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6D11" w14:textId="77777777" w:rsidR="00C22BE5" w:rsidRPr="00E05502" w:rsidRDefault="00C22BE5" w:rsidP="00C22BE5">
      <w:pPr>
        <w:rPr>
          <w:sz w:val="22"/>
          <w:szCs w:val="22"/>
          <w:lang w:val="sr-Latn-ME"/>
        </w:rPr>
      </w:pPr>
    </w:p>
    <w:p w14:paraId="024B587D" w14:textId="2B7CCDFA" w:rsidR="00670D16" w:rsidRPr="00E05502" w:rsidRDefault="00CD09B8" w:rsidP="00C30F92">
      <w:pPr>
        <w:jc w:val="center"/>
        <w:rPr>
          <w:b/>
          <w:bCs/>
          <w:iCs/>
          <w:sz w:val="22"/>
          <w:szCs w:val="22"/>
          <w:u w:val="single"/>
          <w:lang w:val="sr-Latn-ME"/>
        </w:rPr>
      </w:pPr>
      <w:r w:rsidRPr="00E05502">
        <w:rPr>
          <w:b/>
          <w:bCs/>
          <w:iCs/>
          <w:sz w:val="22"/>
          <w:szCs w:val="22"/>
          <w:u w:val="single"/>
          <w:lang w:val="sr-Latn-ME"/>
        </w:rPr>
        <w:t>UPUTSTVO ZA LIJEK</w:t>
      </w:r>
    </w:p>
    <w:p w14:paraId="6DF6BD25" w14:textId="3A576FD7" w:rsidR="00F156EB" w:rsidRPr="00E05502" w:rsidRDefault="00F156EB" w:rsidP="00C30F92">
      <w:pPr>
        <w:jc w:val="center"/>
        <w:rPr>
          <w:b/>
          <w:bCs/>
          <w:iCs/>
          <w:sz w:val="22"/>
          <w:szCs w:val="22"/>
          <w:u w:val="single"/>
          <w:lang w:val="sr-Latn-ME"/>
        </w:rPr>
      </w:pPr>
    </w:p>
    <w:p w14:paraId="476A4E04" w14:textId="77777777" w:rsidR="00F156EB" w:rsidRPr="00E05502" w:rsidRDefault="00F156EB" w:rsidP="00C30F92">
      <w:pPr>
        <w:jc w:val="center"/>
        <w:rPr>
          <w:b/>
          <w:bCs/>
          <w:iCs/>
          <w:sz w:val="22"/>
          <w:szCs w:val="22"/>
          <w:u w:val="single"/>
          <w:lang w:val="sr-Latn-ME"/>
        </w:rPr>
      </w:pPr>
    </w:p>
    <w:p w14:paraId="08308F4C" w14:textId="77777777" w:rsidR="00022B33" w:rsidRPr="00F401E3" w:rsidRDefault="00022B33" w:rsidP="00E05502">
      <w:pPr>
        <w:tabs>
          <w:tab w:val="left" w:pos="284"/>
          <w:tab w:val="center" w:pos="4320"/>
          <w:tab w:val="right" w:pos="8640"/>
        </w:tabs>
        <w:rPr>
          <w:b/>
          <w:bCs/>
          <w:sz w:val="22"/>
          <w:szCs w:val="22"/>
          <w:lang w:val="sr-Latn-ME"/>
        </w:rPr>
      </w:pPr>
      <w:r w:rsidRPr="00F401E3">
        <w:rPr>
          <w:b/>
          <w:bCs/>
          <w:sz w:val="22"/>
          <w:szCs w:val="22"/>
          <w:lang w:val="sr-Latn-ME"/>
        </w:rPr>
        <w:t xml:space="preserve">              </w:t>
      </w:r>
    </w:p>
    <w:p w14:paraId="6DA4FD70" w14:textId="0F9962A6" w:rsidR="00F156EB" w:rsidRPr="00F401E3" w:rsidRDefault="00670D16">
      <w:pPr>
        <w:tabs>
          <w:tab w:val="left" w:pos="284"/>
          <w:tab w:val="center" w:pos="4320"/>
          <w:tab w:val="right" w:pos="8640"/>
        </w:tabs>
        <w:jc w:val="center"/>
        <w:rPr>
          <w:b/>
          <w:bCs/>
          <w:sz w:val="22"/>
          <w:szCs w:val="22"/>
          <w:lang w:val="sr-Latn-ME"/>
        </w:rPr>
      </w:pPr>
      <w:r w:rsidRPr="00F401E3">
        <w:rPr>
          <w:b/>
          <w:bCs/>
          <w:sz w:val="22"/>
          <w:szCs w:val="22"/>
          <w:lang w:val="sr-Latn-ME"/>
        </w:rPr>
        <w:t>Humira</w:t>
      </w:r>
      <w:r w:rsidR="0099154A" w:rsidRPr="00F401E3">
        <w:rPr>
          <w:b/>
          <w:bCs/>
          <w:sz w:val="22"/>
          <w:szCs w:val="22"/>
          <w:lang w:val="sr-Latn-ME"/>
        </w:rPr>
        <w:t>,</w:t>
      </w:r>
      <w:r w:rsidR="00360CB2" w:rsidRPr="00F401E3">
        <w:rPr>
          <w:b/>
          <w:bCs/>
          <w:sz w:val="22"/>
          <w:szCs w:val="22"/>
          <w:lang w:val="sr-Latn-ME"/>
        </w:rPr>
        <w:t xml:space="preserve"> </w:t>
      </w:r>
      <w:r w:rsidR="00F156EB" w:rsidRPr="00F401E3">
        <w:rPr>
          <w:b/>
          <w:bCs/>
          <w:sz w:val="22"/>
          <w:szCs w:val="22"/>
          <w:lang w:val="sr-Latn-ME"/>
        </w:rPr>
        <w:t xml:space="preserve">rastvor za injekciju u napunjenom injekcionom špricu, </w:t>
      </w:r>
      <w:r w:rsidRPr="00F401E3">
        <w:rPr>
          <w:b/>
          <w:bCs/>
          <w:sz w:val="22"/>
          <w:szCs w:val="22"/>
          <w:lang w:val="sr-Latn-ME"/>
        </w:rPr>
        <w:t>80 mg/0.8 ml</w:t>
      </w:r>
      <w:r w:rsidR="00106532" w:rsidRPr="00F401E3">
        <w:rPr>
          <w:b/>
          <w:bCs/>
          <w:sz w:val="22"/>
          <w:szCs w:val="22"/>
          <w:lang w:val="sr-Latn-ME"/>
        </w:rPr>
        <w:t xml:space="preserve"> </w:t>
      </w:r>
    </w:p>
    <w:p w14:paraId="3C4259EC" w14:textId="6336B589" w:rsidR="00670D16" w:rsidRPr="00E05502" w:rsidRDefault="00B27B2F">
      <w:pPr>
        <w:tabs>
          <w:tab w:val="left" w:pos="284"/>
          <w:tab w:val="center" w:pos="4320"/>
          <w:tab w:val="right" w:pos="8640"/>
        </w:tabs>
        <w:jc w:val="center"/>
        <w:rPr>
          <w:bCs/>
          <w:i/>
          <w:sz w:val="22"/>
          <w:szCs w:val="22"/>
          <w:lang w:val="sr-Latn-ME"/>
        </w:rPr>
      </w:pPr>
      <w:r w:rsidRPr="00E05502">
        <w:rPr>
          <w:bCs/>
          <w:i/>
          <w:sz w:val="22"/>
          <w:szCs w:val="22"/>
          <w:lang w:val="sr-Latn-ME"/>
        </w:rPr>
        <w:t>A</w:t>
      </w:r>
      <w:r w:rsidR="00670D16" w:rsidRPr="00E05502">
        <w:rPr>
          <w:bCs/>
          <w:i/>
          <w:sz w:val="22"/>
          <w:szCs w:val="22"/>
          <w:lang w:val="sr-Latn-ME"/>
        </w:rPr>
        <w:t>dalimumab</w:t>
      </w:r>
    </w:p>
    <w:p w14:paraId="588085E7" w14:textId="77777777" w:rsidR="00670D16" w:rsidRPr="00F401E3" w:rsidRDefault="00670D16" w:rsidP="00670D16">
      <w:pPr>
        <w:tabs>
          <w:tab w:val="left" w:pos="284"/>
          <w:tab w:val="center" w:pos="4320"/>
          <w:tab w:val="right" w:pos="8640"/>
        </w:tabs>
        <w:rPr>
          <w:i/>
          <w:iCs/>
          <w:sz w:val="22"/>
          <w:szCs w:val="22"/>
          <w:lang w:val="sr-Latn-ME"/>
        </w:rPr>
      </w:pPr>
    </w:p>
    <w:p w14:paraId="559DE095" w14:textId="77777777" w:rsidR="00670D16" w:rsidRPr="00F401E3" w:rsidRDefault="00670D16" w:rsidP="00670D16">
      <w:pPr>
        <w:tabs>
          <w:tab w:val="left" w:pos="284"/>
          <w:tab w:val="center" w:pos="4320"/>
          <w:tab w:val="right" w:pos="8640"/>
        </w:tabs>
        <w:rPr>
          <w:i/>
          <w:iCs/>
          <w:sz w:val="22"/>
          <w:szCs w:val="22"/>
          <w:lang w:val="sr-Latn-ME"/>
        </w:rPr>
      </w:pPr>
    </w:p>
    <w:p w14:paraId="24BDA306" w14:textId="77777777" w:rsidR="00670D16" w:rsidRPr="00F401E3" w:rsidRDefault="00670D16" w:rsidP="00E05502">
      <w:pPr>
        <w:tabs>
          <w:tab w:val="left" w:pos="284"/>
          <w:tab w:val="center" w:pos="4320"/>
          <w:tab w:val="right" w:pos="8640"/>
        </w:tabs>
        <w:ind w:left="360"/>
        <w:jc w:val="both"/>
        <w:rPr>
          <w:i/>
          <w:iCs/>
          <w:sz w:val="22"/>
          <w:szCs w:val="22"/>
          <w:lang w:val="sr-Latn-ME"/>
        </w:rPr>
      </w:pPr>
    </w:p>
    <w:p w14:paraId="1A23F06D" w14:textId="44DF42E7" w:rsidR="00670D16" w:rsidRPr="00F401E3" w:rsidRDefault="00670D16" w:rsidP="00E05502">
      <w:pPr>
        <w:widowControl w:val="0"/>
        <w:autoSpaceDE w:val="0"/>
        <w:autoSpaceDN w:val="0"/>
        <w:ind w:left="360" w:hanging="360"/>
        <w:jc w:val="both"/>
        <w:rPr>
          <w:b/>
          <w:bCs/>
          <w:sz w:val="22"/>
          <w:szCs w:val="22"/>
          <w:lang w:val="sr-Latn-ME"/>
        </w:rPr>
      </w:pPr>
      <w:r w:rsidRPr="00F401E3">
        <w:rPr>
          <w:b/>
          <w:bCs/>
          <w:sz w:val="22"/>
          <w:szCs w:val="22"/>
          <w:lang w:val="sr-Latn-ME"/>
        </w:rPr>
        <w:t xml:space="preserve">Pažljivo pročitajte ovo uputstvo, prije nego što počnete da  koristite ovaj lijek jer sadrži </w:t>
      </w:r>
      <w:r w:rsidR="00CD09B8" w:rsidRPr="00F401E3">
        <w:rPr>
          <w:b/>
          <w:bCs/>
          <w:sz w:val="22"/>
          <w:szCs w:val="22"/>
          <w:lang w:val="sr-Latn-ME"/>
        </w:rPr>
        <w:t>informacije koje su važne za Vas</w:t>
      </w:r>
    </w:p>
    <w:p w14:paraId="6FCB57DE" w14:textId="77777777" w:rsidR="00670D16" w:rsidRPr="00F401E3" w:rsidRDefault="00670D16" w:rsidP="00E05502">
      <w:pPr>
        <w:widowControl w:val="0"/>
        <w:numPr>
          <w:ilvl w:val="0"/>
          <w:numId w:val="18"/>
        </w:numPr>
        <w:tabs>
          <w:tab w:val="clear" w:pos="576"/>
          <w:tab w:val="num" w:pos="600"/>
        </w:tabs>
        <w:autoSpaceDE w:val="0"/>
        <w:autoSpaceDN w:val="0"/>
        <w:jc w:val="both"/>
        <w:rPr>
          <w:sz w:val="22"/>
          <w:szCs w:val="22"/>
          <w:lang w:val="sr-Latn-ME"/>
        </w:rPr>
      </w:pPr>
      <w:r w:rsidRPr="00F401E3">
        <w:rPr>
          <w:sz w:val="22"/>
          <w:szCs w:val="22"/>
          <w:lang w:val="sr-Latn-ME"/>
        </w:rPr>
        <w:t>Uputstvo sačuvajte. Može biti potrebno da ga ponovo pročitate.</w:t>
      </w:r>
    </w:p>
    <w:p w14:paraId="66F6CA6B" w14:textId="77777777" w:rsidR="00670D16" w:rsidRPr="00F401E3" w:rsidRDefault="00670D16" w:rsidP="00E05502">
      <w:pPr>
        <w:widowControl w:val="0"/>
        <w:numPr>
          <w:ilvl w:val="0"/>
          <w:numId w:val="32"/>
        </w:numPr>
        <w:autoSpaceDE w:val="0"/>
        <w:autoSpaceDN w:val="0"/>
        <w:adjustRightInd w:val="0"/>
        <w:ind w:left="567" w:hanging="567"/>
        <w:jc w:val="both"/>
        <w:rPr>
          <w:sz w:val="22"/>
          <w:szCs w:val="22"/>
          <w:lang w:val="sr-Latn-ME"/>
        </w:rPr>
      </w:pPr>
      <w:r w:rsidRPr="00F401E3">
        <w:rPr>
          <w:color w:val="000000"/>
          <w:sz w:val="22"/>
          <w:szCs w:val="22"/>
          <w:lang w:val="sr-Latn-ME"/>
        </w:rPr>
        <w:t>Ljekar će Vam dati „</w:t>
      </w:r>
      <w:r w:rsidRPr="00F401E3">
        <w:rPr>
          <w:b/>
          <w:color w:val="000000"/>
          <w:sz w:val="22"/>
          <w:szCs w:val="22"/>
          <w:lang w:val="sr-Latn-ME"/>
        </w:rPr>
        <w:t>Karticu podsjetnik za pacijente</w:t>
      </w:r>
      <w:r w:rsidRPr="00F401E3">
        <w:rPr>
          <w:color w:val="000000"/>
          <w:sz w:val="22"/>
          <w:szCs w:val="22"/>
          <w:lang w:val="sr-Latn-ME"/>
        </w:rPr>
        <w:t>“, koja sadrži važne podatke o bezbjednosti terapijske primjene ovog lijeka, sa kojima morate biti upoznati prije i za vrijeme liječenja Humirom. Ovu „</w:t>
      </w:r>
      <w:r w:rsidRPr="00F401E3">
        <w:rPr>
          <w:b/>
          <w:color w:val="000000"/>
          <w:sz w:val="22"/>
          <w:szCs w:val="22"/>
          <w:lang w:val="sr-Latn-ME"/>
        </w:rPr>
        <w:t>Karticu podsjetnikom za pacijente“</w:t>
      </w:r>
      <w:r w:rsidRPr="00F401E3">
        <w:rPr>
          <w:color w:val="000000"/>
          <w:sz w:val="22"/>
          <w:szCs w:val="22"/>
          <w:lang w:val="sr-Latn-ME"/>
        </w:rPr>
        <w:t xml:space="preserve"> čuvajte kod sebe.</w:t>
      </w:r>
    </w:p>
    <w:p w14:paraId="24C064EE" w14:textId="4416749B" w:rsidR="00670D16" w:rsidRPr="00F401E3" w:rsidRDefault="00670D16" w:rsidP="00E05502">
      <w:pPr>
        <w:widowControl w:val="0"/>
        <w:numPr>
          <w:ilvl w:val="0"/>
          <w:numId w:val="18"/>
        </w:numPr>
        <w:autoSpaceDE w:val="0"/>
        <w:autoSpaceDN w:val="0"/>
        <w:jc w:val="both"/>
        <w:rPr>
          <w:sz w:val="22"/>
          <w:szCs w:val="22"/>
          <w:lang w:val="sr-Latn-ME"/>
        </w:rPr>
      </w:pPr>
      <w:r w:rsidRPr="00F401E3">
        <w:rPr>
          <w:sz w:val="22"/>
          <w:szCs w:val="22"/>
          <w:lang w:val="sr-Latn-ME"/>
        </w:rPr>
        <w:t>Ako imate dodatnih pitanja, obratite se svom ljekaru ili farmaceutu</w:t>
      </w:r>
      <w:r w:rsidR="00CD09B8" w:rsidRPr="00F401E3">
        <w:rPr>
          <w:sz w:val="22"/>
          <w:szCs w:val="22"/>
          <w:lang w:val="sr-Latn-ME"/>
        </w:rPr>
        <w:t xml:space="preserve"> ili medicinskoj sestri</w:t>
      </w:r>
    </w:p>
    <w:p w14:paraId="03ECD42F" w14:textId="77777777" w:rsidR="00670D16" w:rsidRPr="00F401E3" w:rsidRDefault="00670D16" w:rsidP="00E05502">
      <w:pPr>
        <w:widowControl w:val="0"/>
        <w:numPr>
          <w:ilvl w:val="0"/>
          <w:numId w:val="18"/>
        </w:numPr>
        <w:autoSpaceDE w:val="0"/>
        <w:autoSpaceDN w:val="0"/>
        <w:ind w:left="600" w:hanging="600"/>
        <w:jc w:val="both"/>
        <w:rPr>
          <w:sz w:val="22"/>
          <w:szCs w:val="22"/>
          <w:lang w:val="sr-Latn-ME"/>
        </w:rPr>
      </w:pPr>
      <w:r w:rsidRPr="00F401E3">
        <w:rPr>
          <w:sz w:val="22"/>
          <w:szCs w:val="22"/>
          <w:lang w:val="sr-Latn-ME"/>
        </w:rPr>
        <w:t>Ovaj lijek propisan je Vama i ne smijete ga davati drugima. Može da im škodi, čak i kada imaju iste znake bolesti kao i Vi.</w:t>
      </w:r>
    </w:p>
    <w:p w14:paraId="77CD7A57" w14:textId="038C341B" w:rsidR="00670D16" w:rsidRPr="00F401E3" w:rsidRDefault="00670D16" w:rsidP="00E05502">
      <w:pPr>
        <w:widowControl w:val="0"/>
        <w:numPr>
          <w:ilvl w:val="0"/>
          <w:numId w:val="18"/>
        </w:numPr>
        <w:tabs>
          <w:tab w:val="num" w:pos="0"/>
        </w:tabs>
        <w:autoSpaceDE w:val="0"/>
        <w:autoSpaceDN w:val="0"/>
        <w:ind w:left="600" w:hanging="600"/>
        <w:jc w:val="both"/>
        <w:rPr>
          <w:sz w:val="22"/>
          <w:szCs w:val="22"/>
          <w:lang w:val="sr-Latn-ME"/>
        </w:rPr>
      </w:pPr>
      <w:r w:rsidRPr="00F401E3">
        <w:rPr>
          <w:spacing w:val="-5"/>
          <w:sz w:val="22"/>
          <w:szCs w:val="22"/>
          <w:lang w:val="sr-Latn-ME"/>
        </w:rPr>
        <w:t>Ako Vam se javi bilo koje neželjeno dejstvo recite to svom ljekaru, farmaceutu ili medicinskoj sestri. Ovo uključuje i bilo koja neželjena dejstva koja nijesu navedena u ovom uputstvu</w:t>
      </w:r>
      <w:r w:rsidR="00B27B2F" w:rsidRPr="00F401E3">
        <w:rPr>
          <w:spacing w:val="-4"/>
          <w:sz w:val="22"/>
          <w:szCs w:val="22"/>
          <w:lang w:val="sr-Latn-ME"/>
        </w:rPr>
        <w:t xml:space="preserve">. Pogledaje dio 4. </w:t>
      </w:r>
    </w:p>
    <w:p w14:paraId="20DB61F4" w14:textId="77777777" w:rsidR="00670D16" w:rsidRPr="00F401E3" w:rsidRDefault="00670D16" w:rsidP="00670D16">
      <w:pPr>
        <w:widowControl w:val="0"/>
        <w:autoSpaceDE w:val="0"/>
        <w:autoSpaceDN w:val="0"/>
        <w:rPr>
          <w:sz w:val="22"/>
          <w:szCs w:val="22"/>
          <w:lang w:val="sr-Latn-ME"/>
        </w:rPr>
      </w:pPr>
    </w:p>
    <w:p w14:paraId="1B499B58" w14:textId="77777777" w:rsidR="00670D16" w:rsidRPr="00F401E3" w:rsidRDefault="00670D16" w:rsidP="00670D16">
      <w:pPr>
        <w:widowControl w:val="0"/>
        <w:autoSpaceDE w:val="0"/>
        <w:autoSpaceDN w:val="0"/>
        <w:rPr>
          <w:sz w:val="22"/>
          <w:szCs w:val="22"/>
          <w:lang w:val="sr-Latn-ME"/>
        </w:rPr>
      </w:pPr>
    </w:p>
    <w:p w14:paraId="71D9404E" w14:textId="77777777" w:rsidR="00670D16" w:rsidRPr="00F401E3" w:rsidRDefault="00670D16" w:rsidP="00670D16">
      <w:pPr>
        <w:widowControl w:val="0"/>
        <w:autoSpaceDE w:val="0"/>
        <w:autoSpaceDN w:val="0"/>
        <w:rPr>
          <w:bCs/>
          <w:sz w:val="22"/>
          <w:szCs w:val="22"/>
          <w:lang w:val="sr-Latn-ME"/>
        </w:rPr>
      </w:pPr>
    </w:p>
    <w:p w14:paraId="3684D929" w14:textId="77777777" w:rsidR="00670D16" w:rsidRPr="00F401E3" w:rsidRDefault="00670D16" w:rsidP="006001AF">
      <w:pPr>
        <w:widowControl w:val="0"/>
        <w:autoSpaceDE w:val="0"/>
        <w:autoSpaceDN w:val="0"/>
        <w:rPr>
          <w:b/>
          <w:bCs/>
          <w:sz w:val="22"/>
          <w:szCs w:val="22"/>
          <w:lang w:val="sr-Latn-ME"/>
        </w:rPr>
      </w:pPr>
      <w:r w:rsidRPr="00F401E3">
        <w:rPr>
          <w:b/>
          <w:bCs/>
          <w:sz w:val="22"/>
          <w:szCs w:val="22"/>
          <w:lang w:val="sr-Latn-ME"/>
        </w:rPr>
        <w:t>U ovom uputstvu pročitaćete:</w:t>
      </w:r>
    </w:p>
    <w:p w14:paraId="218BD83B" w14:textId="77777777" w:rsidR="00670D16" w:rsidRPr="00F401E3" w:rsidRDefault="00670D16">
      <w:pPr>
        <w:widowControl w:val="0"/>
        <w:autoSpaceDE w:val="0"/>
        <w:autoSpaceDN w:val="0"/>
        <w:rPr>
          <w:b/>
          <w:bCs/>
          <w:sz w:val="22"/>
          <w:szCs w:val="22"/>
          <w:lang w:val="sr-Latn-ME"/>
        </w:rPr>
      </w:pPr>
    </w:p>
    <w:p w14:paraId="0CF31D36" w14:textId="77777777" w:rsidR="00670D16" w:rsidRPr="00F401E3" w:rsidRDefault="00670D16" w:rsidP="00E05502">
      <w:pPr>
        <w:widowControl w:val="0"/>
        <w:numPr>
          <w:ilvl w:val="0"/>
          <w:numId w:val="17"/>
        </w:numPr>
        <w:tabs>
          <w:tab w:val="left" w:pos="569"/>
          <w:tab w:val="left" w:pos="600"/>
        </w:tabs>
        <w:autoSpaceDE w:val="0"/>
        <w:autoSpaceDN w:val="0"/>
        <w:rPr>
          <w:sz w:val="22"/>
          <w:szCs w:val="22"/>
          <w:lang w:val="sr-Latn-ME"/>
        </w:rPr>
      </w:pPr>
      <w:r w:rsidRPr="00F401E3">
        <w:rPr>
          <w:sz w:val="22"/>
          <w:szCs w:val="22"/>
          <w:lang w:val="sr-Latn-ME"/>
        </w:rPr>
        <w:t>Šta je lijek Humira i čemu je namijenjen</w:t>
      </w:r>
    </w:p>
    <w:p w14:paraId="65B468EC" w14:textId="77777777" w:rsidR="00670D16" w:rsidRPr="00F401E3" w:rsidRDefault="00670D16" w:rsidP="00E05502">
      <w:pPr>
        <w:widowControl w:val="0"/>
        <w:numPr>
          <w:ilvl w:val="0"/>
          <w:numId w:val="17"/>
        </w:numPr>
        <w:tabs>
          <w:tab w:val="left" w:pos="569"/>
          <w:tab w:val="left" w:pos="600"/>
        </w:tabs>
        <w:autoSpaceDE w:val="0"/>
        <w:autoSpaceDN w:val="0"/>
        <w:rPr>
          <w:sz w:val="22"/>
          <w:szCs w:val="22"/>
          <w:lang w:val="sr-Latn-ME"/>
        </w:rPr>
      </w:pPr>
      <w:r w:rsidRPr="00F401E3">
        <w:rPr>
          <w:sz w:val="22"/>
          <w:szCs w:val="22"/>
          <w:lang w:val="sr-Latn-ME"/>
        </w:rPr>
        <w:t>Šta treba da znate prije nego što uzmete lijek Humira</w:t>
      </w:r>
    </w:p>
    <w:p w14:paraId="552A0A70" w14:textId="77777777" w:rsidR="00670D16" w:rsidRPr="00F401E3" w:rsidRDefault="00670D16" w:rsidP="00E05502">
      <w:pPr>
        <w:widowControl w:val="0"/>
        <w:numPr>
          <w:ilvl w:val="0"/>
          <w:numId w:val="17"/>
        </w:numPr>
        <w:tabs>
          <w:tab w:val="left" w:pos="569"/>
          <w:tab w:val="left" w:pos="600"/>
        </w:tabs>
        <w:autoSpaceDE w:val="0"/>
        <w:autoSpaceDN w:val="0"/>
        <w:rPr>
          <w:sz w:val="22"/>
          <w:szCs w:val="22"/>
          <w:lang w:val="sr-Latn-ME"/>
        </w:rPr>
      </w:pPr>
      <w:r w:rsidRPr="00F401E3">
        <w:rPr>
          <w:sz w:val="22"/>
          <w:szCs w:val="22"/>
          <w:lang w:val="sr-Latn-ME"/>
        </w:rPr>
        <w:t>Kako se upotrebljava lijek Humira</w:t>
      </w:r>
    </w:p>
    <w:p w14:paraId="48DF4952" w14:textId="77777777" w:rsidR="00670D16" w:rsidRPr="00F401E3" w:rsidRDefault="00670D16" w:rsidP="00E05502">
      <w:pPr>
        <w:widowControl w:val="0"/>
        <w:numPr>
          <w:ilvl w:val="0"/>
          <w:numId w:val="17"/>
        </w:numPr>
        <w:tabs>
          <w:tab w:val="left" w:pos="569"/>
          <w:tab w:val="left" w:pos="600"/>
        </w:tabs>
        <w:autoSpaceDE w:val="0"/>
        <w:autoSpaceDN w:val="0"/>
        <w:rPr>
          <w:sz w:val="22"/>
          <w:szCs w:val="22"/>
          <w:lang w:val="sr-Latn-ME"/>
        </w:rPr>
      </w:pPr>
      <w:r w:rsidRPr="00F401E3">
        <w:rPr>
          <w:sz w:val="22"/>
          <w:szCs w:val="22"/>
          <w:lang w:val="sr-Latn-ME"/>
        </w:rPr>
        <w:t xml:space="preserve">Moguća neželjena dejstva </w:t>
      </w:r>
    </w:p>
    <w:p w14:paraId="390CB870" w14:textId="77777777" w:rsidR="00670D16" w:rsidRPr="00F401E3" w:rsidRDefault="00670D16" w:rsidP="00E05502">
      <w:pPr>
        <w:widowControl w:val="0"/>
        <w:numPr>
          <w:ilvl w:val="0"/>
          <w:numId w:val="17"/>
        </w:numPr>
        <w:tabs>
          <w:tab w:val="left" w:pos="569"/>
          <w:tab w:val="left" w:pos="600"/>
        </w:tabs>
        <w:autoSpaceDE w:val="0"/>
        <w:autoSpaceDN w:val="0"/>
        <w:rPr>
          <w:sz w:val="22"/>
          <w:szCs w:val="22"/>
          <w:lang w:val="sr-Latn-ME"/>
        </w:rPr>
      </w:pPr>
      <w:r w:rsidRPr="00F401E3">
        <w:rPr>
          <w:sz w:val="22"/>
          <w:szCs w:val="22"/>
          <w:lang w:val="sr-Latn-ME"/>
        </w:rPr>
        <w:t>Kako čuvati lijek Humira</w:t>
      </w:r>
    </w:p>
    <w:p w14:paraId="380C7EE0" w14:textId="34B7AC0D" w:rsidR="00670D16" w:rsidRPr="00F401E3" w:rsidRDefault="00223EF7" w:rsidP="00E05502">
      <w:pPr>
        <w:widowControl w:val="0"/>
        <w:numPr>
          <w:ilvl w:val="0"/>
          <w:numId w:val="17"/>
        </w:numPr>
        <w:tabs>
          <w:tab w:val="left" w:pos="569"/>
          <w:tab w:val="left" w:pos="600"/>
        </w:tabs>
        <w:autoSpaceDE w:val="0"/>
        <w:autoSpaceDN w:val="0"/>
        <w:rPr>
          <w:b/>
          <w:bCs/>
          <w:sz w:val="22"/>
          <w:szCs w:val="22"/>
          <w:lang w:val="sr-Latn-ME"/>
        </w:rPr>
      </w:pPr>
      <w:r w:rsidRPr="00F401E3">
        <w:rPr>
          <w:sz w:val="22"/>
          <w:szCs w:val="22"/>
          <w:lang w:val="sr-Latn-ME"/>
        </w:rPr>
        <w:t>Sadržaj pakovanja i d</w:t>
      </w:r>
      <w:r w:rsidR="00670D16" w:rsidRPr="00F401E3">
        <w:rPr>
          <w:sz w:val="22"/>
          <w:szCs w:val="22"/>
          <w:lang w:val="sr-Latn-ME"/>
        </w:rPr>
        <w:t>odatne informacije</w:t>
      </w:r>
    </w:p>
    <w:p w14:paraId="38569218" w14:textId="05504A10" w:rsidR="0040668A" w:rsidRPr="00E05502" w:rsidRDefault="00670D16" w:rsidP="0040668A">
      <w:pPr>
        <w:widowControl w:val="0"/>
        <w:autoSpaceDE w:val="0"/>
        <w:autoSpaceDN w:val="0"/>
        <w:adjustRightInd w:val="0"/>
        <w:jc w:val="both"/>
        <w:rPr>
          <w:bCs/>
          <w:color w:val="000000"/>
          <w:sz w:val="22"/>
          <w:szCs w:val="22"/>
          <w:lang w:val="sr-Latn-ME"/>
        </w:rPr>
      </w:pPr>
      <w:r w:rsidRPr="00F401E3">
        <w:rPr>
          <w:bCs/>
          <w:color w:val="000000"/>
          <w:sz w:val="22"/>
          <w:szCs w:val="22"/>
          <w:lang w:val="sr-Latn-ME"/>
        </w:rPr>
        <w:t xml:space="preserve">7.   </w:t>
      </w:r>
      <w:r w:rsidR="0040668A" w:rsidRPr="00E05502">
        <w:rPr>
          <w:bCs/>
          <w:color w:val="000000"/>
          <w:sz w:val="22"/>
          <w:szCs w:val="22"/>
          <w:lang w:val="sr-Latn-ME"/>
        </w:rPr>
        <w:t>Uputstvo za pripremu i davanje injekcije lijeka Humira</w:t>
      </w:r>
      <w:r w:rsidR="0040668A" w:rsidRPr="00E05502">
        <w:rPr>
          <w:color w:val="000000"/>
          <w:sz w:val="22"/>
          <w:szCs w:val="22"/>
          <w:lang w:val="sr-Latn-ME"/>
        </w:rPr>
        <w:t xml:space="preserve">  </w:t>
      </w:r>
      <w:r w:rsidR="0040668A" w:rsidRPr="00E05502">
        <w:rPr>
          <w:bCs/>
          <w:color w:val="000000"/>
          <w:sz w:val="22"/>
          <w:szCs w:val="22"/>
          <w:lang w:val="sr-Latn-ME"/>
        </w:rPr>
        <w:t xml:space="preserve"> </w:t>
      </w:r>
    </w:p>
    <w:p w14:paraId="6C2F76DC" w14:textId="77777777" w:rsidR="0040668A" w:rsidRPr="00E05502" w:rsidRDefault="0040668A" w:rsidP="0040668A">
      <w:pPr>
        <w:tabs>
          <w:tab w:val="left" w:pos="540"/>
          <w:tab w:val="left" w:pos="569"/>
        </w:tabs>
        <w:rPr>
          <w:b/>
          <w:bCs/>
          <w:sz w:val="22"/>
          <w:szCs w:val="22"/>
          <w:lang w:val="sr-Latn-ME"/>
        </w:rPr>
      </w:pPr>
    </w:p>
    <w:p w14:paraId="17C36988" w14:textId="77777777" w:rsidR="00670D16" w:rsidRPr="00F401E3" w:rsidRDefault="00670D16" w:rsidP="00670D16">
      <w:pPr>
        <w:tabs>
          <w:tab w:val="left" w:pos="540"/>
          <w:tab w:val="left" w:pos="569"/>
        </w:tabs>
        <w:rPr>
          <w:b/>
          <w:bCs/>
          <w:sz w:val="22"/>
          <w:szCs w:val="22"/>
          <w:lang w:val="sr-Latn-ME"/>
        </w:rPr>
      </w:pPr>
    </w:p>
    <w:p w14:paraId="3EB443FF" w14:textId="77777777" w:rsidR="00670D16" w:rsidRPr="00F401E3" w:rsidRDefault="00670D16" w:rsidP="00670D16">
      <w:pPr>
        <w:tabs>
          <w:tab w:val="left" w:pos="540"/>
          <w:tab w:val="left" w:pos="569"/>
        </w:tabs>
        <w:rPr>
          <w:b/>
          <w:bCs/>
          <w:sz w:val="22"/>
          <w:szCs w:val="22"/>
          <w:lang w:val="sr-Latn-ME"/>
        </w:rPr>
      </w:pPr>
    </w:p>
    <w:p w14:paraId="24A17351" w14:textId="77777777" w:rsidR="00670D16" w:rsidRPr="00F401E3" w:rsidRDefault="00670D16" w:rsidP="00670D16">
      <w:pPr>
        <w:tabs>
          <w:tab w:val="left" w:pos="540"/>
          <w:tab w:val="left" w:pos="569"/>
        </w:tabs>
        <w:rPr>
          <w:b/>
          <w:bCs/>
          <w:sz w:val="22"/>
          <w:szCs w:val="22"/>
          <w:lang w:val="sr-Latn-ME"/>
        </w:rPr>
      </w:pPr>
    </w:p>
    <w:p w14:paraId="60D1B08F" w14:textId="77777777" w:rsidR="00670D16" w:rsidRPr="00F401E3" w:rsidRDefault="00670D16" w:rsidP="00670D16">
      <w:pPr>
        <w:tabs>
          <w:tab w:val="left" w:pos="540"/>
          <w:tab w:val="left" w:pos="569"/>
        </w:tabs>
        <w:rPr>
          <w:b/>
          <w:bCs/>
          <w:sz w:val="22"/>
          <w:szCs w:val="22"/>
          <w:lang w:val="sr-Latn-ME"/>
        </w:rPr>
      </w:pPr>
    </w:p>
    <w:p w14:paraId="676F3863" w14:textId="77777777" w:rsidR="00670D16" w:rsidRPr="00F401E3" w:rsidRDefault="00670D16" w:rsidP="00670D16">
      <w:pPr>
        <w:tabs>
          <w:tab w:val="left" w:pos="540"/>
          <w:tab w:val="left" w:pos="569"/>
        </w:tabs>
        <w:rPr>
          <w:b/>
          <w:bCs/>
          <w:sz w:val="22"/>
          <w:szCs w:val="22"/>
          <w:lang w:val="sr-Latn-ME"/>
        </w:rPr>
      </w:pPr>
    </w:p>
    <w:p w14:paraId="30D31105" w14:textId="77777777" w:rsidR="00670D16" w:rsidRPr="00F401E3" w:rsidRDefault="00670D16" w:rsidP="00670D16">
      <w:pPr>
        <w:tabs>
          <w:tab w:val="left" w:pos="540"/>
          <w:tab w:val="left" w:pos="569"/>
        </w:tabs>
        <w:rPr>
          <w:b/>
          <w:bCs/>
          <w:sz w:val="22"/>
          <w:szCs w:val="22"/>
          <w:lang w:val="sr-Latn-ME"/>
        </w:rPr>
      </w:pPr>
    </w:p>
    <w:p w14:paraId="2C40CB9A" w14:textId="77777777" w:rsidR="00670D16" w:rsidRPr="00F401E3" w:rsidRDefault="00670D16" w:rsidP="00670D16">
      <w:pPr>
        <w:tabs>
          <w:tab w:val="left" w:pos="540"/>
          <w:tab w:val="left" w:pos="569"/>
        </w:tabs>
        <w:rPr>
          <w:b/>
          <w:bCs/>
          <w:sz w:val="22"/>
          <w:szCs w:val="22"/>
          <w:lang w:val="sr-Latn-ME"/>
        </w:rPr>
      </w:pPr>
    </w:p>
    <w:p w14:paraId="4CCFA42B" w14:textId="77777777" w:rsidR="00670D16" w:rsidRPr="00F401E3" w:rsidRDefault="00670D16" w:rsidP="00670D16">
      <w:pPr>
        <w:tabs>
          <w:tab w:val="left" w:pos="540"/>
          <w:tab w:val="left" w:pos="569"/>
        </w:tabs>
        <w:rPr>
          <w:b/>
          <w:bCs/>
          <w:sz w:val="22"/>
          <w:szCs w:val="22"/>
          <w:lang w:val="sr-Latn-ME"/>
        </w:rPr>
      </w:pPr>
    </w:p>
    <w:p w14:paraId="54D9DB90" w14:textId="77777777" w:rsidR="00670D16" w:rsidRPr="00F401E3" w:rsidRDefault="00670D16" w:rsidP="00670D16">
      <w:pPr>
        <w:tabs>
          <w:tab w:val="left" w:pos="540"/>
          <w:tab w:val="left" w:pos="569"/>
        </w:tabs>
        <w:rPr>
          <w:b/>
          <w:bCs/>
          <w:sz w:val="22"/>
          <w:szCs w:val="22"/>
          <w:lang w:val="sr-Latn-ME"/>
        </w:rPr>
      </w:pPr>
    </w:p>
    <w:p w14:paraId="44C90A44" w14:textId="77777777" w:rsidR="00670D16" w:rsidRPr="00F401E3" w:rsidRDefault="00670D16" w:rsidP="00670D16">
      <w:pPr>
        <w:tabs>
          <w:tab w:val="left" w:pos="540"/>
          <w:tab w:val="left" w:pos="569"/>
        </w:tabs>
        <w:rPr>
          <w:b/>
          <w:bCs/>
          <w:sz w:val="22"/>
          <w:szCs w:val="22"/>
          <w:lang w:val="sr-Latn-ME"/>
        </w:rPr>
      </w:pPr>
    </w:p>
    <w:p w14:paraId="6F9B9C35" w14:textId="77777777" w:rsidR="00670D16" w:rsidRPr="00F401E3" w:rsidRDefault="00670D16" w:rsidP="00670D16">
      <w:pPr>
        <w:tabs>
          <w:tab w:val="left" w:pos="540"/>
          <w:tab w:val="left" w:pos="569"/>
        </w:tabs>
        <w:rPr>
          <w:b/>
          <w:bCs/>
          <w:sz w:val="22"/>
          <w:szCs w:val="22"/>
          <w:lang w:val="sr-Latn-ME"/>
        </w:rPr>
      </w:pPr>
    </w:p>
    <w:p w14:paraId="3FC47E5C" w14:textId="4EF8AE0B" w:rsidR="00670D16" w:rsidRPr="00F401E3" w:rsidRDefault="00670D16" w:rsidP="00670D16">
      <w:pPr>
        <w:tabs>
          <w:tab w:val="left" w:pos="540"/>
          <w:tab w:val="left" w:pos="569"/>
        </w:tabs>
        <w:rPr>
          <w:b/>
          <w:bCs/>
          <w:sz w:val="22"/>
          <w:szCs w:val="22"/>
          <w:lang w:val="sr-Latn-ME"/>
        </w:rPr>
      </w:pPr>
    </w:p>
    <w:p w14:paraId="3539B131" w14:textId="3709A14D" w:rsidR="00CD09B8" w:rsidRPr="00F401E3" w:rsidRDefault="00CD09B8" w:rsidP="00670D16">
      <w:pPr>
        <w:tabs>
          <w:tab w:val="left" w:pos="540"/>
          <w:tab w:val="left" w:pos="569"/>
        </w:tabs>
        <w:rPr>
          <w:b/>
          <w:bCs/>
          <w:sz w:val="22"/>
          <w:szCs w:val="22"/>
          <w:lang w:val="sr-Latn-ME"/>
        </w:rPr>
      </w:pPr>
    </w:p>
    <w:p w14:paraId="077DDE6B" w14:textId="53BD3B7B" w:rsidR="00CD09B8" w:rsidRPr="00F401E3" w:rsidRDefault="00CD09B8" w:rsidP="00670D16">
      <w:pPr>
        <w:tabs>
          <w:tab w:val="left" w:pos="540"/>
          <w:tab w:val="left" w:pos="569"/>
        </w:tabs>
        <w:rPr>
          <w:b/>
          <w:bCs/>
          <w:sz w:val="22"/>
          <w:szCs w:val="22"/>
          <w:lang w:val="sr-Latn-ME"/>
        </w:rPr>
      </w:pPr>
    </w:p>
    <w:p w14:paraId="1D9FB281" w14:textId="5FE83000" w:rsidR="00CD09B8" w:rsidRPr="00F401E3" w:rsidRDefault="00CD09B8" w:rsidP="00670D16">
      <w:pPr>
        <w:tabs>
          <w:tab w:val="left" w:pos="540"/>
          <w:tab w:val="left" w:pos="569"/>
        </w:tabs>
        <w:rPr>
          <w:b/>
          <w:bCs/>
          <w:sz w:val="22"/>
          <w:szCs w:val="22"/>
          <w:lang w:val="sr-Latn-ME"/>
        </w:rPr>
      </w:pPr>
    </w:p>
    <w:p w14:paraId="69864CD5" w14:textId="77777777" w:rsidR="00CD09B8" w:rsidRPr="00F401E3" w:rsidRDefault="00CD09B8" w:rsidP="00670D16">
      <w:pPr>
        <w:tabs>
          <w:tab w:val="left" w:pos="540"/>
          <w:tab w:val="left" w:pos="569"/>
        </w:tabs>
        <w:rPr>
          <w:b/>
          <w:bCs/>
          <w:sz w:val="22"/>
          <w:szCs w:val="22"/>
          <w:lang w:val="sr-Latn-ME"/>
        </w:rPr>
      </w:pPr>
    </w:p>
    <w:p w14:paraId="703078D8" w14:textId="77777777" w:rsidR="00670D16" w:rsidRPr="00F401E3" w:rsidRDefault="00670D16" w:rsidP="00670D16">
      <w:pPr>
        <w:tabs>
          <w:tab w:val="left" w:pos="540"/>
          <w:tab w:val="left" w:pos="569"/>
        </w:tabs>
        <w:rPr>
          <w:b/>
          <w:bCs/>
          <w:sz w:val="22"/>
          <w:szCs w:val="22"/>
          <w:lang w:val="sr-Latn-ME"/>
        </w:rPr>
      </w:pPr>
    </w:p>
    <w:p w14:paraId="0E98E61E" w14:textId="6F428FCB" w:rsidR="00670D16" w:rsidRPr="00F401E3" w:rsidRDefault="00670D16" w:rsidP="00670D16">
      <w:pPr>
        <w:tabs>
          <w:tab w:val="left" w:pos="540"/>
          <w:tab w:val="left" w:pos="569"/>
        </w:tabs>
        <w:rPr>
          <w:b/>
          <w:bCs/>
          <w:sz w:val="22"/>
          <w:szCs w:val="22"/>
          <w:lang w:val="sr-Latn-ME"/>
        </w:rPr>
      </w:pPr>
    </w:p>
    <w:p w14:paraId="679355CE" w14:textId="0D83D9DD" w:rsidR="00825E4D" w:rsidRPr="00F401E3" w:rsidRDefault="00825E4D" w:rsidP="00670D16">
      <w:pPr>
        <w:tabs>
          <w:tab w:val="left" w:pos="540"/>
          <w:tab w:val="left" w:pos="569"/>
        </w:tabs>
        <w:rPr>
          <w:b/>
          <w:bCs/>
          <w:sz w:val="22"/>
          <w:szCs w:val="22"/>
          <w:lang w:val="sr-Latn-ME"/>
        </w:rPr>
      </w:pPr>
    </w:p>
    <w:p w14:paraId="1649BCF1" w14:textId="17C71270" w:rsidR="00825E4D" w:rsidRPr="00F401E3" w:rsidRDefault="00825E4D" w:rsidP="00670D16">
      <w:pPr>
        <w:tabs>
          <w:tab w:val="left" w:pos="540"/>
          <w:tab w:val="left" w:pos="569"/>
        </w:tabs>
        <w:rPr>
          <w:b/>
          <w:bCs/>
          <w:sz w:val="22"/>
          <w:szCs w:val="22"/>
          <w:lang w:val="sr-Latn-ME"/>
        </w:rPr>
      </w:pPr>
    </w:p>
    <w:p w14:paraId="4B1B0E08" w14:textId="31310496" w:rsidR="00825E4D" w:rsidRPr="00F401E3" w:rsidRDefault="00825E4D" w:rsidP="00670D16">
      <w:pPr>
        <w:tabs>
          <w:tab w:val="left" w:pos="540"/>
          <w:tab w:val="left" w:pos="569"/>
        </w:tabs>
        <w:rPr>
          <w:b/>
          <w:bCs/>
          <w:sz w:val="22"/>
          <w:szCs w:val="22"/>
          <w:lang w:val="sr-Latn-ME"/>
        </w:rPr>
      </w:pPr>
    </w:p>
    <w:p w14:paraId="4089AC62" w14:textId="43C5523E" w:rsidR="00825E4D" w:rsidRPr="00F401E3" w:rsidRDefault="00825E4D" w:rsidP="00670D16">
      <w:pPr>
        <w:tabs>
          <w:tab w:val="left" w:pos="540"/>
          <w:tab w:val="left" w:pos="569"/>
        </w:tabs>
        <w:rPr>
          <w:b/>
          <w:bCs/>
          <w:sz w:val="22"/>
          <w:szCs w:val="22"/>
          <w:lang w:val="sr-Latn-ME"/>
        </w:rPr>
      </w:pPr>
    </w:p>
    <w:p w14:paraId="1AC0B2E4" w14:textId="77777777" w:rsidR="00670D16" w:rsidRPr="00F401E3" w:rsidRDefault="00670D16" w:rsidP="00670D16">
      <w:pPr>
        <w:tabs>
          <w:tab w:val="left" w:pos="540"/>
          <w:tab w:val="left" w:pos="569"/>
        </w:tabs>
        <w:rPr>
          <w:b/>
          <w:bCs/>
          <w:sz w:val="22"/>
          <w:szCs w:val="22"/>
          <w:lang w:val="sr-Latn-ME"/>
        </w:rPr>
      </w:pPr>
    </w:p>
    <w:p w14:paraId="6D9B8BD3" w14:textId="77777777" w:rsidR="00670D16" w:rsidRPr="00F401E3" w:rsidRDefault="00670D16" w:rsidP="00670D16">
      <w:pPr>
        <w:tabs>
          <w:tab w:val="left" w:pos="540"/>
          <w:tab w:val="left" w:pos="569"/>
        </w:tabs>
        <w:rPr>
          <w:b/>
          <w:bCs/>
          <w:sz w:val="22"/>
          <w:szCs w:val="22"/>
          <w:lang w:val="sr-Latn-ME"/>
        </w:rPr>
      </w:pPr>
    </w:p>
    <w:p w14:paraId="035003EF" w14:textId="77777777" w:rsidR="00670D16" w:rsidRPr="00F401E3" w:rsidRDefault="00670D16" w:rsidP="00670D16">
      <w:pPr>
        <w:tabs>
          <w:tab w:val="left" w:pos="540"/>
          <w:tab w:val="left" w:pos="569"/>
        </w:tabs>
        <w:rPr>
          <w:b/>
          <w:bCs/>
          <w:sz w:val="22"/>
          <w:szCs w:val="22"/>
          <w:lang w:val="sr-Latn-ME"/>
        </w:rPr>
      </w:pPr>
      <w:r w:rsidRPr="00F401E3">
        <w:rPr>
          <w:b/>
          <w:bCs/>
          <w:sz w:val="22"/>
          <w:szCs w:val="22"/>
          <w:lang w:val="sr-Latn-ME"/>
        </w:rPr>
        <w:t xml:space="preserve">1. </w:t>
      </w:r>
      <w:r w:rsidRPr="00F401E3">
        <w:rPr>
          <w:b/>
          <w:bCs/>
          <w:sz w:val="22"/>
          <w:szCs w:val="22"/>
          <w:lang w:val="sr-Latn-ME"/>
        </w:rPr>
        <w:tab/>
        <w:t>ŠTA JE LIJEK HUMIRA I ČEMU JE NAMIJENJEN</w:t>
      </w:r>
    </w:p>
    <w:p w14:paraId="2FB3990E" w14:textId="77777777" w:rsidR="00670D16" w:rsidRPr="00F401E3" w:rsidRDefault="00670D16" w:rsidP="00A435F8">
      <w:pPr>
        <w:rPr>
          <w:sz w:val="22"/>
          <w:szCs w:val="22"/>
          <w:lang w:val="sr-Latn-ME"/>
        </w:rPr>
      </w:pPr>
    </w:p>
    <w:p w14:paraId="18036E88" w14:textId="77777777" w:rsidR="00670D16" w:rsidRPr="00F401E3" w:rsidRDefault="00670D16" w:rsidP="00A435F8">
      <w:pPr>
        <w:jc w:val="both"/>
        <w:rPr>
          <w:sz w:val="22"/>
          <w:szCs w:val="22"/>
          <w:lang w:val="sr-Latn-ME"/>
        </w:rPr>
      </w:pPr>
      <w:r w:rsidRPr="00F401E3">
        <w:rPr>
          <w:sz w:val="22"/>
          <w:szCs w:val="22"/>
          <w:lang w:val="sr-Latn-ME"/>
        </w:rPr>
        <w:t>Lijek Humira sadrži aktivnu supstancu adalimumab.</w:t>
      </w:r>
    </w:p>
    <w:p w14:paraId="56B4039D" w14:textId="77777777" w:rsidR="00670D16" w:rsidRPr="00F401E3" w:rsidRDefault="00670D16" w:rsidP="00A435F8">
      <w:pPr>
        <w:jc w:val="both"/>
        <w:rPr>
          <w:sz w:val="22"/>
          <w:szCs w:val="22"/>
          <w:lang w:val="sr-Latn-ME"/>
        </w:rPr>
      </w:pPr>
    </w:p>
    <w:p w14:paraId="52FB7E51" w14:textId="77777777" w:rsidR="00670D16" w:rsidRPr="00F401E3" w:rsidRDefault="00670D16" w:rsidP="00A435F8">
      <w:pPr>
        <w:jc w:val="both"/>
        <w:rPr>
          <w:sz w:val="22"/>
          <w:szCs w:val="22"/>
          <w:lang w:val="sr-Latn-ME"/>
        </w:rPr>
      </w:pPr>
      <w:r w:rsidRPr="00F401E3">
        <w:rPr>
          <w:sz w:val="22"/>
          <w:szCs w:val="22"/>
          <w:lang w:val="sr-Latn-ME"/>
        </w:rPr>
        <w:t>Lijek Humira je namijenjen za liječenje:</w:t>
      </w:r>
    </w:p>
    <w:p w14:paraId="1529D2EE" w14:textId="77777777" w:rsidR="00670D16" w:rsidRPr="00F401E3" w:rsidRDefault="00670D16" w:rsidP="00E05502">
      <w:pPr>
        <w:numPr>
          <w:ilvl w:val="0"/>
          <w:numId w:val="36"/>
        </w:numPr>
        <w:jc w:val="both"/>
        <w:rPr>
          <w:sz w:val="22"/>
          <w:szCs w:val="22"/>
          <w:lang w:val="sr-Latn-ME" w:eastAsia="bs-Latn-BA"/>
        </w:rPr>
      </w:pPr>
      <w:r w:rsidRPr="00F401E3">
        <w:rPr>
          <w:sz w:val="22"/>
          <w:szCs w:val="22"/>
          <w:lang w:val="sr-Latn-ME" w:eastAsia="bs-Latn-BA"/>
        </w:rPr>
        <w:t>reumatoidnog artritisa</w:t>
      </w:r>
    </w:p>
    <w:p w14:paraId="008D9E5A" w14:textId="77777777" w:rsidR="00670D16" w:rsidRPr="00F401E3" w:rsidRDefault="00670D16" w:rsidP="00E05502">
      <w:pPr>
        <w:numPr>
          <w:ilvl w:val="0"/>
          <w:numId w:val="36"/>
        </w:numPr>
        <w:jc w:val="both"/>
        <w:rPr>
          <w:sz w:val="22"/>
          <w:szCs w:val="22"/>
          <w:lang w:val="sr-Latn-ME" w:eastAsia="bs-Latn-BA"/>
        </w:rPr>
      </w:pPr>
      <w:r w:rsidRPr="00F401E3">
        <w:rPr>
          <w:sz w:val="22"/>
          <w:szCs w:val="22"/>
          <w:lang w:val="sr-Latn-ME" w:eastAsia="bs-Latn-BA"/>
        </w:rPr>
        <w:t>plak psorijaze</w:t>
      </w:r>
    </w:p>
    <w:p w14:paraId="5400846A" w14:textId="77777777" w:rsidR="00670D16" w:rsidRPr="00F401E3" w:rsidRDefault="00670D16" w:rsidP="00E05502">
      <w:pPr>
        <w:numPr>
          <w:ilvl w:val="0"/>
          <w:numId w:val="36"/>
        </w:numPr>
        <w:jc w:val="both"/>
        <w:rPr>
          <w:sz w:val="22"/>
          <w:szCs w:val="22"/>
          <w:lang w:val="sr-Latn-ME" w:eastAsia="bs-Latn-BA"/>
        </w:rPr>
      </w:pPr>
      <w:r w:rsidRPr="00F401E3">
        <w:rPr>
          <w:sz w:val="22"/>
          <w:szCs w:val="22"/>
          <w:lang w:val="sr-Latn-ME" w:eastAsia="bs-Latn-BA"/>
        </w:rPr>
        <w:t>gnojnog hidradenitisa (Hidradenitis suppurativa);</w:t>
      </w:r>
    </w:p>
    <w:p w14:paraId="32E4A64F" w14:textId="77777777" w:rsidR="00670D16" w:rsidRPr="00F401E3" w:rsidRDefault="00670D16" w:rsidP="00E05502">
      <w:pPr>
        <w:numPr>
          <w:ilvl w:val="0"/>
          <w:numId w:val="36"/>
        </w:numPr>
        <w:jc w:val="both"/>
        <w:rPr>
          <w:sz w:val="22"/>
          <w:szCs w:val="22"/>
          <w:lang w:val="sr-Latn-ME" w:eastAsia="bs-Latn-BA"/>
        </w:rPr>
      </w:pPr>
      <w:r w:rsidRPr="00F401E3">
        <w:rPr>
          <w:sz w:val="22"/>
          <w:szCs w:val="22"/>
          <w:lang w:val="sr-Latn-ME" w:eastAsia="bs-Latn-BA"/>
        </w:rPr>
        <w:t>Kronove bolesti;</w:t>
      </w:r>
    </w:p>
    <w:p w14:paraId="08CCF4CD" w14:textId="77777777" w:rsidR="00670D16" w:rsidRPr="00F401E3" w:rsidRDefault="00670D16" w:rsidP="00E05502">
      <w:pPr>
        <w:numPr>
          <w:ilvl w:val="0"/>
          <w:numId w:val="36"/>
        </w:numPr>
        <w:jc w:val="both"/>
        <w:rPr>
          <w:sz w:val="22"/>
          <w:szCs w:val="22"/>
          <w:lang w:val="sr-Latn-ME" w:eastAsia="bs-Latn-BA"/>
        </w:rPr>
      </w:pPr>
      <w:r w:rsidRPr="00F401E3">
        <w:rPr>
          <w:sz w:val="22"/>
          <w:szCs w:val="22"/>
          <w:lang w:val="sr-Latn-ME" w:eastAsia="bs-Latn-BA"/>
        </w:rPr>
        <w:t>ulceroznog kolitisa;</w:t>
      </w:r>
    </w:p>
    <w:p w14:paraId="39D8169E" w14:textId="77777777" w:rsidR="00670D16" w:rsidRPr="00F401E3" w:rsidRDefault="00670D16" w:rsidP="00E05502">
      <w:pPr>
        <w:numPr>
          <w:ilvl w:val="0"/>
          <w:numId w:val="36"/>
        </w:numPr>
        <w:jc w:val="both"/>
        <w:rPr>
          <w:sz w:val="22"/>
          <w:szCs w:val="22"/>
          <w:lang w:val="sr-Latn-ME" w:eastAsia="bs-Latn-BA"/>
        </w:rPr>
      </w:pPr>
      <w:r w:rsidRPr="00F401E3">
        <w:rPr>
          <w:sz w:val="22"/>
          <w:szCs w:val="22"/>
          <w:lang w:val="sr-Latn-ME" w:eastAsia="bs-Latn-BA"/>
        </w:rPr>
        <w:t>neinfektivnog uveitisa.</w:t>
      </w:r>
    </w:p>
    <w:p w14:paraId="31E88371" w14:textId="77777777" w:rsidR="00670D16" w:rsidRPr="00F401E3" w:rsidRDefault="00670D16" w:rsidP="006001AF">
      <w:pPr>
        <w:jc w:val="both"/>
        <w:rPr>
          <w:sz w:val="22"/>
          <w:szCs w:val="22"/>
          <w:lang w:val="sr-Latn-ME"/>
        </w:rPr>
      </w:pPr>
    </w:p>
    <w:p w14:paraId="400749F0" w14:textId="77777777" w:rsidR="00670D16" w:rsidRPr="00F401E3" w:rsidRDefault="00670D16">
      <w:pPr>
        <w:jc w:val="both"/>
        <w:rPr>
          <w:sz w:val="22"/>
          <w:szCs w:val="22"/>
          <w:lang w:val="sr-Latn-ME"/>
        </w:rPr>
      </w:pPr>
      <w:r w:rsidRPr="00F401E3">
        <w:rPr>
          <w:sz w:val="22"/>
          <w:szCs w:val="22"/>
          <w:lang w:val="sr-Latn-ME"/>
        </w:rPr>
        <w:t>Aktivni sastojak lijeka Humira adalimumab je humano monoklonsko antitijelo. Monoklonska antitijela su proteini koji se vežu za određenu metu, ciljno mjesto.</w:t>
      </w:r>
    </w:p>
    <w:p w14:paraId="72AC4564" w14:textId="77777777" w:rsidR="00670D16" w:rsidRPr="00F401E3" w:rsidRDefault="00670D16">
      <w:pPr>
        <w:jc w:val="both"/>
        <w:rPr>
          <w:sz w:val="22"/>
          <w:szCs w:val="22"/>
          <w:lang w:val="sr-Latn-ME"/>
        </w:rPr>
      </w:pPr>
    </w:p>
    <w:p w14:paraId="55EEF8ED" w14:textId="77777777" w:rsidR="00670D16" w:rsidRPr="00F401E3" w:rsidRDefault="00670D16">
      <w:pPr>
        <w:jc w:val="both"/>
        <w:rPr>
          <w:sz w:val="22"/>
          <w:szCs w:val="22"/>
          <w:lang w:val="sr-Latn-ME"/>
        </w:rPr>
      </w:pPr>
      <w:r w:rsidRPr="00F401E3">
        <w:rPr>
          <w:sz w:val="22"/>
          <w:szCs w:val="22"/>
          <w:lang w:val="sr-Latn-ME"/>
        </w:rPr>
        <w:t>Ciljno mjesto adalimumaba je protein nazvan faktor tumorske nekroze (TNF-α), koji je uključen u imuni (odbrambeni) sistem i prisutan je u povećanim nivoima kod gore navedenih upalnih bolesti. Vezivanjem na TNF-α, lijek Humira smanjuje upalni proces kod ovih oboljenja.</w:t>
      </w:r>
    </w:p>
    <w:p w14:paraId="4BD06FA4" w14:textId="77777777" w:rsidR="00670D16" w:rsidRPr="00F401E3" w:rsidRDefault="00670D16">
      <w:pPr>
        <w:jc w:val="both"/>
        <w:rPr>
          <w:sz w:val="22"/>
          <w:szCs w:val="22"/>
          <w:lang w:val="sr-Latn-ME"/>
        </w:rPr>
      </w:pPr>
    </w:p>
    <w:p w14:paraId="1657D4BA" w14:textId="77777777" w:rsidR="00670D16" w:rsidRPr="00F401E3" w:rsidRDefault="00670D16">
      <w:pPr>
        <w:widowControl w:val="0"/>
        <w:autoSpaceDE w:val="0"/>
        <w:autoSpaceDN w:val="0"/>
        <w:adjustRightInd w:val="0"/>
        <w:jc w:val="both"/>
        <w:rPr>
          <w:b/>
          <w:bCs/>
          <w:iCs/>
          <w:sz w:val="22"/>
          <w:szCs w:val="22"/>
          <w:lang w:val="sr-Latn-ME"/>
        </w:rPr>
      </w:pPr>
      <w:r w:rsidRPr="00F401E3">
        <w:rPr>
          <w:b/>
          <w:bCs/>
          <w:iCs/>
          <w:sz w:val="22"/>
          <w:szCs w:val="22"/>
          <w:lang w:val="sr-Latn-ME"/>
        </w:rPr>
        <w:t>Reumatoidni artritis</w:t>
      </w:r>
    </w:p>
    <w:p w14:paraId="4288977F" w14:textId="77777777" w:rsidR="00670D16" w:rsidRPr="00F401E3" w:rsidRDefault="00670D16">
      <w:pPr>
        <w:widowControl w:val="0"/>
        <w:autoSpaceDE w:val="0"/>
        <w:autoSpaceDN w:val="0"/>
        <w:adjustRightInd w:val="0"/>
        <w:jc w:val="both"/>
        <w:rPr>
          <w:bCs/>
          <w:iCs/>
          <w:sz w:val="22"/>
          <w:szCs w:val="22"/>
          <w:u w:val="single"/>
          <w:lang w:val="sr-Latn-ME"/>
        </w:rPr>
      </w:pPr>
    </w:p>
    <w:p w14:paraId="0D28B842" w14:textId="77777777" w:rsidR="00670D16" w:rsidRPr="00F401E3" w:rsidRDefault="00670D16">
      <w:pPr>
        <w:widowControl w:val="0"/>
        <w:autoSpaceDE w:val="0"/>
        <w:autoSpaceDN w:val="0"/>
        <w:adjustRightInd w:val="0"/>
        <w:jc w:val="both"/>
        <w:rPr>
          <w:bCs/>
          <w:iCs/>
          <w:sz w:val="22"/>
          <w:szCs w:val="22"/>
          <w:lang w:val="sr-Latn-ME"/>
        </w:rPr>
      </w:pPr>
      <w:r w:rsidRPr="00F401E3">
        <w:rPr>
          <w:bCs/>
          <w:iCs/>
          <w:sz w:val="22"/>
          <w:szCs w:val="22"/>
          <w:lang w:val="sr-Latn-ME"/>
        </w:rPr>
        <w:t>Reumatoidni artritis je zapaljensko oboljenje zglobova.</w:t>
      </w:r>
    </w:p>
    <w:p w14:paraId="6E317CA3" w14:textId="77777777" w:rsidR="00670D16" w:rsidRPr="00F401E3" w:rsidRDefault="00670D16">
      <w:pPr>
        <w:widowControl w:val="0"/>
        <w:autoSpaceDE w:val="0"/>
        <w:autoSpaceDN w:val="0"/>
        <w:adjustRightInd w:val="0"/>
        <w:jc w:val="both"/>
        <w:rPr>
          <w:bCs/>
          <w:iCs/>
          <w:sz w:val="22"/>
          <w:szCs w:val="22"/>
          <w:lang w:val="sr-Latn-ME"/>
        </w:rPr>
      </w:pPr>
    </w:p>
    <w:p w14:paraId="7B87700C"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Lijek Humira se koristi za liječenje umjerenog do teškog oblika reumatoidnog artritisa kod odraslih pacijenata. Moguće je da će Vam prvo biti propisani drugi ljekovi koji mijenjaju tok bolesti, kakav je metotreksat. Ukoliko na njih ne reagujete dovoljno dobro, biće vam propisan lijek Humira.</w:t>
      </w:r>
    </w:p>
    <w:p w14:paraId="15E27FDD" w14:textId="77777777" w:rsidR="00670D16" w:rsidRPr="00F401E3" w:rsidRDefault="00670D16">
      <w:pPr>
        <w:widowControl w:val="0"/>
        <w:autoSpaceDE w:val="0"/>
        <w:autoSpaceDN w:val="0"/>
        <w:adjustRightInd w:val="0"/>
        <w:jc w:val="both"/>
        <w:rPr>
          <w:sz w:val="22"/>
          <w:szCs w:val="22"/>
          <w:lang w:val="sr-Latn-ME"/>
        </w:rPr>
      </w:pPr>
    </w:p>
    <w:p w14:paraId="2D4FEC5F"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 xml:space="preserve">U svrhu liječenja teškog, aktivnog i progresivnog reumatoidnog artritisa, lijek Humira se može primijeniti i bez prethodnog liječenja metotreksatom. </w:t>
      </w:r>
    </w:p>
    <w:p w14:paraId="6E2BBCFE" w14:textId="77777777" w:rsidR="00670D16" w:rsidRPr="00F401E3" w:rsidRDefault="00670D16">
      <w:pPr>
        <w:widowControl w:val="0"/>
        <w:autoSpaceDE w:val="0"/>
        <w:autoSpaceDN w:val="0"/>
        <w:adjustRightInd w:val="0"/>
        <w:jc w:val="both"/>
        <w:rPr>
          <w:sz w:val="22"/>
          <w:szCs w:val="22"/>
          <w:lang w:val="sr-Latn-ME"/>
        </w:rPr>
      </w:pPr>
    </w:p>
    <w:p w14:paraId="1EFE5D3A"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Lijek Humira može da uspori oštećenje zglobova uzrokovano upalnim bolestima, te može poboljšati njihovu pokretljivost.</w:t>
      </w:r>
    </w:p>
    <w:p w14:paraId="1F4B44C7" w14:textId="77777777" w:rsidR="00670D16" w:rsidRPr="00F401E3" w:rsidRDefault="00670D16">
      <w:pPr>
        <w:widowControl w:val="0"/>
        <w:autoSpaceDE w:val="0"/>
        <w:autoSpaceDN w:val="0"/>
        <w:adjustRightInd w:val="0"/>
        <w:jc w:val="both"/>
        <w:rPr>
          <w:sz w:val="22"/>
          <w:szCs w:val="22"/>
          <w:lang w:val="sr-Latn-ME"/>
        </w:rPr>
      </w:pPr>
    </w:p>
    <w:p w14:paraId="259A3D71"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 xml:space="preserve">Vaš ljekar će odlućiti da li će se lijek Humira primijeniti u kombinaciji sa metotreksatom ili sam. </w:t>
      </w:r>
    </w:p>
    <w:p w14:paraId="2933E5E7" w14:textId="77777777" w:rsidR="00670D16" w:rsidRPr="00F401E3" w:rsidRDefault="00670D16">
      <w:pPr>
        <w:jc w:val="both"/>
        <w:rPr>
          <w:sz w:val="22"/>
          <w:szCs w:val="22"/>
          <w:lang w:val="sr-Latn-ME"/>
        </w:rPr>
      </w:pPr>
      <w:r w:rsidRPr="00F401E3">
        <w:rPr>
          <w:sz w:val="22"/>
          <w:szCs w:val="22"/>
          <w:lang w:val="sr-Latn-ME"/>
        </w:rPr>
        <w:tab/>
      </w:r>
    </w:p>
    <w:p w14:paraId="47079E31" w14:textId="77777777" w:rsidR="00670D16" w:rsidRPr="00F401E3" w:rsidRDefault="00670D16">
      <w:pPr>
        <w:widowControl w:val="0"/>
        <w:autoSpaceDE w:val="0"/>
        <w:autoSpaceDN w:val="0"/>
        <w:adjustRightInd w:val="0"/>
        <w:jc w:val="both"/>
        <w:rPr>
          <w:b/>
          <w:bCs/>
          <w:iCs/>
          <w:sz w:val="22"/>
          <w:szCs w:val="22"/>
          <w:lang w:val="sr-Latn-ME"/>
        </w:rPr>
      </w:pPr>
      <w:r w:rsidRPr="00F401E3">
        <w:rPr>
          <w:b/>
          <w:bCs/>
          <w:iCs/>
          <w:sz w:val="22"/>
          <w:szCs w:val="22"/>
          <w:lang w:val="sr-Latn-ME"/>
        </w:rPr>
        <w:t>Plak psorijaza</w:t>
      </w:r>
    </w:p>
    <w:p w14:paraId="0A4C9E63" w14:textId="77777777" w:rsidR="00670D16" w:rsidRPr="00F401E3" w:rsidRDefault="00670D16">
      <w:pPr>
        <w:widowControl w:val="0"/>
        <w:autoSpaceDE w:val="0"/>
        <w:autoSpaceDN w:val="0"/>
        <w:adjustRightInd w:val="0"/>
        <w:jc w:val="both"/>
        <w:rPr>
          <w:bCs/>
          <w:iCs/>
          <w:sz w:val="22"/>
          <w:szCs w:val="22"/>
          <w:u w:val="single"/>
          <w:lang w:val="sr-Latn-ME"/>
        </w:rPr>
      </w:pPr>
    </w:p>
    <w:p w14:paraId="3864F49D" w14:textId="77777777" w:rsidR="00670D16" w:rsidRPr="00F401E3" w:rsidRDefault="00670D16">
      <w:pPr>
        <w:widowControl w:val="0"/>
        <w:autoSpaceDE w:val="0"/>
        <w:autoSpaceDN w:val="0"/>
        <w:adjustRightInd w:val="0"/>
        <w:jc w:val="both"/>
        <w:rPr>
          <w:bCs/>
          <w:iCs/>
          <w:sz w:val="22"/>
          <w:szCs w:val="22"/>
          <w:lang w:val="sr-Latn-ME"/>
        </w:rPr>
      </w:pPr>
      <w:r w:rsidRPr="00F401E3">
        <w:rPr>
          <w:bCs/>
          <w:iCs/>
          <w:sz w:val="22"/>
          <w:szCs w:val="22"/>
          <w:lang w:val="sr-Latn-ME"/>
        </w:rPr>
        <w:t xml:space="preserve">Plak psorijaza je kožna bolest koja uzrokuje crvene, perutave, krastave mrlje na koži prekrivene srebrnastim ljuspicama. Plak sporijaza može zahvatiti i nokte, uzrokujući njihovo mrvljenje, zadebljanje i odizanje od ležišta nokta, što može biti bolno. </w:t>
      </w:r>
    </w:p>
    <w:p w14:paraId="1408EACD" w14:textId="77777777" w:rsidR="00670D16" w:rsidRPr="00F401E3" w:rsidRDefault="00670D16">
      <w:pPr>
        <w:widowControl w:val="0"/>
        <w:autoSpaceDE w:val="0"/>
        <w:autoSpaceDN w:val="0"/>
        <w:adjustRightInd w:val="0"/>
        <w:jc w:val="both"/>
        <w:rPr>
          <w:bCs/>
          <w:iCs/>
          <w:sz w:val="22"/>
          <w:szCs w:val="22"/>
          <w:u w:val="single"/>
          <w:lang w:val="sr-Latn-ME"/>
        </w:rPr>
      </w:pPr>
    </w:p>
    <w:p w14:paraId="3524840E"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 xml:space="preserve">Lijek Humira se koristi za liječenje umjerene do teške hronične plak psorijaze kod odraslih pacijenata. </w:t>
      </w:r>
    </w:p>
    <w:p w14:paraId="54EACECC" w14:textId="77777777" w:rsidR="00670D16" w:rsidRPr="00F401E3" w:rsidRDefault="00670D16">
      <w:pPr>
        <w:widowControl w:val="0"/>
        <w:autoSpaceDE w:val="0"/>
        <w:autoSpaceDN w:val="0"/>
        <w:adjustRightInd w:val="0"/>
        <w:jc w:val="both"/>
        <w:rPr>
          <w:sz w:val="22"/>
          <w:szCs w:val="22"/>
          <w:lang w:val="sr-Latn-ME"/>
        </w:rPr>
      </w:pPr>
    </w:p>
    <w:p w14:paraId="4E8704F0" w14:textId="4BC4EB0D" w:rsidR="00670D16" w:rsidRPr="00F401E3" w:rsidRDefault="00670D16">
      <w:pPr>
        <w:widowControl w:val="0"/>
        <w:autoSpaceDE w:val="0"/>
        <w:autoSpaceDN w:val="0"/>
        <w:adjustRightInd w:val="0"/>
        <w:jc w:val="both"/>
        <w:rPr>
          <w:sz w:val="22"/>
          <w:szCs w:val="22"/>
          <w:u w:val="single"/>
          <w:lang w:val="sr-Latn-ME"/>
        </w:rPr>
      </w:pPr>
      <w:r w:rsidRPr="00F401E3">
        <w:rPr>
          <w:b/>
          <w:sz w:val="22"/>
          <w:szCs w:val="22"/>
          <w:lang w:val="sr-Latn-ME"/>
        </w:rPr>
        <w:t>Gnojni hidradenitis (</w:t>
      </w:r>
      <w:r w:rsidRPr="00F401E3">
        <w:rPr>
          <w:b/>
          <w:i/>
          <w:sz w:val="22"/>
          <w:szCs w:val="22"/>
          <w:lang w:val="sr-Latn-ME"/>
        </w:rPr>
        <w:t>Hidradenitis suppurativa</w:t>
      </w:r>
      <w:r w:rsidRPr="00F401E3">
        <w:rPr>
          <w:b/>
          <w:sz w:val="22"/>
          <w:szCs w:val="22"/>
          <w:lang w:val="sr-Latn-ME"/>
        </w:rPr>
        <w:t xml:space="preserve">) </w:t>
      </w:r>
    </w:p>
    <w:p w14:paraId="2CD54C5F" w14:textId="77777777" w:rsidR="00670D16" w:rsidRPr="00F401E3" w:rsidRDefault="00670D16">
      <w:pPr>
        <w:widowControl w:val="0"/>
        <w:autoSpaceDE w:val="0"/>
        <w:autoSpaceDN w:val="0"/>
        <w:adjustRightInd w:val="0"/>
        <w:jc w:val="both"/>
        <w:rPr>
          <w:sz w:val="22"/>
          <w:szCs w:val="22"/>
          <w:u w:val="single"/>
          <w:lang w:val="sr-Latn-ME"/>
        </w:rPr>
      </w:pPr>
    </w:p>
    <w:p w14:paraId="0DDFA28B"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Gnojni hidradenitis (koji se ponekad naziva inverzne akne) je hronična i često bolna upalna bolest kože. Simptomi mogu uključivati nodule (kvržice) koji su bolni na dodir, i apscese (čireve) iz kojih može isticati gnoj. Najčešće zahvata specifične djelove kože, poput područja ispod dojki i pazuha te područja na unutrašnjem dijelu butina, preponama i zadnjici. Na zahvaćenim mjestima mogu nastati i ožiljci.</w:t>
      </w:r>
    </w:p>
    <w:p w14:paraId="576B73A7" w14:textId="77777777" w:rsidR="00670D16" w:rsidRPr="00F401E3" w:rsidRDefault="00670D16">
      <w:pPr>
        <w:widowControl w:val="0"/>
        <w:autoSpaceDE w:val="0"/>
        <w:autoSpaceDN w:val="0"/>
        <w:adjustRightInd w:val="0"/>
        <w:jc w:val="both"/>
        <w:rPr>
          <w:sz w:val="22"/>
          <w:szCs w:val="22"/>
          <w:lang w:val="sr-Latn-ME"/>
        </w:rPr>
      </w:pPr>
    </w:p>
    <w:p w14:paraId="5040C09B"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Lijek Humira se koristi za liječenje:</w:t>
      </w:r>
    </w:p>
    <w:p w14:paraId="5F29EC93" w14:textId="77777777" w:rsidR="00670D16" w:rsidRPr="00F401E3" w:rsidRDefault="00670D16" w:rsidP="00E05502">
      <w:pPr>
        <w:widowControl w:val="0"/>
        <w:numPr>
          <w:ilvl w:val="0"/>
          <w:numId w:val="37"/>
        </w:numPr>
        <w:autoSpaceDE w:val="0"/>
        <w:autoSpaceDN w:val="0"/>
        <w:adjustRightInd w:val="0"/>
        <w:jc w:val="both"/>
        <w:rPr>
          <w:sz w:val="22"/>
          <w:szCs w:val="22"/>
          <w:lang w:val="sr-Latn-ME"/>
        </w:rPr>
      </w:pPr>
      <w:r w:rsidRPr="00F401E3">
        <w:rPr>
          <w:sz w:val="22"/>
          <w:szCs w:val="22"/>
          <w:lang w:val="sr-Latn-ME"/>
        </w:rPr>
        <w:t xml:space="preserve">umjerenog do teškog oblika gnojnog hidradenitisa kod odraslih, i </w:t>
      </w:r>
    </w:p>
    <w:p w14:paraId="66659D50" w14:textId="77777777" w:rsidR="00670D16" w:rsidRPr="00F401E3" w:rsidRDefault="00670D16" w:rsidP="00E05502">
      <w:pPr>
        <w:widowControl w:val="0"/>
        <w:numPr>
          <w:ilvl w:val="0"/>
          <w:numId w:val="37"/>
        </w:numPr>
        <w:autoSpaceDE w:val="0"/>
        <w:autoSpaceDN w:val="0"/>
        <w:adjustRightInd w:val="0"/>
        <w:jc w:val="both"/>
        <w:rPr>
          <w:sz w:val="22"/>
          <w:szCs w:val="22"/>
          <w:lang w:val="sr-Latn-ME"/>
        </w:rPr>
      </w:pPr>
      <w:r w:rsidRPr="00F401E3">
        <w:rPr>
          <w:sz w:val="22"/>
          <w:szCs w:val="22"/>
          <w:lang w:val="sr-Latn-ME"/>
        </w:rPr>
        <w:t xml:space="preserve">umjerenog do teškog oblika gnojnog hidradenitisa kod adolescenata uzrasta od 12 do 17 godina. </w:t>
      </w:r>
    </w:p>
    <w:p w14:paraId="63510510" w14:textId="77777777" w:rsidR="00670D16" w:rsidRPr="00F401E3" w:rsidRDefault="00670D16" w:rsidP="006001AF">
      <w:pPr>
        <w:widowControl w:val="0"/>
        <w:autoSpaceDE w:val="0"/>
        <w:autoSpaceDN w:val="0"/>
        <w:adjustRightInd w:val="0"/>
        <w:ind w:left="720"/>
        <w:jc w:val="both"/>
        <w:rPr>
          <w:sz w:val="22"/>
          <w:szCs w:val="22"/>
          <w:lang w:val="sr-Latn-ME"/>
        </w:rPr>
      </w:pPr>
    </w:p>
    <w:p w14:paraId="363C3272"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 xml:space="preserve">Lijek Humira može smanjiti broj nodula i apscesa koje imate i ublažiti bol koji često prati ovu bolest. Moguće je da ćete prvo dobiti druge ljekove. Ako na njih ne reagujete dovoljno dobro, dobićete lijek </w:t>
      </w:r>
      <w:r w:rsidRPr="00F401E3">
        <w:rPr>
          <w:sz w:val="22"/>
          <w:szCs w:val="22"/>
          <w:lang w:val="sr-Latn-ME"/>
        </w:rPr>
        <w:lastRenderedPageBreak/>
        <w:t>Humira.</w:t>
      </w:r>
    </w:p>
    <w:p w14:paraId="3E680E04" w14:textId="77777777" w:rsidR="00670D16" w:rsidRPr="00F401E3" w:rsidRDefault="00670D16">
      <w:pPr>
        <w:widowControl w:val="0"/>
        <w:autoSpaceDE w:val="0"/>
        <w:autoSpaceDN w:val="0"/>
        <w:adjustRightInd w:val="0"/>
        <w:jc w:val="both"/>
        <w:rPr>
          <w:sz w:val="22"/>
          <w:szCs w:val="22"/>
          <w:lang w:val="sr-Latn-ME"/>
        </w:rPr>
      </w:pPr>
    </w:p>
    <w:p w14:paraId="38EE77AF" w14:textId="77777777" w:rsidR="00670D16" w:rsidRPr="00F401E3" w:rsidRDefault="00670D16">
      <w:pPr>
        <w:widowControl w:val="0"/>
        <w:autoSpaceDE w:val="0"/>
        <w:autoSpaceDN w:val="0"/>
        <w:adjustRightInd w:val="0"/>
        <w:jc w:val="both"/>
        <w:rPr>
          <w:b/>
          <w:bCs/>
          <w:iCs/>
          <w:sz w:val="22"/>
          <w:szCs w:val="22"/>
          <w:lang w:val="sr-Latn-ME"/>
        </w:rPr>
      </w:pPr>
      <w:r w:rsidRPr="00F401E3">
        <w:rPr>
          <w:b/>
          <w:bCs/>
          <w:iCs/>
          <w:sz w:val="22"/>
          <w:szCs w:val="22"/>
          <w:lang w:val="sr-Latn-ME"/>
        </w:rPr>
        <w:t>Kronova bolest</w:t>
      </w:r>
    </w:p>
    <w:p w14:paraId="2F725250" w14:textId="77777777" w:rsidR="00670D16" w:rsidRPr="00F401E3" w:rsidRDefault="00670D16">
      <w:pPr>
        <w:widowControl w:val="0"/>
        <w:autoSpaceDE w:val="0"/>
        <w:autoSpaceDN w:val="0"/>
        <w:adjustRightInd w:val="0"/>
        <w:jc w:val="both"/>
        <w:rPr>
          <w:bCs/>
          <w:iCs/>
          <w:sz w:val="22"/>
          <w:szCs w:val="22"/>
          <w:lang w:val="sr-Latn-ME"/>
        </w:rPr>
      </w:pPr>
    </w:p>
    <w:p w14:paraId="4FCC8374"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Kronova bolest je zapaljensko oboljenje digestivnog trakta.</w:t>
      </w:r>
    </w:p>
    <w:p w14:paraId="73DBE269" w14:textId="77777777" w:rsidR="00670D16" w:rsidRPr="00F401E3" w:rsidRDefault="00670D16">
      <w:pPr>
        <w:widowControl w:val="0"/>
        <w:autoSpaceDE w:val="0"/>
        <w:autoSpaceDN w:val="0"/>
        <w:adjustRightInd w:val="0"/>
        <w:jc w:val="both"/>
        <w:rPr>
          <w:sz w:val="22"/>
          <w:szCs w:val="22"/>
          <w:lang w:val="sr-Latn-ME"/>
        </w:rPr>
      </w:pPr>
    </w:p>
    <w:p w14:paraId="5589DE37"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Lijek Humira se koristi za liječenje:</w:t>
      </w:r>
    </w:p>
    <w:p w14:paraId="251EB86D" w14:textId="77777777" w:rsidR="00670D16" w:rsidRPr="00F401E3" w:rsidRDefault="00670D16" w:rsidP="00E05502">
      <w:pPr>
        <w:widowControl w:val="0"/>
        <w:numPr>
          <w:ilvl w:val="0"/>
          <w:numId w:val="38"/>
        </w:numPr>
        <w:autoSpaceDE w:val="0"/>
        <w:autoSpaceDN w:val="0"/>
        <w:adjustRightInd w:val="0"/>
        <w:jc w:val="both"/>
        <w:rPr>
          <w:sz w:val="22"/>
          <w:szCs w:val="22"/>
          <w:lang w:val="sr-Latn-ME"/>
        </w:rPr>
      </w:pPr>
      <w:r w:rsidRPr="00F401E3">
        <w:rPr>
          <w:sz w:val="22"/>
          <w:szCs w:val="22"/>
          <w:lang w:val="sr-Latn-ME"/>
        </w:rPr>
        <w:t>umjerenog do teškog oblika Kronove bolesti kod odraslih;</w:t>
      </w:r>
    </w:p>
    <w:p w14:paraId="2695FC46" w14:textId="77777777" w:rsidR="00670D16" w:rsidRPr="00F401E3" w:rsidRDefault="00670D16" w:rsidP="00E05502">
      <w:pPr>
        <w:widowControl w:val="0"/>
        <w:numPr>
          <w:ilvl w:val="0"/>
          <w:numId w:val="38"/>
        </w:numPr>
        <w:autoSpaceDE w:val="0"/>
        <w:autoSpaceDN w:val="0"/>
        <w:adjustRightInd w:val="0"/>
        <w:jc w:val="both"/>
        <w:rPr>
          <w:sz w:val="22"/>
          <w:szCs w:val="22"/>
          <w:lang w:val="sr-Latn-ME"/>
        </w:rPr>
      </w:pPr>
      <w:r w:rsidRPr="00F401E3">
        <w:rPr>
          <w:sz w:val="22"/>
          <w:szCs w:val="22"/>
          <w:lang w:val="sr-Latn-ME"/>
        </w:rPr>
        <w:t xml:space="preserve">umjerenog do teškog oblika Kronove bolesti kod djece i adolescenata uzrasta od 6 do 17 godina. </w:t>
      </w:r>
    </w:p>
    <w:p w14:paraId="62FBD8A1" w14:textId="77777777" w:rsidR="00670D16" w:rsidRPr="00F401E3" w:rsidRDefault="00670D16" w:rsidP="006001AF">
      <w:pPr>
        <w:widowControl w:val="0"/>
        <w:autoSpaceDE w:val="0"/>
        <w:autoSpaceDN w:val="0"/>
        <w:adjustRightInd w:val="0"/>
        <w:ind w:left="720"/>
        <w:jc w:val="both"/>
        <w:rPr>
          <w:sz w:val="22"/>
          <w:szCs w:val="22"/>
          <w:lang w:val="sr-Latn-ME"/>
        </w:rPr>
      </w:pPr>
    </w:p>
    <w:p w14:paraId="72B2721A"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Moguće je da će Vam prvo biti propisani drugi ljekovi. Ukoliko na njih ne reagujete dovoljno dobro, dobićete lijek Humira.</w:t>
      </w:r>
    </w:p>
    <w:p w14:paraId="42D03293" w14:textId="77777777" w:rsidR="00670D16" w:rsidRPr="00F401E3" w:rsidRDefault="00670D16">
      <w:pPr>
        <w:widowControl w:val="0"/>
        <w:autoSpaceDE w:val="0"/>
        <w:autoSpaceDN w:val="0"/>
        <w:adjustRightInd w:val="0"/>
        <w:jc w:val="both"/>
        <w:rPr>
          <w:sz w:val="22"/>
          <w:szCs w:val="22"/>
          <w:lang w:val="sr-Latn-ME"/>
        </w:rPr>
      </w:pPr>
    </w:p>
    <w:p w14:paraId="4831173B" w14:textId="77777777" w:rsidR="00670D16" w:rsidRPr="00F401E3" w:rsidRDefault="00670D16">
      <w:pPr>
        <w:widowControl w:val="0"/>
        <w:autoSpaceDE w:val="0"/>
        <w:autoSpaceDN w:val="0"/>
        <w:adjustRightInd w:val="0"/>
        <w:jc w:val="both"/>
        <w:rPr>
          <w:b/>
          <w:bCs/>
          <w:iCs/>
          <w:sz w:val="22"/>
          <w:szCs w:val="22"/>
          <w:lang w:val="sr-Latn-ME"/>
        </w:rPr>
      </w:pPr>
      <w:r w:rsidRPr="00F401E3">
        <w:rPr>
          <w:b/>
          <w:bCs/>
          <w:iCs/>
          <w:sz w:val="22"/>
          <w:szCs w:val="22"/>
          <w:lang w:val="sr-Latn-ME"/>
        </w:rPr>
        <w:t>Ulcerozni kolitis</w:t>
      </w:r>
    </w:p>
    <w:p w14:paraId="1E550681" w14:textId="77777777" w:rsidR="00670D16" w:rsidRPr="00F401E3" w:rsidRDefault="00670D16">
      <w:pPr>
        <w:widowControl w:val="0"/>
        <w:autoSpaceDE w:val="0"/>
        <w:autoSpaceDN w:val="0"/>
        <w:adjustRightInd w:val="0"/>
        <w:jc w:val="both"/>
        <w:rPr>
          <w:bCs/>
          <w:iCs/>
          <w:sz w:val="22"/>
          <w:szCs w:val="22"/>
          <w:u w:val="single"/>
          <w:lang w:val="sr-Latn-ME"/>
        </w:rPr>
      </w:pPr>
    </w:p>
    <w:p w14:paraId="3EE7550F" w14:textId="77777777" w:rsidR="00670D16" w:rsidRPr="00E05502" w:rsidRDefault="00670D16">
      <w:pPr>
        <w:widowControl w:val="0"/>
        <w:autoSpaceDE w:val="0"/>
        <w:autoSpaceDN w:val="0"/>
        <w:adjustRightInd w:val="0"/>
        <w:jc w:val="both"/>
        <w:rPr>
          <w:color w:val="000000" w:themeColor="text1"/>
          <w:sz w:val="22"/>
          <w:szCs w:val="22"/>
          <w:lang w:val="sr-Latn-ME"/>
        </w:rPr>
      </w:pPr>
      <w:r w:rsidRPr="00E05502">
        <w:rPr>
          <w:color w:val="000000" w:themeColor="text1"/>
          <w:sz w:val="22"/>
          <w:szCs w:val="22"/>
          <w:lang w:val="sr-Latn-ME"/>
        </w:rPr>
        <w:t>Ulcerozni kolitis je zapaljensko oboljenje debelog crijeva.</w:t>
      </w:r>
    </w:p>
    <w:p w14:paraId="4BB70441" w14:textId="77777777" w:rsidR="00670D16" w:rsidRPr="00E05502" w:rsidRDefault="00670D16">
      <w:pPr>
        <w:widowControl w:val="0"/>
        <w:autoSpaceDE w:val="0"/>
        <w:autoSpaceDN w:val="0"/>
        <w:adjustRightInd w:val="0"/>
        <w:jc w:val="both"/>
        <w:rPr>
          <w:color w:val="000000" w:themeColor="text1"/>
          <w:sz w:val="22"/>
          <w:szCs w:val="22"/>
          <w:lang w:val="sr-Latn-ME"/>
        </w:rPr>
      </w:pPr>
    </w:p>
    <w:p w14:paraId="472B095B" w14:textId="77777777" w:rsidR="00670D16" w:rsidRPr="00E05502" w:rsidRDefault="00670D16">
      <w:pPr>
        <w:numPr>
          <w:ilvl w:val="12"/>
          <w:numId w:val="0"/>
        </w:numPr>
        <w:tabs>
          <w:tab w:val="left" w:pos="562"/>
        </w:tabs>
        <w:suppressAutoHyphens/>
        <w:ind w:right="-2"/>
        <w:jc w:val="both"/>
        <w:rPr>
          <w:color w:val="000000" w:themeColor="text1"/>
          <w:sz w:val="22"/>
          <w:szCs w:val="22"/>
          <w:lang w:val="sr-Latn-ME"/>
        </w:rPr>
      </w:pPr>
      <w:r w:rsidRPr="00E05502">
        <w:rPr>
          <w:color w:val="000000" w:themeColor="text1"/>
          <w:sz w:val="22"/>
          <w:szCs w:val="22"/>
          <w:lang w:val="sr-Latn-ME"/>
        </w:rPr>
        <w:t>Lijek Humira je namijenjen liječenju :</w:t>
      </w:r>
    </w:p>
    <w:p w14:paraId="5912B66F" w14:textId="77777777" w:rsidR="00670D16" w:rsidRPr="00E05502" w:rsidRDefault="00670D16" w:rsidP="00E05502">
      <w:pPr>
        <w:numPr>
          <w:ilvl w:val="0"/>
          <w:numId w:val="66"/>
        </w:numPr>
        <w:tabs>
          <w:tab w:val="left" w:pos="562"/>
          <w:tab w:val="left" w:pos="709"/>
        </w:tabs>
        <w:suppressAutoHyphens/>
        <w:ind w:right="-2"/>
        <w:jc w:val="both"/>
        <w:rPr>
          <w:color w:val="000000" w:themeColor="text1"/>
          <w:sz w:val="22"/>
          <w:szCs w:val="22"/>
          <w:lang w:val="sr-Latn-ME"/>
        </w:rPr>
      </w:pPr>
      <w:r w:rsidRPr="00E05502">
        <w:rPr>
          <w:color w:val="000000" w:themeColor="text1"/>
          <w:sz w:val="22"/>
          <w:szCs w:val="22"/>
          <w:lang w:val="sr-Latn-ME"/>
        </w:rPr>
        <w:t xml:space="preserve">   umjerenog do teškog oblika ulceroznog kolitisa kod odraslih i</w:t>
      </w:r>
    </w:p>
    <w:p w14:paraId="3DED9A04" w14:textId="77777777" w:rsidR="00670D16" w:rsidRPr="00E05502" w:rsidRDefault="00670D16" w:rsidP="00E05502">
      <w:pPr>
        <w:numPr>
          <w:ilvl w:val="0"/>
          <w:numId w:val="66"/>
        </w:numPr>
        <w:autoSpaceDE w:val="0"/>
        <w:contextualSpacing/>
        <w:jc w:val="both"/>
        <w:rPr>
          <w:color w:val="000000" w:themeColor="text1"/>
          <w:sz w:val="22"/>
          <w:szCs w:val="22"/>
          <w:lang w:val="sr-Latn-ME" w:eastAsia="bs-Latn-BA"/>
        </w:rPr>
      </w:pPr>
      <w:r w:rsidRPr="00E05502">
        <w:rPr>
          <w:color w:val="000000" w:themeColor="text1"/>
          <w:sz w:val="22"/>
          <w:szCs w:val="22"/>
          <w:lang w:val="sr-Latn-ME" w:eastAsia="bs-Latn-BA"/>
        </w:rPr>
        <w:t>umjerenog do teškog oblika ulceroznog kolitisa kod djece i adolescenata starosti od 6 do 17 godina</w:t>
      </w:r>
    </w:p>
    <w:p w14:paraId="5F3A4F30" w14:textId="77777777" w:rsidR="00670D16" w:rsidRPr="00E05502" w:rsidRDefault="00670D16" w:rsidP="006001AF">
      <w:pPr>
        <w:widowControl w:val="0"/>
        <w:autoSpaceDE w:val="0"/>
        <w:autoSpaceDN w:val="0"/>
        <w:adjustRightInd w:val="0"/>
        <w:jc w:val="both"/>
        <w:rPr>
          <w:color w:val="000000" w:themeColor="text1"/>
          <w:sz w:val="22"/>
          <w:szCs w:val="22"/>
          <w:lang w:val="sr-Latn-ME"/>
        </w:rPr>
      </w:pPr>
    </w:p>
    <w:p w14:paraId="5AFCC611" w14:textId="77777777" w:rsidR="00670D16" w:rsidRPr="00E05502" w:rsidRDefault="00670D16">
      <w:pPr>
        <w:widowControl w:val="0"/>
        <w:autoSpaceDE w:val="0"/>
        <w:autoSpaceDN w:val="0"/>
        <w:adjustRightInd w:val="0"/>
        <w:jc w:val="both"/>
        <w:rPr>
          <w:color w:val="000000" w:themeColor="text1"/>
          <w:sz w:val="22"/>
          <w:szCs w:val="22"/>
          <w:lang w:val="sr-Latn-ME"/>
        </w:rPr>
      </w:pPr>
      <w:r w:rsidRPr="00E05502">
        <w:rPr>
          <w:color w:val="000000" w:themeColor="text1"/>
          <w:sz w:val="22"/>
          <w:szCs w:val="22"/>
          <w:lang w:val="sr-Latn-ME"/>
        </w:rPr>
        <w:t>Moguće je da će Vam prvo biti propisani drugi ljekovi. Ukoliko na njih ne reagujete dovoljno dobro, dobićete lijek Humira.</w:t>
      </w:r>
    </w:p>
    <w:p w14:paraId="2E476E04" w14:textId="77777777" w:rsidR="00670D16" w:rsidRPr="00E05502" w:rsidRDefault="00670D16">
      <w:pPr>
        <w:widowControl w:val="0"/>
        <w:autoSpaceDE w:val="0"/>
        <w:autoSpaceDN w:val="0"/>
        <w:adjustRightInd w:val="0"/>
        <w:jc w:val="both"/>
        <w:rPr>
          <w:color w:val="000000" w:themeColor="text1"/>
          <w:sz w:val="22"/>
          <w:szCs w:val="22"/>
          <w:lang w:val="sr-Latn-ME"/>
        </w:rPr>
      </w:pPr>
    </w:p>
    <w:p w14:paraId="05546241" w14:textId="77777777" w:rsidR="00670D16" w:rsidRPr="00F401E3" w:rsidRDefault="00670D16">
      <w:pPr>
        <w:widowControl w:val="0"/>
        <w:autoSpaceDE w:val="0"/>
        <w:autoSpaceDN w:val="0"/>
        <w:adjustRightInd w:val="0"/>
        <w:jc w:val="both"/>
        <w:rPr>
          <w:b/>
          <w:sz w:val="22"/>
          <w:szCs w:val="22"/>
          <w:lang w:val="sr-Latn-ME"/>
        </w:rPr>
      </w:pPr>
      <w:r w:rsidRPr="00F401E3">
        <w:rPr>
          <w:b/>
          <w:sz w:val="22"/>
          <w:szCs w:val="22"/>
          <w:lang w:val="sr-Latn-ME"/>
        </w:rPr>
        <w:t>Neinfektivni uveitis</w:t>
      </w:r>
    </w:p>
    <w:p w14:paraId="114A0014" w14:textId="77777777" w:rsidR="00670D16" w:rsidRPr="00F401E3" w:rsidRDefault="00670D16">
      <w:pPr>
        <w:widowControl w:val="0"/>
        <w:autoSpaceDE w:val="0"/>
        <w:autoSpaceDN w:val="0"/>
        <w:adjustRightInd w:val="0"/>
        <w:jc w:val="both"/>
        <w:rPr>
          <w:sz w:val="22"/>
          <w:szCs w:val="22"/>
          <w:lang w:val="sr-Latn-ME"/>
        </w:rPr>
      </w:pPr>
    </w:p>
    <w:p w14:paraId="5EF1B609"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Neinfektivni uveitis je upalna bolest koja zahvata određene djelove oka.</w:t>
      </w:r>
    </w:p>
    <w:p w14:paraId="79E16F00" w14:textId="77777777" w:rsidR="00670D16" w:rsidRPr="00F401E3" w:rsidRDefault="00670D16">
      <w:pPr>
        <w:widowControl w:val="0"/>
        <w:autoSpaceDE w:val="0"/>
        <w:autoSpaceDN w:val="0"/>
        <w:adjustRightInd w:val="0"/>
        <w:jc w:val="both"/>
        <w:rPr>
          <w:sz w:val="22"/>
          <w:szCs w:val="22"/>
          <w:lang w:val="sr-Latn-ME"/>
        </w:rPr>
      </w:pPr>
    </w:p>
    <w:p w14:paraId="586C5D3E" w14:textId="77777777" w:rsidR="00670D16" w:rsidRPr="00F401E3" w:rsidRDefault="00670D16">
      <w:pPr>
        <w:widowControl w:val="0"/>
        <w:autoSpaceDE w:val="0"/>
        <w:autoSpaceDN w:val="0"/>
        <w:adjustRightInd w:val="0"/>
        <w:jc w:val="both"/>
        <w:rPr>
          <w:sz w:val="22"/>
          <w:szCs w:val="22"/>
          <w:lang w:val="sr-Latn-ME"/>
        </w:rPr>
      </w:pPr>
      <w:r w:rsidRPr="00F401E3">
        <w:rPr>
          <w:sz w:val="22"/>
          <w:szCs w:val="22"/>
          <w:lang w:val="sr-Latn-ME"/>
        </w:rPr>
        <w:t>Lijek Humira je namijenjen za liječenje:</w:t>
      </w:r>
    </w:p>
    <w:p w14:paraId="5041F24F" w14:textId="77777777" w:rsidR="00670D16" w:rsidRPr="00F401E3" w:rsidRDefault="00670D16" w:rsidP="00E05502">
      <w:pPr>
        <w:widowControl w:val="0"/>
        <w:numPr>
          <w:ilvl w:val="0"/>
          <w:numId w:val="35"/>
        </w:numPr>
        <w:autoSpaceDE w:val="0"/>
        <w:autoSpaceDN w:val="0"/>
        <w:adjustRightInd w:val="0"/>
        <w:jc w:val="both"/>
        <w:rPr>
          <w:sz w:val="22"/>
          <w:szCs w:val="22"/>
          <w:lang w:val="sr-Latn-ME"/>
        </w:rPr>
      </w:pPr>
      <w:r w:rsidRPr="00F401E3">
        <w:rPr>
          <w:sz w:val="22"/>
          <w:szCs w:val="22"/>
          <w:lang w:val="sr-Latn-ME"/>
        </w:rPr>
        <w:t>odraslih osoba sa neinfektivnim uveitisom kod kojih upala zahvata zadnji dio oka,</w:t>
      </w:r>
    </w:p>
    <w:p w14:paraId="0CF991ED" w14:textId="77777777" w:rsidR="00670D16" w:rsidRPr="00F401E3" w:rsidRDefault="00670D16" w:rsidP="00E05502">
      <w:pPr>
        <w:widowControl w:val="0"/>
        <w:numPr>
          <w:ilvl w:val="0"/>
          <w:numId w:val="35"/>
        </w:numPr>
        <w:autoSpaceDE w:val="0"/>
        <w:autoSpaceDN w:val="0"/>
        <w:adjustRightInd w:val="0"/>
        <w:jc w:val="both"/>
        <w:rPr>
          <w:sz w:val="22"/>
          <w:szCs w:val="22"/>
          <w:lang w:val="sr-Latn-ME"/>
        </w:rPr>
      </w:pPr>
      <w:r w:rsidRPr="00F401E3">
        <w:rPr>
          <w:sz w:val="22"/>
          <w:szCs w:val="22"/>
          <w:lang w:val="sr-Latn-ME"/>
        </w:rPr>
        <w:t>djece uzrasta od 2 godine i više sa hroničnim neinfektivnim uveitisom sa upalom koja pogađa prednji dio oka.</w:t>
      </w:r>
    </w:p>
    <w:p w14:paraId="3BC95086" w14:textId="66079082" w:rsidR="00670D16" w:rsidRPr="00F401E3" w:rsidRDefault="00670D16" w:rsidP="00E05502">
      <w:pPr>
        <w:widowControl w:val="0"/>
        <w:autoSpaceDE w:val="0"/>
        <w:autoSpaceDN w:val="0"/>
        <w:adjustRightInd w:val="0"/>
        <w:ind w:left="53"/>
        <w:jc w:val="both"/>
        <w:rPr>
          <w:sz w:val="22"/>
          <w:szCs w:val="22"/>
          <w:lang w:val="sr-Latn-ME"/>
        </w:rPr>
      </w:pPr>
      <w:r w:rsidRPr="00F401E3">
        <w:rPr>
          <w:sz w:val="22"/>
          <w:szCs w:val="22"/>
          <w:lang w:val="sr-Latn-ME"/>
        </w:rPr>
        <w:t>Ta upala može da dovede do slabljenja vida i/ili prisutnosti plutajućih čestica u oku (crnih tačkica ili tankih niti koje se kreću vidnim poljem). Lijek Humira djeluje tako da smanjuje tu upalu. Moguće je da će Vam prvo biti propisani drugi ljekovi. Ukoliko na njih ne reagujete dovoljno dobro, dobićete lijek Humira.</w:t>
      </w:r>
    </w:p>
    <w:p w14:paraId="3522EDF6" w14:textId="4CFE182C" w:rsidR="00670D16" w:rsidRPr="00F401E3" w:rsidRDefault="00670D16" w:rsidP="00670D16">
      <w:pPr>
        <w:rPr>
          <w:sz w:val="22"/>
          <w:szCs w:val="22"/>
          <w:lang w:val="sr-Latn-ME"/>
        </w:rPr>
      </w:pPr>
    </w:p>
    <w:p w14:paraId="4AF2404D" w14:textId="77777777" w:rsidR="00F401E3" w:rsidRPr="00F401E3" w:rsidRDefault="00F401E3" w:rsidP="00670D16">
      <w:pPr>
        <w:rPr>
          <w:sz w:val="22"/>
          <w:szCs w:val="22"/>
          <w:lang w:val="sr-Latn-ME"/>
        </w:rPr>
      </w:pPr>
    </w:p>
    <w:p w14:paraId="180FC292" w14:textId="77777777" w:rsidR="00670D16" w:rsidRPr="00F401E3" w:rsidRDefault="00670D16" w:rsidP="00670D16">
      <w:pPr>
        <w:tabs>
          <w:tab w:val="left" w:pos="540"/>
          <w:tab w:val="left" w:pos="569"/>
        </w:tabs>
        <w:rPr>
          <w:b/>
          <w:caps/>
          <w:sz w:val="22"/>
          <w:szCs w:val="22"/>
          <w:lang w:val="sr-Latn-ME"/>
        </w:rPr>
      </w:pPr>
      <w:r w:rsidRPr="00F401E3">
        <w:rPr>
          <w:b/>
          <w:bCs/>
          <w:sz w:val="22"/>
          <w:szCs w:val="22"/>
          <w:lang w:val="sr-Latn-ME"/>
        </w:rPr>
        <w:t xml:space="preserve">2. </w:t>
      </w:r>
      <w:r w:rsidRPr="00F401E3">
        <w:rPr>
          <w:b/>
          <w:bCs/>
          <w:sz w:val="22"/>
          <w:szCs w:val="22"/>
          <w:lang w:val="sr-Latn-ME"/>
        </w:rPr>
        <w:tab/>
      </w:r>
      <w:r w:rsidRPr="00F401E3">
        <w:rPr>
          <w:b/>
          <w:caps/>
          <w:sz w:val="22"/>
          <w:szCs w:val="22"/>
          <w:lang w:val="sr-Latn-ME"/>
        </w:rPr>
        <w:t>Šta treba da znate prIJe nego što uzmeTE lIJek Humira</w:t>
      </w:r>
    </w:p>
    <w:p w14:paraId="2FA82A77" w14:textId="77777777" w:rsidR="00670D16" w:rsidRPr="00F401E3" w:rsidRDefault="00670D16" w:rsidP="00670D16">
      <w:pPr>
        <w:widowControl w:val="0"/>
        <w:autoSpaceDE w:val="0"/>
        <w:autoSpaceDN w:val="0"/>
        <w:rPr>
          <w:caps/>
          <w:sz w:val="22"/>
          <w:szCs w:val="22"/>
          <w:lang w:val="sr-Latn-ME"/>
        </w:rPr>
      </w:pPr>
    </w:p>
    <w:p w14:paraId="6171DF62" w14:textId="77777777" w:rsidR="00670D16" w:rsidRPr="00F401E3" w:rsidRDefault="00670D16" w:rsidP="00A435F8">
      <w:pPr>
        <w:rPr>
          <w:b/>
          <w:sz w:val="22"/>
          <w:szCs w:val="22"/>
          <w:lang w:val="sr-Latn-ME"/>
        </w:rPr>
      </w:pPr>
      <w:r w:rsidRPr="00F401E3">
        <w:rPr>
          <w:b/>
          <w:sz w:val="22"/>
          <w:szCs w:val="22"/>
          <w:lang w:val="sr-Latn-ME"/>
        </w:rPr>
        <w:t>Lijek Humira ne smijete koristiti:</w:t>
      </w:r>
    </w:p>
    <w:p w14:paraId="6893AFBB" w14:textId="77777777" w:rsidR="00670D16" w:rsidRPr="00F401E3" w:rsidRDefault="00670D16" w:rsidP="00A435F8">
      <w:pPr>
        <w:rPr>
          <w:b/>
          <w:sz w:val="22"/>
          <w:szCs w:val="22"/>
          <w:lang w:val="sr-Latn-ME"/>
        </w:rPr>
      </w:pPr>
    </w:p>
    <w:p w14:paraId="04C97FD0" w14:textId="77777777" w:rsidR="00670D16" w:rsidRPr="00F401E3" w:rsidRDefault="00670D16" w:rsidP="00E05502">
      <w:pPr>
        <w:numPr>
          <w:ilvl w:val="0"/>
          <w:numId w:val="33"/>
        </w:numPr>
        <w:jc w:val="both"/>
        <w:rPr>
          <w:bCs/>
          <w:sz w:val="22"/>
          <w:szCs w:val="22"/>
          <w:lang w:val="sr-Latn-ME"/>
        </w:rPr>
      </w:pPr>
      <w:r w:rsidRPr="00F401E3">
        <w:rPr>
          <w:bCs/>
          <w:sz w:val="22"/>
          <w:szCs w:val="22"/>
          <w:lang w:val="sr-Latn-ME"/>
        </w:rPr>
        <w:t>Ukoliko ste alergični na adalimumab ili na bilo koji drugi sastojak ovog lijeka (navedeni u dijelu 6. „Dodatne informacije“).</w:t>
      </w:r>
    </w:p>
    <w:p w14:paraId="41391119" w14:textId="77777777" w:rsidR="00670D16" w:rsidRPr="00F401E3" w:rsidRDefault="00670D16" w:rsidP="006001AF">
      <w:pPr>
        <w:jc w:val="both"/>
        <w:rPr>
          <w:bCs/>
          <w:sz w:val="22"/>
          <w:szCs w:val="22"/>
          <w:lang w:val="sr-Latn-ME"/>
        </w:rPr>
      </w:pPr>
      <w:r w:rsidRPr="00F401E3">
        <w:rPr>
          <w:bCs/>
          <w:sz w:val="22"/>
          <w:szCs w:val="22"/>
          <w:lang w:val="sr-Latn-ME"/>
        </w:rPr>
        <w:tab/>
      </w:r>
    </w:p>
    <w:p w14:paraId="4551D14F" w14:textId="77777777" w:rsidR="00670D16" w:rsidRPr="00F401E3" w:rsidRDefault="00670D16" w:rsidP="00E05502">
      <w:pPr>
        <w:numPr>
          <w:ilvl w:val="0"/>
          <w:numId w:val="29"/>
        </w:numPr>
        <w:jc w:val="both"/>
        <w:rPr>
          <w:bCs/>
          <w:sz w:val="22"/>
          <w:szCs w:val="22"/>
          <w:lang w:val="sr-Latn-ME"/>
        </w:rPr>
      </w:pPr>
      <w:r w:rsidRPr="00F401E3">
        <w:rPr>
          <w:bCs/>
          <w:sz w:val="22"/>
          <w:szCs w:val="22"/>
          <w:lang w:val="sr-Latn-ME"/>
        </w:rPr>
        <w:t>Ukoliko bolujete od aktivne tuberkuloze ili neke druge teške infekcije (vidi ″Kada uzimate lijek Humira, posebno vodite računa″). Ukoliko imate simptome infekcije, poput temperature, rana, osjećaja umora, probleme sa zubima, važno je da to kažete svom ljekaru.</w:t>
      </w:r>
    </w:p>
    <w:p w14:paraId="6ED7ACBF" w14:textId="77777777" w:rsidR="00670D16" w:rsidRPr="00F401E3" w:rsidRDefault="00670D16" w:rsidP="006001AF">
      <w:pPr>
        <w:ind w:left="360"/>
        <w:jc w:val="both"/>
        <w:rPr>
          <w:bCs/>
          <w:sz w:val="22"/>
          <w:szCs w:val="22"/>
          <w:lang w:val="sr-Latn-ME"/>
        </w:rPr>
      </w:pPr>
    </w:p>
    <w:p w14:paraId="630B0E8D" w14:textId="77777777" w:rsidR="00670D16" w:rsidRPr="00F401E3" w:rsidRDefault="00670D16" w:rsidP="00E05502">
      <w:pPr>
        <w:numPr>
          <w:ilvl w:val="0"/>
          <w:numId w:val="29"/>
        </w:numPr>
        <w:jc w:val="both"/>
        <w:rPr>
          <w:bCs/>
          <w:sz w:val="22"/>
          <w:szCs w:val="22"/>
          <w:lang w:val="sr-Latn-ME"/>
        </w:rPr>
      </w:pPr>
      <w:r w:rsidRPr="00F401E3">
        <w:rPr>
          <w:bCs/>
          <w:sz w:val="22"/>
          <w:szCs w:val="22"/>
          <w:lang w:val="sr-Latn-ME"/>
        </w:rPr>
        <w:t xml:space="preserve">Ukoliko bolujete od umjerene ili teške slabosti srca. Ukoliko ste bolovali, ili bolujete, od teške srčane bolesti, važno je da to kažete svom ljekaru (vidi ″Kada uzimate lijek Humira, posebno vodite računa″).   </w:t>
      </w:r>
    </w:p>
    <w:p w14:paraId="3A3A181B" w14:textId="77777777" w:rsidR="00670D16" w:rsidRPr="00F401E3" w:rsidRDefault="00670D16" w:rsidP="006001AF">
      <w:pPr>
        <w:rPr>
          <w:sz w:val="22"/>
          <w:szCs w:val="22"/>
          <w:lang w:val="sr-Latn-ME"/>
        </w:rPr>
      </w:pPr>
    </w:p>
    <w:p w14:paraId="61BB9853" w14:textId="4B3FB21A" w:rsidR="00670D16" w:rsidRPr="00F401E3" w:rsidRDefault="00FA0A22">
      <w:pPr>
        <w:rPr>
          <w:b/>
          <w:bCs/>
          <w:sz w:val="22"/>
          <w:szCs w:val="22"/>
          <w:lang w:val="sr-Latn-ME"/>
        </w:rPr>
      </w:pPr>
      <w:r w:rsidRPr="00F401E3">
        <w:rPr>
          <w:b/>
          <w:bCs/>
          <w:sz w:val="22"/>
          <w:szCs w:val="22"/>
          <w:lang w:val="sr-Latn-ME"/>
        </w:rPr>
        <w:t>Upozorenja i mjere opreza</w:t>
      </w:r>
      <w:r w:rsidR="00670D16" w:rsidRPr="00F401E3">
        <w:rPr>
          <w:b/>
          <w:bCs/>
          <w:sz w:val="22"/>
          <w:szCs w:val="22"/>
          <w:lang w:val="sr-Latn-ME"/>
        </w:rPr>
        <w:t>:</w:t>
      </w:r>
    </w:p>
    <w:p w14:paraId="74CFA428" w14:textId="77777777" w:rsidR="00670D16" w:rsidRPr="00F401E3" w:rsidRDefault="00670D16">
      <w:pPr>
        <w:jc w:val="both"/>
        <w:rPr>
          <w:b/>
          <w:bCs/>
          <w:sz w:val="22"/>
          <w:szCs w:val="22"/>
          <w:lang w:val="sr-Latn-ME"/>
        </w:rPr>
      </w:pPr>
    </w:p>
    <w:p w14:paraId="1FA8C199" w14:textId="65A07858" w:rsidR="00670D16" w:rsidRPr="00F401E3" w:rsidRDefault="00670D16">
      <w:pPr>
        <w:jc w:val="both"/>
        <w:rPr>
          <w:bCs/>
          <w:sz w:val="22"/>
          <w:szCs w:val="22"/>
          <w:lang w:val="sr-Latn-ME"/>
        </w:rPr>
      </w:pPr>
      <w:r w:rsidRPr="00F401E3">
        <w:rPr>
          <w:bCs/>
          <w:sz w:val="22"/>
          <w:szCs w:val="22"/>
          <w:lang w:val="sr-Latn-ME"/>
        </w:rPr>
        <w:t>Razgovarajte sa svojim ljekarom prije nego što počnete da koristite lijek Humira.</w:t>
      </w:r>
    </w:p>
    <w:p w14:paraId="2817D1C4" w14:textId="77777777" w:rsidR="00670D16" w:rsidRPr="00F401E3" w:rsidRDefault="00670D16">
      <w:pPr>
        <w:jc w:val="both"/>
        <w:rPr>
          <w:bCs/>
          <w:sz w:val="22"/>
          <w:szCs w:val="22"/>
          <w:u w:val="single"/>
          <w:lang w:val="sr-Latn-ME"/>
        </w:rPr>
      </w:pPr>
      <w:r w:rsidRPr="00F401E3">
        <w:rPr>
          <w:bCs/>
          <w:sz w:val="22"/>
          <w:szCs w:val="22"/>
          <w:u w:val="single"/>
          <w:lang w:val="sr-Latn-ME"/>
        </w:rPr>
        <w:lastRenderedPageBreak/>
        <w:t>Alergijske reakcije</w:t>
      </w:r>
    </w:p>
    <w:p w14:paraId="34D7151C" w14:textId="77777777" w:rsidR="00670D16" w:rsidRPr="00F401E3" w:rsidRDefault="00670D16">
      <w:pPr>
        <w:jc w:val="both"/>
        <w:rPr>
          <w:b/>
          <w:bCs/>
          <w:sz w:val="22"/>
          <w:szCs w:val="22"/>
          <w:lang w:val="sr-Latn-ME"/>
        </w:rPr>
      </w:pPr>
    </w:p>
    <w:p w14:paraId="3A51A2E5" w14:textId="77777777" w:rsidR="00670D16" w:rsidRPr="00F401E3" w:rsidRDefault="00670D16" w:rsidP="00E05502">
      <w:pPr>
        <w:numPr>
          <w:ilvl w:val="0"/>
          <w:numId w:val="33"/>
        </w:numPr>
        <w:jc w:val="both"/>
        <w:rPr>
          <w:bCs/>
          <w:sz w:val="22"/>
          <w:szCs w:val="22"/>
          <w:lang w:val="sr-Latn-ME"/>
        </w:rPr>
      </w:pPr>
      <w:r w:rsidRPr="00F401E3">
        <w:rPr>
          <w:bCs/>
          <w:sz w:val="22"/>
          <w:szCs w:val="22"/>
          <w:lang w:val="sr-Latn-ME"/>
        </w:rPr>
        <w:t xml:space="preserve">Ukoliko osjetite nakon primjene lijeka alergijsku reakciju, poput stezanja u grudima, otežanog disanja uz ″zviždanje″, vrtoglavice, oticanja ili osipa, prestanite da ubrizgavate lijek Humira, i bez odlaganja se javite svom ljekaru </w:t>
      </w:r>
      <w:r w:rsidRPr="00F401E3">
        <w:rPr>
          <w:rFonts w:eastAsia="TimesNewRomanPSMT"/>
          <w:sz w:val="22"/>
          <w:szCs w:val="22"/>
          <w:lang w:val="sr-Latn-ME" w:eastAsia="sr-Latn-ME"/>
        </w:rPr>
        <w:t>jer te reakcije u rijetkim slučajevima mogu biti opasne po život</w:t>
      </w:r>
      <w:r w:rsidRPr="00F401E3">
        <w:rPr>
          <w:bCs/>
          <w:sz w:val="22"/>
          <w:szCs w:val="22"/>
          <w:lang w:val="sr-Latn-ME"/>
        </w:rPr>
        <w:t xml:space="preserve">. </w:t>
      </w:r>
    </w:p>
    <w:p w14:paraId="68E30F38" w14:textId="77777777" w:rsidR="00670D16" w:rsidRPr="00F401E3" w:rsidRDefault="00670D16" w:rsidP="006001AF">
      <w:pPr>
        <w:ind w:left="720"/>
        <w:jc w:val="both"/>
        <w:rPr>
          <w:bCs/>
          <w:sz w:val="22"/>
          <w:szCs w:val="22"/>
          <w:lang w:val="sr-Latn-ME"/>
        </w:rPr>
      </w:pPr>
    </w:p>
    <w:p w14:paraId="69CBC3FD" w14:textId="77777777" w:rsidR="00670D16" w:rsidRPr="00F401E3" w:rsidRDefault="00670D16">
      <w:pPr>
        <w:jc w:val="both"/>
        <w:rPr>
          <w:bCs/>
          <w:sz w:val="22"/>
          <w:szCs w:val="22"/>
          <w:u w:val="single"/>
          <w:lang w:val="sr-Latn-ME"/>
        </w:rPr>
      </w:pPr>
      <w:r w:rsidRPr="00F401E3">
        <w:rPr>
          <w:bCs/>
          <w:sz w:val="22"/>
          <w:szCs w:val="22"/>
          <w:u w:val="single"/>
          <w:lang w:val="sr-Latn-ME"/>
        </w:rPr>
        <w:t>Infekcije</w:t>
      </w:r>
    </w:p>
    <w:p w14:paraId="492AA949" w14:textId="77777777" w:rsidR="00670D16" w:rsidRPr="00F401E3" w:rsidRDefault="00670D16">
      <w:pPr>
        <w:rPr>
          <w:bCs/>
          <w:sz w:val="22"/>
          <w:szCs w:val="22"/>
          <w:lang w:val="sr-Latn-ME"/>
        </w:rPr>
      </w:pPr>
    </w:p>
    <w:p w14:paraId="04AD3056" w14:textId="77777777" w:rsidR="00670D16" w:rsidRPr="00F401E3" w:rsidRDefault="00670D16" w:rsidP="00E05502">
      <w:pPr>
        <w:numPr>
          <w:ilvl w:val="0"/>
          <w:numId w:val="33"/>
        </w:numPr>
        <w:jc w:val="both"/>
        <w:rPr>
          <w:bCs/>
          <w:sz w:val="22"/>
          <w:szCs w:val="22"/>
          <w:lang w:val="sr-Latn-ME"/>
        </w:rPr>
      </w:pPr>
      <w:r w:rsidRPr="00F401E3">
        <w:rPr>
          <w:bCs/>
          <w:sz w:val="22"/>
          <w:szCs w:val="22"/>
          <w:lang w:val="sr-Latn-ME"/>
        </w:rPr>
        <w:t xml:space="preserve">Ukoliko bolujete od infekcije, uključujući tu i onu dugotrajnu, ili lokalizovanu (npr. čir na nozi), posavjetujte se sa Vašim ljekarom prije nego što započnete liječenje lijekom Humira. </w:t>
      </w:r>
      <w:r w:rsidRPr="00F401E3">
        <w:rPr>
          <w:rFonts w:eastAsia="TimesNewRomanPSMT"/>
          <w:sz w:val="22"/>
          <w:szCs w:val="22"/>
          <w:lang w:val="sr-Latn-ME" w:eastAsia="sr-Latn-ME"/>
        </w:rPr>
        <w:t>Ako niste sigurni, obratite se svom ljekaru.</w:t>
      </w:r>
    </w:p>
    <w:p w14:paraId="03240C6B" w14:textId="77777777" w:rsidR="00670D16" w:rsidRPr="00F401E3" w:rsidRDefault="00670D16" w:rsidP="006001AF">
      <w:pPr>
        <w:rPr>
          <w:bCs/>
          <w:sz w:val="22"/>
          <w:szCs w:val="22"/>
          <w:lang w:val="sr-Latn-ME"/>
        </w:rPr>
      </w:pPr>
    </w:p>
    <w:p w14:paraId="18FD08B1" w14:textId="77777777" w:rsidR="00670D16" w:rsidRPr="00F401E3" w:rsidRDefault="00670D16" w:rsidP="00E05502">
      <w:pPr>
        <w:numPr>
          <w:ilvl w:val="0"/>
          <w:numId w:val="33"/>
        </w:numPr>
        <w:jc w:val="both"/>
        <w:rPr>
          <w:bCs/>
          <w:sz w:val="22"/>
          <w:szCs w:val="22"/>
          <w:lang w:val="sr-Latn-ME"/>
        </w:rPr>
      </w:pPr>
      <w:r w:rsidRPr="00F401E3">
        <w:rPr>
          <w:bCs/>
          <w:sz w:val="22"/>
          <w:szCs w:val="22"/>
          <w:lang w:val="sr-Latn-ME"/>
        </w:rPr>
        <w:t xml:space="preserve">Možete dobiti infekcije mnogo lakše dok ste na terapiji lijekom Humira. Ovaj rizik je veći ukoliko Vam je oslabljena funkcija pluća. Ove infekcije mogu biti ozbiljne, i uključuju: </w:t>
      </w:r>
    </w:p>
    <w:p w14:paraId="3E431B09" w14:textId="77777777" w:rsidR="00670D16" w:rsidRPr="00F401E3" w:rsidRDefault="00670D16" w:rsidP="00E05502">
      <w:pPr>
        <w:numPr>
          <w:ilvl w:val="0"/>
          <w:numId w:val="42"/>
        </w:numPr>
        <w:jc w:val="both"/>
        <w:rPr>
          <w:bCs/>
          <w:sz w:val="22"/>
          <w:szCs w:val="22"/>
          <w:lang w:val="sr-Latn-ME" w:eastAsia="bs-Latn-BA"/>
        </w:rPr>
      </w:pPr>
      <w:r w:rsidRPr="00F401E3">
        <w:rPr>
          <w:bCs/>
          <w:sz w:val="22"/>
          <w:szCs w:val="22"/>
          <w:lang w:val="sr-Latn-ME" w:eastAsia="bs-Latn-BA"/>
        </w:rPr>
        <w:t>tuberkulozu,</w:t>
      </w:r>
    </w:p>
    <w:p w14:paraId="2F71039C" w14:textId="77777777" w:rsidR="00670D16" w:rsidRPr="00F401E3" w:rsidRDefault="00670D16" w:rsidP="00E05502">
      <w:pPr>
        <w:numPr>
          <w:ilvl w:val="0"/>
          <w:numId w:val="42"/>
        </w:numPr>
        <w:jc w:val="both"/>
        <w:rPr>
          <w:bCs/>
          <w:sz w:val="22"/>
          <w:szCs w:val="22"/>
          <w:lang w:val="sr-Latn-ME" w:eastAsia="bs-Latn-BA"/>
        </w:rPr>
      </w:pPr>
      <w:r w:rsidRPr="00F401E3">
        <w:rPr>
          <w:bCs/>
          <w:sz w:val="22"/>
          <w:szCs w:val="22"/>
          <w:lang w:val="sr-Latn-ME" w:eastAsia="bs-Latn-BA"/>
        </w:rPr>
        <w:t>infekcije uzrokovane virusima, gljivicama, parazitima ili bakterijama,</w:t>
      </w:r>
    </w:p>
    <w:p w14:paraId="1DA43B42" w14:textId="77777777" w:rsidR="00670D16" w:rsidRPr="00F401E3" w:rsidRDefault="00670D16" w:rsidP="00E05502">
      <w:pPr>
        <w:numPr>
          <w:ilvl w:val="0"/>
          <w:numId w:val="42"/>
        </w:numPr>
        <w:jc w:val="both"/>
        <w:rPr>
          <w:bCs/>
          <w:sz w:val="22"/>
          <w:szCs w:val="22"/>
          <w:lang w:val="sr-Latn-ME" w:eastAsia="bs-Latn-BA"/>
        </w:rPr>
      </w:pPr>
      <w:r w:rsidRPr="00F401E3">
        <w:rPr>
          <w:bCs/>
          <w:sz w:val="22"/>
          <w:szCs w:val="22"/>
          <w:lang w:val="sr-Latn-ME" w:eastAsia="bs-Latn-BA"/>
        </w:rPr>
        <w:t>tešku infekciju krvi (sepsu).</w:t>
      </w:r>
    </w:p>
    <w:p w14:paraId="408226AC" w14:textId="77777777" w:rsidR="00670D16" w:rsidRPr="00F401E3" w:rsidRDefault="00670D16" w:rsidP="006001AF">
      <w:pPr>
        <w:ind w:left="1080"/>
        <w:jc w:val="both"/>
        <w:rPr>
          <w:bCs/>
          <w:sz w:val="22"/>
          <w:szCs w:val="22"/>
          <w:lang w:val="sr-Latn-ME" w:eastAsia="bs-Latn-BA"/>
        </w:rPr>
      </w:pPr>
    </w:p>
    <w:p w14:paraId="5C126A33" w14:textId="77777777" w:rsidR="00670D16" w:rsidRPr="00F401E3" w:rsidRDefault="00670D16">
      <w:pPr>
        <w:ind w:left="709"/>
        <w:jc w:val="both"/>
        <w:rPr>
          <w:bCs/>
          <w:sz w:val="22"/>
          <w:szCs w:val="22"/>
          <w:lang w:val="sr-Latn-ME" w:eastAsia="bs-Latn-BA"/>
        </w:rPr>
      </w:pPr>
      <w:r w:rsidRPr="00F401E3">
        <w:rPr>
          <w:bCs/>
          <w:sz w:val="22"/>
          <w:szCs w:val="22"/>
          <w:lang w:val="sr-Latn-ME" w:eastAsia="bs-Latn-BA"/>
        </w:rPr>
        <w:t>U rijetkim slučajevima, ove infekcije mogu ugroziti život. Ukoliko primijetite simptome poput temperature, rana, osjećaja umora, problema sa zubima, odmah se javite svome ljekaru. Ljekar Vam može preporučiti privremeni prekid terapije lijekom Humira.</w:t>
      </w:r>
    </w:p>
    <w:p w14:paraId="49811EF0" w14:textId="77777777" w:rsidR="00670D16" w:rsidRPr="00F401E3" w:rsidRDefault="00670D16">
      <w:pPr>
        <w:ind w:left="708"/>
        <w:rPr>
          <w:bCs/>
          <w:sz w:val="22"/>
          <w:szCs w:val="22"/>
          <w:lang w:val="sr-Latn-ME" w:eastAsia="bs-Latn-BA"/>
        </w:rPr>
      </w:pPr>
    </w:p>
    <w:p w14:paraId="798CB30D" w14:textId="5835AD32" w:rsidR="00670D16" w:rsidRPr="00F401E3" w:rsidRDefault="00670D16" w:rsidP="00E05502">
      <w:pPr>
        <w:numPr>
          <w:ilvl w:val="0"/>
          <w:numId w:val="39"/>
        </w:numPr>
        <w:tabs>
          <w:tab w:val="num" w:pos="709"/>
        </w:tabs>
        <w:ind w:left="709" w:hanging="283"/>
        <w:jc w:val="both"/>
        <w:rPr>
          <w:bCs/>
          <w:sz w:val="22"/>
          <w:szCs w:val="22"/>
          <w:lang w:val="sr-Latn-ME" w:eastAsia="bs-Latn-BA"/>
        </w:rPr>
      </w:pPr>
      <w:r w:rsidRPr="00F401E3">
        <w:rPr>
          <w:bCs/>
          <w:sz w:val="22"/>
          <w:szCs w:val="22"/>
          <w:lang w:val="sr-Latn-ME" w:eastAsia="bs-Latn-BA"/>
        </w:rPr>
        <w:t xml:space="preserve">Kažite svom ljekaru  ukoliko boravite ili putujete u regije u kojima su </w:t>
      </w:r>
      <w:r w:rsidR="00CB7A2D" w:rsidRPr="00F401E3">
        <w:rPr>
          <w:bCs/>
          <w:sz w:val="22"/>
          <w:szCs w:val="22"/>
          <w:lang w:val="sr-Latn-ME" w:eastAsia="bs-Latn-BA"/>
        </w:rPr>
        <w:t xml:space="preserve">vrlo česte </w:t>
      </w:r>
      <w:r w:rsidRPr="00F401E3">
        <w:rPr>
          <w:bCs/>
          <w:sz w:val="22"/>
          <w:szCs w:val="22"/>
          <w:lang w:val="sr-Latn-ME" w:eastAsia="bs-Latn-BA"/>
        </w:rPr>
        <w:t xml:space="preserve">gljivične infekcije (poput histoplazmoze, kokcidioidomikoze ili blastomikoze). </w:t>
      </w:r>
    </w:p>
    <w:p w14:paraId="25BE0012" w14:textId="77777777" w:rsidR="00670D16" w:rsidRPr="00F401E3" w:rsidRDefault="00670D16" w:rsidP="006001AF">
      <w:pPr>
        <w:ind w:left="708"/>
        <w:rPr>
          <w:bCs/>
          <w:sz w:val="22"/>
          <w:szCs w:val="22"/>
          <w:lang w:val="sr-Latn-ME" w:eastAsia="bs-Latn-BA"/>
        </w:rPr>
      </w:pPr>
    </w:p>
    <w:p w14:paraId="0515803E" w14:textId="77777777" w:rsidR="00670D16" w:rsidRPr="00F401E3" w:rsidRDefault="00670D16" w:rsidP="00E05502">
      <w:pPr>
        <w:numPr>
          <w:ilvl w:val="0"/>
          <w:numId w:val="39"/>
        </w:numPr>
        <w:tabs>
          <w:tab w:val="num" w:pos="709"/>
        </w:tabs>
        <w:ind w:left="709" w:hanging="283"/>
        <w:jc w:val="both"/>
        <w:rPr>
          <w:bCs/>
          <w:sz w:val="22"/>
          <w:szCs w:val="22"/>
          <w:lang w:val="sr-Latn-ME" w:eastAsia="bs-Latn-BA"/>
        </w:rPr>
      </w:pPr>
      <w:r w:rsidRPr="00F401E3">
        <w:rPr>
          <w:bCs/>
          <w:sz w:val="22"/>
          <w:szCs w:val="22"/>
          <w:lang w:val="sr-Latn-ME" w:eastAsia="bs-Latn-BA"/>
        </w:rPr>
        <w:t>Kažite svom ljekaru ukoliko ste ranije bolovali od infekcija koje su se ponavljale, ili drugih patoloških stanja koja povećavaju rizik od infekcije.</w:t>
      </w:r>
    </w:p>
    <w:p w14:paraId="24E58BDD" w14:textId="77777777" w:rsidR="00670D16" w:rsidRPr="00F401E3" w:rsidRDefault="00670D16" w:rsidP="006001AF">
      <w:pPr>
        <w:ind w:left="708"/>
        <w:rPr>
          <w:bCs/>
          <w:sz w:val="22"/>
          <w:szCs w:val="22"/>
          <w:lang w:val="sr-Latn-ME" w:eastAsia="bs-Latn-BA"/>
        </w:rPr>
      </w:pPr>
    </w:p>
    <w:p w14:paraId="15335FC0" w14:textId="77777777" w:rsidR="00670D16" w:rsidRPr="00F401E3" w:rsidRDefault="00670D16" w:rsidP="00E05502">
      <w:pPr>
        <w:numPr>
          <w:ilvl w:val="0"/>
          <w:numId w:val="39"/>
        </w:numPr>
        <w:tabs>
          <w:tab w:val="num" w:pos="709"/>
        </w:tabs>
        <w:ind w:left="709" w:hanging="283"/>
        <w:jc w:val="both"/>
        <w:rPr>
          <w:bCs/>
          <w:sz w:val="22"/>
          <w:szCs w:val="22"/>
          <w:lang w:val="sr-Latn-ME" w:eastAsia="bs-Latn-BA"/>
        </w:rPr>
      </w:pPr>
      <w:r w:rsidRPr="00F401E3">
        <w:rPr>
          <w:bCs/>
          <w:sz w:val="22"/>
          <w:szCs w:val="22"/>
          <w:lang w:val="sr-Latn-ME" w:eastAsia="bs-Latn-BA"/>
        </w:rPr>
        <w:t>Ako ste stariji od 65 godina, možete biti podložniji infekcijama dok se liječite lijekom Humira. Vi i Vaš ljekar morate obratiti posebnu pažnju na znakove infekcije dok se liječite lijekom Humira. Vrlo je važno da kažete svom ljekaru ukoliko primijetite simptome infekcije, kao što su temperatura, rane, osjećaj umora ili problemi sa zubima.</w:t>
      </w:r>
    </w:p>
    <w:p w14:paraId="6EED00A5" w14:textId="77777777" w:rsidR="00670D16" w:rsidRPr="00F401E3" w:rsidRDefault="00670D16" w:rsidP="006001AF">
      <w:pPr>
        <w:ind w:left="709"/>
        <w:jc w:val="both"/>
        <w:rPr>
          <w:bCs/>
          <w:sz w:val="22"/>
          <w:szCs w:val="22"/>
          <w:lang w:val="sr-Latn-ME" w:eastAsia="bs-Latn-BA"/>
        </w:rPr>
      </w:pPr>
    </w:p>
    <w:p w14:paraId="153EA71D" w14:textId="77777777" w:rsidR="00670D16" w:rsidRPr="00F401E3" w:rsidRDefault="00670D16" w:rsidP="00F401E3">
      <w:pPr>
        <w:jc w:val="both"/>
        <w:rPr>
          <w:bCs/>
          <w:sz w:val="22"/>
          <w:szCs w:val="22"/>
          <w:u w:val="single"/>
          <w:lang w:val="sr-Latn-ME"/>
        </w:rPr>
      </w:pPr>
      <w:r w:rsidRPr="00F401E3">
        <w:rPr>
          <w:bCs/>
          <w:sz w:val="22"/>
          <w:szCs w:val="22"/>
          <w:u w:val="single"/>
          <w:lang w:val="sr-Latn-ME"/>
        </w:rPr>
        <w:t>Tuberkuloza</w:t>
      </w:r>
    </w:p>
    <w:p w14:paraId="1F9DD00A" w14:textId="77777777" w:rsidR="00670D16" w:rsidRPr="00F401E3" w:rsidRDefault="00670D16">
      <w:pPr>
        <w:rPr>
          <w:bCs/>
          <w:sz w:val="22"/>
          <w:szCs w:val="22"/>
          <w:lang w:val="sr-Latn-ME"/>
        </w:rPr>
      </w:pPr>
    </w:p>
    <w:p w14:paraId="0442D492" w14:textId="77777777" w:rsidR="00670D16" w:rsidRPr="00F401E3" w:rsidRDefault="00670D16" w:rsidP="00E05502">
      <w:pPr>
        <w:numPr>
          <w:ilvl w:val="0"/>
          <w:numId w:val="40"/>
        </w:numPr>
        <w:ind w:left="709" w:hanging="283"/>
        <w:jc w:val="both"/>
        <w:rPr>
          <w:bCs/>
          <w:sz w:val="22"/>
          <w:szCs w:val="22"/>
          <w:lang w:val="sr-Latn-ME" w:eastAsia="bs-Latn-BA"/>
        </w:rPr>
      </w:pPr>
      <w:r w:rsidRPr="00F401E3">
        <w:rPr>
          <w:bCs/>
          <w:sz w:val="22"/>
          <w:szCs w:val="22"/>
          <w:lang w:val="sr-Latn-ME" w:eastAsia="bs-Latn-BA"/>
        </w:rPr>
        <w:t>Jako je važno da svom ljekaru kažete da li ste nekada bolovali od tuberkuloze, odnosno da li ste bili u bliskom kontaktu sa nekim ko je imao tuberkulozu. Ako imate aktivnu tuberkulozu, nemojte koristiti lijek Humira.</w:t>
      </w:r>
    </w:p>
    <w:p w14:paraId="12E19CB7" w14:textId="77777777" w:rsidR="00670D16" w:rsidRPr="00F401E3" w:rsidRDefault="00670D16" w:rsidP="006001AF">
      <w:pPr>
        <w:ind w:left="709"/>
        <w:jc w:val="both"/>
        <w:rPr>
          <w:bCs/>
          <w:sz w:val="22"/>
          <w:szCs w:val="22"/>
          <w:lang w:val="sr-Latn-ME" w:eastAsia="bs-Latn-BA"/>
        </w:rPr>
      </w:pPr>
    </w:p>
    <w:p w14:paraId="7445CA61" w14:textId="77777777" w:rsidR="00670D16" w:rsidRPr="00F401E3" w:rsidRDefault="00670D16" w:rsidP="00E05502">
      <w:pPr>
        <w:numPr>
          <w:ilvl w:val="0"/>
          <w:numId w:val="41"/>
        </w:numPr>
        <w:jc w:val="both"/>
        <w:rPr>
          <w:bCs/>
          <w:sz w:val="22"/>
          <w:szCs w:val="22"/>
          <w:lang w:val="sr-Latn-ME" w:eastAsia="bs-Latn-BA"/>
        </w:rPr>
      </w:pPr>
      <w:r w:rsidRPr="00F401E3">
        <w:rPr>
          <w:bCs/>
          <w:sz w:val="22"/>
          <w:szCs w:val="22"/>
          <w:lang w:val="sr-Latn-ME" w:eastAsia="bs-Latn-BA"/>
        </w:rPr>
        <w:t xml:space="preserve">S obzirom da su prijavljeni slučajevi tuberkuloze kod pacijenata liječenih lijekom Humira, prije nego što započnete sa liječenjem, Vaš će ljekar provjeriti da li imate znakove i simptome ove bolesti. Spomenuta provjera podrazumijeva potpunu medicinsku procjenu, uključujući uzimanje detaljne anamneze i odgovarajuće testove provjere (npr. rendgenski snimak pluća i tuberkulinski test). Izvođenje i rezultate ovih testova treba zabilježiti na Vašoj </w:t>
      </w:r>
      <w:r w:rsidRPr="00F401E3">
        <w:rPr>
          <w:b/>
          <w:bCs/>
          <w:sz w:val="22"/>
          <w:szCs w:val="22"/>
          <w:lang w:val="sr-Latn-ME" w:eastAsia="bs-Latn-BA"/>
        </w:rPr>
        <w:t>Kartici podsjetnik</w:t>
      </w:r>
      <w:r w:rsidRPr="00F401E3">
        <w:rPr>
          <w:bCs/>
          <w:sz w:val="22"/>
          <w:szCs w:val="22"/>
          <w:lang w:val="sr-Latn-ME" w:eastAsia="bs-Latn-BA"/>
        </w:rPr>
        <w:t xml:space="preserve"> </w:t>
      </w:r>
      <w:r w:rsidRPr="00F401E3">
        <w:rPr>
          <w:b/>
          <w:bCs/>
          <w:sz w:val="22"/>
          <w:szCs w:val="22"/>
          <w:lang w:val="sr-Latn-ME" w:eastAsia="bs-Latn-BA"/>
        </w:rPr>
        <w:t>za</w:t>
      </w:r>
      <w:r w:rsidRPr="00F401E3">
        <w:rPr>
          <w:bCs/>
          <w:sz w:val="22"/>
          <w:szCs w:val="22"/>
          <w:lang w:val="sr-Latn-ME" w:eastAsia="bs-Latn-BA"/>
        </w:rPr>
        <w:t xml:space="preserve"> </w:t>
      </w:r>
      <w:r w:rsidRPr="00F401E3">
        <w:rPr>
          <w:b/>
          <w:bCs/>
          <w:sz w:val="22"/>
          <w:szCs w:val="22"/>
          <w:lang w:val="sr-Latn-ME" w:eastAsia="bs-Latn-BA"/>
        </w:rPr>
        <w:t>pacijenta</w:t>
      </w:r>
      <w:r w:rsidRPr="00F401E3">
        <w:rPr>
          <w:bCs/>
          <w:sz w:val="22"/>
          <w:szCs w:val="22"/>
          <w:lang w:val="sr-Latn-ME" w:eastAsia="bs-Latn-BA"/>
        </w:rPr>
        <w:t xml:space="preserve">. </w:t>
      </w:r>
    </w:p>
    <w:p w14:paraId="3471EA65" w14:textId="77777777" w:rsidR="00670D16" w:rsidRPr="00F401E3" w:rsidRDefault="00670D16" w:rsidP="006001AF">
      <w:pPr>
        <w:ind w:left="1069"/>
        <w:jc w:val="both"/>
        <w:rPr>
          <w:bCs/>
          <w:sz w:val="22"/>
          <w:szCs w:val="22"/>
          <w:lang w:val="sr-Latn-ME" w:eastAsia="bs-Latn-BA"/>
        </w:rPr>
      </w:pPr>
    </w:p>
    <w:p w14:paraId="1139E19C" w14:textId="77777777" w:rsidR="00670D16" w:rsidRPr="00F401E3" w:rsidRDefault="00670D16" w:rsidP="00E05502">
      <w:pPr>
        <w:numPr>
          <w:ilvl w:val="0"/>
          <w:numId w:val="41"/>
        </w:numPr>
        <w:jc w:val="both"/>
        <w:rPr>
          <w:bCs/>
          <w:sz w:val="22"/>
          <w:szCs w:val="22"/>
          <w:lang w:val="sr-Latn-ME" w:eastAsia="bs-Latn-BA"/>
        </w:rPr>
      </w:pPr>
      <w:r w:rsidRPr="00F401E3">
        <w:rPr>
          <w:bCs/>
          <w:sz w:val="22"/>
          <w:szCs w:val="22"/>
          <w:lang w:val="sr-Latn-ME" w:eastAsia="bs-Latn-BA"/>
        </w:rPr>
        <w:t xml:space="preserve">Tuberkuloza se može javiti u toku liječenja čak i ukoliko ste bili podvrgnuti preventivnom liječenju tuberkuloze. </w:t>
      </w:r>
    </w:p>
    <w:p w14:paraId="7490EAFF" w14:textId="77777777" w:rsidR="00670D16" w:rsidRPr="00F401E3" w:rsidRDefault="00670D16" w:rsidP="006001AF">
      <w:pPr>
        <w:ind w:left="708"/>
        <w:rPr>
          <w:bCs/>
          <w:sz w:val="22"/>
          <w:szCs w:val="22"/>
          <w:lang w:val="sr-Latn-ME" w:eastAsia="bs-Latn-BA"/>
        </w:rPr>
      </w:pPr>
    </w:p>
    <w:p w14:paraId="769423DB" w14:textId="77777777" w:rsidR="00670D16" w:rsidRPr="00F401E3" w:rsidRDefault="00670D16" w:rsidP="00E05502">
      <w:pPr>
        <w:numPr>
          <w:ilvl w:val="0"/>
          <w:numId w:val="41"/>
        </w:numPr>
        <w:jc w:val="both"/>
        <w:rPr>
          <w:bCs/>
          <w:sz w:val="22"/>
          <w:szCs w:val="22"/>
          <w:lang w:val="sr-Latn-ME" w:eastAsia="bs-Latn-BA"/>
        </w:rPr>
      </w:pPr>
      <w:r w:rsidRPr="00F401E3">
        <w:rPr>
          <w:bCs/>
          <w:sz w:val="22"/>
          <w:szCs w:val="22"/>
          <w:lang w:val="sr-Latn-ME" w:eastAsia="bs-Latn-BA"/>
        </w:rPr>
        <w:t>Ukoliko se za vrijeme trajanja ili nakon liječenja jave simptomi tuberkuloze (npr. uporan kašalj, gubitak tjelesne težine, manjak energije, neznatno povećanje tjelesne temperature) ili bilo koje druge infekcije za vrijeme ili nakon terapije, kažite to bez odlaganja svom ljekaru.</w:t>
      </w:r>
      <w:r w:rsidRPr="00F401E3">
        <w:rPr>
          <w:bCs/>
          <w:sz w:val="22"/>
          <w:szCs w:val="22"/>
          <w:lang w:val="sr-Latn-ME" w:eastAsia="bs-Latn-BA"/>
        </w:rPr>
        <w:tab/>
        <w:t xml:space="preserve"> </w:t>
      </w:r>
      <w:r w:rsidRPr="00F401E3">
        <w:rPr>
          <w:bCs/>
          <w:sz w:val="22"/>
          <w:szCs w:val="22"/>
          <w:lang w:val="sr-Latn-ME" w:eastAsia="bs-Latn-BA"/>
        </w:rPr>
        <w:cr/>
      </w:r>
    </w:p>
    <w:p w14:paraId="0A3309A7" w14:textId="77777777" w:rsidR="00825E4D" w:rsidRPr="00F401E3" w:rsidRDefault="00825E4D" w:rsidP="006001AF">
      <w:pPr>
        <w:ind w:left="426" w:hanging="426"/>
        <w:jc w:val="both"/>
        <w:rPr>
          <w:bCs/>
          <w:sz w:val="22"/>
          <w:szCs w:val="22"/>
          <w:u w:val="single"/>
          <w:lang w:val="sr-Latn-ME"/>
        </w:rPr>
      </w:pPr>
    </w:p>
    <w:p w14:paraId="42DE0EB6" w14:textId="77777777" w:rsidR="00825E4D" w:rsidRPr="00F401E3" w:rsidRDefault="00825E4D">
      <w:pPr>
        <w:ind w:left="426" w:hanging="426"/>
        <w:jc w:val="both"/>
        <w:rPr>
          <w:bCs/>
          <w:sz w:val="22"/>
          <w:szCs w:val="22"/>
          <w:u w:val="single"/>
          <w:lang w:val="sr-Latn-ME"/>
        </w:rPr>
      </w:pPr>
    </w:p>
    <w:p w14:paraId="2C308611" w14:textId="1B08FCFC" w:rsidR="00670D16" w:rsidRPr="00F401E3" w:rsidRDefault="00670D16" w:rsidP="00F401E3">
      <w:pPr>
        <w:jc w:val="both"/>
        <w:rPr>
          <w:bCs/>
          <w:sz w:val="22"/>
          <w:szCs w:val="22"/>
          <w:u w:val="single"/>
          <w:lang w:val="sr-Latn-ME"/>
        </w:rPr>
      </w:pPr>
      <w:r w:rsidRPr="00F401E3">
        <w:rPr>
          <w:bCs/>
          <w:sz w:val="22"/>
          <w:szCs w:val="22"/>
          <w:u w:val="single"/>
          <w:lang w:val="sr-Latn-ME"/>
        </w:rPr>
        <w:t>Hepatitis B</w:t>
      </w:r>
    </w:p>
    <w:p w14:paraId="5C93F73E" w14:textId="77777777" w:rsidR="00670D16" w:rsidRPr="00F401E3" w:rsidRDefault="00670D16">
      <w:pPr>
        <w:jc w:val="both"/>
        <w:rPr>
          <w:bCs/>
          <w:sz w:val="22"/>
          <w:szCs w:val="22"/>
          <w:lang w:val="sr-Latn-ME"/>
        </w:rPr>
      </w:pPr>
    </w:p>
    <w:p w14:paraId="3380E0CA" w14:textId="77777777" w:rsidR="00670D16" w:rsidRPr="00F401E3" w:rsidRDefault="00670D16" w:rsidP="00E05502">
      <w:pPr>
        <w:numPr>
          <w:ilvl w:val="0"/>
          <w:numId w:val="39"/>
        </w:numPr>
        <w:tabs>
          <w:tab w:val="num" w:pos="709"/>
        </w:tabs>
        <w:ind w:left="709" w:hanging="283"/>
        <w:jc w:val="both"/>
        <w:rPr>
          <w:bCs/>
          <w:sz w:val="22"/>
          <w:szCs w:val="22"/>
          <w:lang w:val="sr-Latn-ME" w:eastAsia="bs-Latn-BA"/>
        </w:rPr>
      </w:pPr>
      <w:r w:rsidRPr="00F401E3">
        <w:rPr>
          <w:bCs/>
          <w:sz w:val="22"/>
          <w:szCs w:val="22"/>
          <w:lang w:val="sr-Latn-ME" w:eastAsia="bs-Latn-BA"/>
        </w:rPr>
        <w:t xml:space="preserve">Kažite svom ljekaru ukoliko ste nosilac hepatitis B virusa (HBV), ukoliko imate aktivni hepatitis B, ili mislite da biste se mogli zaraziti hepatitisom B. </w:t>
      </w:r>
    </w:p>
    <w:p w14:paraId="723C61FF" w14:textId="77777777" w:rsidR="00670D16" w:rsidRPr="00F401E3" w:rsidRDefault="00670D16" w:rsidP="006001AF">
      <w:pPr>
        <w:ind w:left="1080"/>
        <w:jc w:val="both"/>
        <w:rPr>
          <w:bCs/>
          <w:sz w:val="22"/>
          <w:szCs w:val="22"/>
          <w:lang w:val="sr-Latn-ME" w:eastAsia="bs-Latn-BA"/>
        </w:rPr>
      </w:pPr>
    </w:p>
    <w:p w14:paraId="118871D2" w14:textId="77777777" w:rsidR="00670D16" w:rsidRPr="00F401E3" w:rsidRDefault="00670D16" w:rsidP="00E05502">
      <w:pPr>
        <w:numPr>
          <w:ilvl w:val="0"/>
          <w:numId w:val="43"/>
        </w:numPr>
        <w:tabs>
          <w:tab w:val="num" w:pos="1080"/>
        </w:tabs>
        <w:ind w:left="1080"/>
        <w:jc w:val="both"/>
        <w:rPr>
          <w:bCs/>
          <w:sz w:val="22"/>
          <w:szCs w:val="22"/>
          <w:lang w:val="sr-Latn-ME" w:eastAsia="bs-Latn-BA"/>
        </w:rPr>
      </w:pPr>
      <w:r w:rsidRPr="00F401E3">
        <w:rPr>
          <w:bCs/>
          <w:sz w:val="22"/>
          <w:szCs w:val="22"/>
          <w:lang w:val="sr-Latn-ME" w:eastAsia="bs-Latn-BA"/>
        </w:rPr>
        <w:t xml:space="preserve">Ljekar bi Vas trebao testirati na HBV. Lijek Humira može, kod nosioca virusa, uzrokovati reaktivaciju hepatitisa B. </w:t>
      </w:r>
    </w:p>
    <w:p w14:paraId="3A833445" w14:textId="77777777" w:rsidR="00670D16" w:rsidRPr="00F401E3" w:rsidRDefault="00670D16" w:rsidP="006001AF">
      <w:pPr>
        <w:ind w:left="1080"/>
        <w:jc w:val="both"/>
        <w:rPr>
          <w:bCs/>
          <w:sz w:val="22"/>
          <w:szCs w:val="22"/>
          <w:lang w:val="sr-Latn-ME" w:eastAsia="bs-Latn-BA"/>
        </w:rPr>
      </w:pPr>
    </w:p>
    <w:p w14:paraId="567910A2" w14:textId="77777777" w:rsidR="00670D16" w:rsidRPr="00F401E3" w:rsidRDefault="00670D16" w:rsidP="00E05502">
      <w:pPr>
        <w:numPr>
          <w:ilvl w:val="0"/>
          <w:numId w:val="43"/>
        </w:numPr>
        <w:ind w:left="1080"/>
        <w:jc w:val="both"/>
        <w:rPr>
          <w:bCs/>
          <w:sz w:val="22"/>
          <w:szCs w:val="22"/>
          <w:lang w:val="sr-Latn-ME" w:eastAsia="bs-Latn-BA"/>
        </w:rPr>
      </w:pPr>
      <w:r w:rsidRPr="00F401E3">
        <w:rPr>
          <w:bCs/>
          <w:sz w:val="22"/>
          <w:szCs w:val="22"/>
          <w:lang w:val="sr-Latn-ME" w:eastAsia="bs-Latn-BA"/>
        </w:rPr>
        <w:t>U nekim rijetkim situacijama, posebno ako uzimate druge ljekove koji potiskuju Vaš imunološki sistem, reaktivacija hepatitis B virusa može biti opasna po život.</w:t>
      </w:r>
      <w:r w:rsidRPr="00F401E3">
        <w:rPr>
          <w:bCs/>
          <w:sz w:val="22"/>
          <w:szCs w:val="22"/>
          <w:lang w:val="sr-Latn-ME" w:eastAsia="bs-Latn-BA"/>
        </w:rPr>
        <w:tab/>
      </w:r>
    </w:p>
    <w:p w14:paraId="7D800152" w14:textId="77777777" w:rsidR="00670D16" w:rsidRPr="00F401E3" w:rsidRDefault="00670D16" w:rsidP="006001AF">
      <w:pPr>
        <w:jc w:val="both"/>
        <w:rPr>
          <w:bCs/>
          <w:sz w:val="22"/>
          <w:szCs w:val="22"/>
          <w:lang w:val="sr-Latn-ME"/>
        </w:rPr>
      </w:pPr>
    </w:p>
    <w:p w14:paraId="32BFAB43" w14:textId="77777777" w:rsidR="00670D16" w:rsidRPr="00F401E3" w:rsidRDefault="00670D16">
      <w:pPr>
        <w:jc w:val="both"/>
        <w:rPr>
          <w:bCs/>
          <w:sz w:val="22"/>
          <w:szCs w:val="22"/>
          <w:u w:val="single"/>
          <w:lang w:val="sr-Latn-ME"/>
        </w:rPr>
      </w:pPr>
      <w:r w:rsidRPr="00F401E3">
        <w:rPr>
          <w:bCs/>
          <w:sz w:val="22"/>
          <w:szCs w:val="22"/>
          <w:u w:val="single"/>
          <w:lang w:val="sr-Latn-ME"/>
        </w:rPr>
        <w:t>Hirurška ili stomatološka intervencija</w:t>
      </w:r>
    </w:p>
    <w:p w14:paraId="7E1A0892" w14:textId="77777777" w:rsidR="00670D16" w:rsidRPr="00F401E3" w:rsidRDefault="00670D16">
      <w:pPr>
        <w:jc w:val="both"/>
        <w:rPr>
          <w:bCs/>
          <w:sz w:val="22"/>
          <w:szCs w:val="22"/>
          <w:lang w:val="sr-Latn-ME"/>
        </w:rPr>
      </w:pPr>
    </w:p>
    <w:p w14:paraId="47C7C412" w14:textId="77777777" w:rsidR="00670D16" w:rsidRPr="00F401E3" w:rsidRDefault="00670D16" w:rsidP="00E05502">
      <w:pPr>
        <w:numPr>
          <w:ilvl w:val="0"/>
          <w:numId w:val="49"/>
        </w:numPr>
        <w:ind w:left="709" w:hanging="283"/>
        <w:jc w:val="both"/>
        <w:rPr>
          <w:bCs/>
          <w:sz w:val="22"/>
          <w:szCs w:val="22"/>
          <w:lang w:val="sr-Latn-ME" w:eastAsia="bs-Latn-BA"/>
        </w:rPr>
      </w:pPr>
      <w:r w:rsidRPr="00F401E3">
        <w:rPr>
          <w:bCs/>
          <w:sz w:val="22"/>
          <w:szCs w:val="22"/>
          <w:lang w:val="sr-Latn-ME" w:eastAsia="bs-Latn-BA"/>
        </w:rPr>
        <w:t>Ukoliko ćete se podvrgnuti hirurškom zahvatu ili stomatološkoj intervenciji, molimo Vas da obavijestite svog ljekara da uzimate lijek Humira. Ljekar Vam može preporučiti privremeni prekid terapije lijekom Humira.</w:t>
      </w:r>
      <w:r w:rsidRPr="00F401E3">
        <w:rPr>
          <w:bCs/>
          <w:sz w:val="22"/>
          <w:szCs w:val="22"/>
          <w:lang w:val="sr-Latn-ME" w:eastAsia="bs-Latn-BA"/>
        </w:rPr>
        <w:tab/>
      </w:r>
    </w:p>
    <w:p w14:paraId="55B9CA45" w14:textId="77777777" w:rsidR="00670D16" w:rsidRPr="00F401E3" w:rsidRDefault="00670D16" w:rsidP="006001AF">
      <w:pPr>
        <w:ind w:left="1440"/>
        <w:jc w:val="both"/>
        <w:rPr>
          <w:bCs/>
          <w:sz w:val="22"/>
          <w:szCs w:val="22"/>
          <w:lang w:val="sr-Latn-ME" w:eastAsia="bs-Latn-BA"/>
        </w:rPr>
      </w:pPr>
    </w:p>
    <w:p w14:paraId="539189D7" w14:textId="77777777" w:rsidR="00670D16" w:rsidRPr="00F401E3" w:rsidRDefault="00670D16">
      <w:pPr>
        <w:jc w:val="both"/>
        <w:rPr>
          <w:bCs/>
          <w:sz w:val="22"/>
          <w:szCs w:val="22"/>
          <w:u w:val="single"/>
          <w:lang w:val="sr-Latn-ME"/>
        </w:rPr>
      </w:pPr>
      <w:r w:rsidRPr="00F401E3">
        <w:rPr>
          <w:bCs/>
          <w:sz w:val="22"/>
          <w:szCs w:val="22"/>
          <w:u w:val="single"/>
          <w:lang w:val="sr-Latn-ME"/>
        </w:rPr>
        <w:t>Demijelinizirajuća bolest</w:t>
      </w:r>
    </w:p>
    <w:p w14:paraId="1161CF9B" w14:textId="77777777" w:rsidR="00670D16" w:rsidRPr="00F401E3" w:rsidRDefault="00670D16">
      <w:pPr>
        <w:jc w:val="both"/>
        <w:rPr>
          <w:bCs/>
          <w:sz w:val="22"/>
          <w:szCs w:val="22"/>
          <w:lang w:val="sr-Latn-ME"/>
        </w:rPr>
      </w:pPr>
    </w:p>
    <w:p w14:paraId="70662042" w14:textId="77777777" w:rsidR="00670D16" w:rsidRPr="00F401E3" w:rsidRDefault="00670D16" w:rsidP="00E05502">
      <w:pPr>
        <w:numPr>
          <w:ilvl w:val="0"/>
          <w:numId w:val="50"/>
        </w:numPr>
        <w:ind w:left="709" w:hanging="283"/>
        <w:jc w:val="both"/>
        <w:rPr>
          <w:bCs/>
          <w:sz w:val="22"/>
          <w:szCs w:val="22"/>
          <w:lang w:val="sr-Latn-ME" w:eastAsia="bs-Latn-BA"/>
        </w:rPr>
      </w:pPr>
      <w:r w:rsidRPr="00F401E3">
        <w:rPr>
          <w:bCs/>
          <w:sz w:val="22"/>
          <w:szCs w:val="22"/>
          <w:lang w:val="sr-Latn-ME" w:eastAsia="bs-Latn-BA"/>
        </w:rPr>
        <w:t>Ukoliko bolujete ili obolite od demijelinizirajuće bolesti (bolest koja napada zaštitni sloj oko nerva, poput multiple skleroze) odluku o tome da li smijete uzimati ili nastaviti da primate lijek Humira donijeće Vaš ljekar. Odmah recite svom lijekaru ako se pojave simptomi kao što su promjene vida, slabost u rukama ili nogama ili utrnulost ili trnci u bilo kojem dijelu tijela.</w:t>
      </w:r>
    </w:p>
    <w:p w14:paraId="18F07199" w14:textId="77777777" w:rsidR="00670D16" w:rsidRPr="00F401E3" w:rsidRDefault="00670D16" w:rsidP="006001AF">
      <w:pPr>
        <w:ind w:left="1440"/>
        <w:jc w:val="both"/>
        <w:rPr>
          <w:bCs/>
          <w:sz w:val="22"/>
          <w:szCs w:val="22"/>
          <w:lang w:val="sr-Latn-ME" w:eastAsia="bs-Latn-BA"/>
        </w:rPr>
      </w:pPr>
    </w:p>
    <w:p w14:paraId="5B42CA87" w14:textId="77777777" w:rsidR="00670D16" w:rsidRPr="00F401E3" w:rsidRDefault="00670D16">
      <w:pPr>
        <w:jc w:val="both"/>
        <w:rPr>
          <w:bCs/>
          <w:sz w:val="22"/>
          <w:szCs w:val="22"/>
          <w:u w:val="single"/>
          <w:lang w:val="sr-Latn-ME"/>
        </w:rPr>
      </w:pPr>
      <w:r w:rsidRPr="00F401E3">
        <w:rPr>
          <w:bCs/>
          <w:sz w:val="22"/>
          <w:szCs w:val="22"/>
          <w:u w:val="single"/>
          <w:lang w:val="sr-Latn-ME"/>
        </w:rPr>
        <w:t>Vakcinacije</w:t>
      </w:r>
    </w:p>
    <w:p w14:paraId="2C6095FB" w14:textId="77777777" w:rsidR="00670D16" w:rsidRPr="00F401E3" w:rsidRDefault="00670D16">
      <w:pPr>
        <w:jc w:val="both"/>
        <w:rPr>
          <w:bCs/>
          <w:sz w:val="22"/>
          <w:szCs w:val="22"/>
          <w:u w:val="single"/>
          <w:lang w:val="sr-Latn-ME"/>
        </w:rPr>
      </w:pPr>
    </w:p>
    <w:p w14:paraId="1066781B" w14:textId="77777777" w:rsidR="00670D16" w:rsidRPr="00F401E3" w:rsidRDefault="00670D16" w:rsidP="00E05502">
      <w:pPr>
        <w:numPr>
          <w:ilvl w:val="0"/>
          <w:numId w:val="48"/>
        </w:numPr>
        <w:jc w:val="both"/>
        <w:rPr>
          <w:bCs/>
          <w:sz w:val="22"/>
          <w:szCs w:val="22"/>
          <w:lang w:val="sr-Latn-ME" w:eastAsia="bs-Latn-BA"/>
        </w:rPr>
      </w:pPr>
      <w:r w:rsidRPr="00F401E3">
        <w:rPr>
          <w:bCs/>
          <w:sz w:val="22"/>
          <w:szCs w:val="22"/>
          <w:lang w:val="sr-Latn-ME" w:eastAsia="bs-Latn-BA"/>
        </w:rPr>
        <w:t>Za vrijeme liječenja lijekom Humira ne smiju se primiti određene vakcine jer mogu uzrokovati infekcije.</w:t>
      </w:r>
    </w:p>
    <w:p w14:paraId="461A66F2" w14:textId="77777777" w:rsidR="00670D16" w:rsidRPr="00F401E3" w:rsidRDefault="00670D16" w:rsidP="006001AF">
      <w:pPr>
        <w:ind w:left="1440"/>
        <w:jc w:val="both"/>
        <w:rPr>
          <w:bCs/>
          <w:sz w:val="22"/>
          <w:szCs w:val="22"/>
          <w:lang w:val="sr-Latn-ME" w:eastAsia="bs-Latn-BA"/>
        </w:rPr>
      </w:pPr>
    </w:p>
    <w:p w14:paraId="7DEC2229" w14:textId="77777777" w:rsidR="00670D16" w:rsidRPr="00F401E3" w:rsidRDefault="00670D16" w:rsidP="00E05502">
      <w:pPr>
        <w:numPr>
          <w:ilvl w:val="0"/>
          <w:numId w:val="45"/>
        </w:numPr>
        <w:tabs>
          <w:tab w:val="num" w:pos="1146"/>
        </w:tabs>
        <w:ind w:left="1146"/>
        <w:jc w:val="both"/>
        <w:rPr>
          <w:bCs/>
          <w:sz w:val="22"/>
          <w:szCs w:val="22"/>
          <w:lang w:val="sr-Latn-ME" w:eastAsia="bs-Latn-BA"/>
        </w:rPr>
      </w:pPr>
      <w:r w:rsidRPr="00F401E3">
        <w:rPr>
          <w:bCs/>
          <w:sz w:val="22"/>
          <w:szCs w:val="22"/>
          <w:lang w:val="sr-Latn-ME" w:eastAsia="bs-Latn-BA"/>
        </w:rPr>
        <w:t>Provjerite sa Vašim ljekarom prije nego što primite bilo kakvu vakcinu.</w:t>
      </w:r>
    </w:p>
    <w:p w14:paraId="66E76D56" w14:textId="77777777" w:rsidR="00670D16" w:rsidRPr="00F401E3" w:rsidRDefault="00670D16" w:rsidP="00E05502">
      <w:pPr>
        <w:numPr>
          <w:ilvl w:val="0"/>
          <w:numId w:val="45"/>
        </w:numPr>
        <w:tabs>
          <w:tab w:val="num" w:pos="1146"/>
        </w:tabs>
        <w:ind w:left="1146"/>
        <w:jc w:val="both"/>
        <w:rPr>
          <w:bCs/>
          <w:sz w:val="22"/>
          <w:szCs w:val="22"/>
          <w:lang w:val="sr-Latn-ME" w:eastAsia="bs-Latn-BA"/>
        </w:rPr>
      </w:pPr>
      <w:r w:rsidRPr="00F401E3">
        <w:rPr>
          <w:bCs/>
          <w:sz w:val="22"/>
          <w:szCs w:val="22"/>
          <w:lang w:val="sr-Latn-ME" w:eastAsia="bs-Latn-BA"/>
        </w:rPr>
        <w:t xml:space="preserve">Preporučuje se da djeca, ukoliko je to moguće, prime sve potrebne vakcine u skladu sa kalendarom obaveznih vakcinacija prije početka terapije lijekom Humira. </w:t>
      </w:r>
    </w:p>
    <w:p w14:paraId="575A728E" w14:textId="77777777" w:rsidR="00670D16" w:rsidRPr="00F401E3" w:rsidRDefault="00670D16" w:rsidP="00E05502">
      <w:pPr>
        <w:numPr>
          <w:ilvl w:val="0"/>
          <w:numId w:val="45"/>
        </w:numPr>
        <w:ind w:left="1146"/>
        <w:jc w:val="both"/>
        <w:rPr>
          <w:bCs/>
          <w:sz w:val="22"/>
          <w:szCs w:val="22"/>
          <w:lang w:val="sr-Latn-ME" w:eastAsia="bs-Latn-BA"/>
        </w:rPr>
      </w:pPr>
      <w:r w:rsidRPr="00F401E3">
        <w:rPr>
          <w:bCs/>
          <w:sz w:val="22"/>
          <w:szCs w:val="22"/>
          <w:lang w:val="sr-Latn-ME" w:eastAsia="bs-Latn-BA"/>
        </w:rPr>
        <w:t>Ukoliko primite lijek Humira tokom trudnoće, Vaša beba može biti podložna većem riziku od dobijanja infekcije u periodu do oko pet mjeseci nakon posljednje doze koju ste primili tokom trudnoće. Važno je da ljekare Vaše bebe i druge zdravstvene radnike obavijestite o korištenju lijeka Humira tokom trudnoće, kako bi oni mogli donijeti odluku o tome kada Vaša beba treba da primi vakcine.</w:t>
      </w:r>
      <w:r w:rsidRPr="00F401E3">
        <w:rPr>
          <w:bCs/>
          <w:sz w:val="22"/>
          <w:szCs w:val="22"/>
          <w:lang w:val="sr-Latn-ME" w:eastAsia="bs-Latn-BA"/>
        </w:rPr>
        <w:tab/>
      </w:r>
    </w:p>
    <w:p w14:paraId="43E98428" w14:textId="77777777" w:rsidR="00670D16" w:rsidRPr="00F401E3" w:rsidRDefault="00670D16" w:rsidP="006001AF">
      <w:pPr>
        <w:jc w:val="both"/>
        <w:rPr>
          <w:bCs/>
          <w:sz w:val="22"/>
          <w:szCs w:val="22"/>
          <w:lang w:val="sr-Latn-ME"/>
        </w:rPr>
      </w:pPr>
    </w:p>
    <w:p w14:paraId="707FD2D0" w14:textId="77777777" w:rsidR="00670D16" w:rsidRPr="00F401E3" w:rsidRDefault="00670D16">
      <w:pPr>
        <w:rPr>
          <w:bCs/>
          <w:sz w:val="22"/>
          <w:szCs w:val="22"/>
          <w:u w:val="single"/>
          <w:lang w:val="sr-Latn-ME"/>
        </w:rPr>
      </w:pPr>
      <w:r w:rsidRPr="00F401E3">
        <w:rPr>
          <w:bCs/>
          <w:sz w:val="22"/>
          <w:szCs w:val="22"/>
          <w:u w:val="single"/>
          <w:lang w:val="sr-Latn-ME"/>
        </w:rPr>
        <w:t>Problemi sa srcem</w:t>
      </w:r>
    </w:p>
    <w:p w14:paraId="72C75F0F" w14:textId="77777777" w:rsidR="00670D16" w:rsidRPr="00F401E3" w:rsidRDefault="00670D16">
      <w:pPr>
        <w:jc w:val="both"/>
        <w:rPr>
          <w:bCs/>
          <w:sz w:val="22"/>
          <w:szCs w:val="22"/>
          <w:lang w:val="sr-Latn-ME"/>
        </w:rPr>
      </w:pPr>
    </w:p>
    <w:p w14:paraId="6596B90F" w14:textId="77777777" w:rsidR="00670D16" w:rsidRPr="00F401E3" w:rsidRDefault="00670D16">
      <w:pPr>
        <w:ind w:left="709" w:hanging="283"/>
        <w:jc w:val="both"/>
        <w:rPr>
          <w:bCs/>
          <w:sz w:val="22"/>
          <w:szCs w:val="22"/>
          <w:lang w:val="sr-Latn-ME"/>
        </w:rPr>
      </w:pPr>
      <w:r w:rsidRPr="00F401E3">
        <w:rPr>
          <w:bCs/>
          <w:sz w:val="22"/>
          <w:szCs w:val="22"/>
          <w:lang w:val="sr-Latn-ME"/>
        </w:rPr>
        <w:t>•</w:t>
      </w:r>
      <w:r w:rsidRPr="00F401E3">
        <w:rPr>
          <w:bCs/>
          <w:sz w:val="22"/>
          <w:szCs w:val="22"/>
          <w:lang w:val="sr-Latn-ME"/>
        </w:rPr>
        <w:tab/>
        <w:t xml:space="preserve">Ukoliko bolujete od blage srčane slabosti, a uzimate lijek Humira, ljekar je dužan da pažljivo nadzire Vaš srčani status. Ukoliko ste bolovali, ili bolujete, od teške srčane bolesti, važno je da to kažete ljekaru. Ukoliko se jave novi simptomi srčane slabosti, ili pogoršaju postojeći (npr. kratak dah, otečena stopala), morate se bez odlaganja obratiti ljekaru. Vaš ljekar će donijeti odluku o tome da li trebate da primate lijek Humira. </w:t>
      </w:r>
    </w:p>
    <w:p w14:paraId="624662F7" w14:textId="77777777" w:rsidR="00670D16" w:rsidRPr="00F401E3" w:rsidRDefault="00670D16">
      <w:pPr>
        <w:jc w:val="both"/>
        <w:rPr>
          <w:bCs/>
          <w:sz w:val="22"/>
          <w:szCs w:val="22"/>
          <w:lang w:val="sr-Latn-ME"/>
        </w:rPr>
      </w:pPr>
    </w:p>
    <w:p w14:paraId="414F9ADC" w14:textId="77777777" w:rsidR="00670D16" w:rsidRPr="00F401E3" w:rsidRDefault="00670D16">
      <w:pPr>
        <w:jc w:val="both"/>
        <w:rPr>
          <w:bCs/>
          <w:sz w:val="22"/>
          <w:szCs w:val="22"/>
          <w:u w:val="single"/>
          <w:lang w:val="sr-Latn-ME"/>
        </w:rPr>
      </w:pPr>
      <w:r w:rsidRPr="00F401E3">
        <w:rPr>
          <w:bCs/>
          <w:sz w:val="22"/>
          <w:szCs w:val="22"/>
          <w:u w:val="single"/>
          <w:lang w:val="sr-Latn-ME"/>
        </w:rPr>
        <w:t>Povišena temperatura, nastanak modrica, krvarenje ili bljedilo</w:t>
      </w:r>
    </w:p>
    <w:p w14:paraId="25F4D0CD" w14:textId="77777777" w:rsidR="00670D16" w:rsidRPr="00F401E3" w:rsidRDefault="00670D16">
      <w:pPr>
        <w:jc w:val="both"/>
        <w:rPr>
          <w:bCs/>
          <w:sz w:val="22"/>
          <w:szCs w:val="22"/>
          <w:lang w:val="sr-Latn-ME"/>
        </w:rPr>
      </w:pPr>
    </w:p>
    <w:p w14:paraId="3BFB0B02" w14:textId="77777777" w:rsidR="00670D16" w:rsidRPr="00F401E3" w:rsidRDefault="00670D16">
      <w:pPr>
        <w:ind w:left="709" w:hanging="283"/>
        <w:jc w:val="both"/>
        <w:rPr>
          <w:bCs/>
          <w:sz w:val="22"/>
          <w:szCs w:val="22"/>
          <w:lang w:val="sr-Latn-ME"/>
        </w:rPr>
      </w:pPr>
      <w:r w:rsidRPr="00F401E3">
        <w:rPr>
          <w:bCs/>
          <w:sz w:val="22"/>
          <w:szCs w:val="22"/>
          <w:lang w:val="sr-Latn-ME"/>
        </w:rPr>
        <w:t>•</w:t>
      </w:r>
      <w:r w:rsidRPr="00F401E3">
        <w:rPr>
          <w:bCs/>
          <w:sz w:val="22"/>
          <w:szCs w:val="22"/>
          <w:lang w:val="sr-Latn-ME"/>
        </w:rPr>
        <w:tab/>
        <w:t>Kod nekih pacijenata postoji mogućnost da tijelo ne uspijeva da proizvede dovoljne količine krvnih ćelija koje pomažu u borbi protiv infekcija ili zaustavljanju krvarenja. Ljekar će možda odlučiti da se prekine liječenje. Ukoliko se kod Vas javi povišena temperatura koju ne možete smanjiti, modrice ili krvarenje koje ne možete zaustaviti, ili ukoliko izgledate jako blijedo, odmah nazovite ljekara</w:t>
      </w:r>
    </w:p>
    <w:p w14:paraId="28E230F5" w14:textId="77777777" w:rsidR="00670D16" w:rsidRPr="00F401E3" w:rsidRDefault="00670D16">
      <w:pPr>
        <w:jc w:val="both"/>
        <w:rPr>
          <w:bCs/>
          <w:sz w:val="22"/>
          <w:szCs w:val="22"/>
          <w:lang w:val="sr-Latn-ME"/>
        </w:rPr>
      </w:pPr>
    </w:p>
    <w:p w14:paraId="6F3EAE67" w14:textId="77777777" w:rsidR="00825E4D" w:rsidRPr="00F401E3" w:rsidRDefault="00825E4D">
      <w:pPr>
        <w:jc w:val="both"/>
        <w:rPr>
          <w:bCs/>
          <w:sz w:val="22"/>
          <w:szCs w:val="22"/>
          <w:u w:val="single"/>
          <w:lang w:val="sr-Latn-ME"/>
        </w:rPr>
      </w:pPr>
    </w:p>
    <w:p w14:paraId="7826BE43" w14:textId="77777777" w:rsidR="00825E4D" w:rsidRPr="00F401E3" w:rsidRDefault="00825E4D">
      <w:pPr>
        <w:jc w:val="both"/>
        <w:rPr>
          <w:bCs/>
          <w:sz w:val="22"/>
          <w:szCs w:val="22"/>
          <w:u w:val="single"/>
          <w:lang w:val="sr-Latn-ME"/>
        </w:rPr>
      </w:pPr>
    </w:p>
    <w:p w14:paraId="5E741A04" w14:textId="77777777" w:rsidR="00825E4D" w:rsidRPr="00F401E3" w:rsidRDefault="00825E4D">
      <w:pPr>
        <w:jc w:val="both"/>
        <w:rPr>
          <w:bCs/>
          <w:sz w:val="22"/>
          <w:szCs w:val="22"/>
          <w:u w:val="single"/>
          <w:lang w:val="sr-Latn-ME"/>
        </w:rPr>
      </w:pPr>
    </w:p>
    <w:p w14:paraId="087CE9B2" w14:textId="337D06A1" w:rsidR="00670D16" w:rsidRPr="00F401E3" w:rsidRDefault="00670D16">
      <w:pPr>
        <w:jc w:val="both"/>
        <w:rPr>
          <w:bCs/>
          <w:sz w:val="22"/>
          <w:szCs w:val="22"/>
          <w:u w:val="single"/>
          <w:lang w:val="sr-Latn-ME"/>
        </w:rPr>
      </w:pPr>
      <w:r w:rsidRPr="00F401E3">
        <w:rPr>
          <w:bCs/>
          <w:sz w:val="22"/>
          <w:szCs w:val="22"/>
          <w:u w:val="single"/>
          <w:lang w:val="sr-Latn-ME"/>
        </w:rPr>
        <w:t>Rak</w:t>
      </w:r>
    </w:p>
    <w:p w14:paraId="3B1DF81A" w14:textId="77777777" w:rsidR="00670D16" w:rsidRPr="00F401E3" w:rsidRDefault="00670D16">
      <w:pPr>
        <w:jc w:val="both"/>
        <w:rPr>
          <w:bCs/>
          <w:sz w:val="22"/>
          <w:szCs w:val="22"/>
          <w:u w:val="single"/>
          <w:lang w:val="sr-Latn-ME"/>
        </w:rPr>
      </w:pPr>
    </w:p>
    <w:p w14:paraId="07C3DE42" w14:textId="1E4545B0" w:rsidR="00670D16" w:rsidRPr="00F401E3" w:rsidRDefault="00670D16" w:rsidP="00E05502">
      <w:pPr>
        <w:numPr>
          <w:ilvl w:val="0"/>
          <w:numId w:val="51"/>
        </w:numPr>
        <w:tabs>
          <w:tab w:val="num" w:pos="851"/>
        </w:tabs>
        <w:ind w:left="851" w:hanging="425"/>
        <w:jc w:val="both"/>
        <w:rPr>
          <w:bCs/>
          <w:sz w:val="22"/>
          <w:szCs w:val="22"/>
          <w:lang w:val="sr-Latn-ME" w:eastAsia="bs-Latn-BA"/>
        </w:rPr>
      </w:pPr>
      <w:r w:rsidRPr="00F401E3">
        <w:rPr>
          <w:bCs/>
          <w:sz w:val="22"/>
          <w:szCs w:val="22"/>
          <w:lang w:val="sr-Latn-ME" w:eastAsia="bs-Latn-BA"/>
        </w:rPr>
        <w:t xml:space="preserve">Određene vrste raka se vrlo rijetko javljaju kod djece i odraslih pacijenata na terapiji lijekom Humira ili nekim drugim TNF blokatorima. </w:t>
      </w:r>
    </w:p>
    <w:p w14:paraId="628F356C" w14:textId="77777777" w:rsidR="00264010" w:rsidRPr="00F401E3" w:rsidRDefault="00264010" w:rsidP="00E05502">
      <w:pPr>
        <w:ind w:left="426"/>
        <w:jc w:val="both"/>
        <w:rPr>
          <w:bCs/>
          <w:sz w:val="22"/>
          <w:szCs w:val="22"/>
          <w:lang w:val="sr-Latn-ME" w:eastAsia="bs-Latn-BA"/>
        </w:rPr>
      </w:pPr>
    </w:p>
    <w:p w14:paraId="0032312B" w14:textId="77777777" w:rsidR="00670D16" w:rsidRPr="00F401E3" w:rsidRDefault="00670D16" w:rsidP="00E05502">
      <w:pPr>
        <w:numPr>
          <w:ilvl w:val="1"/>
          <w:numId w:val="44"/>
        </w:numPr>
        <w:jc w:val="both"/>
        <w:rPr>
          <w:bCs/>
          <w:sz w:val="22"/>
          <w:szCs w:val="22"/>
          <w:lang w:val="sr-Latn-ME" w:eastAsia="bs-Latn-BA"/>
        </w:rPr>
      </w:pPr>
      <w:r w:rsidRPr="00F401E3">
        <w:rPr>
          <w:bCs/>
          <w:sz w:val="22"/>
          <w:szCs w:val="22"/>
          <w:lang w:val="sr-Latn-ME" w:eastAsia="bs-Latn-BA"/>
        </w:rPr>
        <w:t xml:space="preserve">Kod pacijenata koji duže vrijeme boluju od ozbiljnijeg reumatoidnog artritisa povećan je rizik obolijevanja od limfoma (raka limfnog sistema) i leukemije (rak krvi i kostne srži). </w:t>
      </w:r>
    </w:p>
    <w:p w14:paraId="2094F206" w14:textId="77777777" w:rsidR="00670D16" w:rsidRPr="00F401E3" w:rsidRDefault="00670D16" w:rsidP="006001AF">
      <w:pPr>
        <w:ind w:left="1800"/>
        <w:jc w:val="both"/>
        <w:rPr>
          <w:bCs/>
          <w:sz w:val="22"/>
          <w:szCs w:val="22"/>
          <w:lang w:val="sr-Latn-ME" w:eastAsia="bs-Latn-BA"/>
        </w:rPr>
      </w:pPr>
    </w:p>
    <w:p w14:paraId="0D159AE3" w14:textId="77777777" w:rsidR="00670D16" w:rsidRPr="00F401E3" w:rsidRDefault="00670D16" w:rsidP="00E05502">
      <w:pPr>
        <w:numPr>
          <w:ilvl w:val="1"/>
          <w:numId w:val="44"/>
        </w:numPr>
        <w:jc w:val="both"/>
        <w:rPr>
          <w:bCs/>
          <w:sz w:val="22"/>
          <w:szCs w:val="22"/>
          <w:lang w:val="sr-Latn-ME" w:eastAsia="bs-Latn-BA"/>
        </w:rPr>
      </w:pPr>
      <w:r w:rsidRPr="00F401E3">
        <w:rPr>
          <w:bCs/>
          <w:sz w:val="22"/>
          <w:szCs w:val="22"/>
          <w:lang w:val="sr-Latn-ME" w:eastAsia="bs-Latn-BA"/>
        </w:rPr>
        <w:t xml:space="preserve">Prilikom terapije lijekom Humira, rizik od limfoma, leukemije ili drugih oblika raka se može povećati. U rijetkim slučajevima, kod pacijenata koji su uzimali lijek Humira uočen je rijedak i težak oblik limfoma. Neki od tih pacijenata istovremeno su uzimali azatioprin ili 6-merkaptopurin. </w:t>
      </w:r>
    </w:p>
    <w:p w14:paraId="10E3BC00" w14:textId="77777777" w:rsidR="00670D16" w:rsidRPr="00F401E3" w:rsidRDefault="00670D16" w:rsidP="006001AF">
      <w:pPr>
        <w:ind w:left="708"/>
        <w:rPr>
          <w:bCs/>
          <w:sz w:val="22"/>
          <w:szCs w:val="22"/>
          <w:lang w:val="sr-Latn-ME" w:eastAsia="bs-Latn-BA"/>
        </w:rPr>
      </w:pPr>
    </w:p>
    <w:p w14:paraId="0BB0150F" w14:textId="77777777" w:rsidR="00670D16" w:rsidRPr="00F401E3" w:rsidRDefault="00670D16" w:rsidP="00E05502">
      <w:pPr>
        <w:numPr>
          <w:ilvl w:val="1"/>
          <w:numId w:val="44"/>
        </w:numPr>
        <w:jc w:val="both"/>
        <w:rPr>
          <w:bCs/>
          <w:sz w:val="22"/>
          <w:szCs w:val="22"/>
          <w:lang w:val="sr-Latn-ME" w:eastAsia="bs-Latn-BA"/>
        </w:rPr>
      </w:pPr>
      <w:r w:rsidRPr="00F401E3">
        <w:rPr>
          <w:bCs/>
          <w:sz w:val="22"/>
          <w:szCs w:val="22"/>
          <w:lang w:val="sr-Latn-ME" w:eastAsia="bs-Latn-BA"/>
        </w:rPr>
        <w:t>Recite svom ljekaru ukoliko ste uzimali azatioprin ili 6 merkaptopurin sa lijekom Humira.</w:t>
      </w:r>
    </w:p>
    <w:p w14:paraId="7D2497BE" w14:textId="77777777" w:rsidR="00670D16" w:rsidRPr="00F401E3" w:rsidRDefault="00670D16" w:rsidP="006001AF">
      <w:pPr>
        <w:ind w:left="708"/>
        <w:rPr>
          <w:bCs/>
          <w:sz w:val="22"/>
          <w:szCs w:val="22"/>
          <w:lang w:val="sr-Latn-ME" w:eastAsia="bs-Latn-BA"/>
        </w:rPr>
      </w:pPr>
    </w:p>
    <w:p w14:paraId="7FDE562C" w14:textId="77777777" w:rsidR="00670D16" w:rsidRPr="00F401E3" w:rsidRDefault="00670D16" w:rsidP="00E05502">
      <w:pPr>
        <w:numPr>
          <w:ilvl w:val="1"/>
          <w:numId w:val="44"/>
        </w:numPr>
        <w:jc w:val="both"/>
        <w:rPr>
          <w:bCs/>
          <w:sz w:val="22"/>
          <w:szCs w:val="22"/>
          <w:lang w:val="sr-Latn-ME" w:eastAsia="bs-Latn-BA"/>
        </w:rPr>
      </w:pPr>
      <w:r w:rsidRPr="00F401E3">
        <w:rPr>
          <w:bCs/>
          <w:sz w:val="22"/>
          <w:szCs w:val="22"/>
          <w:lang w:val="sr-Latn-ME" w:eastAsia="bs-Latn-BA"/>
        </w:rPr>
        <w:t xml:space="preserve">Kod pacijenata koji uzimaju lijek Humira primijećeni su i slučajevi nemelanomskog raka kože. </w:t>
      </w:r>
    </w:p>
    <w:p w14:paraId="0F9CC375" w14:textId="77777777" w:rsidR="00670D16" w:rsidRPr="00F401E3" w:rsidRDefault="00670D16" w:rsidP="006001AF">
      <w:pPr>
        <w:ind w:left="708"/>
        <w:rPr>
          <w:bCs/>
          <w:sz w:val="22"/>
          <w:szCs w:val="22"/>
          <w:lang w:val="sr-Latn-ME" w:eastAsia="bs-Latn-BA"/>
        </w:rPr>
      </w:pPr>
    </w:p>
    <w:p w14:paraId="0C032185" w14:textId="77777777" w:rsidR="00670D16" w:rsidRPr="00F401E3" w:rsidRDefault="00670D16" w:rsidP="00E05502">
      <w:pPr>
        <w:numPr>
          <w:ilvl w:val="1"/>
          <w:numId w:val="44"/>
        </w:numPr>
        <w:jc w:val="both"/>
        <w:rPr>
          <w:bCs/>
          <w:sz w:val="22"/>
          <w:szCs w:val="22"/>
          <w:lang w:val="sr-Latn-ME" w:eastAsia="bs-Latn-BA"/>
        </w:rPr>
      </w:pPr>
      <w:r w:rsidRPr="00F401E3">
        <w:rPr>
          <w:bCs/>
          <w:sz w:val="22"/>
          <w:szCs w:val="22"/>
          <w:lang w:val="sr-Latn-ME" w:eastAsia="bs-Latn-BA"/>
        </w:rPr>
        <w:t xml:space="preserve">Ukoliko se za vrijeme terapije ili nakon nje na Vašoj koži jave nove promjene, ili ako se postojeće promjene promijene, javite se svom ljekaru. </w:t>
      </w:r>
    </w:p>
    <w:p w14:paraId="6F299FC3" w14:textId="77777777" w:rsidR="00670D16" w:rsidRPr="00F401E3" w:rsidRDefault="00670D16" w:rsidP="006001AF">
      <w:pPr>
        <w:rPr>
          <w:bCs/>
          <w:sz w:val="22"/>
          <w:szCs w:val="22"/>
          <w:lang w:val="sr-Latn-ME"/>
        </w:rPr>
      </w:pPr>
    </w:p>
    <w:p w14:paraId="2AE301BD" w14:textId="77777777" w:rsidR="00670D16" w:rsidRPr="00F401E3" w:rsidRDefault="00670D16" w:rsidP="00E05502">
      <w:pPr>
        <w:numPr>
          <w:ilvl w:val="0"/>
          <w:numId w:val="46"/>
        </w:numPr>
        <w:tabs>
          <w:tab w:val="num" w:pos="851"/>
        </w:tabs>
        <w:ind w:left="851" w:hanging="284"/>
        <w:jc w:val="both"/>
        <w:rPr>
          <w:bCs/>
          <w:sz w:val="22"/>
          <w:szCs w:val="22"/>
          <w:lang w:val="sr-Latn-ME" w:eastAsia="bs-Latn-BA"/>
        </w:rPr>
      </w:pPr>
      <w:r w:rsidRPr="00F401E3">
        <w:rPr>
          <w:bCs/>
          <w:sz w:val="22"/>
          <w:szCs w:val="22"/>
          <w:lang w:val="sr-Latn-ME" w:eastAsia="bs-Latn-BA"/>
        </w:rPr>
        <w:t>Slučajevi raka, isključujući limfome, primijećeni su kod pacijenata koji boluju od plućne bolesti koja se naziva hronična opstruktivna bolest pluća (HOBP), a primali su neke druge blokatore TNFa. Ukoliko Vi bolujete od HOBP ili ste težak pušač, provjerite kod Vašeg ljekara da li je terapija lijekom Humira primjerena za Vas.</w:t>
      </w:r>
    </w:p>
    <w:p w14:paraId="61C679EA" w14:textId="77777777" w:rsidR="00670D16" w:rsidRPr="00F401E3" w:rsidRDefault="00670D16" w:rsidP="006001AF">
      <w:pPr>
        <w:ind w:left="851"/>
        <w:jc w:val="both"/>
        <w:rPr>
          <w:bCs/>
          <w:sz w:val="22"/>
          <w:szCs w:val="22"/>
          <w:lang w:val="sr-Latn-ME" w:eastAsia="bs-Latn-BA"/>
        </w:rPr>
      </w:pPr>
    </w:p>
    <w:p w14:paraId="163FE013" w14:textId="77777777" w:rsidR="00670D16" w:rsidRPr="00F401E3" w:rsidRDefault="00670D16">
      <w:pPr>
        <w:rPr>
          <w:bCs/>
          <w:sz w:val="22"/>
          <w:szCs w:val="22"/>
          <w:u w:val="single"/>
          <w:lang w:val="sr-Latn-ME"/>
        </w:rPr>
      </w:pPr>
      <w:r w:rsidRPr="00F401E3">
        <w:rPr>
          <w:bCs/>
          <w:sz w:val="22"/>
          <w:szCs w:val="22"/>
          <w:u w:val="single"/>
          <w:lang w:val="sr-Latn-ME"/>
        </w:rPr>
        <w:t>Autoimuna bolest</w:t>
      </w:r>
    </w:p>
    <w:p w14:paraId="2B83F91E" w14:textId="77777777" w:rsidR="00670D16" w:rsidRPr="00F401E3" w:rsidRDefault="00670D16">
      <w:pPr>
        <w:rPr>
          <w:bCs/>
          <w:sz w:val="22"/>
          <w:szCs w:val="22"/>
          <w:lang w:val="sr-Latn-ME"/>
        </w:rPr>
      </w:pPr>
    </w:p>
    <w:p w14:paraId="00F8C0EE" w14:textId="77777777" w:rsidR="00670D16" w:rsidRPr="00F401E3" w:rsidRDefault="00670D16">
      <w:pPr>
        <w:ind w:left="709" w:hanging="709"/>
        <w:jc w:val="both"/>
        <w:rPr>
          <w:bCs/>
          <w:sz w:val="22"/>
          <w:szCs w:val="22"/>
          <w:lang w:val="sr-Latn-ME"/>
        </w:rPr>
      </w:pPr>
      <w:r w:rsidRPr="00F401E3">
        <w:rPr>
          <w:bCs/>
          <w:sz w:val="22"/>
          <w:szCs w:val="22"/>
          <w:lang w:val="sr-Latn-ME"/>
        </w:rPr>
        <w:t>•</w:t>
      </w:r>
      <w:r w:rsidRPr="00F401E3">
        <w:rPr>
          <w:bCs/>
          <w:sz w:val="22"/>
          <w:szCs w:val="22"/>
          <w:lang w:val="sr-Latn-ME"/>
        </w:rPr>
        <w:tab/>
        <w:t>U rijetkim slučajevima, liječenje lijekom Humira može dovesti do pojave sindroma sličnog lupusu. Obratite se ljekaru ako primijetite simptome kao što su dugotrajan osip nepoznatog uzroka, temperatura, bol u zglobovima ili umor.</w:t>
      </w:r>
    </w:p>
    <w:p w14:paraId="620E1372" w14:textId="77777777" w:rsidR="00670D16" w:rsidRPr="00F401E3" w:rsidRDefault="00670D16">
      <w:pPr>
        <w:rPr>
          <w:bCs/>
          <w:sz w:val="22"/>
          <w:szCs w:val="22"/>
          <w:lang w:val="sr-Latn-ME"/>
        </w:rPr>
      </w:pPr>
    </w:p>
    <w:p w14:paraId="510CE3F7" w14:textId="77777777" w:rsidR="00670D16" w:rsidRPr="00F401E3" w:rsidRDefault="00670D16">
      <w:pPr>
        <w:jc w:val="both"/>
        <w:rPr>
          <w:b/>
          <w:bCs/>
          <w:sz w:val="22"/>
          <w:szCs w:val="22"/>
          <w:lang w:val="sr-Latn-ME"/>
        </w:rPr>
      </w:pPr>
      <w:r w:rsidRPr="00F401E3">
        <w:rPr>
          <w:b/>
          <w:bCs/>
          <w:sz w:val="22"/>
          <w:szCs w:val="22"/>
          <w:lang w:val="sr-Latn-ME"/>
        </w:rPr>
        <w:t>Djeca i adolescenti</w:t>
      </w:r>
    </w:p>
    <w:p w14:paraId="76926114" w14:textId="77777777" w:rsidR="00670D16" w:rsidRPr="00F401E3" w:rsidRDefault="00670D16">
      <w:pPr>
        <w:ind w:left="708"/>
        <w:rPr>
          <w:bCs/>
          <w:sz w:val="22"/>
          <w:szCs w:val="22"/>
          <w:lang w:val="sr-Latn-ME" w:eastAsia="bs-Latn-BA"/>
        </w:rPr>
      </w:pPr>
    </w:p>
    <w:p w14:paraId="68A3411D" w14:textId="77777777" w:rsidR="00670D16" w:rsidRPr="00F401E3" w:rsidRDefault="00670D16" w:rsidP="00E05502">
      <w:pPr>
        <w:numPr>
          <w:ilvl w:val="0"/>
          <w:numId w:val="47"/>
        </w:numPr>
        <w:tabs>
          <w:tab w:val="num" w:pos="851"/>
        </w:tabs>
        <w:ind w:left="851" w:hanging="425"/>
        <w:jc w:val="both"/>
        <w:rPr>
          <w:bCs/>
          <w:sz w:val="22"/>
          <w:szCs w:val="22"/>
          <w:lang w:val="sr-Latn-ME" w:eastAsia="bs-Latn-BA"/>
        </w:rPr>
      </w:pPr>
      <w:r w:rsidRPr="00F401E3">
        <w:rPr>
          <w:bCs/>
          <w:sz w:val="22"/>
          <w:szCs w:val="22"/>
          <w:lang w:val="sr-Latn-ME" w:eastAsia="bs-Latn-BA"/>
        </w:rPr>
        <w:t>Vakcinacija: ukoliko je moguće, djeca treba da prime sve vakcine prema važećem kalendaru vakcinacija prije nego što počnu da primaju lijek Humira.</w:t>
      </w:r>
    </w:p>
    <w:p w14:paraId="5A05D152" w14:textId="77777777" w:rsidR="00670D16" w:rsidRPr="00F401E3" w:rsidRDefault="00670D16" w:rsidP="006001AF">
      <w:pPr>
        <w:rPr>
          <w:bCs/>
          <w:sz w:val="22"/>
          <w:szCs w:val="22"/>
          <w:lang w:val="sr-Latn-ME"/>
        </w:rPr>
      </w:pPr>
    </w:p>
    <w:p w14:paraId="2C3C2430" w14:textId="77777777" w:rsidR="00670D16" w:rsidRPr="00F401E3" w:rsidRDefault="00670D16">
      <w:pPr>
        <w:rPr>
          <w:b/>
          <w:sz w:val="22"/>
          <w:szCs w:val="22"/>
          <w:lang w:val="sr-Latn-ME"/>
        </w:rPr>
      </w:pPr>
      <w:r w:rsidRPr="00F401E3">
        <w:rPr>
          <w:b/>
          <w:sz w:val="22"/>
          <w:szCs w:val="22"/>
          <w:lang w:val="sr-Latn-ME"/>
        </w:rPr>
        <w:t>Primjena drugih ljekova</w:t>
      </w:r>
    </w:p>
    <w:p w14:paraId="1A450069" w14:textId="77777777" w:rsidR="00670D16" w:rsidRPr="00F401E3" w:rsidRDefault="00670D16">
      <w:pPr>
        <w:jc w:val="both"/>
        <w:rPr>
          <w:bCs/>
          <w:sz w:val="22"/>
          <w:szCs w:val="22"/>
          <w:lang w:val="sr-Latn-ME"/>
        </w:rPr>
      </w:pPr>
    </w:p>
    <w:p w14:paraId="642D6DBF" w14:textId="77777777" w:rsidR="00670D16" w:rsidRPr="00F401E3" w:rsidRDefault="00670D16">
      <w:pPr>
        <w:jc w:val="both"/>
        <w:rPr>
          <w:bCs/>
          <w:sz w:val="22"/>
          <w:szCs w:val="22"/>
          <w:lang w:val="sr-Latn-ME"/>
        </w:rPr>
      </w:pPr>
      <w:r w:rsidRPr="00F401E3">
        <w:rPr>
          <w:bCs/>
          <w:sz w:val="22"/>
          <w:szCs w:val="22"/>
          <w:lang w:val="sr-Latn-ME"/>
        </w:rPr>
        <w:t>Obavijestite svog ljekara ili farmaceuta ako uzimate, nedavno ste uzeli ili biste mogli uzeti bilo koje druge ljekove.</w:t>
      </w:r>
    </w:p>
    <w:p w14:paraId="3DD81BAB" w14:textId="77777777" w:rsidR="00670D16" w:rsidRPr="00F401E3" w:rsidRDefault="00670D16">
      <w:pPr>
        <w:jc w:val="both"/>
        <w:rPr>
          <w:bCs/>
          <w:sz w:val="22"/>
          <w:szCs w:val="22"/>
          <w:lang w:val="sr-Latn-ME"/>
        </w:rPr>
      </w:pPr>
    </w:p>
    <w:p w14:paraId="26AA3C73" w14:textId="77777777" w:rsidR="00670D16" w:rsidRPr="00F401E3" w:rsidRDefault="00670D16">
      <w:pPr>
        <w:jc w:val="both"/>
        <w:rPr>
          <w:bCs/>
          <w:sz w:val="22"/>
          <w:szCs w:val="22"/>
          <w:lang w:val="sr-Latn-ME"/>
        </w:rPr>
      </w:pPr>
      <w:r w:rsidRPr="00F401E3">
        <w:rPr>
          <w:bCs/>
          <w:sz w:val="22"/>
          <w:szCs w:val="22"/>
          <w:lang w:val="sr-Latn-ME"/>
        </w:rPr>
        <w:t>Lijek Humira se ne smije uzimati sa ljekovima koji sadrže sljedeće aktivne supstance, zbog povećanog rizika od ozbiljne infekcije:</w:t>
      </w:r>
    </w:p>
    <w:p w14:paraId="6BDDCCA2" w14:textId="77777777" w:rsidR="00670D16" w:rsidRPr="00F401E3" w:rsidRDefault="00670D16" w:rsidP="00E05502">
      <w:pPr>
        <w:numPr>
          <w:ilvl w:val="0"/>
          <w:numId w:val="47"/>
        </w:numPr>
        <w:tabs>
          <w:tab w:val="num" w:pos="993"/>
        </w:tabs>
        <w:ind w:hanging="654"/>
        <w:jc w:val="both"/>
        <w:rPr>
          <w:bCs/>
          <w:sz w:val="22"/>
          <w:szCs w:val="22"/>
          <w:lang w:val="sr-Latn-ME" w:eastAsia="bs-Latn-BA"/>
        </w:rPr>
      </w:pPr>
      <w:r w:rsidRPr="00F401E3">
        <w:rPr>
          <w:bCs/>
          <w:sz w:val="22"/>
          <w:szCs w:val="22"/>
          <w:lang w:val="sr-Latn-ME" w:eastAsia="bs-Latn-BA"/>
        </w:rPr>
        <w:t>anakinru,</w:t>
      </w:r>
    </w:p>
    <w:p w14:paraId="37006048" w14:textId="77777777" w:rsidR="00670D16" w:rsidRPr="00F401E3" w:rsidRDefault="00670D16" w:rsidP="00E05502">
      <w:pPr>
        <w:numPr>
          <w:ilvl w:val="0"/>
          <w:numId w:val="47"/>
        </w:numPr>
        <w:tabs>
          <w:tab w:val="num" w:pos="993"/>
        </w:tabs>
        <w:ind w:hanging="654"/>
        <w:jc w:val="both"/>
        <w:rPr>
          <w:bCs/>
          <w:sz w:val="22"/>
          <w:szCs w:val="22"/>
          <w:lang w:val="sr-Latn-ME" w:eastAsia="bs-Latn-BA"/>
        </w:rPr>
      </w:pPr>
      <w:r w:rsidRPr="00F401E3">
        <w:rPr>
          <w:bCs/>
          <w:sz w:val="22"/>
          <w:szCs w:val="22"/>
          <w:lang w:val="sr-Latn-ME" w:eastAsia="bs-Latn-BA"/>
        </w:rPr>
        <w:t>abatacept.</w:t>
      </w:r>
    </w:p>
    <w:p w14:paraId="247A86B2" w14:textId="77777777" w:rsidR="00670D16" w:rsidRPr="00F401E3" w:rsidRDefault="00670D16" w:rsidP="006001AF">
      <w:pPr>
        <w:ind w:left="1080"/>
        <w:jc w:val="both"/>
        <w:rPr>
          <w:bCs/>
          <w:sz w:val="22"/>
          <w:szCs w:val="22"/>
          <w:lang w:val="sr-Latn-ME" w:eastAsia="bs-Latn-BA"/>
        </w:rPr>
      </w:pPr>
      <w:r w:rsidRPr="00F401E3">
        <w:rPr>
          <w:bCs/>
          <w:sz w:val="22"/>
          <w:szCs w:val="22"/>
          <w:lang w:val="sr-Latn-ME" w:eastAsia="bs-Latn-BA"/>
        </w:rPr>
        <w:t xml:space="preserve"> </w:t>
      </w:r>
    </w:p>
    <w:p w14:paraId="0B8E1AA8" w14:textId="77777777" w:rsidR="00670D16" w:rsidRPr="00F401E3" w:rsidRDefault="00670D16">
      <w:pPr>
        <w:jc w:val="both"/>
        <w:rPr>
          <w:bCs/>
          <w:sz w:val="22"/>
          <w:szCs w:val="22"/>
          <w:lang w:val="sr-Latn-ME"/>
        </w:rPr>
      </w:pPr>
      <w:r w:rsidRPr="00F401E3">
        <w:rPr>
          <w:bCs/>
          <w:sz w:val="22"/>
          <w:szCs w:val="22"/>
          <w:lang w:val="sr-Latn-ME"/>
        </w:rPr>
        <w:t>Lijek Humira se može uzimati istovremeno sa:</w:t>
      </w:r>
    </w:p>
    <w:p w14:paraId="65A15727" w14:textId="77777777" w:rsidR="00670D16" w:rsidRPr="00F401E3" w:rsidRDefault="00670D16" w:rsidP="00E05502">
      <w:pPr>
        <w:numPr>
          <w:ilvl w:val="0"/>
          <w:numId w:val="52"/>
        </w:numPr>
        <w:jc w:val="both"/>
        <w:rPr>
          <w:bCs/>
          <w:sz w:val="22"/>
          <w:szCs w:val="22"/>
          <w:lang w:val="sr-Latn-ME" w:eastAsia="bs-Latn-BA"/>
        </w:rPr>
      </w:pPr>
      <w:r w:rsidRPr="00F401E3">
        <w:rPr>
          <w:bCs/>
          <w:sz w:val="22"/>
          <w:szCs w:val="22"/>
          <w:lang w:val="sr-Latn-ME" w:eastAsia="bs-Latn-BA"/>
        </w:rPr>
        <w:t>metotreksatom,</w:t>
      </w:r>
    </w:p>
    <w:p w14:paraId="79994EE1" w14:textId="77777777" w:rsidR="00670D16" w:rsidRPr="00F401E3" w:rsidRDefault="00670D16" w:rsidP="00E05502">
      <w:pPr>
        <w:numPr>
          <w:ilvl w:val="0"/>
          <w:numId w:val="52"/>
        </w:numPr>
        <w:jc w:val="both"/>
        <w:rPr>
          <w:bCs/>
          <w:sz w:val="22"/>
          <w:szCs w:val="22"/>
          <w:lang w:val="sr-Latn-ME" w:eastAsia="bs-Latn-BA"/>
        </w:rPr>
      </w:pPr>
      <w:r w:rsidRPr="00F401E3">
        <w:rPr>
          <w:bCs/>
          <w:sz w:val="22"/>
          <w:szCs w:val="22"/>
          <w:lang w:val="sr-Latn-ME" w:eastAsia="bs-Latn-BA"/>
        </w:rPr>
        <w:t>nekim antireumaticima koji mijenjaju tok bolesti (npr. sulfasalazinom, hidroksihlorohinom, leflunomidom i injekcijskim preparatima zlata),</w:t>
      </w:r>
    </w:p>
    <w:p w14:paraId="0973F42B" w14:textId="77777777" w:rsidR="00670D16" w:rsidRPr="00F401E3" w:rsidRDefault="00670D16" w:rsidP="00E05502">
      <w:pPr>
        <w:numPr>
          <w:ilvl w:val="0"/>
          <w:numId w:val="52"/>
        </w:numPr>
        <w:jc w:val="both"/>
        <w:rPr>
          <w:bCs/>
          <w:sz w:val="22"/>
          <w:szCs w:val="22"/>
          <w:lang w:val="sr-Latn-ME" w:eastAsia="bs-Latn-BA"/>
        </w:rPr>
      </w:pPr>
      <w:r w:rsidRPr="00F401E3">
        <w:rPr>
          <w:bCs/>
          <w:sz w:val="22"/>
          <w:szCs w:val="22"/>
          <w:lang w:val="sr-Latn-ME" w:eastAsia="bs-Latn-BA"/>
        </w:rPr>
        <w:t xml:space="preserve">steroidima ili ljekovima koji ublažavaju bol, uključujući i nesteroidne antiinflamatorne ljekove (NSAID). </w:t>
      </w:r>
    </w:p>
    <w:p w14:paraId="406AD4C9" w14:textId="77777777" w:rsidR="00670D16" w:rsidRPr="00F401E3" w:rsidRDefault="00670D16" w:rsidP="006001AF">
      <w:pPr>
        <w:jc w:val="both"/>
        <w:rPr>
          <w:bCs/>
          <w:sz w:val="22"/>
          <w:szCs w:val="22"/>
          <w:lang w:val="sr-Latn-ME"/>
        </w:rPr>
      </w:pPr>
    </w:p>
    <w:p w14:paraId="1D9EB2B7" w14:textId="7C8FBB76" w:rsidR="00264010" w:rsidRPr="00F401E3" w:rsidRDefault="00670D16">
      <w:pPr>
        <w:rPr>
          <w:b/>
          <w:sz w:val="22"/>
          <w:szCs w:val="22"/>
          <w:lang w:val="sr-Latn-ME"/>
        </w:rPr>
      </w:pPr>
      <w:r w:rsidRPr="00F401E3">
        <w:rPr>
          <w:sz w:val="22"/>
          <w:szCs w:val="22"/>
          <w:lang w:val="sr-Latn-ME"/>
        </w:rPr>
        <w:t>Ukoliko imate pitanja o tome, pitajte svog ljekara.</w:t>
      </w:r>
      <w:r w:rsidRPr="00F401E3">
        <w:rPr>
          <w:sz w:val="22"/>
          <w:szCs w:val="22"/>
          <w:lang w:val="sr-Latn-ME"/>
        </w:rPr>
        <w:tab/>
      </w:r>
    </w:p>
    <w:p w14:paraId="737A90B8" w14:textId="311791C8" w:rsidR="00670D16" w:rsidRPr="00F401E3" w:rsidRDefault="00FA0A22">
      <w:pPr>
        <w:rPr>
          <w:b/>
          <w:sz w:val="22"/>
          <w:szCs w:val="22"/>
          <w:lang w:val="sr-Latn-ME"/>
        </w:rPr>
      </w:pPr>
      <w:r w:rsidRPr="00F401E3">
        <w:rPr>
          <w:b/>
          <w:sz w:val="22"/>
          <w:szCs w:val="22"/>
          <w:lang w:val="sr-Latn-ME"/>
        </w:rPr>
        <w:lastRenderedPageBreak/>
        <w:t>Plodnost, trudnoća i dojenje</w:t>
      </w:r>
    </w:p>
    <w:p w14:paraId="400EC8AC" w14:textId="77777777" w:rsidR="00670D16" w:rsidRPr="00F401E3" w:rsidRDefault="00670D16">
      <w:pPr>
        <w:rPr>
          <w:sz w:val="22"/>
          <w:szCs w:val="22"/>
          <w:lang w:val="sr-Latn-ME"/>
        </w:rPr>
      </w:pPr>
    </w:p>
    <w:p w14:paraId="123542A2" w14:textId="77777777" w:rsidR="00670D16" w:rsidRPr="00F401E3" w:rsidRDefault="00670D16" w:rsidP="00E05502">
      <w:pPr>
        <w:widowControl w:val="0"/>
        <w:numPr>
          <w:ilvl w:val="0"/>
          <w:numId w:val="65"/>
        </w:numPr>
        <w:autoSpaceDE w:val="0"/>
        <w:autoSpaceDN w:val="0"/>
        <w:adjustRightInd w:val="0"/>
        <w:ind w:left="426" w:hanging="426"/>
        <w:jc w:val="both"/>
        <w:rPr>
          <w:sz w:val="22"/>
          <w:szCs w:val="22"/>
          <w:lang w:val="sr-Latn-ME"/>
        </w:rPr>
      </w:pPr>
      <w:r w:rsidRPr="00F401E3">
        <w:rPr>
          <w:sz w:val="22"/>
          <w:szCs w:val="22"/>
          <w:lang w:val="sr-Latn-ME"/>
        </w:rPr>
        <w:t xml:space="preserve">Treba razmotriti korišćenje odgovarajuće kontracepcije kako bi se spriječila trudnoća, i sa kojom treba nastaviti najmanje 5 mjeseci nakon posljednjeg uzimanja </w:t>
      </w:r>
      <w:r w:rsidRPr="00F401E3">
        <w:rPr>
          <w:bCs/>
          <w:color w:val="000000"/>
          <w:sz w:val="22"/>
          <w:szCs w:val="22"/>
          <w:lang w:val="sr-Latn-ME"/>
        </w:rPr>
        <w:t xml:space="preserve">lijeka </w:t>
      </w:r>
      <w:r w:rsidRPr="00F401E3">
        <w:rPr>
          <w:sz w:val="22"/>
          <w:szCs w:val="22"/>
          <w:lang w:val="sr-Latn-ME"/>
        </w:rPr>
        <w:t xml:space="preserve">Humira. </w:t>
      </w:r>
    </w:p>
    <w:p w14:paraId="2049F3A8" w14:textId="77777777" w:rsidR="00670D16" w:rsidRPr="00F401E3" w:rsidRDefault="00670D16" w:rsidP="00E05502">
      <w:pPr>
        <w:widowControl w:val="0"/>
        <w:numPr>
          <w:ilvl w:val="0"/>
          <w:numId w:val="65"/>
        </w:numPr>
        <w:autoSpaceDE w:val="0"/>
        <w:autoSpaceDN w:val="0"/>
        <w:adjustRightInd w:val="0"/>
        <w:ind w:left="426" w:hanging="426"/>
        <w:jc w:val="both"/>
        <w:rPr>
          <w:sz w:val="22"/>
          <w:szCs w:val="22"/>
          <w:lang w:val="sr-Latn-ME"/>
        </w:rPr>
      </w:pPr>
      <w:r w:rsidRPr="00F401E3">
        <w:rPr>
          <w:sz w:val="22"/>
          <w:szCs w:val="22"/>
          <w:lang w:val="sr-Latn-ME"/>
        </w:rPr>
        <w:t>Ako ste trudni, mislite da možete da budete trudni ili ako planirate trudnoću, posavjetujte se sa Vašim ljekarom.</w:t>
      </w:r>
    </w:p>
    <w:p w14:paraId="50152D5A" w14:textId="77777777" w:rsidR="00670D16" w:rsidRPr="00F401E3" w:rsidRDefault="00670D16" w:rsidP="00E05502">
      <w:pPr>
        <w:widowControl w:val="0"/>
        <w:numPr>
          <w:ilvl w:val="0"/>
          <w:numId w:val="65"/>
        </w:numPr>
        <w:autoSpaceDE w:val="0"/>
        <w:autoSpaceDN w:val="0"/>
        <w:adjustRightInd w:val="0"/>
        <w:ind w:left="426" w:hanging="426"/>
        <w:jc w:val="both"/>
        <w:rPr>
          <w:sz w:val="22"/>
          <w:szCs w:val="22"/>
          <w:lang w:val="sr-Latn-ME"/>
        </w:rPr>
      </w:pPr>
      <w:r w:rsidRPr="00F401E3">
        <w:rPr>
          <w:sz w:val="22"/>
          <w:szCs w:val="22"/>
          <w:lang w:val="sr-Latn-ME"/>
        </w:rPr>
        <w:t>Lijek Humira se tokom trudnoće smije primjenjivati samo ako je to neophodno.</w:t>
      </w:r>
    </w:p>
    <w:p w14:paraId="5779ADCF" w14:textId="77777777" w:rsidR="00670D16" w:rsidRPr="00F401E3" w:rsidRDefault="00670D16" w:rsidP="00E05502">
      <w:pPr>
        <w:widowControl w:val="0"/>
        <w:numPr>
          <w:ilvl w:val="0"/>
          <w:numId w:val="65"/>
        </w:numPr>
        <w:autoSpaceDE w:val="0"/>
        <w:autoSpaceDN w:val="0"/>
        <w:adjustRightInd w:val="0"/>
        <w:ind w:left="426" w:hanging="426"/>
        <w:jc w:val="both"/>
        <w:rPr>
          <w:color w:val="000000"/>
          <w:sz w:val="22"/>
          <w:szCs w:val="22"/>
          <w:lang w:val="sr-Latn-ME"/>
        </w:rPr>
      </w:pPr>
      <w:r w:rsidRPr="00F401E3">
        <w:rPr>
          <w:color w:val="000000"/>
          <w:sz w:val="22"/>
          <w:szCs w:val="22"/>
          <w:lang w:val="sr-Latn-ME"/>
        </w:rPr>
        <w:t>U ispitivanju koje je sprovedeno na trudnicama nije utvrđen povećan rizik od urođenih mana kada su majke primale lijek Humira tokom trudnoće, u odnosu na majke sa istim oboljenjem koje nisu primale lijek Humira.</w:t>
      </w:r>
    </w:p>
    <w:p w14:paraId="720DCF6A" w14:textId="77777777" w:rsidR="00670D16" w:rsidRPr="00F401E3" w:rsidRDefault="00670D16" w:rsidP="00E05502">
      <w:pPr>
        <w:widowControl w:val="0"/>
        <w:numPr>
          <w:ilvl w:val="0"/>
          <w:numId w:val="65"/>
        </w:numPr>
        <w:autoSpaceDE w:val="0"/>
        <w:autoSpaceDN w:val="0"/>
        <w:adjustRightInd w:val="0"/>
        <w:ind w:left="426" w:hanging="426"/>
        <w:jc w:val="both"/>
        <w:rPr>
          <w:color w:val="000000"/>
          <w:sz w:val="22"/>
          <w:szCs w:val="22"/>
          <w:lang w:val="sr-Latn-ME"/>
        </w:rPr>
      </w:pPr>
      <w:r w:rsidRPr="00F401E3">
        <w:rPr>
          <w:color w:val="000000"/>
          <w:sz w:val="22"/>
          <w:szCs w:val="22"/>
          <w:lang w:val="sr-Latn-ME"/>
        </w:rPr>
        <w:t>Lijek Humira se može primjenjivati tokom dojenja.</w:t>
      </w:r>
      <w:r w:rsidRPr="00F401E3">
        <w:rPr>
          <w:vanish/>
          <w:color w:val="000000"/>
          <w:sz w:val="22"/>
          <w:szCs w:val="22"/>
          <w:lang w:val="sr-Latn-ME"/>
        </w:rPr>
        <w:t>se može primjenjivati tokom dojenja.</w:t>
      </w:r>
      <w:r w:rsidRPr="00F401E3">
        <w:rPr>
          <w:vanish/>
          <w:color w:val="000000"/>
          <w:sz w:val="22"/>
          <w:szCs w:val="22"/>
          <w:lang w:val="sr-Latn-ME"/>
        </w:rPr>
        <w:cr/>
        <w:t>stim oboljenjem koje nisu primale lijek Humira.</w:t>
      </w:r>
      <w:r w:rsidRPr="00F401E3">
        <w:rPr>
          <w:vanish/>
          <w:color w:val="000000"/>
          <w:sz w:val="22"/>
          <w:szCs w:val="22"/>
          <w:lang w:val="sr-Latn-ME"/>
        </w:rPr>
        <w:cr/>
        <w:t xml:space="preserve">ih mana kada su majke primale lijek Humira </w:t>
      </w:r>
    </w:p>
    <w:p w14:paraId="16DB00F5" w14:textId="77777777" w:rsidR="00670D16" w:rsidRPr="00F401E3" w:rsidRDefault="00670D16" w:rsidP="00E05502">
      <w:pPr>
        <w:widowControl w:val="0"/>
        <w:numPr>
          <w:ilvl w:val="0"/>
          <w:numId w:val="65"/>
        </w:numPr>
        <w:autoSpaceDE w:val="0"/>
        <w:autoSpaceDN w:val="0"/>
        <w:adjustRightInd w:val="0"/>
        <w:ind w:left="426" w:hanging="426"/>
        <w:jc w:val="both"/>
        <w:rPr>
          <w:color w:val="000000"/>
          <w:sz w:val="22"/>
          <w:szCs w:val="22"/>
          <w:lang w:val="sr-Latn-ME"/>
        </w:rPr>
      </w:pPr>
      <w:r w:rsidRPr="00F401E3">
        <w:rPr>
          <w:color w:val="000000"/>
          <w:sz w:val="22"/>
          <w:szCs w:val="22"/>
          <w:lang w:val="sr-Latn-ME"/>
        </w:rPr>
        <w:t xml:space="preserve">Ukoliko ste primali lijek Humira za vrijeme trudnoće, Vaša beba može imati povećan rizik od dobijanja infekcije. </w:t>
      </w:r>
    </w:p>
    <w:p w14:paraId="6AC07CC3" w14:textId="77777777" w:rsidR="00670D16" w:rsidRPr="00F401E3" w:rsidRDefault="00670D16" w:rsidP="00E05502">
      <w:pPr>
        <w:widowControl w:val="0"/>
        <w:numPr>
          <w:ilvl w:val="0"/>
          <w:numId w:val="65"/>
        </w:numPr>
        <w:autoSpaceDE w:val="0"/>
        <w:autoSpaceDN w:val="0"/>
        <w:adjustRightInd w:val="0"/>
        <w:ind w:left="426" w:hanging="426"/>
        <w:jc w:val="both"/>
        <w:rPr>
          <w:color w:val="000000"/>
          <w:sz w:val="22"/>
          <w:szCs w:val="22"/>
          <w:lang w:val="sr-Latn-ME"/>
        </w:rPr>
      </w:pPr>
      <w:r w:rsidRPr="00F401E3">
        <w:rPr>
          <w:color w:val="000000"/>
          <w:sz w:val="22"/>
          <w:szCs w:val="22"/>
          <w:lang w:val="sr-Latn-ME"/>
        </w:rPr>
        <w:t>Važno je da obavijestite ljekara Vaše bebe i druge zdravstvene radnike o tome da ste u trudnoći primali lijek Humira, prije bilo kakvog vakcinisanja bebe. Za više informacija o vakcinama pogledajte dio „Kada uzimate lijek Humira, posebno vodite računa“.</w:t>
      </w:r>
    </w:p>
    <w:p w14:paraId="757F22CC" w14:textId="77777777" w:rsidR="00670D16" w:rsidRPr="00F401E3" w:rsidRDefault="00670D16" w:rsidP="006001AF">
      <w:pPr>
        <w:widowControl w:val="0"/>
        <w:autoSpaceDE w:val="0"/>
        <w:autoSpaceDN w:val="0"/>
        <w:adjustRightInd w:val="0"/>
        <w:jc w:val="both"/>
        <w:rPr>
          <w:color w:val="000000"/>
          <w:sz w:val="22"/>
          <w:szCs w:val="22"/>
          <w:lang w:val="sr-Latn-ME"/>
        </w:rPr>
      </w:pPr>
    </w:p>
    <w:p w14:paraId="2966E3C6" w14:textId="77777777" w:rsidR="00670D16" w:rsidRPr="00F401E3" w:rsidRDefault="00670D16">
      <w:pPr>
        <w:rPr>
          <w:b/>
          <w:bCs/>
          <w:sz w:val="22"/>
          <w:szCs w:val="22"/>
          <w:lang w:val="sr-Latn-ME"/>
        </w:rPr>
      </w:pPr>
      <w:r w:rsidRPr="00F401E3">
        <w:rPr>
          <w:b/>
          <w:sz w:val="22"/>
          <w:szCs w:val="22"/>
          <w:lang w:val="sr-Latn-ME"/>
        </w:rPr>
        <w:t>Uticaj lijeka Humira na upravljanje motornim vozilima i rukovanje mašinama</w:t>
      </w:r>
      <w:r w:rsidRPr="00F401E3">
        <w:rPr>
          <w:b/>
          <w:bCs/>
          <w:sz w:val="22"/>
          <w:szCs w:val="22"/>
          <w:lang w:val="sr-Latn-ME"/>
        </w:rPr>
        <w:t xml:space="preserve"> </w:t>
      </w:r>
    </w:p>
    <w:p w14:paraId="6B3CD98D" w14:textId="77777777" w:rsidR="00670D16" w:rsidRPr="00F401E3" w:rsidRDefault="00670D16">
      <w:pPr>
        <w:rPr>
          <w:bCs/>
          <w:sz w:val="22"/>
          <w:szCs w:val="22"/>
          <w:lang w:val="sr-Latn-ME"/>
        </w:rPr>
      </w:pPr>
    </w:p>
    <w:p w14:paraId="1872E006" w14:textId="77777777" w:rsidR="00670D16" w:rsidRPr="00F401E3" w:rsidRDefault="00670D16">
      <w:pPr>
        <w:jc w:val="both"/>
        <w:rPr>
          <w:bCs/>
          <w:sz w:val="22"/>
          <w:szCs w:val="22"/>
          <w:lang w:val="sr-Latn-ME"/>
        </w:rPr>
      </w:pPr>
      <w:r w:rsidRPr="00F401E3">
        <w:rPr>
          <w:bCs/>
          <w:sz w:val="22"/>
          <w:szCs w:val="22"/>
          <w:lang w:val="sr-Latn-ME"/>
        </w:rPr>
        <w:t xml:space="preserve">Lijek Humira može imati manji uticaj na sposobnost upravljanja motornim vozilima, biciklom ili rukovanja mašinama. Nakon uzimanja lijeka Humira može se javiti osjećaj da se prostorija u kojoj se osoba nalazi vrti, i zamagljen vid. </w:t>
      </w:r>
    </w:p>
    <w:p w14:paraId="0A090BF1" w14:textId="77777777" w:rsidR="00670D16" w:rsidRPr="00F401E3" w:rsidRDefault="00670D16" w:rsidP="00670D16">
      <w:pPr>
        <w:rPr>
          <w:sz w:val="22"/>
          <w:szCs w:val="22"/>
          <w:lang w:val="sr-Latn-ME"/>
        </w:rPr>
      </w:pPr>
    </w:p>
    <w:p w14:paraId="181BD426" w14:textId="77777777" w:rsidR="00670D16" w:rsidRPr="00F401E3" w:rsidRDefault="00670D16" w:rsidP="00670D16">
      <w:pPr>
        <w:rPr>
          <w:sz w:val="22"/>
          <w:szCs w:val="22"/>
          <w:lang w:val="sr-Latn-ME"/>
        </w:rPr>
      </w:pPr>
    </w:p>
    <w:p w14:paraId="5599CD5B" w14:textId="70407F7E" w:rsidR="00670D16" w:rsidRPr="00F401E3" w:rsidRDefault="00670D16" w:rsidP="00E05502">
      <w:pPr>
        <w:numPr>
          <w:ilvl w:val="0"/>
          <w:numId w:val="30"/>
        </w:numPr>
        <w:tabs>
          <w:tab w:val="left" w:pos="540"/>
          <w:tab w:val="left" w:pos="569"/>
        </w:tabs>
        <w:spacing w:after="160" w:line="259" w:lineRule="auto"/>
        <w:ind w:hanging="900"/>
        <w:rPr>
          <w:b/>
          <w:bCs/>
          <w:sz w:val="22"/>
          <w:szCs w:val="22"/>
          <w:lang w:val="sr-Latn-ME"/>
        </w:rPr>
      </w:pPr>
      <w:r w:rsidRPr="00F401E3">
        <w:rPr>
          <w:b/>
          <w:bCs/>
          <w:sz w:val="22"/>
          <w:szCs w:val="22"/>
          <w:lang w:val="sr-Latn-ME"/>
        </w:rPr>
        <w:t xml:space="preserve"> KAKO SE UPOTREBLJAVA LIJEK HUMIRA</w:t>
      </w:r>
    </w:p>
    <w:p w14:paraId="7A6B0A3E" w14:textId="77777777" w:rsidR="00FA0A22" w:rsidRPr="00E05502" w:rsidRDefault="00FA0A22" w:rsidP="00670D16">
      <w:pPr>
        <w:widowControl w:val="0"/>
        <w:autoSpaceDE w:val="0"/>
        <w:autoSpaceDN w:val="0"/>
        <w:adjustRightInd w:val="0"/>
        <w:jc w:val="both"/>
        <w:rPr>
          <w:sz w:val="22"/>
          <w:szCs w:val="22"/>
          <w:lang w:val="sr-Latn-ME"/>
        </w:rPr>
      </w:pPr>
      <w:r w:rsidRPr="00E05502">
        <w:rPr>
          <w:sz w:val="22"/>
          <w:szCs w:val="22"/>
          <w:lang w:val="sr-Latn-ME"/>
        </w:rPr>
        <w:t>Uvijek uzimajte ovaj lijek tačno onako kako Vam je rekao Vaš ljekar ili farmaceut. Provjerite sa ljekarom ili farmaceutom ako niste sigurni kako da koristite ovaj lijek.</w:t>
      </w:r>
    </w:p>
    <w:p w14:paraId="18AA3AB6" w14:textId="77777777" w:rsidR="00670D16" w:rsidRPr="00F401E3" w:rsidRDefault="00670D16" w:rsidP="00670D16">
      <w:pPr>
        <w:widowControl w:val="0"/>
        <w:autoSpaceDE w:val="0"/>
        <w:autoSpaceDN w:val="0"/>
        <w:adjustRightInd w:val="0"/>
        <w:jc w:val="both"/>
        <w:rPr>
          <w:color w:val="000000"/>
          <w:sz w:val="22"/>
          <w:szCs w:val="22"/>
          <w:lang w:val="sr-Latn-ME"/>
        </w:rPr>
      </w:pPr>
    </w:p>
    <w:p w14:paraId="559B0F57"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U sljedećoj tabeli prikazane su preporučene doze lijeka Humira u svakoj odobrenoj primjeni. Ako Vam je potrebna neka druga doza, ljekar Vam može propisati drugu jačinu lijeka Humira.</w:t>
      </w:r>
    </w:p>
    <w:p w14:paraId="38A8516D" w14:textId="77777777" w:rsidR="00670D16" w:rsidRPr="00F401E3" w:rsidRDefault="00670D16" w:rsidP="00670D16">
      <w:pPr>
        <w:widowControl w:val="0"/>
        <w:autoSpaceDE w:val="0"/>
        <w:autoSpaceDN w:val="0"/>
        <w:adjustRightInd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21"/>
        <w:gridCol w:w="3033"/>
      </w:tblGrid>
      <w:tr w:rsidR="00670D16" w:rsidRPr="00F401E3" w14:paraId="7672DFB4" w14:textId="77777777" w:rsidTr="00A435F8">
        <w:tc>
          <w:tcPr>
            <w:tcW w:w="9287" w:type="dxa"/>
            <w:gridSpan w:val="3"/>
            <w:shd w:val="clear" w:color="auto" w:fill="auto"/>
          </w:tcPr>
          <w:p w14:paraId="2C488DC1" w14:textId="77777777" w:rsidR="00670D16" w:rsidRPr="00F401E3" w:rsidRDefault="00670D16" w:rsidP="00670D16">
            <w:pPr>
              <w:widowControl w:val="0"/>
              <w:autoSpaceDE w:val="0"/>
              <w:autoSpaceDN w:val="0"/>
              <w:adjustRightInd w:val="0"/>
              <w:jc w:val="both"/>
              <w:rPr>
                <w:b/>
                <w:sz w:val="22"/>
                <w:szCs w:val="22"/>
                <w:lang w:val="sr-Latn-ME"/>
              </w:rPr>
            </w:pPr>
            <w:r w:rsidRPr="00F401E3">
              <w:rPr>
                <w:b/>
                <w:sz w:val="22"/>
                <w:szCs w:val="22"/>
                <w:lang w:val="sr-Latn-ME"/>
              </w:rPr>
              <w:t>Reumatoidni artritis</w:t>
            </w:r>
          </w:p>
        </w:tc>
      </w:tr>
      <w:tr w:rsidR="00670D16" w:rsidRPr="00F401E3" w14:paraId="739238EB" w14:textId="77777777" w:rsidTr="00A435F8">
        <w:tc>
          <w:tcPr>
            <w:tcW w:w="3095" w:type="dxa"/>
            <w:shd w:val="clear" w:color="auto" w:fill="auto"/>
          </w:tcPr>
          <w:p w14:paraId="2FFCFE3E" w14:textId="77777777" w:rsidR="00670D16" w:rsidRPr="00F401E3" w:rsidRDefault="00670D16" w:rsidP="00670D16">
            <w:pPr>
              <w:widowControl w:val="0"/>
              <w:autoSpaceDE w:val="0"/>
              <w:autoSpaceDN w:val="0"/>
              <w:adjustRightInd w:val="0"/>
              <w:jc w:val="both"/>
              <w:rPr>
                <w:sz w:val="22"/>
                <w:szCs w:val="22"/>
                <w:lang w:val="sr-Latn-ME"/>
              </w:rPr>
            </w:pPr>
            <w:r w:rsidRPr="00F401E3">
              <w:rPr>
                <w:b/>
                <w:sz w:val="22"/>
                <w:szCs w:val="22"/>
                <w:lang w:val="sr-Latn-ME"/>
              </w:rPr>
              <w:t>Uzrast ili tjelesna težina</w:t>
            </w:r>
          </w:p>
        </w:tc>
        <w:tc>
          <w:tcPr>
            <w:tcW w:w="3096" w:type="dxa"/>
            <w:shd w:val="clear" w:color="auto" w:fill="auto"/>
          </w:tcPr>
          <w:p w14:paraId="17B26220" w14:textId="77777777" w:rsidR="00670D16" w:rsidRPr="00F401E3" w:rsidRDefault="00670D16" w:rsidP="00670D16">
            <w:pPr>
              <w:widowControl w:val="0"/>
              <w:autoSpaceDE w:val="0"/>
              <w:autoSpaceDN w:val="0"/>
              <w:adjustRightInd w:val="0"/>
              <w:jc w:val="both"/>
              <w:rPr>
                <w:sz w:val="22"/>
                <w:szCs w:val="22"/>
                <w:lang w:val="sr-Latn-ME"/>
              </w:rPr>
            </w:pPr>
            <w:r w:rsidRPr="00F401E3">
              <w:rPr>
                <w:b/>
                <w:sz w:val="22"/>
                <w:szCs w:val="22"/>
                <w:lang w:val="sr-Latn-ME"/>
              </w:rPr>
              <w:t>Koliko  lijeka primijeniti i koliko često?</w:t>
            </w:r>
          </w:p>
        </w:tc>
        <w:tc>
          <w:tcPr>
            <w:tcW w:w="3096" w:type="dxa"/>
            <w:shd w:val="clear" w:color="auto" w:fill="auto"/>
          </w:tcPr>
          <w:p w14:paraId="316B11AF" w14:textId="77777777" w:rsidR="00670D16" w:rsidRPr="00F401E3" w:rsidRDefault="00670D16" w:rsidP="00670D16">
            <w:pPr>
              <w:widowControl w:val="0"/>
              <w:autoSpaceDE w:val="0"/>
              <w:autoSpaceDN w:val="0"/>
              <w:adjustRightInd w:val="0"/>
              <w:jc w:val="both"/>
              <w:rPr>
                <w:sz w:val="22"/>
                <w:szCs w:val="22"/>
                <w:lang w:val="sr-Latn-ME"/>
              </w:rPr>
            </w:pPr>
            <w:r w:rsidRPr="00F401E3">
              <w:rPr>
                <w:b/>
                <w:sz w:val="22"/>
                <w:szCs w:val="22"/>
                <w:lang w:val="sr-Latn-ME"/>
              </w:rPr>
              <w:t>Napomene</w:t>
            </w:r>
          </w:p>
        </w:tc>
      </w:tr>
      <w:tr w:rsidR="00670D16" w:rsidRPr="00F401E3" w14:paraId="31AA11E4" w14:textId="77777777" w:rsidTr="00A435F8">
        <w:tc>
          <w:tcPr>
            <w:tcW w:w="3095" w:type="dxa"/>
            <w:shd w:val="clear" w:color="auto" w:fill="auto"/>
          </w:tcPr>
          <w:p w14:paraId="4B9E811D"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Odrasli</w:t>
            </w:r>
          </w:p>
        </w:tc>
        <w:tc>
          <w:tcPr>
            <w:tcW w:w="3096" w:type="dxa"/>
            <w:shd w:val="clear" w:color="auto" w:fill="auto"/>
          </w:tcPr>
          <w:p w14:paraId="1ACC0530"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40 mg svake druge nedjelje</w:t>
            </w:r>
          </w:p>
        </w:tc>
        <w:tc>
          <w:tcPr>
            <w:tcW w:w="3096" w:type="dxa"/>
            <w:shd w:val="clear" w:color="auto" w:fill="auto"/>
          </w:tcPr>
          <w:p w14:paraId="1FEFB923" w14:textId="2C383209"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 xml:space="preserve">Kod reumatoidnog artritisa nastaviti sa primjenom metotreksata tokom terapije lijekom Humira. Ukoliko Vaš ljekar odluči da terapija metotreksatom nije prikladna, lijek Humira </w:t>
            </w:r>
            <w:r w:rsidR="00825E4D" w:rsidRPr="00F401E3">
              <w:rPr>
                <w:sz w:val="22"/>
                <w:szCs w:val="22"/>
                <w:lang w:val="sr-Latn-ME"/>
              </w:rPr>
              <w:t xml:space="preserve">se </w:t>
            </w:r>
            <w:r w:rsidRPr="00F401E3">
              <w:rPr>
                <w:sz w:val="22"/>
                <w:szCs w:val="22"/>
                <w:lang w:val="sr-Latn-ME"/>
              </w:rPr>
              <w:t>može da</w:t>
            </w:r>
            <w:r w:rsidR="00825E4D" w:rsidRPr="00F401E3">
              <w:rPr>
                <w:sz w:val="22"/>
                <w:szCs w:val="22"/>
                <w:lang w:val="sr-Latn-ME"/>
              </w:rPr>
              <w:t>ti</w:t>
            </w:r>
            <w:r w:rsidRPr="00F401E3">
              <w:rPr>
                <w:sz w:val="22"/>
                <w:szCs w:val="22"/>
                <w:lang w:val="sr-Latn-ME"/>
              </w:rPr>
              <w:t xml:space="preserve"> </w:t>
            </w:r>
            <w:r w:rsidR="00825E4D" w:rsidRPr="00F401E3">
              <w:rPr>
                <w:sz w:val="22"/>
                <w:szCs w:val="22"/>
                <w:lang w:val="sr-Latn-ME"/>
              </w:rPr>
              <w:t>samostalno.</w:t>
            </w:r>
          </w:p>
          <w:p w14:paraId="4A9E3E1E" w14:textId="77777777" w:rsidR="00670D16" w:rsidRPr="00F401E3" w:rsidRDefault="00670D16" w:rsidP="00670D16">
            <w:pPr>
              <w:widowControl w:val="0"/>
              <w:autoSpaceDE w:val="0"/>
              <w:autoSpaceDN w:val="0"/>
              <w:adjustRightInd w:val="0"/>
              <w:jc w:val="both"/>
              <w:rPr>
                <w:sz w:val="22"/>
                <w:szCs w:val="22"/>
                <w:lang w:val="sr-Latn-ME"/>
              </w:rPr>
            </w:pPr>
          </w:p>
          <w:p w14:paraId="33C1ECE6"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Ukoliko imate reumatoidni artritis i ne primate metotreksat sa lijekom Humira, Vaš ljekar može odlučiti da Vam da lijek Humira 40 mg svake nedjelje, ili 80 mg svake druge nedjelje.</w:t>
            </w:r>
          </w:p>
        </w:tc>
      </w:tr>
    </w:tbl>
    <w:p w14:paraId="647D259A" w14:textId="77777777" w:rsidR="00670D16" w:rsidRPr="00F401E3" w:rsidRDefault="00670D16" w:rsidP="00670D16">
      <w:pPr>
        <w:widowControl w:val="0"/>
        <w:autoSpaceDE w:val="0"/>
        <w:autoSpaceDN w:val="0"/>
        <w:adjustRightInd w:val="0"/>
        <w:jc w:val="both"/>
        <w:rPr>
          <w:color w:val="000000"/>
          <w:sz w:val="22"/>
          <w:szCs w:val="22"/>
          <w:lang w:val="sr-Latn-ME"/>
        </w:rPr>
      </w:pPr>
    </w:p>
    <w:p w14:paraId="3018739E" w14:textId="77777777" w:rsidR="00670D16" w:rsidRPr="00F401E3" w:rsidRDefault="00670D16" w:rsidP="00670D16">
      <w:pPr>
        <w:widowControl w:val="0"/>
        <w:autoSpaceDE w:val="0"/>
        <w:autoSpaceDN w:val="0"/>
        <w:adjustRightInd w:val="0"/>
        <w:jc w:val="both"/>
        <w:rPr>
          <w:color w:val="000000"/>
          <w:sz w:val="22"/>
          <w:szCs w:val="22"/>
          <w:lang w:val="sr-Latn-ME"/>
        </w:rPr>
      </w:pPr>
    </w:p>
    <w:p w14:paraId="351832BD" w14:textId="6558F00E" w:rsidR="00670D16" w:rsidRPr="00F401E3" w:rsidRDefault="00670D16" w:rsidP="00670D16">
      <w:pPr>
        <w:widowControl w:val="0"/>
        <w:autoSpaceDE w:val="0"/>
        <w:autoSpaceDN w:val="0"/>
        <w:adjustRightInd w:val="0"/>
        <w:jc w:val="both"/>
        <w:rPr>
          <w:color w:val="000000"/>
          <w:sz w:val="22"/>
          <w:szCs w:val="22"/>
          <w:lang w:val="sr-Latn-ME"/>
        </w:rPr>
      </w:pPr>
    </w:p>
    <w:p w14:paraId="1FFE43E5" w14:textId="77777777" w:rsidR="00825E4D" w:rsidRPr="00F401E3" w:rsidRDefault="00825E4D" w:rsidP="00670D16">
      <w:pPr>
        <w:widowControl w:val="0"/>
        <w:autoSpaceDE w:val="0"/>
        <w:autoSpaceDN w:val="0"/>
        <w:adjustRightInd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23"/>
        <w:gridCol w:w="3028"/>
      </w:tblGrid>
      <w:tr w:rsidR="00670D16" w:rsidRPr="00F401E3" w14:paraId="713E35E4" w14:textId="77777777" w:rsidTr="00A435F8">
        <w:tc>
          <w:tcPr>
            <w:tcW w:w="9287" w:type="dxa"/>
            <w:gridSpan w:val="3"/>
            <w:shd w:val="clear" w:color="auto" w:fill="auto"/>
          </w:tcPr>
          <w:p w14:paraId="7C5F5B4B"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Plak psorijaza</w:t>
            </w:r>
          </w:p>
        </w:tc>
      </w:tr>
      <w:tr w:rsidR="00670D16" w:rsidRPr="00F401E3" w14:paraId="5E97ADAF" w14:textId="77777777" w:rsidTr="00A435F8">
        <w:tc>
          <w:tcPr>
            <w:tcW w:w="3095" w:type="dxa"/>
            <w:shd w:val="clear" w:color="auto" w:fill="auto"/>
          </w:tcPr>
          <w:p w14:paraId="7AA67086"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Uzrast ili tjelesna težina</w:t>
            </w:r>
          </w:p>
        </w:tc>
        <w:tc>
          <w:tcPr>
            <w:tcW w:w="3096" w:type="dxa"/>
            <w:shd w:val="clear" w:color="auto" w:fill="auto"/>
          </w:tcPr>
          <w:p w14:paraId="5E37B8E4"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Koliko lijeka primijeniti i koliko često?</w:t>
            </w:r>
          </w:p>
        </w:tc>
        <w:tc>
          <w:tcPr>
            <w:tcW w:w="3096" w:type="dxa"/>
            <w:shd w:val="clear" w:color="auto" w:fill="auto"/>
          </w:tcPr>
          <w:p w14:paraId="1ABCF88B"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Napomene</w:t>
            </w:r>
          </w:p>
        </w:tc>
      </w:tr>
      <w:tr w:rsidR="00670D16" w:rsidRPr="00F401E3" w14:paraId="7E8DBE66" w14:textId="77777777" w:rsidTr="00A435F8">
        <w:tc>
          <w:tcPr>
            <w:tcW w:w="3095" w:type="dxa"/>
            <w:shd w:val="clear" w:color="auto" w:fill="auto"/>
          </w:tcPr>
          <w:p w14:paraId="7BEEED75"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lastRenderedPageBreak/>
              <w:t>Odrasli</w:t>
            </w:r>
          </w:p>
          <w:p w14:paraId="1818AE5F" w14:textId="77777777" w:rsidR="00670D16" w:rsidRPr="00F401E3" w:rsidRDefault="00670D16" w:rsidP="00670D16">
            <w:pPr>
              <w:widowControl w:val="0"/>
              <w:autoSpaceDE w:val="0"/>
              <w:autoSpaceDN w:val="0"/>
              <w:adjustRightInd w:val="0"/>
              <w:jc w:val="both"/>
              <w:rPr>
                <w:color w:val="000000"/>
                <w:sz w:val="22"/>
                <w:szCs w:val="22"/>
                <w:lang w:val="sr-Latn-ME"/>
              </w:rPr>
            </w:pPr>
          </w:p>
        </w:tc>
        <w:tc>
          <w:tcPr>
            <w:tcW w:w="3096" w:type="dxa"/>
            <w:shd w:val="clear" w:color="auto" w:fill="auto"/>
          </w:tcPr>
          <w:p w14:paraId="05E63893"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sz w:val="22"/>
                <w:szCs w:val="22"/>
                <w:lang w:val="sr-Latn-ME"/>
              </w:rPr>
              <w:t xml:space="preserve">Početna doza od 80 mg </w:t>
            </w:r>
            <w:r w:rsidRPr="00F401E3">
              <w:rPr>
                <w:bCs/>
                <w:color w:val="000000"/>
                <w:sz w:val="22"/>
                <w:szCs w:val="22"/>
                <w:lang w:val="sr-Latn-ME"/>
              </w:rPr>
              <w:t xml:space="preserve">lijeka </w:t>
            </w:r>
            <w:r w:rsidRPr="00F401E3">
              <w:rPr>
                <w:sz w:val="22"/>
                <w:szCs w:val="22"/>
                <w:lang w:val="sr-Latn-ME"/>
              </w:rPr>
              <w:t>Humira, nakon čega se lijek Humira daje u dozi od 40 mg svake druge nedjelje, počevši nedjelju dana nakon primanja početne doze.</w:t>
            </w:r>
          </w:p>
        </w:tc>
        <w:tc>
          <w:tcPr>
            <w:tcW w:w="3096" w:type="dxa"/>
            <w:shd w:val="clear" w:color="auto" w:fill="auto"/>
          </w:tcPr>
          <w:p w14:paraId="6C150C82"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Ukoliko nemate odgovarajući odgovor na terapiju, Vaš ljekar Vam može povećati doziranje na 40 mg svake nedjelje, ili 80 mg svake druge nedjelje</w:t>
            </w:r>
          </w:p>
        </w:tc>
      </w:tr>
    </w:tbl>
    <w:p w14:paraId="1ECE53E8" w14:textId="77777777" w:rsidR="00670D16" w:rsidRPr="00F401E3" w:rsidRDefault="00670D16" w:rsidP="00670D16">
      <w:pPr>
        <w:widowControl w:val="0"/>
        <w:autoSpaceDE w:val="0"/>
        <w:autoSpaceDN w:val="0"/>
        <w:adjustRightInd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018"/>
        <w:gridCol w:w="3025"/>
      </w:tblGrid>
      <w:tr w:rsidR="00670D16" w:rsidRPr="00F401E3" w14:paraId="77A306C8" w14:textId="77777777" w:rsidTr="00A435F8">
        <w:tc>
          <w:tcPr>
            <w:tcW w:w="9287" w:type="dxa"/>
            <w:gridSpan w:val="3"/>
            <w:shd w:val="clear" w:color="auto" w:fill="auto"/>
          </w:tcPr>
          <w:p w14:paraId="6C75A0B4"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Gnojni hidradenitis (</w:t>
            </w:r>
            <w:r w:rsidRPr="00F401E3">
              <w:rPr>
                <w:b/>
                <w:i/>
                <w:color w:val="000000"/>
                <w:sz w:val="22"/>
                <w:szCs w:val="22"/>
                <w:lang w:val="sr-Latn-ME"/>
              </w:rPr>
              <w:t>Hidradenitis suppurativa</w:t>
            </w:r>
            <w:r w:rsidRPr="00F401E3">
              <w:rPr>
                <w:b/>
                <w:color w:val="000000"/>
                <w:sz w:val="22"/>
                <w:szCs w:val="22"/>
                <w:lang w:val="sr-Latn-ME"/>
              </w:rPr>
              <w:t>)</w:t>
            </w:r>
          </w:p>
        </w:tc>
      </w:tr>
      <w:tr w:rsidR="00670D16" w:rsidRPr="00F401E3" w14:paraId="195B9C11" w14:textId="77777777" w:rsidTr="00A435F8">
        <w:tc>
          <w:tcPr>
            <w:tcW w:w="3095" w:type="dxa"/>
            <w:shd w:val="clear" w:color="auto" w:fill="auto"/>
          </w:tcPr>
          <w:p w14:paraId="44482E5A"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Uzrast ili tjelesna težina</w:t>
            </w:r>
          </w:p>
        </w:tc>
        <w:tc>
          <w:tcPr>
            <w:tcW w:w="3096" w:type="dxa"/>
            <w:shd w:val="clear" w:color="auto" w:fill="auto"/>
          </w:tcPr>
          <w:p w14:paraId="20270ABD"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Koliko lijeka primijeniti i koliko često?</w:t>
            </w:r>
          </w:p>
        </w:tc>
        <w:tc>
          <w:tcPr>
            <w:tcW w:w="3096" w:type="dxa"/>
            <w:shd w:val="clear" w:color="auto" w:fill="auto"/>
          </w:tcPr>
          <w:p w14:paraId="14D3B88C"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Napomene</w:t>
            </w:r>
          </w:p>
        </w:tc>
      </w:tr>
      <w:tr w:rsidR="00670D16" w:rsidRPr="00F401E3" w14:paraId="360A457E" w14:textId="77777777" w:rsidTr="00A435F8">
        <w:tc>
          <w:tcPr>
            <w:tcW w:w="3095" w:type="dxa"/>
            <w:shd w:val="clear" w:color="auto" w:fill="auto"/>
          </w:tcPr>
          <w:p w14:paraId="6A7EFD68"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Odrasli</w:t>
            </w:r>
          </w:p>
        </w:tc>
        <w:tc>
          <w:tcPr>
            <w:tcW w:w="3096" w:type="dxa"/>
            <w:shd w:val="clear" w:color="auto" w:fill="auto"/>
          </w:tcPr>
          <w:p w14:paraId="24CC78B1"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Početna doza od 160 mg (dvije injekcije od 80 mg u jednom danu ili jedna injekcija od 80 mg na dan tokom dva uzastopna dana), nakon koje se dvije nedjelje  kasnije primjenjuje doza od 80 mg (jedna injekcija od 80 mg). Nakon sljedeće dvije nedjelje, liječenje se nastavlja dozom od 40 mg svake nedjelje, ili 80 mg svake druge nedjelje, kao što Vam je propisao Vaš ljekar.</w:t>
            </w:r>
          </w:p>
          <w:p w14:paraId="533EE615" w14:textId="77777777" w:rsidR="00670D16" w:rsidRPr="00F401E3" w:rsidRDefault="00670D16" w:rsidP="00670D16">
            <w:pPr>
              <w:widowControl w:val="0"/>
              <w:autoSpaceDE w:val="0"/>
              <w:autoSpaceDN w:val="0"/>
              <w:adjustRightInd w:val="0"/>
              <w:rPr>
                <w:color w:val="000000"/>
                <w:sz w:val="22"/>
                <w:szCs w:val="22"/>
                <w:lang w:val="sr-Latn-ME"/>
              </w:rPr>
            </w:pPr>
          </w:p>
        </w:tc>
        <w:tc>
          <w:tcPr>
            <w:tcW w:w="3096" w:type="dxa"/>
            <w:shd w:val="clear" w:color="auto" w:fill="auto"/>
          </w:tcPr>
          <w:p w14:paraId="2F0D8DEB"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Preporučuje se da zahvaćena područja svakodnevno ispirate antiseptičkim rastvorom.</w:t>
            </w:r>
          </w:p>
        </w:tc>
      </w:tr>
      <w:tr w:rsidR="00670D16" w:rsidRPr="00F401E3" w14:paraId="1B12DDCA" w14:textId="77777777" w:rsidTr="00A435F8">
        <w:tc>
          <w:tcPr>
            <w:tcW w:w="3095" w:type="dxa"/>
            <w:shd w:val="clear" w:color="auto" w:fill="auto"/>
          </w:tcPr>
          <w:p w14:paraId="4318B370"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Adolescenti uzrasta od 12 do 17 godina, tjelesne težine od 30 kg ili više</w:t>
            </w:r>
          </w:p>
        </w:tc>
        <w:tc>
          <w:tcPr>
            <w:tcW w:w="3096" w:type="dxa"/>
            <w:shd w:val="clear" w:color="auto" w:fill="auto"/>
          </w:tcPr>
          <w:p w14:paraId="25A8A02A"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Prva doza od 80 mg (jedna injekcija od 80 mg ), nakon koje slijedi 40 mg svake druge nedjelje, počevši nedjelju dana kasnije</w:t>
            </w:r>
          </w:p>
        </w:tc>
        <w:tc>
          <w:tcPr>
            <w:tcW w:w="3096" w:type="dxa"/>
            <w:shd w:val="clear" w:color="auto" w:fill="auto"/>
          </w:tcPr>
          <w:p w14:paraId="511521E1"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Ukoliko nemate odgovarajući odgovor na terapiju lijekom Humira 40 mg svake druge nedjelje, Vaš ljekar Vam može povećati doziranje na 40 mg svake nedjelje, ili 80 mg svake druge nedjelje</w:t>
            </w:r>
          </w:p>
          <w:p w14:paraId="32C19E8A" w14:textId="77777777" w:rsidR="00670D16" w:rsidRPr="00F401E3" w:rsidRDefault="00670D16" w:rsidP="00670D16">
            <w:pPr>
              <w:widowControl w:val="0"/>
              <w:autoSpaceDE w:val="0"/>
              <w:autoSpaceDN w:val="0"/>
              <w:adjustRightInd w:val="0"/>
              <w:rPr>
                <w:color w:val="000000"/>
                <w:sz w:val="22"/>
                <w:szCs w:val="22"/>
                <w:lang w:val="sr-Latn-ME"/>
              </w:rPr>
            </w:pPr>
          </w:p>
          <w:p w14:paraId="48EBD9E4"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Preporučuje se da zahvaćena područja svakodnevno ispirate antiseptičkim rastvorom.</w:t>
            </w:r>
          </w:p>
        </w:tc>
      </w:tr>
    </w:tbl>
    <w:p w14:paraId="3DD35FAE" w14:textId="77777777" w:rsidR="00670D16" w:rsidRPr="00F401E3" w:rsidRDefault="00670D16" w:rsidP="00670D16">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670D16" w:rsidRPr="00F401E3" w14:paraId="38EF4F18" w14:textId="77777777" w:rsidTr="00A435F8">
        <w:tc>
          <w:tcPr>
            <w:tcW w:w="9287" w:type="dxa"/>
            <w:gridSpan w:val="3"/>
            <w:shd w:val="clear" w:color="auto" w:fill="auto"/>
          </w:tcPr>
          <w:p w14:paraId="710A731F"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Kronova bolest</w:t>
            </w:r>
          </w:p>
        </w:tc>
      </w:tr>
      <w:tr w:rsidR="00670D16" w:rsidRPr="00F401E3" w14:paraId="3FD24468" w14:textId="77777777" w:rsidTr="00A435F8">
        <w:tc>
          <w:tcPr>
            <w:tcW w:w="3095" w:type="dxa"/>
            <w:shd w:val="clear" w:color="auto" w:fill="auto"/>
          </w:tcPr>
          <w:p w14:paraId="4FBA15AC"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Uzrast ili tjelesna težina</w:t>
            </w:r>
          </w:p>
        </w:tc>
        <w:tc>
          <w:tcPr>
            <w:tcW w:w="3096" w:type="dxa"/>
            <w:shd w:val="clear" w:color="auto" w:fill="auto"/>
          </w:tcPr>
          <w:p w14:paraId="30DE4C0A"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Koliko lijeka primijeniti i koliko često?</w:t>
            </w:r>
          </w:p>
        </w:tc>
        <w:tc>
          <w:tcPr>
            <w:tcW w:w="3096" w:type="dxa"/>
            <w:shd w:val="clear" w:color="auto" w:fill="auto"/>
          </w:tcPr>
          <w:p w14:paraId="5B17EC54"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Napomene</w:t>
            </w:r>
          </w:p>
        </w:tc>
      </w:tr>
      <w:tr w:rsidR="00670D16" w:rsidRPr="00F401E3" w14:paraId="59E54E5D" w14:textId="77777777" w:rsidTr="00A435F8">
        <w:tc>
          <w:tcPr>
            <w:tcW w:w="3095" w:type="dxa"/>
            <w:shd w:val="clear" w:color="auto" w:fill="auto"/>
          </w:tcPr>
          <w:p w14:paraId="00972739"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Djeca, adolescenti i odrasli uzrasta od 6 godina i stariji i tjelesne težine 40 kg ili više</w:t>
            </w:r>
          </w:p>
        </w:tc>
        <w:tc>
          <w:tcPr>
            <w:tcW w:w="3096" w:type="dxa"/>
            <w:shd w:val="clear" w:color="auto" w:fill="auto"/>
          </w:tcPr>
          <w:p w14:paraId="41C8563A"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Prva doza od 80 mg (jedna injekcija od 80 mg), nakon koje dvije nedjelje kasnije slijedi 40 mg.</w:t>
            </w:r>
          </w:p>
          <w:p w14:paraId="3DA0C278" w14:textId="77777777" w:rsidR="00670D16" w:rsidRPr="00F401E3" w:rsidRDefault="00670D16" w:rsidP="00670D16">
            <w:pPr>
              <w:widowControl w:val="0"/>
              <w:autoSpaceDE w:val="0"/>
              <w:autoSpaceDN w:val="0"/>
              <w:adjustRightInd w:val="0"/>
              <w:jc w:val="both"/>
              <w:rPr>
                <w:color w:val="000000"/>
                <w:sz w:val="22"/>
                <w:szCs w:val="22"/>
                <w:lang w:val="sr-Latn-ME"/>
              </w:rPr>
            </w:pPr>
          </w:p>
          <w:p w14:paraId="5B513AE7"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 xml:space="preserve">Ako je potreban brži odgovor na liječenje, ljekar može propisati prvu dozu od 160 mg (dvije injekcije od 80 mg u jednom danu, ili jedna injekcija od 80 mg na dan tokom dva uzastopna dana), nakon koje dvije nedjelje kasnije slijedi 80 mg (jedna injekcija od 80 mg). </w:t>
            </w:r>
          </w:p>
          <w:p w14:paraId="564D8A6E" w14:textId="77777777" w:rsidR="00670D16" w:rsidRPr="00F401E3" w:rsidRDefault="00670D16" w:rsidP="00670D16">
            <w:pPr>
              <w:widowControl w:val="0"/>
              <w:autoSpaceDE w:val="0"/>
              <w:autoSpaceDN w:val="0"/>
              <w:adjustRightInd w:val="0"/>
              <w:jc w:val="both"/>
              <w:rPr>
                <w:color w:val="000000"/>
                <w:sz w:val="22"/>
                <w:szCs w:val="22"/>
                <w:lang w:val="sr-Latn-ME"/>
              </w:rPr>
            </w:pPr>
          </w:p>
          <w:p w14:paraId="77C487FB"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Nakon toga, uobičajena doza je 40 mg svake druge nedjelje. </w:t>
            </w:r>
          </w:p>
        </w:tc>
        <w:tc>
          <w:tcPr>
            <w:tcW w:w="3096" w:type="dxa"/>
            <w:shd w:val="clear" w:color="auto" w:fill="auto"/>
          </w:tcPr>
          <w:p w14:paraId="49A1A936" w14:textId="02E44C0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Vaš ljekar Vam može povećati doziranj</w:t>
            </w:r>
            <w:r w:rsidR="00825E4D" w:rsidRPr="00F401E3">
              <w:rPr>
                <w:color w:val="000000"/>
                <w:sz w:val="22"/>
                <w:szCs w:val="22"/>
                <w:lang w:val="sr-Latn-ME"/>
              </w:rPr>
              <w:t>e</w:t>
            </w:r>
            <w:r w:rsidRPr="00F401E3">
              <w:rPr>
                <w:color w:val="000000"/>
                <w:sz w:val="22"/>
                <w:szCs w:val="22"/>
                <w:lang w:val="sr-Latn-ME"/>
              </w:rPr>
              <w:t xml:space="preserve"> na 40 mg svake nedjelje, ili 80 mg svake druge nedjelje</w:t>
            </w:r>
          </w:p>
        </w:tc>
      </w:tr>
      <w:tr w:rsidR="00670D16" w:rsidRPr="00F401E3" w14:paraId="4080C46D" w14:textId="77777777" w:rsidTr="00A435F8">
        <w:tc>
          <w:tcPr>
            <w:tcW w:w="3095" w:type="dxa"/>
            <w:shd w:val="clear" w:color="auto" w:fill="auto"/>
          </w:tcPr>
          <w:p w14:paraId="4CFC2624"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Djeca i adolescenti uzrasta od 6 </w:t>
            </w:r>
            <w:r w:rsidRPr="00F401E3">
              <w:rPr>
                <w:color w:val="000000"/>
                <w:sz w:val="22"/>
                <w:szCs w:val="22"/>
                <w:lang w:val="sr-Latn-ME"/>
              </w:rPr>
              <w:lastRenderedPageBreak/>
              <w:t>do 17 godina i tjelesne težine manje od 40 kg</w:t>
            </w:r>
          </w:p>
        </w:tc>
        <w:tc>
          <w:tcPr>
            <w:tcW w:w="3096" w:type="dxa"/>
            <w:shd w:val="clear" w:color="auto" w:fill="auto"/>
          </w:tcPr>
          <w:p w14:paraId="0050238D"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lastRenderedPageBreak/>
              <w:t xml:space="preserve">Prva doza je 40 mg, nakon čega </w:t>
            </w:r>
            <w:r w:rsidRPr="00F401E3">
              <w:rPr>
                <w:color w:val="000000"/>
                <w:sz w:val="22"/>
                <w:szCs w:val="22"/>
                <w:lang w:val="sr-Latn-ME"/>
              </w:rPr>
              <w:lastRenderedPageBreak/>
              <w:t xml:space="preserve">dvije nedjelje kasnije slijedi 20 mg. </w:t>
            </w:r>
          </w:p>
          <w:p w14:paraId="1D707DFD" w14:textId="77777777" w:rsidR="00670D16" w:rsidRPr="00F401E3" w:rsidRDefault="00670D16" w:rsidP="00670D16">
            <w:pPr>
              <w:widowControl w:val="0"/>
              <w:autoSpaceDE w:val="0"/>
              <w:autoSpaceDN w:val="0"/>
              <w:adjustRightInd w:val="0"/>
              <w:jc w:val="both"/>
              <w:rPr>
                <w:color w:val="000000"/>
                <w:sz w:val="22"/>
                <w:szCs w:val="22"/>
                <w:lang w:val="sr-Latn-ME"/>
              </w:rPr>
            </w:pPr>
          </w:p>
          <w:p w14:paraId="7F9E1B5D"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Ako je potreban brži odgovor na liječenje, ljekar može propisati početnu dozu od 80 mg (jedna injekcija od 80 mg), nakon koje dvije nedjelje kasnije</w:t>
            </w:r>
            <w:r w:rsidRPr="00F401E3" w:rsidDel="000C272C">
              <w:rPr>
                <w:color w:val="000000"/>
                <w:sz w:val="22"/>
                <w:szCs w:val="22"/>
                <w:lang w:val="sr-Latn-ME"/>
              </w:rPr>
              <w:t xml:space="preserve"> </w:t>
            </w:r>
            <w:r w:rsidRPr="00F401E3">
              <w:rPr>
                <w:color w:val="000000"/>
                <w:sz w:val="22"/>
                <w:szCs w:val="22"/>
                <w:lang w:val="sr-Latn-ME"/>
              </w:rPr>
              <w:t xml:space="preserve">slijedi 40 mg. </w:t>
            </w:r>
          </w:p>
          <w:p w14:paraId="6F8CBFCF" w14:textId="77777777" w:rsidR="00670D16" w:rsidRPr="00F401E3" w:rsidRDefault="00670D16" w:rsidP="00670D16">
            <w:pPr>
              <w:widowControl w:val="0"/>
              <w:autoSpaceDE w:val="0"/>
              <w:autoSpaceDN w:val="0"/>
              <w:adjustRightInd w:val="0"/>
              <w:rPr>
                <w:color w:val="000000"/>
                <w:sz w:val="22"/>
                <w:szCs w:val="22"/>
                <w:lang w:val="sr-Latn-ME"/>
              </w:rPr>
            </w:pPr>
          </w:p>
          <w:p w14:paraId="05A76050"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Nakon toga, uobičajena doza je 20 mg svake druge nedjelje. </w:t>
            </w:r>
          </w:p>
        </w:tc>
        <w:tc>
          <w:tcPr>
            <w:tcW w:w="3096" w:type="dxa"/>
            <w:shd w:val="clear" w:color="auto" w:fill="auto"/>
          </w:tcPr>
          <w:p w14:paraId="01269723"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lastRenderedPageBreak/>
              <w:t xml:space="preserve">Vaš ljekar Vam može povećati </w:t>
            </w:r>
            <w:r w:rsidRPr="00F401E3">
              <w:rPr>
                <w:color w:val="000000"/>
                <w:sz w:val="22"/>
                <w:szCs w:val="22"/>
                <w:lang w:val="sr-Latn-ME"/>
              </w:rPr>
              <w:lastRenderedPageBreak/>
              <w:t>učestalost doziranja na 20 mg svake nedjelje.</w:t>
            </w:r>
          </w:p>
        </w:tc>
      </w:tr>
    </w:tbl>
    <w:p w14:paraId="26FC519B" w14:textId="77777777" w:rsidR="00670D16" w:rsidRPr="00F401E3" w:rsidRDefault="00670D16" w:rsidP="00670D16">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1"/>
        <w:gridCol w:w="3021"/>
      </w:tblGrid>
      <w:tr w:rsidR="00670D16" w:rsidRPr="00F401E3" w14:paraId="2439AA0C" w14:textId="77777777" w:rsidTr="00A435F8">
        <w:tc>
          <w:tcPr>
            <w:tcW w:w="9287" w:type="dxa"/>
            <w:gridSpan w:val="3"/>
            <w:shd w:val="clear" w:color="auto" w:fill="auto"/>
          </w:tcPr>
          <w:p w14:paraId="38D37B9B" w14:textId="0B456A55" w:rsidR="00670D16" w:rsidRPr="00E05502" w:rsidRDefault="00670D16" w:rsidP="00670D16">
            <w:pPr>
              <w:widowControl w:val="0"/>
              <w:autoSpaceDE w:val="0"/>
              <w:autoSpaceDN w:val="0"/>
              <w:adjustRightInd w:val="0"/>
              <w:jc w:val="both"/>
              <w:rPr>
                <w:b/>
                <w:color w:val="000000" w:themeColor="text1"/>
                <w:sz w:val="22"/>
                <w:szCs w:val="22"/>
                <w:lang w:val="sr-Latn-ME"/>
              </w:rPr>
            </w:pPr>
            <w:r w:rsidRPr="00E05502">
              <w:rPr>
                <w:b/>
                <w:color w:val="000000" w:themeColor="text1"/>
                <w:sz w:val="22"/>
                <w:szCs w:val="22"/>
                <w:lang w:val="sr-Latn-ME"/>
              </w:rPr>
              <w:t>Ulcer</w:t>
            </w:r>
            <w:r w:rsidR="00825E4D" w:rsidRPr="00F401E3">
              <w:rPr>
                <w:b/>
                <w:color w:val="000000" w:themeColor="text1"/>
                <w:sz w:val="22"/>
                <w:szCs w:val="22"/>
                <w:lang w:val="sr-Latn-ME"/>
              </w:rPr>
              <w:t>ozni</w:t>
            </w:r>
            <w:r w:rsidRPr="00E05502">
              <w:rPr>
                <w:b/>
                <w:color w:val="000000" w:themeColor="text1"/>
                <w:sz w:val="22"/>
                <w:szCs w:val="22"/>
                <w:lang w:val="sr-Latn-ME"/>
              </w:rPr>
              <w:t xml:space="preserve"> kolitis</w:t>
            </w:r>
          </w:p>
        </w:tc>
      </w:tr>
      <w:tr w:rsidR="00670D16" w:rsidRPr="00F401E3" w14:paraId="4C47162F" w14:textId="77777777" w:rsidTr="00A435F8">
        <w:tc>
          <w:tcPr>
            <w:tcW w:w="3095" w:type="dxa"/>
            <w:shd w:val="clear" w:color="auto" w:fill="auto"/>
          </w:tcPr>
          <w:p w14:paraId="533D65CD" w14:textId="77777777" w:rsidR="00670D16" w:rsidRPr="00E05502" w:rsidRDefault="00670D16" w:rsidP="00670D16">
            <w:pPr>
              <w:widowControl w:val="0"/>
              <w:autoSpaceDE w:val="0"/>
              <w:autoSpaceDN w:val="0"/>
              <w:adjustRightInd w:val="0"/>
              <w:jc w:val="both"/>
              <w:rPr>
                <w:color w:val="000000" w:themeColor="text1"/>
                <w:sz w:val="22"/>
                <w:szCs w:val="22"/>
                <w:lang w:val="sr-Latn-ME"/>
              </w:rPr>
            </w:pPr>
            <w:r w:rsidRPr="00E05502">
              <w:rPr>
                <w:b/>
                <w:color w:val="000000" w:themeColor="text1"/>
                <w:sz w:val="22"/>
                <w:szCs w:val="22"/>
                <w:lang w:val="sr-Latn-ME"/>
              </w:rPr>
              <w:t>Uzrast ili tjelesna težina</w:t>
            </w:r>
          </w:p>
        </w:tc>
        <w:tc>
          <w:tcPr>
            <w:tcW w:w="3096" w:type="dxa"/>
            <w:shd w:val="clear" w:color="auto" w:fill="auto"/>
          </w:tcPr>
          <w:p w14:paraId="75774256" w14:textId="77777777" w:rsidR="00670D16" w:rsidRPr="00E05502" w:rsidRDefault="00670D16" w:rsidP="00670D16">
            <w:pPr>
              <w:widowControl w:val="0"/>
              <w:autoSpaceDE w:val="0"/>
              <w:autoSpaceDN w:val="0"/>
              <w:adjustRightInd w:val="0"/>
              <w:jc w:val="both"/>
              <w:rPr>
                <w:color w:val="000000" w:themeColor="text1"/>
                <w:sz w:val="22"/>
                <w:szCs w:val="22"/>
                <w:lang w:val="sr-Latn-ME"/>
              </w:rPr>
            </w:pPr>
            <w:r w:rsidRPr="00E05502">
              <w:rPr>
                <w:b/>
                <w:color w:val="000000" w:themeColor="text1"/>
                <w:sz w:val="22"/>
                <w:szCs w:val="22"/>
                <w:lang w:val="sr-Latn-ME"/>
              </w:rPr>
              <w:t>Koliko lijeka primijeniti i koliko često?</w:t>
            </w:r>
          </w:p>
        </w:tc>
        <w:tc>
          <w:tcPr>
            <w:tcW w:w="3096" w:type="dxa"/>
            <w:shd w:val="clear" w:color="auto" w:fill="auto"/>
          </w:tcPr>
          <w:p w14:paraId="7B38C76A" w14:textId="77777777" w:rsidR="00670D16" w:rsidRPr="00E05502" w:rsidRDefault="00670D16" w:rsidP="00670D16">
            <w:pPr>
              <w:widowControl w:val="0"/>
              <w:autoSpaceDE w:val="0"/>
              <w:autoSpaceDN w:val="0"/>
              <w:adjustRightInd w:val="0"/>
              <w:jc w:val="both"/>
              <w:rPr>
                <w:color w:val="000000" w:themeColor="text1"/>
                <w:sz w:val="22"/>
                <w:szCs w:val="22"/>
                <w:lang w:val="sr-Latn-ME"/>
              </w:rPr>
            </w:pPr>
            <w:r w:rsidRPr="00E05502">
              <w:rPr>
                <w:b/>
                <w:color w:val="000000" w:themeColor="text1"/>
                <w:sz w:val="22"/>
                <w:szCs w:val="22"/>
                <w:lang w:val="sr-Latn-ME"/>
              </w:rPr>
              <w:t>Napomene</w:t>
            </w:r>
          </w:p>
        </w:tc>
      </w:tr>
      <w:tr w:rsidR="00670D16" w:rsidRPr="00F401E3" w14:paraId="0C6AF16E" w14:textId="77777777" w:rsidTr="00A435F8">
        <w:tc>
          <w:tcPr>
            <w:tcW w:w="3095" w:type="dxa"/>
            <w:shd w:val="clear" w:color="auto" w:fill="auto"/>
          </w:tcPr>
          <w:p w14:paraId="5E2AD979" w14:textId="77777777" w:rsidR="00670D16" w:rsidRPr="00E05502" w:rsidRDefault="00670D16" w:rsidP="00670D16">
            <w:pPr>
              <w:widowControl w:val="0"/>
              <w:autoSpaceDE w:val="0"/>
              <w:autoSpaceDN w:val="0"/>
              <w:adjustRightInd w:val="0"/>
              <w:jc w:val="both"/>
              <w:rPr>
                <w:color w:val="000000" w:themeColor="text1"/>
                <w:sz w:val="22"/>
                <w:szCs w:val="22"/>
                <w:lang w:val="sr-Latn-ME"/>
              </w:rPr>
            </w:pPr>
            <w:r w:rsidRPr="00E05502">
              <w:rPr>
                <w:color w:val="000000" w:themeColor="text1"/>
                <w:sz w:val="22"/>
                <w:szCs w:val="22"/>
                <w:lang w:val="sr-Latn-ME"/>
              </w:rPr>
              <w:t>Odrasli</w:t>
            </w:r>
          </w:p>
        </w:tc>
        <w:tc>
          <w:tcPr>
            <w:tcW w:w="3096" w:type="dxa"/>
            <w:shd w:val="clear" w:color="auto" w:fill="auto"/>
          </w:tcPr>
          <w:p w14:paraId="2CE5CCFA" w14:textId="77777777" w:rsidR="00670D16" w:rsidRPr="00E05502" w:rsidRDefault="00670D16" w:rsidP="00670D16">
            <w:pPr>
              <w:widowControl w:val="0"/>
              <w:autoSpaceDE w:val="0"/>
              <w:autoSpaceDN w:val="0"/>
              <w:adjustRightInd w:val="0"/>
              <w:rPr>
                <w:color w:val="000000" w:themeColor="text1"/>
                <w:sz w:val="22"/>
                <w:szCs w:val="22"/>
                <w:lang w:val="sr-Latn-ME"/>
              </w:rPr>
            </w:pPr>
            <w:r w:rsidRPr="00E05502">
              <w:rPr>
                <w:color w:val="000000" w:themeColor="text1"/>
                <w:sz w:val="22"/>
                <w:szCs w:val="22"/>
                <w:lang w:val="sr-Latn-ME"/>
              </w:rPr>
              <w:t>Prva doza je 160 mg (dvije injekcije od 80 mg u jednom danu, ili jedna injekcija od 80 mg dnevno u dva uzastopna dana), nakon čega slijedi 80 mg (jedna injekcija od 80 mg) dvije nedjelje poslije.</w:t>
            </w:r>
          </w:p>
          <w:p w14:paraId="06F55A61" w14:textId="77777777" w:rsidR="00670D16" w:rsidRPr="00E05502" w:rsidRDefault="00670D16" w:rsidP="00670D16">
            <w:pPr>
              <w:widowControl w:val="0"/>
              <w:autoSpaceDE w:val="0"/>
              <w:autoSpaceDN w:val="0"/>
              <w:adjustRightInd w:val="0"/>
              <w:rPr>
                <w:color w:val="000000" w:themeColor="text1"/>
                <w:sz w:val="22"/>
                <w:szCs w:val="22"/>
                <w:lang w:val="sr-Latn-ME"/>
              </w:rPr>
            </w:pPr>
          </w:p>
          <w:p w14:paraId="0D9900A0" w14:textId="77777777" w:rsidR="00670D16" w:rsidRPr="00E05502" w:rsidRDefault="00670D16" w:rsidP="00670D16">
            <w:pPr>
              <w:widowControl w:val="0"/>
              <w:autoSpaceDE w:val="0"/>
              <w:autoSpaceDN w:val="0"/>
              <w:adjustRightInd w:val="0"/>
              <w:rPr>
                <w:color w:val="000000" w:themeColor="text1"/>
                <w:sz w:val="22"/>
                <w:szCs w:val="22"/>
                <w:lang w:val="sr-Latn-ME"/>
              </w:rPr>
            </w:pPr>
            <w:r w:rsidRPr="00E05502">
              <w:rPr>
                <w:color w:val="000000" w:themeColor="text1"/>
                <w:sz w:val="22"/>
                <w:szCs w:val="22"/>
                <w:lang w:val="sr-Latn-ME"/>
              </w:rPr>
              <w:t>Nakon toga, uobičajena doza je 40 mg svake druge nedjelje.</w:t>
            </w:r>
          </w:p>
        </w:tc>
        <w:tc>
          <w:tcPr>
            <w:tcW w:w="3096" w:type="dxa"/>
            <w:shd w:val="clear" w:color="auto" w:fill="auto"/>
          </w:tcPr>
          <w:p w14:paraId="41B9B53E" w14:textId="77777777" w:rsidR="00670D16" w:rsidRPr="00E05502" w:rsidRDefault="00670D16" w:rsidP="00670D16">
            <w:pPr>
              <w:widowControl w:val="0"/>
              <w:autoSpaceDE w:val="0"/>
              <w:autoSpaceDN w:val="0"/>
              <w:adjustRightInd w:val="0"/>
              <w:rPr>
                <w:color w:val="000000" w:themeColor="text1"/>
                <w:sz w:val="22"/>
                <w:szCs w:val="22"/>
                <w:lang w:val="sr-Latn-ME"/>
              </w:rPr>
            </w:pPr>
            <w:r w:rsidRPr="00E05502">
              <w:rPr>
                <w:color w:val="000000" w:themeColor="text1"/>
                <w:sz w:val="22"/>
                <w:szCs w:val="22"/>
                <w:lang w:val="sr-Latn-ME"/>
              </w:rPr>
              <w:t>Vaš ljekar Vam može povećati doziranje na 40 mg svake nedjelje, ili 80 mg svake druge nedjelje.</w:t>
            </w:r>
          </w:p>
        </w:tc>
      </w:tr>
      <w:tr w:rsidR="00670D16" w:rsidRPr="00F401E3" w14:paraId="7095779A" w14:textId="77777777" w:rsidTr="00A435F8">
        <w:tc>
          <w:tcPr>
            <w:tcW w:w="3095" w:type="dxa"/>
            <w:shd w:val="clear" w:color="auto" w:fill="auto"/>
          </w:tcPr>
          <w:p w14:paraId="7DBCBDA2" w14:textId="77777777" w:rsidR="00670D16" w:rsidRPr="00E05502" w:rsidRDefault="00670D16" w:rsidP="00670D16">
            <w:pPr>
              <w:widowControl w:val="0"/>
              <w:autoSpaceDE w:val="0"/>
              <w:autoSpaceDN w:val="0"/>
              <w:adjustRightInd w:val="0"/>
              <w:jc w:val="both"/>
              <w:rPr>
                <w:color w:val="000000" w:themeColor="text1"/>
                <w:sz w:val="22"/>
                <w:szCs w:val="22"/>
                <w:lang w:val="sr-Latn-ME"/>
              </w:rPr>
            </w:pPr>
            <w:r w:rsidRPr="00E05502">
              <w:rPr>
                <w:color w:val="000000" w:themeColor="text1"/>
                <w:sz w:val="22"/>
                <w:szCs w:val="22"/>
                <w:lang w:val="sr-Latn-ME" w:eastAsia="bs-Latn-BA"/>
              </w:rPr>
              <w:t>Djeca i adolescenti starosti od 6 i više godina, tjelesne težine manje od 40 kg</w:t>
            </w:r>
          </w:p>
        </w:tc>
        <w:tc>
          <w:tcPr>
            <w:tcW w:w="3096" w:type="dxa"/>
            <w:shd w:val="clear" w:color="auto" w:fill="auto"/>
          </w:tcPr>
          <w:p w14:paraId="4CC3E44A" w14:textId="4BECE2BD" w:rsidR="00670D16" w:rsidRPr="00E05502" w:rsidRDefault="00670D16" w:rsidP="00670D16">
            <w:pPr>
              <w:numPr>
                <w:ilvl w:val="12"/>
                <w:numId w:val="0"/>
              </w:numPr>
              <w:spacing w:line="259" w:lineRule="auto"/>
              <w:rPr>
                <w:color w:val="000000" w:themeColor="text1"/>
                <w:sz w:val="22"/>
                <w:szCs w:val="22"/>
                <w:lang w:val="sr-Latn-ME" w:eastAsia="bs-Latn-BA"/>
              </w:rPr>
            </w:pPr>
            <w:r w:rsidRPr="00E05502">
              <w:rPr>
                <w:color w:val="000000" w:themeColor="text1"/>
                <w:sz w:val="22"/>
                <w:szCs w:val="22"/>
                <w:lang w:val="sr-Latn-ME" w:eastAsia="bs-Latn-BA"/>
              </w:rPr>
              <w:t>Prva doza je 80 mg (</w:t>
            </w:r>
            <w:r w:rsidR="00825E4D" w:rsidRPr="00E05502">
              <w:rPr>
                <w:color w:val="000000" w:themeColor="text1"/>
                <w:sz w:val="22"/>
                <w:szCs w:val="22"/>
                <w:lang w:val="sr-Latn-ME" w:eastAsia="bs-Latn-BA"/>
              </w:rPr>
              <w:t xml:space="preserve">jedna injekcija </w:t>
            </w:r>
            <w:r w:rsidRPr="00E05502">
              <w:rPr>
                <w:color w:val="000000" w:themeColor="text1"/>
                <w:sz w:val="22"/>
                <w:szCs w:val="22"/>
                <w:lang w:val="sr-Latn-ME" w:eastAsia="bs-Latn-BA"/>
              </w:rPr>
              <w:t xml:space="preserve">od </w:t>
            </w:r>
            <w:r w:rsidR="00825E4D" w:rsidRPr="00E05502">
              <w:rPr>
                <w:color w:val="000000" w:themeColor="text1"/>
                <w:sz w:val="22"/>
                <w:szCs w:val="22"/>
                <w:lang w:val="sr-Latn-ME" w:eastAsia="bs-Latn-BA"/>
              </w:rPr>
              <w:t>80</w:t>
            </w:r>
            <w:r w:rsidRPr="00E05502">
              <w:rPr>
                <w:color w:val="000000" w:themeColor="text1"/>
                <w:sz w:val="22"/>
                <w:szCs w:val="22"/>
                <w:lang w:val="sr-Latn-ME" w:eastAsia="bs-Latn-BA"/>
              </w:rPr>
              <w:t xml:space="preserve"> mg u jednom danu), nakon koje dvije </w:t>
            </w:r>
            <w:r w:rsidR="00825E4D" w:rsidRPr="00E05502">
              <w:rPr>
                <w:color w:val="000000" w:themeColor="text1"/>
                <w:sz w:val="22"/>
                <w:szCs w:val="22"/>
                <w:lang w:val="sr-Latn-ME" w:eastAsia="bs-Latn-BA"/>
              </w:rPr>
              <w:t xml:space="preserve">nedjelje </w:t>
            </w:r>
            <w:r w:rsidRPr="00E05502">
              <w:rPr>
                <w:color w:val="000000" w:themeColor="text1"/>
                <w:sz w:val="22"/>
                <w:szCs w:val="22"/>
                <w:lang w:val="sr-Latn-ME" w:eastAsia="bs-Latn-BA"/>
              </w:rPr>
              <w:t>kasnije slijedi 40 mg (jedna injekcija od 40 mg).</w:t>
            </w:r>
          </w:p>
          <w:p w14:paraId="1219CF37" w14:textId="77777777" w:rsidR="00670D16" w:rsidRPr="00E05502" w:rsidRDefault="00670D16" w:rsidP="00670D16">
            <w:pPr>
              <w:numPr>
                <w:ilvl w:val="12"/>
                <w:numId w:val="0"/>
              </w:numPr>
              <w:spacing w:line="259" w:lineRule="auto"/>
              <w:rPr>
                <w:color w:val="000000" w:themeColor="text1"/>
                <w:sz w:val="22"/>
                <w:szCs w:val="22"/>
                <w:lang w:val="sr-Latn-ME" w:eastAsia="bs-Latn-BA"/>
              </w:rPr>
            </w:pPr>
          </w:p>
          <w:p w14:paraId="032F2CC7" w14:textId="59C35C14" w:rsidR="00670D16" w:rsidRPr="00E05502" w:rsidRDefault="00670D16" w:rsidP="006001AF">
            <w:pPr>
              <w:widowControl w:val="0"/>
              <w:autoSpaceDE w:val="0"/>
              <w:autoSpaceDN w:val="0"/>
              <w:adjustRightInd w:val="0"/>
              <w:rPr>
                <w:color w:val="000000" w:themeColor="text1"/>
                <w:sz w:val="22"/>
                <w:szCs w:val="22"/>
                <w:lang w:val="sr-Latn-ME"/>
              </w:rPr>
            </w:pPr>
            <w:r w:rsidRPr="00E05502">
              <w:rPr>
                <w:color w:val="000000" w:themeColor="text1"/>
                <w:sz w:val="22"/>
                <w:szCs w:val="22"/>
                <w:lang w:val="sr-Latn-ME" w:eastAsia="bs-Latn-BA"/>
              </w:rPr>
              <w:t xml:space="preserve">Nakon toga, uobičajena doza je 40 mg svake druge </w:t>
            </w:r>
            <w:r w:rsidR="00825E4D" w:rsidRPr="00E05502">
              <w:rPr>
                <w:color w:val="000000" w:themeColor="text1"/>
                <w:sz w:val="22"/>
                <w:szCs w:val="22"/>
                <w:lang w:val="sr-Latn-ME" w:eastAsia="bs-Latn-BA"/>
              </w:rPr>
              <w:t>nedjelje</w:t>
            </w:r>
            <w:r w:rsidRPr="00E05502">
              <w:rPr>
                <w:color w:val="000000" w:themeColor="text1"/>
                <w:sz w:val="22"/>
                <w:szCs w:val="22"/>
                <w:lang w:val="sr-Latn-ME" w:eastAsia="bs-Latn-BA"/>
              </w:rPr>
              <w:t>.</w:t>
            </w:r>
          </w:p>
        </w:tc>
        <w:tc>
          <w:tcPr>
            <w:tcW w:w="3096" w:type="dxa"/>
            <w:shd w:val="clear" w:color="auto" w:fill="auto"/>
          </w:tcPr>
          <w:p w14:paraId="43D57FD2" w14:textId="776BD67E" w:rsidR="00670D16" w:rsidRPr="00E05502" w:rsidRDefault="006001AF" w:rsidP="006001AF">
            <w:pPr>
              <w:widowControl w:val="0"/>
              <w:autoSpaceDE w:val="0"/>
              <w:autoSpaceDN w:val="0"/>
              <w:adjustRightInd w:val="0"/>
              <w:rPr>
                <w:color w:val="000000" w:themeColor="text1"/>
                <w:sz w:val="22"/>
                <w:szCs w:val="22"/>
                <w:lang w:val="sr-Latn-ME"/>
              </w:rPr>
            </w:pPr>
            <w:r w:rsidRPr="00E05502">
              <w:rPr>
                <w:color w:val="000000" w:themeColor="text1"/>
                <w:sz w:val="22"/>
                <w:szCs w:val="22"/>
                <w:lang w:val="sr-Latn-ME" w:eastAsia="bs-Latn-BA"/>
              </w:rPr>
              <w:t>Trebali bi nastaviti uzimati svoju uobičajenu dozu lijeka Humira čak i nakon što napunite 18 godina.</w:t>
            </w:r>
          </w:p>
        </w:tc>
      </w:tr>
      <w:tr w:rsidR="00670D16" w:rsidRPr="00F401E3" w14:paraId="7D4BF894" w14:textId="77777777" w:rsidTr="00A435F8">
        <w:tc>
          <w:tcPr>
            <w:tcW w:w="3095" w:type="dxa"/>
            <w:shd w:val="clear" w:color="auto" w:fill="auto"/>
          </w:tcPr>
          <w:p w14:paraId="311A3766" w14:textId="77777777" w:rsidR="00670D16" w:rsidRPr="00E05502" w:rsidRDefault="00670D16" w:rsidP="00670D16">
            <w:pPr>
              <w:widowControl w:val="0"/>
              <w:autoSpaceDE w:val="0"/>
              <w:autoSpaceDN w:val="0"/>
              <w:adjustRightInd w:val="0"/>
              <w:jc w:val="both"/>
              <w:rPr>
                <w:color w:val="000000" w:themeColor="text1"/>
                <w:sz w:val="22"/>
                <w:szCs w:val="22"/>
                <w:lang w:val="sr-Latn-ME" w:eastAsia="bs-Latn-BA"/>
              </w:rPr>
            </w:pPr>
            <w:r w:rsidRPr="00E05502">
              <w:rPr>
                <w:color w:val="000000" w:themeColor="text1"/>
                <w:sz w:val="22"/>
                <w:szCs w:val="22"/>
                <w:lang w:val="sr-Latn-ME" w:eastAsia="bs-Latn-BA"/>
              </w:rPr>
              <w:t>Djeca i adolescenti starosti od 6 i više godina, tjelesne težine 40 kg ili više</w:t>
            </w:r>
          </w:p>
        </w:tc>
        <w:tc>
          <w:tcPr>
            <w:tcW w:w="3096" w:type="dxa"/>
            <w:shd w:val="clear" w:color="auto" w:fill="auto"/>
          </w:tcPr>
          <w:p w14:paraId="55CBFF9F" w14:textId="4E71F162" w:rsidR="00670D16" w:rsidRPr="00E05502" w:rsidRDefault="00670D16" w:rsidP="00670D16">
            <w:pPr>
              <w:numPr>
                <w:ilvl w:val="12"/>
                <w:numId w:val="0"/>
              </w:numPr>
              <w:spacing w:line="259" w:lineRule="auto"/>
              <w:rPr>
                <w:color w:val="000000" w:themeColor="text1"/>
                <w:sz w:val="22"/>
                <w:szCs w:val="22"/>
                <w:lang w:val="sr-Latn-ME" w:eastAsia="bs-Latn-BA"/>
              </w:rPr>
            </w:pPr>
            <w:r w:rsidRPr="00E05502">
              <w:rPr>
                <w:color w:val="000000" w:themeColor="text1"/>
                <w:sz w:val="22"/>
                <w:szCs w:val="22"/>
                <w:lang w:val="sr-Latn-ME" w:eastAsia="bs-Latn-BA"/>
              </w:rPr>
              <w:t>Prva doza je 160 mg (</w:t>
            </w:r>
            <w:r w:rsidR="00825E4D" w:rsidRPr="00E05502">
              <w:rPr>
                <w:color w:val="000000" w:themeColor="text1"/>
                <w:sz w:val="22"/>
                <w:szCs w:val="22"/>
                <w:lang w:val="sr-Latn-ME" w:eastAsia="bs-Latn-BA"/>
              </w:rPr>
              <w:t xml:space="preserve">dvije </w:t>
            </w:r>
            <w:r w:rsidRPr="00E05502">
              <w:rPr>
                <w:color w:val="000000" w:themeColor="text1"/>
                <w:sz w:val="22"/>
                <w:szCs w:val="22"/>
                <w:lang w:val="sr-Latn-ME" w:eastAsia="bs-Latn-BA"/>
              </w:rPr>
              <w:t xml:space="preserve">injekcije od </w:t>
            </w:r>
            <w:r w:rsidR="00825E4D" w:rsidRPr="00E05502">
              <w:rPr>
                <w:color w:val="000000" w:themeColor="text1"/>
                <w:sz w:val="22"/>
                <w:szCs w:val="22"/>
                <w:lang w:val="sr-Latn-ME" w:eastAsia="bs-Latn-BA"/>
              </w:rPr>
              <w:t>8</w:t>
            </w:r>
            <w:r w:rsidRPr="00E05502">
              <w:rPr>
                <w:color w:val="000000" w:themeColor="text1"/>
                <w:sz w:val="22"/>
                <w:szCs w:val="22"/>
                <w:lang w:val="sr-Latn-ME" w:eastAsia="bs-Latn-BA"/>
              </w:rPr>
              <w:t xml:space="preserve">0 mg u jednom danu ili </w:t>
            </w:r>
            <w:r w:rsidR="00825E4D" w:rsidRPr="00E05502">
              <w:rPr>
                <w:color w:val="000000" w:themeColor="text1"/>
                <w:sz w:val="22"/>
                <w:szCs w:val="22"/>
                <w:lang w:val="sr-Latn-ME" w:eastAsia="bs-Latn-BA"/>
              </w:rPr>
              <w:t xml:space="preserve">jedna </w:t>
            </w:r>
            <w:r w:rsidRPr="00E05502">
              <w:rPr>
                <w:color w:val="000000" w:themeColor="text1"/>
                <w:sz w:val="22"/>
                <w:szCs w:val="22"/>
                <w:lang w:val="sr-Latn-ME" w:eastAsia="bs-Latn-BA"/>
              </w:rPr>
              <w:t>injekcij</w:t>
            </w:r>
            <w:r w:rsidR="00825E4D" w:rsidRPr="00E05502">
              <w:rPr>
                <w:color w:val="000000" w:themeColor="text1"/>
                <w:sz w:val="22"/>
                <w:szCs w:val="22"/>
                <w:lang w:val="sr-Latn-ME" w:eastAsia="bs-Latn-BA"/>
              </w:rPr>
              <w:t>a</w:t>
            </w:r>
            <w:r w:rsidRPr="00E05502">
              <w:rPr>
                <w:color w:val="000000" w:themeColor="text1"/>
                <w:sz w:val="22"/>
                <w:szCs w:val="22"/>
                <w:lang w:val="sr-Latn-ME" w:eastAsia="bs-Latn-BA"/>
              </w:rPr>
              <w:t xml:space="preserve"> od </w:t>
            </w:r>
            <w:r w:rsidR="00825E4D" w:rsidRPr="00E05502">
              <w:rPr>
                <w:color w:val="000000" w:themeColor="text1"/>
                <w:sz w:val="22"/>
                <w:szCs w:val="22"/>
                <w:lang w:val="sr-Latn-ME" w:eastAsia="bs-Latn-BA"/>
              </w:rPr>
              <w:t>8</w:t>
            </w:r>
            <w:r w:rsidRPr="00E05502">
              <w:rPr>
                <w:color w:val="000000" w:themeColor="text1"/>
                <w:sz w:val="22"/>
                <w:szCs w:val="22"/>
                <w:lang w:val="sr-Latn-ME" w:eastAsia="bs-Latn-BA"/>
              </w:rPr>
              <w:t xml:space="preserve">0 mg na dan tokom dva uzastopna dana), nakon koje dvije </w:t>
            </w:r>
            <w:r w:rsidR="00825E4D" w:rsidRPr="00E05502">
              <w:rPr>
                <w:color w:val="000000" w:themeColor="text1"/>
                <w:sz w:val="22"/>
                <w:szCs w:val="22"/>
                <w:lang w:val="sr-Latn-ME" w:eastAsia="bs-Latn-BA"/>
              </w:rPr>
              <w:t xml:space="preserve">nedjelje </w:t>
            </w:r>
            <w:r w:rsidRPr="00E05502">
              <w:rPr>
                <w:color w:val="000000" w:themeColor="text1"/>
                <w:sz w:val="22"/>
                <w:szCs w:val="22"/>
                <w:lang w:val="sr-Latn-ME" w:eastAsia="bs-Latn-BA"/>
              </w:rPr>
              <w:t>kasnije slijedi 80 mg (</w:t>
            </w:r>
            <w:r w:rsidR="00825E4D" w:rsidRPr="00E05502">
              <w:rPr>
                <w:color w:val="000000" w:themeColor="text1"/>
                <w:sz w:val="22"/>
                <w:szCs w:val="22"/>
                <w:lang w:val="sr-Latn-ME" w:eastAsia="bs-Latn-BA"/>
              </w:rPr>
              <w:t>jedna injekcija od 80</w:t>
            </w:r>
            <w:r w:rsidRPr="00E05502">
              <w:rPr>
                <w:color w:val="000000" w:themeColor="text1"/>
                <w:sz w:val="22"/>
                <w:szCs w:val="22"/>
                <w:lang w:val="sr-Latn-ME" w:eastAsia="bs-Latn-BA"/>
              </w:rPr>
              <w:t xml:space="preserve"> mg u jednom danu).</w:t>
            </w:r>
          </w:p>
          <w:p w14:paraId="0E1A601D" w14:textId="77777777" w:rsidR="00670D16" w:rsidRPr="00E05502" w:rsidRDefault="00670D16" w:rsidP="00670D16">
            <w:pPr>
              <w:numPr>
                <w:ilvl w:val="12"/>
                <w:numId w:val="0"/>
              </w:numPr>
              <w:spacing w:line="259" w:lineRule="auto"/>
              <w:rPr>
                <w:color w:val="000000" w:themeColor="text1"/>
                <w:sz w:val="22"/>
                <w:szCs w:val="22"/>
                <w:lang w:val="sr-Latn-ME" w:eastAsia="bs-Latn-BA"/>
              </w:rPr>
            </w:pPr>
          </w:p>
          <w:p w14:paraId="24E5FAD9" w14:textId="77777777" w:rsidR="00670D16" w:rsidRPr="00E05502" w:rsidRDefault="00670D16" w:rsidP="00670D16">
            <w:pPr>
              <w:numPr>
                <w:ilvl w:val="12"/>
                <w:numId w:val="0"/>
              </w:numPr>
              <w:spacing w:line="259" w:lineRule="auto"/>
              <w:rPr>
                <w:color w:val="000000" w:themeColor="text1"/>
                <w:sz w:val="22"/>
                <w:szCs w:val="22"/>
                <w:lang w:val="sr-Latn-ME" w:eastAsia="bs-Latn-BA"/>
              </w:rPr>
            </w:pPr>
            <w:r w:rsidRPr="00E05502">
              <w:rPr>
                <w:color w:val="000000" w:themeColor="text1"/>
                <w:sz w:val="22"/>
                <w:szCs w:val="22"/>
                <w:lang w:val="sr-Latn-ME" w:eastAsia="bs-Latn-BA"/>
              </w:rPr>
              <w:t>Nakon toga, uobičajena doza je 80 mg svake druge sedmice.</w:t>
            </w:r>
          </w:p>
        </w:tc>
        <w:tc>
          <w:tcPr>
            <w:tcW w:w="3096" w:type="dxa"/>
            <w:shd w:val="clear" w:color="auto" w:fill="auto"/>
          </w:tcPr>
          <w:p w14:paraId="25D52728" w14:textId="77777777" w:rsidR="00670D16" w:rsidRPr="00E05502" w:rsidRDefault="00670D16" w:rsidP="00670D16">
            <w:pPr>
              <w:widowControl w:val="0"/>
              <w:autoSpaceDE w:val="0"/>
              <w:autoSpaceDN w:val="0"/>
              <w:adjustRightInd w:val="0"/>
              <w:rPr>
                <w:color w:val="000000" w:themeColor="text1"/>
                <w:sz w:val="22"/>
                <w:szCs w:val="22"/>
                <w:lang w:val="sr-Latn-ME" w:eastAsia="bs-Latn-BA"/>
              </w:rPr>
            </w:pPr>
            <w:r w:rsidRPr="00E05502">
              <w:rPr>
                <w:color w:val="000000" w:themeColor="text1"/>
                <w:sz w:val="22"/>
                <w:szCs w:val="22"/>
                <w:lang w:val="sr-Latn-ME" w:eastAsia="bs-Latn-BA"/>
              </w:rPr>
              <w:t>Trebali bi nastaviti uzimati svoju uobičajenu dozu lijeka Humira čak i nakon što napunite 18 godina.</w:t>
            </w:r>
          </w:p>
        </w:tc>
      </w:tr>
    </w:tbl>
    <w:p w14:paraId="668C37CE" w14:textId="77777777" w:rsidR="00670D16" w:rsidRPr="00F401E3" w:rsidRDefault="00670D16" w:rsidP="00670D16">
      <w:pPr>
        <w:widowControl w:val="0"/>
        <w:autoSpaceDE w:val="0"/>
        <w:autoSpaceDN w:val="0"/>
        <w:adjustRightInd w:val="0"/>
        <w:jc w:val="both"/>
        <w:rPr>
          <w:sz w:val="22"/>
          <w:szCs w:val="22"/>
          <w:lang w:val="sr-Latn-ME"/>
        </w:rPr>
      </w:pPr>
    </w:p>
    <w:p w14:paraId="2C45C55C" w14:textId="0689F3BF" w:rsidR="00670D16" w:rsidRPr="00F401E3" w:rsidRDefault="00670D16" w:rsidP="00670D16">
      <w:pPr>
        <w:widowControl w:val="0"/>
        <w:autoSpaceDE w:val="0"/>
        <w:autoSpaceDN w:val="0"/>
        <w:adjustRightInd w:val="0"/>
        <w:jc w:val="both"/>
        <w:rPr>
          <w:sz w:val="22"/>
          <w:szCs w:val="22"/>
          <w:lang w:val="sr-Latn-ME"/>
        </w:rPr>
      </w:pPr>
    </w:p>
    <w:p w14:paraId="75588C99" w14:textId="663BBA56" w:rsidR="00825E4D" w:rsidRPr="00F401E3" w:rsidRDefault="00825E4D" w:rsidP="00670D16">
      <w:pPr>
        <w:widowControl w:val="0"/>
        <w:autoSpaceDE w:val="0"/>
        <w:autoSpaceDN w:val="0"/>
        <w:adjustRightInd w:val="0"/>
        <w:jc w:val="both"/>
        <w:rPr>
          <w:sz w:val="22"/>
          <w:szCs w:val="22"/>
          <w:lang w:val="sr-Latn-ME"/>
        </w:rPr>
      </w:pPr>
    </w:p>
    <w:p w14:paraId="1C685D2C" w14:textId="197088B7" w:rsidR="00825E4D" w:rsidRPr="00F401E3" w:rsidRDefault="00825E4D" w:rsidP="00670D16">
      <w:pPr>
        <w:widowControl w:val="0"/>
        <w:autoSpaceDE w:val="0"/>
        <w:autoSpaceDN w:val="0"/>
        <w:adjustRightInd w:val="0"/>
        <w:jc w:val="both"/>
        <w:rPr>
          <w:sz w:val="22"/>
          <w:szCs w:val="22"/>
          <w:lang w:val="sr-Latn-ME"/>
        </w:rPr>
      </w:pPr>
    </w:p>
    <w:p w14:paraId="0D3993B9" w14:textId="69000B32" w:rsidR="00825E4D" w:rsidRPr="00F401E3" w:rsidRDefault="00825E4D" w:rsidP="00670D16">
      <w:pPr>
        <w:widowControl w:val="0"/>
        <w:autoSpaceDE w:val="0"/>
        <w:autoSpaceDN w:val="0"/>
        <w:adjustRightInd w:val="0"/>
        <w:jc w:val="both"/>
        <w:rPr>
          <w:sz w:val="22"/>
          <w:szCs w:val="22"/>
          <w:lang w:val="sr-Latn-ME"/>
        </w:rPr>
      </w:pPr>
    </w:p>
    <w:p w14:paraId="618C306A" w14:textId="04BAD435" w:rsidR="00825E4D" w:rsidRPr="00F401E3" w:rsidRDefault="00825E4D" w:rsidP="00670D16">
      <w:pPr>
        <w:widowControl w:val="0"/>
        <w:autoSpaceDE w:val="0"/>
        <w:autoSpaceDN w:val="0"/>
        <w:adjustRightInd w:val="0"/>
        <w:jc w:val="both"/>
        <w:rPr>
          <w:sz w:val="22"/>
          <w:szCs w:val="22"/>
          <w:lang w:val="sr-Latn-ME"/>
        </w:rPr>
      </w:pPr>
    </w:p>
    <w:p w14:paraId="0BB12701" w14:textId="77777777" w:rsidR="00670D16" w:rsidRPr="00F401E3" w:rsidRDefault="00670D16" w:rsidP="00670D16">
      <w:pPr>
        <w:widowControl w:val="0"/>
        <w:autoSpaceDE w:val="0"/>
        <w:autoSpaceDN w:val="0"/>
        <w:adjustRightInd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016"/>
        <w:gridCol w:w="3031"/>
      </w:tblGrid>
      <w:tr w:rsidR="00670D16" w:rsidRPr="00F401E3" w14:paraId="65D9D5D4" w14:textId="77777777" w:rsidTr="00A435F8">
        <w:tc>
          <w:tcPr>
            <w:tcW w:w="9287" w:type="dxa"/>
            <w:gridSpan w:val="3"/>
            <w:shd w:val="clear" w:color="auto" w:fill="auto"/>
          </w:tcPr>
          <w:p w14:paraId="2631F6E7"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Neinfektivni  uveitis</w:t>
            </w:r>
          </w:p>
        </w:tc>
      </w:tr>
      <w:tr w:rsidR="00670D16" w:rsidRPr="00F401E3" w14:paraId="3C137731" w14:textId="77777777" w:rsidTr="00A435F8">
        <w:tc>
          <w:tcPr>
            <w:tcW w:w="3095" w:type="dxa"/>
            <w:shd w:val="clear" w:color="auto" w:fill="auto"/>
          </w:tcPr>
          <w:p w14:paraId="70ED2504"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Uzrast ili tjelesna težina</w:t>
            </w:r>
          </w:p>
        </w:tc>
        <w:tc>
          <w:tcPr>
            <w:tcW w:w="3096" w:type="dxa"/>
            <w:shd w:val="clear" w:color="auto" w:fill="auto"/>
          </w:tcPr>
          <w:p w14:paraId="54B20615"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Koliko lijeka primijeniti i koliko često?</w:t>
            </w:r>
          </w:p>
        </w:tc>
        <w:tc>
          <w:tcPr>
            <w:tcW w:w="3096" w:type="dxa"/>
            <w:shd w:val="clear" w:color="auto" w:fill="auto"/>
          </w:tcPr>
          <w:p w14:paraId="4CA048BE"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Napomene</w:t>
            </w:r>
          </w:p>
        </w:tc>
      </w:tr>
      <w:tr w:rsidR="00670D16" w:rsidRPr="00F401E3" w14:paraId="40014F0B" w14:textId="77777777" w:rsidTr="00A435F8">
        <w:tc>
          <w:tcPr>
            <w:tcW w:w="3095" w:type="dxa"/>
            <w:shd w:val="clear" w:color="auto" w:fill="auto"/>
          </w:tcPr>
          <w:p w14:paraId="51D0684B"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lastRenderedPageBreak/>
              <w:t>Odrasli</w:t>
            </w:r>
          </w:p>
        </w:tc>
        <w:tc>
          <w:tcPr>
            <w:tcW w:w="3096" w:type="dxa"/>
            <w:shd w:val="clear" w:color="auto" w:fill="auto"/>
          </w:tcPr>
          <w:p w14:paraId="433DE8C0"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Prva doza je 80 mg (jedna injekcija od 80 mg), nakon čega slijedi 40 mg svake druge nedjelje, počevši nedjelju dana nakon prve doze.</w:t>
            </w:r>
          </w:p>
        </w:tc>
        <w:tc>
          <w:tcPr>
            <w:tcW w:w="3096" w:type="dxa"/>
            <w:shd w:val="clear" w:color="auto" w:fill="auto"/>
          </w:tcPr>
          <w:p w14:paraId="3916EFFB" w14:textId="77777777" w:rsidR="00670D16" w:rsidRPr="00F401E3" w:rsidRDefault="00670D16" w:rsidP="00670D16">
            <w:pPr>
              <w:widowControl w:val="0"/>
              <w:autoSpaceDE w:val="0"/>
              <w:autoSpaceDN w:val="0"/>
              <w:adjustRightInd w:val="0"/>
              <w:rPr>
                <w:color w:val="000000"/>
                <w:sz w:val="22"/>
                <w:szCs w:val="22"/>
                <w:lang w:val="sr-Latn-ME"/>
              </w:rPr>
            </w:pPr>
            <w:r w:rsidRPr="00F401E3">
              <w:rPr>
                <w:color w:val="000000"/>
                <w:sz w:val="22"/>
                <w:szCs w:val="22"/>
                <w:lang w:val="sr-Latn-ME"/>
              </w:rPr>
              <w:t>Uz lijek Humira može se nastaviti primjena kortikosteroida ili drugih ljekova koji utiču na imuni sistem. Lijek Humira se može primjenjivati i sam.</w:t>
            </w:r>
          </w:p>
        </w:tc>
      </w:tr>
      <w:tr w:rsidR="00670D16" w:rsidRPr="00F401E3" w14:paraId="76028551" w14:textId="77777777" w:rsidTr="00A435F8">
        <w:tc>
          <w:tcPr>
            <w:tcW w:w="3095" w:type="dxa"/>
            <w:shd w:val="clear" w:color="auto" w:fill="auto"/>
          </w:tcPr>
          <w:p w14:paraId="0D423131"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Djeca i adolescenti uzrasta od 2 godine i stariji, tjelesne težine manje od 30 kg</w:t>
            </w:r>
          </w:p>
        </w:tc>
        <w:tc>
          <w:tcPr>
            <w:tcW w:w="3096" w:type="dxa"/>
            <w:shd w:val="clear" w:color="auto" w:fill="auto"/>
          </w:tcPr>
          <w:p w14:paraId="3F65D042"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20 mg svake druge nedjelje</w:t>
            </w:r>
          </w:p>
        </w:tc>
        <w:tc>
          <w:tcPr>
            <w:tcW w:w="3096" w:type="dxa"/>
            <w:shd w:val="clear" w:color="auto" w:fill="auto"/>
          </w:tcPr>
          <w:p w14:paraId="3FF35B4E" w14:textId="0446194B" w:rsidR="00670D16" w:rsidRPr="00F401E3" w:rsidRDefault="00670D16" w:rsidP="006001AF">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Ljekar će Vam možda </w:t>
            </w:r>
            <w:r w:rsidR="00253C3B" w:rsidRPr="00F401E3">
              <w:rPr>
                <w:color w:val="000000"/>
                <w:sz w:val="22"/>
                <w:szCs w:val="22"/>
                <w:lang w:val="sr-Latn-ME"/>
              </w:rPr>
              <w:t xml:space="preserve">propisati </w:t>
            </w:r>
            <w:r w:rsidRPr="00F401E3">
              <w:rPr>
                <w:color w:val="000000"/>
                <w:sz w:val="22"/>
                <w:szCs w:val="22"/>
                <w:lang w:val="sr-Latn-ME"/>
              </w:rPr>
              <w:t>početnu dozu od 40 mg, koja će se primijeniti nedjelju dana prije početka primjene uobičajene doze od 20 mg svake druge nedjelje. Preporučuje se primjena lijeka Humira u kombinaciji sa metotreksatom.</w:t>
            </w:r>
          </w:p>
        </w:tc>
      </w:tr>
      <w:tr w:rsidR="00670D16" w:rsidRPr="00F401E3" w14:paraId="09FBF08C" w14:textId="77777777" w:rsidTr="00A435F8">
        <w:tc>
          <w:tcPr>
            <w:tcW w:w="3095" w:type="dxa"/>
            <w:shd w:val="clear" w:color="auto" w:fill="auto"/>
          </w:tcPr>
          <w:p w14:paraId="59C1674A"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Djeca i adolescenti uzrasta od 2 godine i stariji, tjelesne težine 30 kg ili više</w:t>
            </w:r>
          </w:p>
        </w:tc>
        <w:tc>
          <w:tcPr>
            <w:tcW w:w="3096" w:type="dxa"/>
            <w:shd w:val="clear" w:color="auto" w:fill="auto"/>
          </w:tcPr>
          <w:p w14:paraId="6BA46D41"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40 mg svake druge nedjelje</w:t>
            </w:r>
          </w:p>
        </w:tc>
        <w:tc>
          <w:tcPr>
            <w:tcW w:w="3096" w:type="dxa"/>
            <w:shd w:val="clear" w:color="auto" w:fill="auto"/>
          </w:tcPr>
          <w:p w14:paraId="1E003B9E" w14:textId="1044F9D0" w:rsidR="00670D16" w:rsidRPr="00F401E3" w:rsidRDefault="00670D16" w:rsidP="006001AF">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Ljekar će Vam možda </w:t>
            </w:r>
            <w:r w:rsidR="00253C3B" w:rsidRPr="00F401E3">
              <w:rPr>
                <w:color w:val="000000"/>
                <w:sz w:val="22"/>
                <w:szCs w:val="22"/>
                <w:lang w:val="sr-Latn-ME"/>
              </w:rPr>
              <w:t xml:space="preserve">propisati </w:t>
            </w:r>
            <w:r w:rsidRPr="00F401E3">
              <w:rPr>
                <w:color w:val="000000"/>
                <w:sz w:val="22"/>
                <w:szCs w:val="22"/>
                <w:lang w:val="sr-Latn-ME"/>
              </w:rPr>
              <w:t>početnu dozu od 80 mg, koja će se primijeniti nedjelju dana prije početka primjene uobičajene doze od 40 mg svake druge nedjelje. Preporučuje se primjena lijeka Humira u kombinaciji sa metotreksatom.</w:t>
            </w:r>
          </w:p>
        </w:tc>
      </w:tr>
    </w:tbl>
    <w:p w14:paraId="2147DDAA" w14:textId="77777777" w:rsidR="00670D16" w:rsidRPr="00F401E3" w:rsidRDefault="00670D16" w:rsidP="00670D16">
      <w:pPr>
        <w:widowControl w:val="0"/>
        <w:autoSpaceDE w:val="0"/>
        <w:autoSpaceDN w:val="0"/>
        <w:adjustRightInd w:val="0"/>
        <w:jc w:val="both"/>
        <w:rPr>
          <w:sz w:val="22"/>
          <w:szCs w:val="22"/>
          <w:lang w:val="sr-Latn-ME"/>
        </w:rPr>
      </w:pPr>
    </w:p>
    <w:p w14:paraId="5D0F7C14"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Način i put primjene lijeka</w:t>
      </w:r>
    </w:p>
    <w:p w14:paraId="3617E362" w14:textId="77777777" w:rsidR="00670D16" w:rsidRPr="00F401E3" w:rsidRDefault="00670D16" w:rsidP="00670D16">
      <w:pPr>
        <w:widowControl w:val="0"/>
        <w:autoSpaceDE w:val="0"/>
        <w:autoSpaceDN w:val="0"/>
        <w:adjustRightInd w:val="0"/>
        <w:jc w:val="both"/>
        <w:rPr>
          <w:b/>
          <w:color w:val="000000"/>
          <w:sz w:val="22"/>
          <w:szCs w:val="22"/>
          <w:u w:val="single"/>
          <w:lang w:val="sr-Latn-ME"/>
        </w:rPr>
      </w:pPr>
    </w:p>
    <w:p w14:paraId="4D7AF174" w14:textId="41305071"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Lijek Humira se primjenjuje injekcijom pod kožu (su</w:t>
      </w:r>
      <w:r w:rsidR="00253C3B" w:rsidRPr="00F401E3">
        <w:rPr>
          <w:color w:val="000000"/>
          <w:sz w:val="22"/>
          <w:szCs w:val="22"/>
          <w:lang w:val="sr-Latn-ME"/>
        </w:rPr>
        <w:t>p</w:t>
      </w:r>
      <w:r w:rsidRPr="00F401E3">
        <w:rPr>
          <w:color w:val="000000"/>
          <w:sz w:val="22"/>
          <w:szCs w:val="22"/>
          <w:lang w:val="sr-Latn-ME"/>
        </w:rPr>
        <w:t>kutana injekcija).</w:t>
      </w:r>
    </w:p>
    <w:p w14:paraId="008DDA98" w14:textId="77777777" w:rsidR="00670D16" w:rsidRPr="00F401E3" w:rsidRDefault="00670D16" w:rsidP="00670D16">
      <w:pPr>
        <w:widowControl w:val="0"/>
        <w:autoSpaceDE w:val="0"/>
        <w:autoSpaceDN w:val="0"/>
        <w:adjustRightInd w:val="0"/>
        <w:jc w:val="both"/>
        <w:rPr>
          <w:color w:val="000000"/>
          <w:sz w:val="22"/>
          <w:szCs w:val="22"/>
          <w:lang w:val="sr-Latn-ME"/>
        </w:rPr>
      </w:pPr>
    </w:p>
    <w:p w14:paraId="4AA88DDC" w14:textId="758ADB82" w:rsidR="00C853EF" w:rsidRPr="00F401E3" w:rsidRDefault="00670D16" w:rsidP="00670D16">
      <w:pPr>
        <w:widowControl w:val="0"/>
        <w:autoSpaceDE w:val="0"/>
        <w:autoSpaceDN w:val="0"/>
        <w:adjustRightInd w:val="0"/>
        <w:jc w:val="both"/>
        <w:rPr>
          <w:bCs/>
          <w:color w:val="000000"/>
          <w:sz w:val="22"/>
          <w:szCs w:val="22"/>
          <w:lang w:val="sr-Latn-ME"/>
        </w:rPr>
      </w:pPr>
      <w:r w:rsidRPr="00F401E3">
        <w:rPr>
          <w:b/>
          <w:color w:val="000000"/>
          <w:sz w:val="22"/>
          <w:szCs w:val="22"/>
          <w:lang w:val="sr-Latn-ME"/>
        </w:rPr>
        <w:t>Detaljnija upustva o tome kako ubrizgati lijek Humira nalaze se u dijelu 7.</w:t>
      </w:r>
      <w:r w:rsidR="00C853EF" w:rsidRPr="00F401E3">
        <w:rPr>
          <w:b/>
          <w:color w:val="000000"/>
          <w:sz w:val="22"/>
          <w:szCs w:val="22"/>
          <w:lang w:val="sr-Latn-ME"/>
        </w:rPr>
        <w:t xml:space="preserve"> </w:t>
      </w:r>
      <w:r w:rsidR="00C853EF" w:rsidRPr="00E05502">
        <w:rPr>
          <w:color w:val="000000"/>
          <w:sz w:val="22"/>
          <w:szCs w:val="22"/>
          <w:lang w:val="sr-Latn-ME"/>
        </w:rPr>
        <w:t>„</w:t>
      </w:r>
      <w:r w:rsidR="00C853EF" w:rsidRPr="00F401E3">
        <w:rPr>
          <w:bCs/>
          <w:color w:val="000000"/>
          <w:sz w:val="22"/>
          <w:szCs w:val="22"/>
          <w:lang w:val="sr-Latn-ME"/>
        </w:rPr>
        <w:t xml:space="preserve">Uputstvo za pripremu i davanje injekcije lijeka Humira“. </w:t>
      </w:r>
      <w:r w:rsidR="00C853EF" w:rsidRPr="00F401E3">
        <w:rPr>
          <w:color w:val="000000"/>
          <w:sz w:val="22"/>
          <w:szCs w:val="22"/>
          <w:lang w:val="sr-Latn-ME"/>
        </w:rPr>
        <w:t xml:space="preserve">  </w:t>
      </w:r>
      <w:r w:rsidR="00C853EF" w:rsidRPr="00F401E3">
        <w:rPr>
          <w:bCs/>
          <w:color w:val="000000"/>
          <w:sz w:val="22"/>
          <w:szCs w:val="22"/>
          <w:lang w:val="sr-Latn-ME"/>
        </w:rPr>
        <w:t xml:space="preserve"> </w:t>
      </w:r>
    </w:p>
    <w:p w14:paraId="0770DD42" w14:textId="77777777" w:rsidR="00670D16" w:rsidRPr="00F401E3" w:rsidRDefault="00670D16" w:rsidP="00670D16">
      <w:pPr>
        <w:widowControl w:val="0"/>
        <w:autoSpaceDE w:val="0"/>
        <w:autoSpaceDN w:val="0"/>
        <w:adjustRightInd w:val="0"/>
        <w:jc w:val="both"/>
        <w:rPr>
          <w:color w:val="000000"/>
          <w:sz w:val="22"/>
          <w:szCs w:val="22"/>
          <w:lang w:val="sr-Latn-ME"/>
        </w:rPr>
      </w:pPr>
    </w:p>
    <w:p w14:paraId="0FE4EB9F" w14:textId="77777777" w:rsidR="00670D16" w:rsidRPr="00F401E3" w:rsidRDefault="00670D16" w:rsidP="00670D16">
      <w:pPr>
        <w:widowControl w:val="0"/>
        <w:autoSpaceDE w:val="0"/>
        <w:autoSpaceDN w:val="0"/>
        <w:adjustRightInd w:val="0"/>
        <w:jc w:val="both"/>
        <w:rPr>
          <w:b/>
          <w:bCs/>
          <w:sz w:val="22"/>
          <w:szCs w:val="22"/>
          <w:lang w:val="sr-Latn-ME"/>
        </w:rPr>
      </w:pPr>
      <w:r w:rsidRPr="00F401E3">
        <w:rPr>
          <w:b/>
          <w:bCs/>
          <w:sz w:val="22"/>
          <w:szCs w:val="22"/>
          <w:lang w:val="sr-Latn-ME"/>
        </w:rPr>
        <w:t xml:space="preserve">Ako ste uzeli više </w:t>
      </w:r>
      <w:r w:rsidRPr="00F401E3">
        <w:rPr>
          <w:b/>
          <w:bCs/>
          <w:color w:val="000000"/>
          <w:sz w:val="22"/>
          <w:szCs w:val="22"/>
          <w:lang w:val="sr-Latn-ME"/>
        </w:rPr>
        <w:t>lijeka</w:t>
      </w:r>
      <w:r w:rsidRPr="00F401E3">
        <w:rPr>
          <w:bCs/>
          <w:color w:val="000000"/>
          <w:sz w:val="22"/>
          <w:szCs w:val="22"/>
          <w:lang w:val="sr-Latn-ME"/>
        </w:rPr>
        <w:t xml:space="preserve"> </w:t>
      </w:r>
      <w:r w:rsidRPr="00F401E3">
        <w:rPr>
          <w:b/>
          <w:bCs/>
          <w:sz w:val="22"/>
          <w:szCs w:val="22"/>
          <w:lang w:val="sr-Latn-ME"/>
        </w:rPr>
        <w:t>Humira nego što je trebalo</w:t>
      </w:r>
    </w:p>
    <w:p w14:paraId="5C2FE08B" w14:textId="77777777" w:rsidR="00670D16" w:rsidRPr="00F401E3" w:rsidRDefault="00670D16" w:rsidP="00670D16">
      <w:pPr>
        <w:widowControl w:val="0"/>
        <w:autoSpaceDE w:val="0"/>
        <w:autoSpaceDN w:val="0"/>
        <w:adjustRightInd w:val="0"/>
        <w:jc w:val="both"/>
        <w:rPr>
          <w:sz w:val="22"/>
          <w:szCs w:val="22"/>
          <w:u w:val="single"/>
          <w:lang w:val="sr-Latn-ME"/>
        </w:rPr>
      </w:pPr>
    </w:p>
    <w:p w14:paraId="33C60DA9"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 xml:space="preserve">Ukoliko slučajno primijenite </w:t>
      </w:r>
      <w:r w:rsidRPr="00F401E3">
        <w:rPr>
          <w:bCs/>
          <w:color w:val="000000"/>
          <w:sz w:val="22"/>
          <w:szCs w:val="22"/>
          <w:lang w:val="sr-Latn-ME"/>
        </w:rPr>
        <w:t xml:space="preserve">lijek </w:t>
      </w:r>
      <w:r w:rsidRPr="00F401E3">
        <w:rPr>
          <w:sz w:val="22"/>
          <w:szCs w:val="22"/>
          <w:lang w:val="sr-Latn-ME"/>
        </w:rPr>
        <w:t>Humira češće nego što Vam je to preporučio Vaš ljekar ili farmaceut, morate ga pozvati i obavijestiti da ste uzeli veću količinu lijeka od propisane. Spoljašnju kartonsku ambalažu ili bočicu lijeka uvijek ponesite sa sobom, čak i kada je prazna.</w:t>
      </w:r>
    </w:p>
    <w:p w14:paraId="5006EC14" w14:textId="77777777" w:rsidR="00670D16" w:rsidRPr="00F401E3" w:rsidRDefault="00670D16" w:rsidP="00670D16">
      <w:pPr>
        <w:widowControl w:val="0"/>
        <w:autoSpaceDE w:val="0"/>
        <w:autoSpaceDN w:val="0"/>
        <w:adjustRightInd w:val="0"/>
        <w:jc w:val="both"/>
        <w:rPr>
          <w:sz w:val="22"/>
          <w:szCs w:val="22"/>
          <w:lang w:val="sr-Latn-ME"/>
        </w:rPr>
      </w:pPr>
    </w:p>
    <w:p w14:paraId="349B9362" w14:textId="77777777" w:rsidR="00670D16" w:rsidRPr="00F401E3" w:rsidRDefault="00670D16" w:rsidP="00670D16">
      <w:pPr>
        <w:widowControl w:val="0"/>
        <w:autoSpaceDE w:val="0"/>
        <w:autoSpaceDN w:val="0"/>
        <w:adjustRightInd w:val="0"/>
        <w:jc w:val="both"/>
        <w:rPr>
          <w:b/>
          <w:bCs/>
          <w:sz w:val="22"/>
          <w:szCs w:val="22"/>
          <w:lang w:val="sr-Latn-ME"/>
        </w:rPr>
      </w:pPr>
      <w:r w:rsidRPr="00F401E3">
        <w:rPr>
          <w:b/>
          <w:bCs/>
          <w:sz w:val="22"/>
          <w:szCs w:val="22"/>
          <w:lang w:val="sr-Latn-ME"/>
        </w:rPr>
        <w:t xml:space="preserve">Ako ste zaboravili da uzmete </w:t>
      </w:r>
      <w:r w:rsidRPr="00F401E3">
        <w:rPr>
          <w:b/>
          <w:bCs/>
          <w:color w:val="000000"/>
          <w:sz w:val="22"/>
          <w:szCs w:val="22"/>
          <w:lang w:val="sr-Latn-ME"/>
        </w:rPr>
        <w:t xml:space="preserve">lijek </w:t>
      </w:r>
      <w:r w:rsidRPr="00F401E3">
        <w:rPr>
          <w:b/>
          <w:bCs/>
          <w:sz w:val="22"/>
          <w:szCs w:val="22"/>
          <w:lang w:val="sr-Latn-ME"/>
        </w:rPr>
        <w:t>Humira</w:t>
      </w:r>
    </w:p>
    <w:p w14:paraId="4F71E174" w14:textId="77777777" w:rsidR="00670D16" w:rsidRPr="00F401E3" w:rsidRDefault="00670D16" w:rsidP="00670D16">
      <w:pPr>
        <w:widowControl w:val="0"/>
        <w:autoSpaceDE w:val="0"/>
        <w:autoSpaceDN w:val="0"/>
        <w:adjustRightInd w:val="0"/>
        <w:jc w:val="both"/>
        <w:rPr>
          <w:sz w:val="22"/>
          <w:szCs w:val="22"/>
          <w:u w:val="single"/>
          <w:lang w:val="sr-Latn-ME"/>
        </w:rPr>
      </w:pPr>
    </w:p>
    <w:p w14:paraId="5EE30A96"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 xml:space="preserve">Ukoliko zaboravite da date injekciju </w:t>
      </w:r>
      <w:r w:rsidRPr="00F401E3">
        <w:rPr>
          <w:bCs/>
          <w:color w:val="000000"/>
          <w:sz w:val="22"/>
          <w:szCs w:val="22"/>
          <w:lang w:val="sr-Latn-ME"/>
        </w:rPr>
        <w:t xml:space="preserve">lijeka </w:t>
      </w:r>
      <w:r w:rsidRPr="00F401E3">
        <w:rPr>
          <w:sz w:val="22"/>
          <w:szCs w:val="22"/>
          <w:lang w:val="sr-Latn-ME"/>
        </w:rPr>
        <w:t>Humira, narednu dozu morate ubrizgati čim se sjetite. Narednu dozu potom ubrizgajte onog dana kada je to na početku bilo predviđeno, kao da niste zaboravili dozu.</w:t>
      </w:r>
    </w:p>
    <w:p w14:paraId="4CC38D41" w14:textId="77777777" w:rsidR="00670D16" w:rsidRPr="00F401E3" w:rsidRDefault="00670D16" w:rsidP="00670D16">
      <w:pPr>
        <w:widowControl w:val="0"/>
        <w:autoSpaceDE w:val="0"/>
        <w:autoSpaceDN w:val="0"/>
        <w:adjustRightInd w:val="0"/>
        <w:jc w:val="both"/>
        <w:rPr>
          <w:sz w:val="22"/>
          <w:szCs w:val="22"/>
          <w:lang w:val="sr-Latn-ME"/>
        </w:rPr>
      </w:pPr>
    </w:p>
    <w:p w14:paraId="050ED028" w14:textId="77777777" w:rsidR="00670D16" w:rsidRPr="00F401E3" w:rsidRDefault="00670D16" w:rsidP="00670D16">
      <w:pPr>
        <w:widowControl w:val="0"/>
        <w:autoSpaceDE w:val="0"/>
        <w:autoSpaceDN w:val="0"/>
        <w:adjustRightInd w:val="0"/>
        <w:jc w:val="both"/>
        <w:rPr>
          <w:b/>
          <w:sz w:val="22"/>
          <w:szCs w:val="22"/>
          <w:lang w:val="sr-Latn-ME"/>
        </w:rPr>
      </w:pPr>
      <w:r w:rsidRPr="00F401E3">
        <w:rPr>
          <w:b/>
          <w:sz w:val="22"/>
          <w:szCs w:val="22"/>
          <w:lang w:val="sr-Latn-ME"/>
        </w:rPr>
        <w:t>Ako naglo prestanete da uzimate lijek Humira</w:t>
      </w:r>
    </w:p>
    <w:p w14:paraId="24544455" w14:textId="77777777" w:rsidR="00670D16" w:rsidRPr="00F401E3" w:rsidRDefault="00670D16" w:rsidP="00670D16">
      <w:pPr>
        <w:widowControl w:val="0"/>
        <w:autoSpaceDE w:val="0"/>
        <w:autoSpaceDN w:val="0"/>
        <w:adjustRightInd w:val="0"/>
        <w:jc w:val="both"/>
        <w:rPr>
          <w:sz w:val="22"/>
          <w:szCs w:val="22"/>
          <w:lang w:val="sr-Latn-ME"/>
        </w:rPr>
      </w:pPr>
    </w:p>
    <w:p w14:paraId="4FCE3463"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 xml:space="preserve">Odluku o prekidu primjene lijeka Humira potrebno je donijeti u dogovoru sa svojim ljekarom. Simptomi se mogu vratiti ako prestanete da primjenjujete lijek Humira. </w:t>
      </w:r>
    </w:p>
    <w:p w14:paraId="34BCAD0E" w14:textId="77777777" w:rsidR="00670D16" w:rsidRPr="00F401E3" w:rsidRDefault="00670D16" w:rsidP="00670D16">
      <w:pPr>
        <w:widowControl w:val="0"/>
        <w:autoSpaceDE w:val="0"/>
        <w:autoSpaceDN w:val="0"/>
        <w:adjustRightInd w:val="0"/>
        <w:jc w:val="both"/>
        <w:rPr>
          <w:sz w:val="22"/>
          <w:szCs w:val="22"/>
          <w:lang w:val="sr-Latn-ME"/>
        </w:rPr>
      </w:pPr>
    </w:p>
    <w:p w14:paraId="4547CBED" w14:textId="7E8AA6C5"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Ukoliko imate dodatnih pitanja o korištenju ovog lijeka, posavjetujte se sa Vašim ljekarom ili farmaceutom.</w:t>
      </w:r>
      <w:r w:rsidRPr="00F401E3">
        <w:rPr>
          <w:sz w:val="22"/>
          <w:szCs w:val="22"/>
          <w:lang w:val="sr-Latn-ME"/>
        </w:rPr>
        <w:tab/>
      </w:r>
    </w:p>
    <w:p w14:paraId="54375A08" w14:textId="77777777" w:rsidR="003E60E2" w:rsidRPr="00F401E3" w:rsidRDefault="003E60E2" w:rsidP="00670D16">
      <w:pPr>
        <w:widowControl w:val="0"/>
        <w:autoSpaceDE w:val="0"/>
        <w:autoSpaceDN w:val="0"/>
        <w:adjustRightInd w:val="0"/>
        <w:jc w:val="both"/>
        <w:rPr>
          <w:sz w:val="22"/>
          <w:szCs w:val="22"/>
          <w:lang w:val="sr-Latn-ME"/>
        </w:rPr>
      </w:pPr>
    </w:p>
    <w:p w14:paraId="6E6714C4" w14:textId="77777777" w:rsidR="00670D16" w:rsidRPr="00F401E3" w:rsidRDefault="00670D16" w:rsidP="00670D16">
      <w:pPr>
        <w:widowControl w:val="0"/>
        <w:autoSpaceDE w:val="0"/>
        <w:autoSpaceDN w:val="0"/>
        <w:adjustRightInd w:val="0"/>
        <w:jc w:val="both"/>
        <w:rPr>
          <w:sz w:val="22"/>
          <w:szCs w:val="22"/>
          <w:lang w:val="sr-Latn-ME"/>
        </w:rPr>
      </w:pPr>
    </w:p>
    <w:p w14:paraId="0394A2F6" w14:textId="77777777" w:rsidR="00670D16" w:rsidRPr="00F401E3" w:rsidRDefault="00670D16" w:rsidP="00670D16">
      <w:pPr>
        <w:numPr>
          <w:ilvl w:val="0"/>
          <w:numId w:val="30"/>
        </w:numPr>
        <w:tabs>
          <w:tab w:val="left" w:pos="540"/>
          <w:tab w:val="left" w:pos="569"/>
        </w:tabs>
        <w:spacing w:after="160" w:line="259" w:lineRule="auto"/>
        <w:ind w:hanging="900"/>
        <w:rPr>
          <w:b/>
          <w:bCs/>
          <w:sz w:val="22"/>
          <w:szCs w:val="22"/>
          <w:lang w:val="sr-Latn-ME"/>
        </w:rPr>
      </w:pPr>
      <w:r w:rsidRPr="00F401E3">
        <w:rPr>
          <w:b/>
          <w:bCs/>
          <w:sz w:val="22"/>
          <w:szCs w:val="22"/>
          <w:lang w:val="sr-Latn-ME"/>
        </w:rPr>
        <w:t>MOGUĆA NEŽELJENA DEJSTVA</w:t>
      </w:r>
    </w:p>
    <w:p w14:paraId="783C5F4D" w14:textId="77777777" w:rsidR="00670D16" w:rsidRPr="00F401E3" w:rsidRDefault="00670D16" w:rsidP="00670D16">
      <w:pPr>
        <w:jc w:val="both"/>
        <w:rPr>
          <w:sz w:val="22"/>
          <w:szCs w:val="22"/>
          <w:lang w:val="sr-Latn-ME"/>
        </w:rPr>
      </w:pPr>
    </w:p>
    <w:p w14:paraId="3982B7C7" w14:textId="02B36F1A" w:rsidR="00FA0A22" w:rsidRPr="00F401E3" w:rsidRDefault="00670D16" w:rsidP="00A435F8">
      <w:pPr>
        <w:widowControl w:val="0"/>
        <w:autoSpaceDE w:val="0"/>
        <w:autoSpaceDN w:val="0"/>
        <w:adjustRightInd w:val="0"/>
        <w:jc w:val="both"/>
        <w:rPr>
          <w:color w:val="000000"/>
          <w:sz w:val="22"/>
          <w:szCs w:val="22"/>
          <w:lang w:val="sr-Latn-ME"/>
        </w:rPr>
      </w:pPr>
      <w:r w:rsidRPr="00F401E3">
        <w:rPr>
          <w:color w:val="000000"/>
          <w:sz w:val="22"/>
          <w:szCs w:val="22"/>
          <w:lang w:val="sr-Latn-ME"/>
        </w:rPr>
        <w:t>Kao i svi ljekovi</w:t>
      </w:r>
      <w:r w:rsidR="00FA0A22" w:rsidRPr="00F401E3">
        <w:rPr>
          <w:color w:val="000000"/>
          <w:sz w:val="22"/>
          <w:szCs w:val="22"/>
          <w:lang w:val="sr-Latn-ME"/>
        </w:rPr>
        <w:t xml:space="preserve"> i</w:t>
      </w:r>
      <w:r w:rsidRPr="00F401E3">
        <w:rPr>
          <w:color w:val="000000"/>
          <w:sz w:val="22"/>
          <w:szCs w:val="22"/>
          <w:lang w:val="sr-Latn-ME"/>
        </w:rPr>
        <w:t xml:space="preserve"> lijek Humira može izazvati neželjena dejstva, </w:t>
      </w:r>
      <w:r w:rsidR="00FA0A22" w:rsidRPr="00F401E3">
        <w:rPr>
          <w:color w:val="000000"/>
          <w:sz w:val="22"/>
          <w:szCs w:val="22"/>
          <w:lang w:val="sr-Latn-ME"/>
        </w:rPr>
        <w:t>iako se ona ne moraju javiti kod svakoga</w:t>
      </w:r>
      <w:r w:rsidRPr="00F401E3">
        <w:rPr>
          <w:color w:val="000000"/>
          <w:sz w:val="22"/>
          <w:szCs w:val="22"/>
          <w:lang w:val="sr-Latn-ME"/>
        </w:rPr>
        <w:t xml:space="preserve">. </w:t>
      </w:r>
    </w:p>
    <w:p w14:paraId="3F21060F" w14:textId="38B9D897" w:rsidR="00670D16" w:rsidRPr="00F401E3" w:rsidRDefault="00670D16" w:rsidP="00A435F8">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Većina neželjenih dejstava su blage do umjerene prirode. Međutim, neka mogu biti i ozbiljna i </w:t>
      </w:r>
      <w:r w:rsidRPr="00F401E3">
        <w:rPr>
          <w:color w:val="000000"/>
          <w:sz w:val="22"/>
          <w:szCs w:val="22"/>
          <w:lang w:val="sr-Latn-ME"/>
        </w:rPr>
        <w:lastRenderedPageBreak/>
        <w:t>zahtijevati liječenje.</w:t>
      </w:r>
      <w:r w:rsidR="00A64B37" w:rsidRPr="00F401E3">
        <w:rPr>
          <w:color w:val="000000"/>
          <w:sz w:val="22"/>
          <w:szCs w:val="22"/>
          <w:lang w:val="sr-Latn-ME"/>
        </w:rPr>
        <w:t xml:space="preserve"> </w:t>
      </w:r>
      <w:r w:rsidRPr="00F401E3">
        <w:rPr>
          <w:color w:val="000000"/>
          <w:sz w:val="22"/>
          <w:szCs w:val="22"/>
          <w:lang w:val="sr-Latn-ME"/>
        </w:rPr>
        <w:t xml:space="preserve">Neželjena dejstva se mogu javiti najmanje još 4 mjeseca nakon primjene posljednje doze lijeka Humira. </w:t>
      </w:r>
    </w:p>
    <w:p w14:paraId="70F2354E" w14:textId="77777777" w:rsidR="00670D16" w:rsidRPr="00F401E3" w:rsidRDefault="00670D16" w:rsidP="00A435F8">
      <w:pPr>
        <w:widowControl w:val="0"/>
        <w:autoSpaceDE w:val="0"/>
        <w:autoSpaceDN w:val="0"/>
        <w:adjustRightInd w:val="0"/>
        <w:jc w:val="both"/>
        <w:rPr>
          <w:color w:val="000000"/>
          <w:sz w:val="22"/>
          <w:szCs w:val="22"/>
          <w:lang w:val="sr-Latn-ME"/>
        </w:rPr>
      </w:pPr>
    </w:p>
    <w:p w14:paraId="16F3D299" w14:textId="77777777" w:rsidR="00670D16" w:rsidRPr="00F401E3" w:rsidRDefault="00670D16" w:rsidP="00A435F8">
      <w:pPr>
        <w:widowControl w:val="0"/>
        <w:autoSpaceDE w:val="0"/>
        <w:autoSpaceDN w:val="0"/>
        <w:adjustRightInd w:val="0"/>
        <w:jc w:val="both"/>
        <w:rPr>
          <w:color w:val="000000"/>
          <w:sz w:val="22"/>
          <w:szCs w:val="22"/>
          <w:lang w:val="sr-Latn-ME"/>
        </w:rPr>
      </w:pPr>
      <w:r w:rsidRPr="00F401E3">
        <w:rPr>
          <w:b/>
          <w:color w:val="000000"/>
          <w:sz w:val="22"/>
          <w:szCs w:val="22"/>
          <w:lang w:val="sr-Latn-ME"/>
        </w:rPr>
        <w:t>Ukoliko primijetite bilo šta od onoga što je navedeno u nastavku, o tome bez odlaganja obavijestite  svog ljekara</w:t>
      </w:r>
      <w:r w:rsidRPr="00F401E3">
        <w:rPr>
          <w:color w:val="000000"/>
          <w:sz w:val="22"/>
          <w:szCs w:val="22"/>
          <w:lang w:val="sr-Latn-ME"/>
        </w:rPr>
        <w:t>:</w:t>
      </w:r>
    </w:p>
    <w:p w14:paraId="22E2E25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težak osip i koprivnjaču, odnosno druge znake alergijske reakcije; </w:t>
      </w:r>
    </w:p>
    <w:p w14:paraId="7512FF1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oticanje lica, šaka ili stopala;     </w:t>
      </w:r>
    </w:p>
    <w:p w14:paraId="74D2335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otežano disanje i gutanje; </w:t>
      </w:r>
    </w:p>
    <w:p w14:paraId="3F083373" w14:textId="662CDB31"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kratak dah u naporu ili nakon lijeganj</w:t>
      </w:r>
      <w:r w:rsidR="00242D07" w:rsidRPr="00F401E3">
        <w:rPr>
          <w:color w:val="000000"/>
          <w:sz w:val="22"/>
          <w:szCs w:val="22"/>
          <w:lang w:val="sr-Latn-ME"/>
        </w:rPr>
        <w:t xml:space="preserve">a, odnosno </w:t>
      </w:r>
      <w:r w:rsidRPr="00F401E3">
        <w:rPr>
          <w:color w:val="000000"/>
          <w:sz w:val="22"/>
          <w:szCs w:val="22"/>
          <w:lang w:val="sr-Latn-ME"/>
        </w:rPr>
        <w:t>otečena stopala.</w:t>
      </w:r>
    </w:p>
    <w:p w14:paraId="38AA8816" w14:textId="77777777" w:rsidR="00670D16" w:rsidRPr="00F401E3" w:rsidRDefault="00670D16" w:rsidP="006001AF">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   </w:t>
      </w:r>
    </w:p>
    <w:p w14:paraId="01338E82" w14:textId="77777777" w:rsidR="00670D16" w:rsidRPr="00F401E3" w:rsidRDefault="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 xml:space="preserve">Ukoliko primijetite bilo šta od onoga što je navedeno u nastavku, obavijestite svog ljekara o tome u najkraćem mogućem roku:    </w:t>
      </w:r>
    </w:p>
    <w:p w14:paraId="31EED4E3"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znake infekcije kakvi su groznica, mučnina, pojava rana, problemi sa zubima, pečenje pri mokrenju; </w:t>
      </w:r>
    </w:p>
    <w:p w14:paraId="3269E32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osjećaj slabosti ili umora; </w:t>
      </w:r>
    </w:p>
    <w:p w14:paraId="233B461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kašalj; </w:t>
      </w:r>
    </w:p>
    <w:p w14:paraId="33FC9B1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osjećaj mravinjanja (trnci); </w:t>
      </w:r>
    </w:p>
    <w:p w14:paraId="7CD5879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obamrlost (gubitak osjećaja); </w:t>
      </w:r>
    </w:p>
    <w:p w14:paraId="26BECA9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duple slike; </w:t>
      </w:r>
    </w:p>
    <w:p w14:paraId="006DC25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slabost u rukama i nogama; </w:t>
      </w:r>
    </w:p>
    <w:p w14:paraId="0DC651A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čvorugu ili otvorenu ranu koja ne zarasta;</w:t>
      </w:r>
    </w:p>
    <w:p w14:paraId="0C36AA9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znake i simptome koji ukazuju na poremećaje krvi kao što su uporna temperatura, pojava modrica, krvarenje i bljedilo.</w:t>
      </w:r>
    </w:p>
    <w:p w14:paraId="283C2A8E" w14:textId="77777777" w:rsidR="00670D16" w:rsidRPr="00F401E3" w:rsidRDefault="00670D16" w:rsidP="006001AF">
      <w:pPr>
        <w:widowControl w:val="0"/>
        <w:autoSpaceDE w:val="0"/>
        <w:autoSpaceDN w:val="0"/>
        <w:adjustRightInd w:val="0"/>
        <w:ind w:left="567"/>
        <w:jc w:val="both"/>
        <w:rPr>
          <w:color w:val="000000"/>
          <w:sz w:val="22"/>
          <w:szCs w:val="22"/>
          <w:lang w:val="sr-Latn-ME"/>
        </w:rPr>
      </w:pPr>
    </w:p>
    <w:p w14:paraId="27395FCB"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Prethodno navedeni simptomi mogu biti znaci neželjenih dejstava nabrojanih u nastavku, uočenih pri terapijskoj primjeni lijeka  Humira:   </w:t>
      </w:r>
    </w:p>
    <w:p w14:paraId="5F1CB48A" w14:textId="77777777" w:rsidR="00670D16" w:rsidRPr="00F401E3" w:rsidRDefault="00670D16">
      <w:pPr>
        <w:widowControl w:val="0"/>
        <w:autoSpaceDE w:val="0"/>
        <w:autoSpaceDN w:val="0"/>
        <w:adjustRightInd w:val="0"/>
        <w:jc w:val="both"/>
        <w:rPr>
          <w:color w:val="000000"/>
          <w:sz w:val="22"/>
          <w:szCs w:val="22"/>
          <w:lang w:val="sr-Latn-ME"/>
        </w:rPr>
      </w:pPr>
    </w:p>
    <w:p w14:paraId="6B4706C2" w14:textId="1F561B6D" w:rsidR="00670D16" w:rsidRPr="00F401E3" w:rsidRDefault="00670D16">
      <w:pPr>
        <w:widowControl w:val="0"/>
        <w:autoSpaceDE w:val="0"/>
        <w:autoSpaceDN w:val="0"/>
        <w:adjustRightInd w:val="0"/>
        <w:jc w:val="both"/>
        <w:rPr>
          <w:color w:val="000000"/>
          <w:sz w:val="22"/>
          <w:szCs w:val="22"/>
          <w:lang w:val="sr-Latn-ME"/>
        </w:rPr>
      </w:pPr>
      <w:r w:rsidRPr="00F401E3">
        <w:rPr>
          <w:b/>
          <w:color w:val="000000"/>
          <w:sz w:val="22"/>
          <w:szCs w:val="22"/>
          <w:lang w:val="sr-Latn-ME"/>
        </w:rPr>
        <w:t>Veoma čest</w:t>
      </w:r>
      <w:r w:rsidR="00B00374" w:rsidRPr="00F401E3">
        <w:rPr>
          <w:color w:val="000000"/>
          <w:sz w:val="22"/>
          <w:szCs w:val="22"/>
          <w:lang w:val="sr-Latn-ME"/>
        </w:rPr>
        <w:t xml:space="preserve">o </w:t>
      </w:r>
      <w:r w:rsidRPr="00F401E3">
        <w:rPr>
          <w:color w:val="000000"/>
          <w:sz w:val="22"/>
          <w:szCs w:val="22"/>
          <w:lang w:val="sr-Latn-ME"/>
        </w:rPr>
        <w:t xml:space="preserve">( kod više od 1 na 10 pacijenata):      </w:t>
      </w:r>
    </w:p>
    <w:p w14:paraId="1EDB22E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reakcije na mjestu primjene (uključujući bol, oticanje, crvenilo ili svrab) </w:t>
      </w:r>
    </w:p>
    <w:p w14:paraId="57D7F86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infekcije respiratornog sistema (uključujući prehladu, curenje iz nosa, upalu sinusa, upalu pluća) </w:t>
      </w:r>
    </w:p>
    <w:p w14:paraId="136054A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glavobolja </w:t>
      </w:r>
    </w:p>
    <w:p w14:paraId="719BE24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bol u stomaku </w:t>
      </w:r>
    </w:p>
    <w:p w14:paraId="0444C1A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mučnina i povraćanje </w:t>
      </w:r>
    </w:p>
    <w:p w14:paraId="5CC68AF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osip </w:t>
      </w:r>
    </w:p>
    <w:p w14:paraId="47CE41BB"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bol u mišićno-skeletnom sistemu.    </w:t>
      </w:r>
    </w:p>
    <w:p w14:paraId="4EBC8384" w14:textId="77777777" w:rsidR="00670D16" w:rsidRPr="00F401E3" w:rsidRDefault="00670D16" w:rsidP="006001AF">
      <w:pPr>
        <w:widowControl w:val="0"/>
        <w:autoSpaceDE w:val="0"/>
        <w:autoSpaceDN w:val="0"/>
        <w:adjustRightInd w:val="0"/>
        <w:jc w:val="both"/>
        <w:rPr>
          <w:color w:val="000000"/>
          <w:sz w:val="22"/>
          <w:szCs w:val="22"/>
          <w:lang w:val="sr-Latn-ME"/>
        </w:rPr>
      </w:pPr>
    </w:p>
    <w:p w14:paraId="310E3DF7" w14:textId="054FF301" w:rsidR="00670D16" w:rsidRPr="00F401E3" w:rsidRDefault="00670D16" w:rsidP="006001AF">
      <w:pPr>
        <w:widowControl w:val="0"/>
        <w:autoSpaceDE w:val="0"/>
        <w:autoSpaceDN w:val="0"/>
        <w:adjustRightInd w:val="0"/>
        <w:jc w:val="both"/>
        <w:rPr>
          <w:color w:val="000000"/>
          <w:sz w:val="22"/>
          <w:szCs w:val="22"/>
          <w:lang w:val="sr-Latn-ME"/>
        </w:rPr>
      </w:pPr>
      <w:r w:rsidRPr="00F401E3">
        <w:rPr>
          <w:b/>
          <w:color w:val="000000"/>
          <w:sz w:val="22"/>
          <w:szCs w:val="22"/>
          <w:lang w:val="sr-Latn-ME"/>
        </w:rPr>
        <w:t>Čest</w:t>
      </w:r>
      <w:r w:rsidR="00B00374" w:rsidRPr="00E05502">
        <w:rPr>
          <w:b/>
          <w:color w:val="000000"/>
          <w:sz w:val="22"/>
          <w:szCs w:val="22"/>
          <w:lang w:val="sr-Latn-ME"/>
        </w:rPr>
        <w:t>o</w:t>
      </w:r>
      <w:r w:rsidR="00B00374" w:rsidRPr="00F401E3">
        <w:rPr>
          <w:color w:val="000000"/>
          <w:sz w:val="22"/>
          <w:szCs w:val="22"/>
          <w:lang w:val="sr-Latn-ME"/>
        </w:rPr>
        <w:t xml:space="preserve"> (</w:t>
      </w:r>
      <w:r w:rsidRPr="00F401E3">
        <w:rPr>
          <w:color w:val="000000"/>
          <w:sz w:val="22"/>
          <w:szCs w:val="22"/>
          <w:lang w:val="sr-Latn-ME"/>
        </w:rPr>
        <w:t xml:space="preserve"> kod najviše 1 na 10 pacijenata):      </w:t>
      </w:r>
    </w:p>
    <w:p w14:paraId="0A6BEC7F" w14:textId="672A202A"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ozbiljne</w:t>
      </w:r>
      <w:r w:rsidR="00A64B37" w:rsidRPr="00F401E3">
        <w:rPr>
          <w:color w:val="000000"/>
          <w:sz w:val="22"/>
          <w:szCs w:val="22"/>
          <w:lang w:val="sr-Latn-ME"/>
        </w:rPr>
        <w:t xml:space="preserve"> </w:t>
      </w:r>
      <w:r w:rsidRPr="00F401E3">
        <w:rPr>
          <w:color w:val="000000"/>
          <w:sz w:val="22"/>
          <w:szCs w:val="22"/>
          <w:lang w:val="sr-Latn-ME"/>
        </w:rPr>
        <w:t xml:space="preserve">infekcije (uključujući trovanje krvi i </w:t>
      </w:r>
      <w:r w:rsidR="00A64B37" w:rsidRPr="00F401E3">
        <w:rPr>
          <w:color w:val="000000"/>
          <w:sz w:val="22"/>
          <w:szCs w:val="22"/>
          <w:lang w:val="sr-Latn-ME"/>
        </w:rPr>
        <w:t>gripu</w:t>
      </w:r>
      <w:r w:rsidRPr="00F401E3">
        <w:rPr>
          <w:color w:val="000000"/>
          <w:sz w:val="22"/>
          <w:szCs w:val="22"/>
          <w:lang w:val="sr-Latn-ME"/>
        </w:rPr>
        <w:t>)</w:t>
      </w:r>
    </w:p>
    <w:p w14:paraId="695C8DB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crijevne infekcije (uključujući gastroenteritis)</w:t>
      </w:r>
    </w:p>
    <w:p w14:paraId="1EB58D8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kožne infekcije (uključujući celulitis i herpes zoster)</w:t>
      </w:r>
    </w:p>
    <w:p w14:paraId="360465E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infekcije uva</w:t>
      </w:r>
    </w:p>
    <w:p w14:paraId="61C5A57B"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infekcije usne šupljine (uključujući infekcije zuba i herpes)</w:t>
      </w:r>
    </w:p>
    <w:p w14:paraId="766A4EB9"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infekcije reproduktivnih organa</w:t>
      </w:r>
    </w:p>
    <w:p w14:paraId="675B16C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infekcije mokraćnih organa</w:t>
      </w:r>
    </w:p>
    <w:p w14:paraId="2C84B43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gljivične infekcije</w:t>
      </w:r>
    </w:p>
    <w:p w14:paraId="7A02947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infekcije zglobova </w:t>
      </w:r>
    </w:p>
    <w:p w14:paraId="5006AE69"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benigni tumori</w:t>
      </w:r>
    </w:p>
    <w:p w14:paraId="2B5DE4DD"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karcinom kože</w:t>
      </w:r>
    </w:p>
    <w:p w14:paraId="4C21A94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alergijske reakcije (uključujući sezonsku alergiju)</w:t>
      </w:r>
    </w:p>
    <w:p w14:paraId="4268156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dehidraciju</w:t>
      </w:r>
    </w:p>
    <w:p w14:paraId="2E0B1AD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promjene raspoloženja (uključujući depresivna stanja) </w:t>
      </w:r>
    </w:p>
    <w:p w14:paraId="7B1189E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anksioznost</w:t>
      </w:r>
    </w:p>
    <w:p w14:paraId="6AE5A23D" w14:textId="5620CAF1"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otežano uspavljivanje</w:t>
      </w:r>
    </w:p>
    <w:p w14:paraId="068DE74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poremećaj osjećaja poput mravinjanja, peckanja i obamrlosti</w:t>
      </w:r>
    </w:p>
    <w:p w14:paraId="0CEEAF5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migrena</w:t>
      </w:r>
    </w:p>
    <w:p w14:paraId="7C550705" w14:textId="77777777" w:rsidR="00242D07" w:rsidRPr="00F401E3" w:rsidRDefault="00242D07" w:rsidP="00242D07">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lastRenderedPageBreak/>
        <w:t>kompresija korijena živca (uključujući bolove u donjem dijelu leđa i nogama)</w:t>
      </w:r>
    </w:p>
    <w:p w14:paraId="5EC8C6DB"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smetnje vida</w:t>
      </w:r>
    </w:p>
    <w:p w14:paraId="5781962D"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upala oka</w:t>
      </w:r>
    </w:p>
    <w:p w14:paraId="216B154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upala očnog kapka i otok oka </w:t>
      </w:r>
    </w:p>
    <w:p w14:paraId="241C82A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vrtoglavica (osjećaj izmaglice ili vrtenja)</w:t>
      </w:r>
    </w:p>
    <w:p w14:paraId="74CD71D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osjećaj brzog udaranja srca</w:t>
      </w:r>
    </w:p>
    <w:p w14:paraId="0896681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visok krvni pritisak</w:t>
      </w:r>
    </w:p>
    <w:p w14:paraId="0D24A376"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crvenilo (zarumenjenost)</w:t>
      </w:r>
    </w:p>
    <w:p w14:paraId="519F9C9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hematom (nakupljanje krvi izvan krvnih sudova)</w:t>
      </w:r>
    </w:p>
    <w:p w14:paraId="7346311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kašalj</w:t>
      </w:r>
    </w:p>
    <w:p w14:paraId="66D5B44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astma</w:t>
      </w:r>
    </w:p>
    <w:p w14:paraId="2F71730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kratak dah</w:t>
      </w:r>
    </w:p>
    <w:p w14:paraId="2E571469"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krvarenje u probavnom sistemu</w:t>
      </w:r>
    </w:p>
    <w:p w14:paraId="5DB6C873"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dispepsija (otežana probava, nadutost, žgaravica)</w:t>
      </w:r>
    </w:p>
    <w:p w14:paraId="4834C87B"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bolest vraćanja kiselog sadržaja iz želuca (refluks)</w:t>
      </w:r>
    </w:p>
    <w:p w14:paraId="2BFBF552"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Sjogrenov (sika) sindrom (uključujući suve oči i suva usta)</w:t>
      </w:r>
    </w:p>
    <w:p w14:paraId="7BFF0E12"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svrab</w:t>
      </w:r>
    </w:p>
    <w:p w14:paraId="02CBCD1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osip koji svrbi</w:t>
      </w:r>
    </w:p>
    <w:p w14:paraId="5F87AB4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modrice</w:t>
      </w:r>
    </w:p>
    <w:p w14:paraId="72C24D9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upala kože (kao što je ekcem)</w:t>
      </w:r>
    </w:p>
    <w:p w14:paraId="232743F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lomljenje noktiju na rukama i nogama</w:t>
      </w:r>
    </w:p>
    <w:p w14:paraId="346737D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povećano znojenje</w:t>
      </w:r>
    </w:p>
    <w:p w14:paraId="76D7110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gubitak kose </w:t>
      </w:r>
    </w:p>
    <w:p w14:paraId="33B4D0B2"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novi napad ili pogoršanje psorijaze </w:t>
      </w:r>
    </w:p>
    <w:p w14:paraId="3AB71B73"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grčevi u mišićima</w:t>
      </w:r>
    </w:p>
    <w:p w14:paraId="1DA4DC0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krv u urinu</w:t>
      </w:r>
    </w:p>
    <w:p w14:paraId="5898C1F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problemi sa bubrezima</w:t>
      </w:r>
    </w:p>
    <w:p w14:paraId="7755218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bol u grudnom košu</w:t>
      </w:r>
    </w:p>
    <w:p w14:paraId="17F31B5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otok (edem)</w:t>
      </w:r>
    </w:p>
    <w:p w14:paraId="646DC65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groznica</w:t>
      </w:r>
    </w:p>
    <w:p w14:paraId="625E74E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smanjen broj trombocita što povećava rizik od krvarenja i stvaranja modrica</w:t>
      </w:r>
    </w:p>
    <w:p w14:paraId="5CB7D3CD"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otežano zarastanje. </w:t>
      </w:r>
    </w:p>
    <w:p w14:paraId="1345526A" w14:textId="77777777" w:rsidR="00670D16" w:rsidRPr="00F401E3" w:rsidRDefault="00670D16" w:rsidP="006001AF">
      <w:pPr>
        <w:widowControl w:val="0"/>
        <w:autoSpaceDE w:val="0"/>
        <w:autoSpaceDN w:val="0"/>
        <w:adjustRightInd w:val="0"/>
        <w:ind w:left="720"/>
        <w:jc w:val="both"/>
        <w:rPr>
          <w:color w:val="000000"/>
          <w:sz w:val="22"/>
          <w:szCs w:val="22"/>
          <w:lang w:val="sr-Latn-ME"/>
        </w:rPr>
      </w:pPr>
      <w:r w:rsidRPr="00F401E3">
        <w:rPr>
          <w:color w:val="000000"/>
          <w:sz w:val="22"/>
          <w:szCs w:val="22"/>
          <w:lang w:val="sr-Latn-ME"/>
        </w:rPr>
        <w:t xml:space="preserve">  </w:t>
      </w:r>
    </w:p>
    <w:p w14:paraId="65777869" w14:textId="09972BDB" w:rsidR="00670D16" w:rsidRPr="00F401E3" w:rsidRDefault="00670D16" w:rsidP="006001AF">
      <w:pPr>
        <w:widowControl w:val="0"/>
        <w:autoSpaceDE w:val="0"/>
        <w:autoSpaceDN w:val="0"/>
        <w:adjustRightInd w:val="0"/>
        <w:jc w:val="both"/>
        <w:rPr>
          <w:color w:val="000000"/>
          <w:sz w:val="22"/>
          <w:szCs w:val="22"/>
          <w:lang w:val="sr-Latn-ME"/>
        </w:rPr>
      </w:pPr>
      <w:r w:rsidRPr="00F401E3">
        <w:rPr>
          <w:b/>
          <w:color w:val="000000"/>
          <w:sz w:val="22"/>
          <w:szCs w:val="22"/>
          <w:lang w:val="sr-Latn-ME"/>
        </w:rPr>
        <w:t>Povremen</w:t>
      </w:r>
      <w:r w:rsidR="00B00374" w:rsidRPr="00F401E3">
        <w:rPr>
          <w:b/>
          <w:color w:val="000000"/>
          <w:sz w:val="22"/>
          <w:szCs w:val="22"/>
          <w:lang w:val="sr-Latn-ME"/>
        </w:rPr>
        <w:t>o</w:t>
      </w:r>
      <w:r w:rsidRPr="00F401E3">
        <w:rPr>
          <w:color w:val="000000"/>
          <w:sz w:val="22"/>
          <w:szCs w:val="22"/>
          <w:lang w:val="sr-Latn-ME"/>
        </w:rPr>
        <w:t xml:space="preserve"> (kod najviše 1 na 100 pacijenata):     </w:t>
      </w:r>
    </w:p>
    <w:p w14:paraId="33532E0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oportunističke infekcije (uključujući tuberkulozu i druge infekcije do kojih dolazi kod slabljenja obrambenog sistema organizma)</w:t>
      </w:r>
    </w:p>
    <w:p w14:paraId="191ACE1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infekcije nervnog sistema (uključujući virusni meningitis)</w:t>
      </w:r>
    </w:p>
    <w:p w14:paraId="34611DA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infekcije oka</w:t>
      </w:r>
    </w:p>
    <w:p w14:paraId="0CBA51B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bakterijske infekcije</w:t>
      </w:r>
    </w:p>
    <w:p w14:paraId="62DE14CD"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divertikulitis (upala i infekcija debelog crijeva) </w:t>
      </w:r>
    </w:p>
    <w:p w14:paraId="7CD0DA3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karcinom </w:t>
      </w:r>
    </w:p>
    <w:p w14:paraId="73500602"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karcinom koji zahvata limfni sistem</w:t>
      </w:r>
    </w:p>
    <w:p w14:paraId="60036426"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melanom</w:t>
      </w:r>
    </w:p>
    <w:p w14:paraId="7D25F58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poremećaji imunološkog sistema koji mogu zahvatiti pluća, kožu i limfne čvorove (najčešće u vidu sarkoidoze)</w:t>
      </w:r>
    </w:p>
    <w:p w14:paraId="3448E8D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vaskulitis (upala krnih sudova) </w:t>
      </w:r>
    </w:p>
    <w:p w14:paraId="6C19BEA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nevoljno drhtanje (tremor)</w:t>
      </w:r>
    </w:p>
    <w:p w14:paraId="32B3BCC6"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moždani udar </w:t>
      </w:r>
    </w:p>
    <w:p w14:paraId="345DC31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neuropatija (poremećaj nervnih ćelija)</w:t>
      </w:r>
    </w:p>
    <w:p w14:paraId="0C11DD9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gubitak sluha, zujanje</w:t>
      </w:r>
    </w:p>
    <w:p w14:paraId="246E9EFB"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osjećaj da srce lupa nepravilno (na primjer preskakanje)</w:t>
      </w:r>
    </w:p>
    <w:p w14:paraId="42D5D4B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problemi sa srcem koji mogu uzrokovati kratak dah i oticanje zglobova</w:t>
      </w:r>
    </w:p>
    <w:p w14:paraId="204DEF3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srčani udar </w:t>
      </w:r>
    </w:p>
    <w:p w14:paraId="68DE9AB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stvaranje komore u </w:t>
      </w:r>
      <w:r w:rsidRPr="00F401E3">
        <w:rPr>
          <w:sz w:val="22"/>
          <w:szCs w:val="22"/>
          <w:lang w:val="sr-Latn-ME"/>
        </w:rPr>
        <w:t>zidu</w:t>
      </w:r>
      <w:r w:rsidRPr="00F401E3">
        <w:rPr>
          <w:color w:val="000000"/>
          <w:sz w:val="22"/>
          <w:szCs w:val="22"/>
          <w:lang w:val="sr-Latn-ME"/>
        </w:rPr>
        <w:t xml:space="preserve"> aorte, upala vena i stvaranje ugruška, zatvaranje krvnih sudova</w:t>
      </w:r>
    </w:p>
    <w:p w14:paraId="3EE27636"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lastRenderedPageBreak/>
        <w:t>bolest pluća koja uzrokuje otežano disanje (uključujući upalu)</w:t>
      </w:r>
    </w:p>
    <w:p w14:paraId="10DDC8A4" w14:textId="77777777" w:rsidR="00670D16" w:rsidRPr="00F401E3" w:rsidRDefault="00670D16" w:rsidP="00E05502">
      <w:pPr>
        <w:widowControl w:val="0"/>
        <w:numPr>
          <w:ilvl w:val="0"/>
          <w:numId w:val="31"/>
        </w:numPr>
        <w:autoSpaceDE w:val="0"/>
        <w:autoSpaceDN w:val="0"/>
        <w:adjustRightInd w:val="0"/>
        <w:ind w:left="567" w:hanging="567"/>
        <w:jc w:val="both"/>
        <w:rPr>
          <w:sz w:val="22"/>
          <w:szCs w:val="22"/>
          <w:lang w:val="sr-Latn-ME" w:eastAsia="bs-Latn-BA"/>
        </w:rPr>
      </w:pPr>
      <w:r w:rsidRPr="00F401E3">
        <w:rPr>
          <w:sz w:val="22"/>
          <w:szCs w:val="22"/>
          <w:lang w:val="sr-Latn-ME" w:eastAsia="bs-Latn-BA"/>
        </w:rPr>
        <w:t>plućna embolija (zatvaranje u plućnoj arteriji)</w:t>
      </w:r>
    </w:p>
    <w:p w14:paraId="2766F8F2"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sz w:val="22"/>
          <w:szCs w:val="22"/>
          <w:lang w:val="sr-Latn-ME" w:eastAsia="bs-Latn-BA"/>
        </w:rPr>
        <w:t>pleuralni izliv (abnormalno nakupljanje tečnosti u pleuralnom prostoru)</w:t>
      </w:r>
    </w:p>
    <w:p w14:paraId="34692CB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upala pankreasa, koja uzrokuje jak bol u trbuhu i leđima</w:t>
      </w:r>
    </w:p>
    <w:p w14:paraId="41E42E6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otežano gutanje</w:t>
      </w:r>
    </w:p>
    <w:p w14:paraId="69D631A3"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otok lica</w:t>
      </w:r>
    </w:p>
    <w:p w14:paraId="593B27D5"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upala žučne kese, žučni kamenci</w:t>
      </w:r>
    </w:p>
    <w:p w14:paraId="4D740C9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masna jetra</w:t>
      </w:r>
    </w:p>
    <w:p w14:paraId="7814D4F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noćno znojenje</w:t>
      </w:r>
    </w:p>
    <w:p w14:paraId="523C456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ožiljci</w:t>
      </w:r>
    </w:p>
    <w:p w14:paraId="6D3F698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nenormalna razgradnja mišića</w:t>
      </w:r>
    </w:p>
    <w:p w14:paraId="34C0CD4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sistemski lupus eritematozus (uključujući upalu kože, srca, pluća, zglobova i drugih organskih sistema)</w:t>
      </w:r>
    </w:p>
    <w:p w14:paraId="638F868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isprekidan san</w:t>
      </w:r>
    </w:p>
    <w:p w14:paraId="142937F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impotencija</w:t>
      </w:r>
    </w:p>
    <w:p w14:paraId="0C55FFA4"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upale.</w:t>
      </w:r>
    </w:p>
    <w:p w14:paraId="5A3CED6D" w14:textId="77777777" w:rsidR="00670D16" w:rsidRPr="00F401E3" w:rsidRDefault="00670D16" w:rsidP="006001AF">
      <w:pPr>
        <w:widowControl w:val="0"/>
        <w:autoSpaceDE w:val="0"/>
        <w:autoSpaceDN w:val="0"/>
        <w:adjustRightInd w:val="0"/>
        <w:jc w:val="both"/>
        <w:rPr>
          <w:color w:val="000000"/>
          <w:sz w:val="22"/>
          <w:szCs w:val="22"/>
          <w:lang w:val="sr-Latn-ME"/>
        </w:rPr>
      </w:pPr>
    </w:p>
    <w:p w14:paraId="6E6D46F0" w14:textId="0FB14B9B" w:rsidR="00670D16" w:rsidRPr="00F401E3" w:rsidRDefault="00670D16" w:rsidP="006001AF">
      <w:pPr>
        <w:widowControl w:val="0"/>
        <w:autoSpaceDE w:val="0"/>
        <w:autoSpaceDN w:val="0"/>
        <w:adjustRightInd w:val="0"/>
        <w:jc w:val="both"/>
        <w:rPr>
          <w:color w:val="000000"/>
          <w:sz w:val="22"/>
          <w:szCs w:val="22"/>
          <w:lang w:val="sr-Latn-ME"/>
        </w:rPr>
      </w:pPr>
      <w:r w:rsidRPr="00F401E3">
        <w:rPr>
          <w:b/>
          <w:color w:val="000000"/>
          <w:sz w:val="22"/>
          <w:szCs w:val="22"/>
          <w:lang w:val="sr-Latn-ME"/>
        </w:rPr>
        <w:t>Rijetk</w:t>
      </w:r>
      <w:r w:rsidR="00B00374" w:rsidRPr="00F401E3">
        <w:rPr>
          <w:b/>
          <w:color w:val="000000"/>
          <w:sz w:val="22"/>
          <w:szCs w:val="22"/>
          <w:lang w:val="sr-Latn-ME"/>
        </w:rPr>
        <w:t>o</w:t>
      </w:r>
      <w:r w:rsidRPr="00F401E3">
        <w:rPr>
          <w:color w:val="000000"/>
          <w:sz w:val="22"/>
          <w:szCs w:val="22"/>
          <w:lang w:val="sr-Latn-ME"/>
        </w:rPr>
        <w:t xml:space="preserve"> (kod najviše 1 na 1000 pacijenata)  </w:t>
      </w:r>
    </w:p>
    <w:p w14:paraId="714744F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leukemija (karcinom koji zahvata krv i koštanu srž)</w:t>
      </w:r>
    </w:p>
    <w:p w14:paraId="562CD726"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teška alergijska reakcija sa šokom </w:t>
      </w:r>
    </w:p>
    <w:p w14:paraId="1146A18D"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multipla skleroza</w:t>
      </w:r>
    </w:p>
    <w:p w14:paraId="5DB06268" w14:textId="58ECE9A0"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bolesti nervnog sistema (upala očnog živca i Guillain-Barre sindrom, koji može uzrokovati slabost, poremećaj osjećaja, kao što su trnjenje u rukama i gornjem dijelu tijela)</w:t>
      </w:r>
    </w:p>
    <w:p w14:paraId="52BC14D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zastoj rada srca</w:t>
      </w:r>
    </w:p>
    <w:p w14:paraId="1479170A"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fibroza pluća (stvaranje ožiljka na plućima)</w:t>
      </w:r>
    </w:p>
    <w:p w14:paraId="0475895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perforacija crijeva</w:t>
      </w:r>
    </w:p>
    <w:p w14:paraId="2C21A21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hepatitis</w:t>
      </w:r>
    </w:p>
    <w:p w14:paraId="215553D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reaktivacija hepatitisa B</w:t>
      </w:r>
    </w:p>
    <w:p w14:paraId="617ED52B"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autoimuni hepatitis (upala jetre uzrokovana vlastitim imunološkim sistemom) </w:t>
      </w:r>
    </w:p>
    <w:p w14:paraId="59C4BFF1" w14:textId="1FAE2CB6" w:rsidR="00670D16" w:rsidRPr="00F401E3" w:rsidRDefault="00B00374" w:rsidP="00E05502">
      <w:pPr>
        <w:widowControl w:val="0"/>
        <w:numPr>
          <w:ilvl w:val="0"/>
          <w:numId w:val="31"/>
        </w:numPr>
        <w:autoSpaceDE w:val="0"/>
        <w:autoSpaceDN w:val="0"/>
        <w:adjustRightInd w:val="0"/>
        <w:ind w:left="567" w:hanging="567"/>
        <w:jc w:val="both"/>
        <w:rPr>
          <w:color w:val="000000"/>
          <w:sz w:val="22"/>
          <w:szCs w:val="22"/>
          <w:lang w:val="sr-Latn-ME"/>
        </w:rPr>
      </w:pPr>
      <w:r w:rsidRPr="00E05502">
        <w:rPr>
          <w:color w:val="000000"/>
          <w:sz w:val="22"/>
          <w:szCs w:val="22"/>
          <w:lang w:val="sr-Latn-ME"/>
        </w:rPr>
        <w:t>kožni</w:t>
      </w:r>
      <w:r w:rsidRPr="00F401E3">
        <w:rPr>
          <w:color w:val="000000"/>
          <w:sz w:val="22"/>
          <w:szCs w:val="22"/>
          <w:lang w:val="sr-Latn-ME"/>
        </w:rPr>
        <w:t xml:space="preserve"> </w:t>
      </w:r>
      <w:r w:rsidR="00670D16" w:rsidRPr="00F401E3">
        <w:rPr>
          <w:color w:val="000000"/>
          <w:sz w:val="22"/>
          <w:szCs w:val="22"/>
          <w:lang w:val="sr-Latn-ME"/>
        </w:rPr>
        <w:t>vaskulitis (upala krvnih sudova u koži)</w:t>
      </w:r>
    </w:p>
    <w:p w14:paraId="6C045AE9"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Stevens-Jonsonov sindrom (rani simptomi koji uključuju malaksalost, groznicu, glavobolju i osip)</w:t>
      </w:r>
    </w:p>
    <w:p w14:paraId="7E209F17"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otok lica povezan s alergijskom reakcijom</w:t>
      </w:r>
    </w:p>
    <w:p w14:paraId="44843EB3" w14:textId="77F60CD1"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sz w:val="22"/>
          <w:szCs w:val="22"/>
          <w:lang w:val="sr-Latn-ME"/>
        </w:rPr>
        <w:t xml:space="preserve">multiformni </w:t>
      </w:r>
      <w:r w:rsidR="00242D07" w:rsidRPr="00F401E3">
        <w:rPr>
          <w:sz w:val="22"/>
          <w:szCs w:val="22"/>
          <w:lang w:val="sr-Latn-ME"/>
        </w:rPr>
        <w:t xml:space="preserve">eritem </w:t>
      </w:r>
      <w:r w:rsidRPr="00F401E3">
        <w:rPr>
          <w:sz w:val="22"/>
          <w:szCs w:val="22"/>
          <w:lang w:val="sr-Latn-ME"/>
        </w:rPr>
        <w:t>(upalni osip kože)</w:t>
      </w:r>
    </w:p>
    <w:p w14:paraId="206630E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sindrom sličan lupusu</w:t>
      </w:r>
    </w:p>
    <w:p w14:paraId="0B6F83B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angioedem (lokalizovano oticanje kože)</w:t>
      </w:r>
    </w:p>
    <w:p w14:paraId="501BA205" w14:textId="3556B1CD" w:rsidR="00670D16" w:rsidRPr="00E05502" w:rsidRDefault="00670D16" w:rsidP="00E05502">
      <w:pPr>
        <w:numPr>
          <w:ilvl w:val="0"/>
          <w:numId w:val="31"/>
        </w:numPr>
        <w:ind w:left="567" w:hanging="567"/>
        <w:rPr>
          <w:color w:val="000000"/>
          <w:sz w:val="22"/>
          <w:szCs w:val="22"/>
          <w:lang w:val="sr-Latn-ME" w:eastAsia="bs-Latn-BA"/>
        </w:rPr>
      </w:pPr>
      <w:r w:rsidRPr="00F401E3">
        <w:rPr>
          <w:color w:val="000000"/>
          <w:sz w:val="22"/>
          <w:szCs w:val="22"/>
          <w:lang w:val="sr-Latn-ME"/>
        </w:rPr>
        <w:t>lihenoidne reakcije na koži (crvenkasti svrab- ljubičasti osip na koži)</w:t>
      </w:r>
    </w:p>
    <w:p w14:paraId="4F2384AA" w14:textId="77777777" w:rsidR="00670D16" w:rsidRPr="00F401E3" w:rsidRDefault="00670D16" w:rsidP="006001AF">
      <w:pPr>
        <w:widowControl w:val="0"/>
        <w:autoSpaceDE w:val="0"/>
        <w:autoSpaceDN w:val="0"/>
        <w:adjustRightInd w:val="0"/>
        <w:jc w:val="both"/>
        <w:rPr>
          <w:color w:val="000000"/>
          <w:sz w:val="22"/>
          <w:szCs w:val="22"/>
          <w:lang w:val="sr-Latn-ME"/>
        </w:rPr>
      </w:pPr>
    </w:p>
    <w:p w14:paraId="20A54859" w14:textId="59EFD352" w:rsidR="00670D16" w:rsidRPr="00F401E3" w:rsidRDefault="00670D16" w:rsidP="006001AF">
      <w:pPr>
        <w:widowControl w:val="0"/>
        <w:autoSpaceDE w:val="0"/>
        <w:autoSpaceDN w:val="0"/>
        <w:adjustRightInd w:val="0"/>
        <w:jc w:val="both"/>
        <w:rPr>
          <w:color w:val="000000"/>
          <w:sz w:val="22"/>
          <w:szCs w:val="22"/>
          <w:lang w:val="sr-Latn-ME"/>
        </w:rPr>
      </w:pPr>
      <w:r w:rsidRPr="00F401E3">
        <w:rPr>
          <w:b/>
          <w:color w:val="000000"/>
          <w:sz w:val="22"/>
          <w:szCs w:val="22"/>
          <w:lang w:val="sr-Latn-ME"/>
        </w:rPr>
        <w:t>Nepoznat</w:t>
      </w:r>
      <w:r w:rsidR="00B00374" w:rsidRPr="00F401E3">
        <w:rPr>
          <w:b/>
          <w:color w:val="000000"/>
          <w:sz w:val="22"/>
          <w:szCs w:val="22"/>
          <w:lang w:val="sr-Latn-ME"/>
        </w:rPr>
        <w:t>o</w:t>
      </w:r>
      <w:r w:rsidRPr="00F401E3">
        <w:rPr>
          <w:color w:val="000000"/>
          <w:sz w:val="22"/>
          <w:szCs w:val="22"/>
          <w:lang w:val="sr-Latn-ME"/>
        </w:rPr>
        <w:t xml:space="preserve"> (učestalost se ne može procijeniti iz dostupnih podataka):</w:t>
      </w:r>
    </w:p>
    <w:p w14:paraId="7FD548F5" w14:textId="77777777" w:rsidR="00670D16" w:rsidRPr="00F401E3" w:rsidRDefault="00670D16" w:rsidP="00E05502">
      <w:pPr>
        <w:widowControl w:val="0"/>
        <w:numPr>
          <w:ilvl w:val="0"/>
          <w:numId w:val="53"/>
        </w:numPr>
        <w:autoSpaceDE w:val="0"/>
        <w:autoSpaceDN w:val="0"/>
        <w:adjustRightInd w:val="0"/>
        <w:ind w:left="567" w:hanging="567"/>
        <w:jc w:val="both"/>
        <w:rPr>
          <w:color w:val="000000"/>
          <w:sz w:val="22"/>
          <w:szCs w:val="22"/>
          <w:lang w:val="sr-Latn-ME"/>
        </w:rPr>
      </w:pPr>
      <w:r w:rsidRPr="00F401E3">
        <w:rPr>
          <w:color w:val="000000"/>
          <w:sz w:val="22"/>
          <w:szCs w:val="22"/>
          <w:lang w:val="sr-Latn-ME"/>
        </w:rPr>
        <w:t>hepatosplenični T-ćelijski limfom (rijetki rak krvi često sa smrtnim ishodom)</w:t>
      </w:r>
    </w:p>
    <w:p w14:paraId="345CDBE9" w14:textId="77777777" w:rsidR="00670D16" w:rsidRPr="00F401E3" w:rsidRDefault="00670D16" w:rsidP="00E05502">
      <w:pPr>
        <w:widowControl w:val="0"/>
        <w:numPr>
          <w:ilvl w:val="0"/>
          <w:numId w:val="53"/>
        </w:numPr>
        <w:autoSpaceDE w:val="0"/>
        <w:autoSpaceDN w:val="0"/>
        <w:adjustRightInd w:val="0"/>
        <w:ind w:left="567" w:hanging="567"/>
        <w:jc w:val="both"/>
        <w:rPr>
          <w:color w:val="000000"/>
          <w:sz w:val="22"/>
          <w:szCs w:val="22"/>
          <w:lang w:val="sr-Latn-ME"/>
        </w:rPr>
      </w:pPr>
      <w:r w:rsidRPr="00F401E3">
        <w:rPr>
          <w:color w:val="000000"/>
          <w:sz w:val="22"/>
          <w:szCs w:val="22"/>
          <w:lang w:val="sr-Latn-ME"/>
        </w:rPr>
        <w:t>karcinom Merkelovih ćelija (vrsta raka kože)</w:t>
      </w:r>
    </w:p>
    <w:p w14:paraId="696D4BB0" w14:textId="77777777" w:rsidR="00670D16" w:rsidRPr="00F401E3" w:rsidRDefault="00670D16" w:rsidP="00E05502">
      <w:pPr>
        <w:widowControl w:val="0"/>
        <w:numPr>
          <w:ilvl w:val="0"/>
          <w:numId w:val="53"/>
        </w:numPr>
        <w:autoSpaceDE w:val="0"/>
        <w:autoSpaceDN w:val="0"/>
        <w:adjustRightInd w:val="0"/>
        <w:ind w:left="567" w:hanging="567"/>
        <w:jc w:val="both"/>
        <w:rPr>
          <w:color w:val="000000"/>
          <w:sz w:val="22"/>
          <w:szCs w:val="22"/>
          <w:lang w:val="sr-Latn-ME"/>
        </w:rPr>
      </w:pPr>
      <w:r w:rsidRPr="00E05502">
        <w:rPr>
          <w:rFonts w:eastAsiaTheme="minorHAnsi"/>
          <w:sz w:val="22"/>
          <w:szCs w:val="22"/>
          <w:lang w:val="sr-Latn-ME"/>
        </w:rPr>
        <w:t>Kaposijev sarkom, rijedak oblik raka povezan sa infekcijom humanim herpes virusom 8. Kaposijev sarkom najčešće se manifestuje u obliku ljubičastih promjena (lezija) na koži,</w:t>
      </w:r>
    </w:p>
    <w:p w14:paraId="20FD9B2C" w14:textId="77777777" w:rsidR="00670D16" w:rsidRPr="00F401E3" w:rsidRDefault="00670D16" w:rsidP="00E05502">
      <w:pPr>
        <w:widowControl w:val="0"/>
        <w:numPr>
          <w:ilvl w:val="0"/>
          <w:numId w:val="53"/>
        </w:numPr>
        <w:autoSpaceDE w:val="0"/>
        <w:autoSpaceDN w:val="0"/>
        <w:adjustRightInd w:val="0"/>
        <w:ind w:left="567" w:hanging="567"/>
        <w:jc w:val="both"/>
        <w:rPr>
          <w:color w:val="000000"/>
          <w:sz w:val="22"/>
          <w:szCs w:val="22"/>
          <w:lang w:val="sr-Latn-ME"/>
        </w:rPr>
      </w:pPr>
      <w:r w:rsidRPr="00F401E3">
        <w:rPr>
          <w:color w:val="000000"/>
          <w:sz w:val="22"/>
          <w:szCs w:val="22"/>
          <w:lang w:val="sr-Latn-ME"/>
        </w:rPr>
        <w:t>insuficijencija jetre</w:t>
      </w:r>
    </w:p>
    <w:p w14:paraId="3C36A09B" w14:textId="00616C46" w:rsidR="00670D16" w:rsidRPr="00F401E3" w:rsidRDefault="00670D16" w:rsidP="00E05502">
      <w:pPr>
        <w:widowControl w:val="0"/>
        <w:numPr>
          <w:ilvl w:val="0"/>
          <w:numId w:val="53"/>
        </w:numPr>
        <w:autoSpaceDE w:val="0"/>
        <w:autoSpaceDN w:val="0"/>
        <w:adjustRightInd w:val="0"/>
        <w:ind w:left="567" w:hanging="567"/>
        <w:jc w:val="both"/>
        <w:rPr>
          <w:color w:val="000000"/>
          <w:sz w:val="22"/>
          <w:szCs w:val="22"/>
          <w:lang w:val="sr-Latn-ME"/>
        </w:rPr>
      </w:pPr>
      <w:r w:rsidRPr="00F401E3">
        <w:rPr>
          <w:color w:val="000000"/>
          <w:sz w:val="22"/>
          <w:szCs w:val="22"/>
          <w:lang w:val="sr-Latn-ME"/>
        </w:rPr>
        <w:t>pogoršanje stanja koje se naziva dermatomiozitis (zapaženo kao kožni osip praćen mišićnom slabošću).</w:t>
      </w:r>
    </w:p>
    <w:p w14:paraId="348363C4" w14:textId="776979DD" w:rsidR="00670D16" w:rsidRPr="00F401E3" w:rsidRDefault="00670D16" w:rsidP="00E05502">
      <w:pPr>
        <w:pStyle w:val="ListParagraph"/>
        <w:numPr>
          <w:ilvl w:val="0"/>
          <w:numId w:val="53"/>
        </w:numPr>
        <w:tabs>
          <w:tab w:val="clear" w:pos="720"/>
          <w:tab w:val="num" w:pos="567"/>
        </w:tabs>
        <w:ind w:hanging="720"/>
        <w:rPr>
          <w:color w:val="000000"/>
          <w:sz w:val="22"/>
          <w:szCs w:val="22"/>
          <w:lang w:val="sr-Latn-ME"/>
        </w:rPr>
      </w:pPr>
      <w:r w:rsidRPr="00F401E3">
        <w:rPr>
          <w:color w:val="000000"/>
          <w:sz w:val="22"/>
          <w:szCs w:val="22"/>
          <w:lang w:val="sr-Latn-ME"/>
        </w:rPr>
        <w:t>povećanje tjelesne težine (za većinu pacijenata povećanje je bilo malo)</w:t>
      </w:r>
    </w:p>
    <w:p w14:paraId="16BC27F0" w14:textId="77777777" w:rsidR="00670D16" w:rsidRPr="00F401E3" w:rsidRDefault="00670D16" w:rsidP="006001AF">
      <w:pPr>
        <w:widowControl w:val="0"/>
        <w:autoSpaceDE w:val="0"/>
        <w:autoSpaceDN w:val="0"/>
        <w:adjustRightInd w:val="0"/>
        <w:jc w:val="both"/>
        <w:rPr>
          <w:color w:val="000000"/>
          <w:sz w:val="22"/>
          <w:szCs w:val="22"/>
          <w:lang w:val="sr-Latn-ME"/>
        </w:rPr>
      </w:pPr>
    </w:p>
    <w:p w14:paraId="4B54DC8E"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Pojedina neželjena dejstva uočena nakon primjene lijeka Humira, nemaju simptome, već ih je moguće otkriti tokom testiranja krvi. Ova neželjena dejstva uključuju sljedeće:</w:t>
      </w:r>
    </w:p>
    <w:p w14:paraId="119E2089" w14:textId="77777777" w:rsidR="00670D16" w:rsidRPr="00F401E3" w:rsidRDefault="00670D16">
      <w:pPr>
        <w:widowControl w:val="0"/>
        <w:autoSpaceDE w:val="0"/>
        <w:autoSpaceDN w:val="0"/>
        <w:adjustRightInd w:val="0"/>
        <w:jc w:val="both"/>
        <w:rPr>
          <w:color w:val="000000"/>
          <w:sz w:val="22"/>
          <w:szCs w:val="22"/>
          <w:lang w:val="sr-Latn-ME"/>
        </w:rPr>
      </w:pPr>
    </w:p>
    <w:p w14:paraId="7A52DF4A" w14:textId="77777777" w:rsidR="00670D16" w:rsidRPr="00F401E3" w:rsidRDefault="00670D16">
      <w:pPr>
        <w:widowControl w:val="0"/>
        <w:autoSpaceDE w:val="0"/>
        <w:autoSpaceDN w:val="0"/>
        <w:adjustRightInd w:val="0"/>
        <w:jc w:val="both"/>
        <w:rPr>
          <w:color w:val="000000"/>
          <w:sz w:val="22"/>
          <w:szCs w:val="22"/>
          <w:lang w:val="sr-Latn-ME"/>
        </w:rPr>
      </w:pPr>
      <w:r w:rsidRPr="00F401E3">
        <w:rPr>
          <w:b/>
          <w:color w:val="000000"/>
          <w:sz w:val="22"/>
          <w:szCs w:val="22"/>
          <w:lang w:val="sr-Latn-ME"/>
        </w:rPr>
        <w:t>Veoma često</w:t>
      </w:r>
      <w:r w:rsidRPr="00F401E3">
        <w:rPr>
          <w:color w:val="000000"/>
          <w:sz w:val="22"/>
          <w:szCs w:val="22"/>
          <w:lang w:val="sr-Latn-ME"/>
        </w:rPr>
        <w:t xml:space="preserve"> (javlja se kod više od 1 na 10 pacijenata):</w:t>
      </w:r>
    </w:p>
    <w:p w14:paraId="584D0A93"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leukocita</w:t>
      </w:r>
    </w:p>
    <w:p w14:paraId="1E9B8A7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eritrocita</w:t>
      </w:r>
    </w:p>
    <w:p w14:paraId="501AA6C8"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povećane vrijednosti lipida u krvi</w:t>
      </w:r>
    </w:p>
    <w:p w14:paraId="297D140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lastRenderedPageBreak/>
        <w:t>povećane vrijednosti enzima jetre.</w:t>
      </w:r>
    </w:p>
    <w:p w14:paraId="3E774F47" w14:textId="77777777" w:rsidR="00670D16" w:rsidRPr="00F401E3" w:rsidRDefault="00670D16" w:rsidP="006001AF">
      <w:pPr>
        <w:widowControl w:val="0"/>
        <w:autoSpaceDE w:val="0"/>
        <w:autoSpaceDN w:val="0"/>
        <w:adjustRightInd w:val="0"/>
        <w:jc w:val="both"/>
        <w:rPr>
          <w:color w:val="000000"/>
          <w:sz w:val="22"/>
          <w:szCs w:val="22"/>
          <w:lang w:val="sr-Latn-ME"/>
        </w:rPr>
      </w:pPr>
    </w:p>
    <w:p w14:paraId="022929BE" w14:textId="77777777" w:rsidR="00670D16" w:rsidRPr="00F401E3" w:rsidRDefault="00670D16">
      <w:pPr>
        <w:widowControl w:val="0"/>
        <w:autoSpaceDE w:val="0"/>
        <w:autoSpaceDN w:val="0"/>
        <w:adjustRightInd w:val="0"/>
        <w:jc w:val="both"/>
        <w:rPr>
          <w:color w:val="000000"/>
          <w:sz w:val="22"/>
          <w:szCs w:val="22"/>
          <w:lang w:val="sr-Latn-ME"/>
        </w:rPr>
      </w:pPr>
      <w:r w:rsidRPr="00F401E3">
        <w:rPr>
          <w:b/>
          <w:color w:val="000000"/>
          <w:sz w:val="22"/>
          <w:szCs w:val="22"/>
          <w:lang w:val="sr-Latn-ME"/>
        </w:rPr>
        <w:t>Često</w:t>
      </w:r>
      <w:r w:rsidRPr="00F401E3">
        <w:rPr>
          <w:color w:val="000000"/>
          <w:sz w:val="22"/>
          <w:szCs w:val="22"/>
          <w:lang w:val="sr-Latn-ME"/>
        </w:rPr>
        <w:t xml:space="preserve"> (javlja se kod najviše 1 na 10 pacijenata):</w:t>
      </w:r>
    </w:p>
    <w:p w14:paraId="0033146D"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visoke vrijednosti leukocita (bijelih krvnih ćelija)</w:t>
      </w:r>
    </w:p>
    <w:p w14:paraId="42A34821"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trombocita</w:t>
      </w:r>
    </w:p>
    <w:p w14:paraId="0D13031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povećane vrijednosti mokraćne kiseline</w:t>
      </w:r>
    </w:p>
    <w:p w14:paraId="2D6B0CA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vrijednosti natrijuma izvan normalnih granica</w:t>
      </w:r>
    </w:p>
    <w:p w14:paraId="7ED2624C"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kalcijuma u krvi</w:t>
      </w:r>
    </w:p>
    <w:p w14:paraId="6811FDC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fosfata u krvi</w:t>
      </w:r>
    </w:p>
    <w:p w14:paraId="1542E650"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 xml:space="preserve">visoke vrijednosti šećera u krvi </w:t>
      </w:r>
    </w:p>
    <w:p w14:paraId="428A450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visoke vrijednosti laktat dehidrogenaze u krvi</w:t>
      </w:r>
    </w:p>
    <w:p w14:paraId="4D881A8E"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pojava autoantitijela u krvi</w:t>
      </w:r>
    </w:p>
    <w:p w14:paraId="796F85B6"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kalijuma u krvi.</w:t>
      </w:r>
    </w:p>
    <w:p w14:paraId="466985F0" w14:textId="77777777" w:rsidR="00670D16" w:rsidRPr="00F401E3" w:rsidRDefault="00670D16" w:rsidP="006001AF">
      <w:pPr>
        <w:widowControl w:val="0"/>
        <w:autoSpaceDE w:val="0"/>
        <w:autoSpaceDN w:val="0"/>
        <w:adjustRightInd w:val="0"/>
        <w:jc w:val="both"/>
        <w:rPr>
          <w:color w:val="000000"/>
          <w:sz w:val="22"/>
          <w:szCs w:val="22"/>
          <w:lang w:val="sr-Latn-ME"/>
        </w:rPr>
      </w:pPr>
    </w:p>
    <w:p w14:paraId="5944148A" w14:textId="77777777" w:rsidR="00670D16" w:rsidRPr="00F401E3" w:rsidRDefault="00670D16">
      <w:pPr>
        <w:widowControl w:val="0"/>
        <w:autoSpaceDE w:val="0"/>
        <w:autoSpaceDN w:val="0"/>
        <w:adjustRightInd w:val="0"/>
        <w:jc w:val="both"/>
        <w:rPr>
          <w:color w:val="000000"/>
          <w:sz w:val="22"/>
          <w:szCs w:val="22"/>
          <w:lang w:val="sr-Latn-ME"/>
        </w:rPr>
      </w:pPr>
      <w:r w:rsidRPr="00F401E3">
        <w:rPr>
          <w:b/>
          <w:color w:val="000000"/>
          <w:sz w:val="22"/>
          <w:szCs w:val="22"/>
          <w:lang w:val="sr-Latn-ME"/>
        </w:rPr>
        <w:t>Povremeno</w:t>
      </w:r>
      <w:r w:rsidRPr="00F401E3">
        <w:rPr>
          <w:color w:val="000000"/>
          <w:sz w:val="22"/>
          <w:szCs w:val="22"/>
          <w:lang w:val="sr-Latn-ME"/>
        </w:rPr>
        <w:t xml:space="preserve"> (javlja se kod najviše 1 na 100 pacijenata):</w:t>
      </w:r>
    </w:p>
    <w:p w14:paraId="23D4CF7F" w14:textId="77777777" w:rsidR="00670D16" w:rsidRPr="00F401E3" w:rsidRDefault="00670D16" w:rsidP="00E05502">
      <w:pPr>
        <w:numPr>
          <w:ilvl w:val="0"/>
          <w:numId w:val="64"/>
        </w:numPr>
        <w:ind w:left="567" w:hanging="567"/>
        <w:rPr>
          <w:color w:val="000000"/>
          <w:sz w:val="22"/>
          <w:szCs w:val="22"/>
          <w:lang w:val="sr-Latn-ME"/>
        </w:rPr>
      </w:pPr>
      <w:r w:rsidRPr="00F401E3">
        <w:rPr>
          <w:color w:val="000000"/>
          <w:sz w:val="22"/>
          <w:szCs w:val="22"/>
          <w:lang w:val="sr-Latn-ME"/>
        </w:rPr>
        <w:t>povišen nivo bilirubina (nalazi krvi kojima se provjerava rad jetre).</w:t>
      </w:r>
    </w:p>
    <w:p w14:paraId="3628FB0D" w14:textId="77777777" w:rsidR="00670D16" w:rsidRPr="00F401E3" w:rsidRDefault="00670D16" w:rsidP="006001AF">
      <w:pPr>
        <w:widowControl w:val="0"/>
        <w:autoSpaceDE w:val="0"/>
        <w:autoSpaceDN w:val="0"/>
        <w:adjustRightInd w:val="0"/>
        <w:jc w:val="both"/>
        <w:rPr>
          <w:color w:val="000000"/>
          <w:sz w:val="22"/>
          <w:szCs w:val="22"/>
          <w:lang w:val="sr-Latn-ME"/>
        </w:rPr>
      </w:pPr>
    </w:p>
    <w:p w14:paraId="5D33F93D" w14:textId="608AE66D" w:rsidR="00670D16" w:rsidRPr="00F401E3" w:rsidRDefault="00670D16">
      <w:pPr>
        <w:widowControl w:val="0"/>
        <w:autoSpaceDE w:val="0"/>
        <w:autoSpaceDN w:val="0"/>
        <w:adjustRightInd w:val="0"/>
        <w:jc w:val="both"/>
        <w:rPr>
          <w:color w:val="000000"/>
          <w:sz w:val="22"/>
          <w:szCs w:val="22"/>
          <w:lang w:val="sr-Latn-ME"/>
        </w:rPr>
      </w:pPr>
      <w:r w:rsidRPr="00F401E3">
        <w:rPr>
          <w:b/>
          <w:color w:val="000000"/>
          <w:sz w:val="22"/>
          <w:szCs w:val="22"/>
          <w:lang w:val="sr-Latn-ME"/>
        </w:rPr>
        <w:t>Rijetko</w:t>
      </w:r>
      <w:r w:rsidRPr="00F401E3">
        <w:rPr>
          <w:color w:val="000000"/>
          <w:sz w:val="22"/>
          <w:szCs w:val="22"/>
          <w:lang w:val="sr-Latn-ME"/>
        </w:rPr>
        <w:t xml:space="preserve"> (javlja se kod najviše 1 na 1000 pacijenata):</w:t>
      </w:r>
    </w:p>
    <w:p w14:paraId="2DED78FF" w14:textId="77777777" w:rsidR="00670D16" w:rsidRPr="00F401E3" w:rsidRDefault="00670D16" w:rsidP="00E05502">
      <w:pPr>
        <w:widowControl w:val="0"/>
        <w:numPr>
          <w:ilvl w:val="0"/>
          <w:numId w:val="31"/>
        </w:numPr>
        <w:autoSpaceDE w:val="0"/>
        <w:autoSpaceDN w:val="0"/>
        <w:adjustRightInd w:val="0"/>
        <w:ind w:left="567" w:hanging="567"/>
        <w:jc w:val="both"/>
        <w:rPr>
          <w:color w:val="000000"/>
          <w:sz w:val="22"/>
          <w:szCs w:val="22"/>
          <w:lang w:val="sr-Latn-ME"/>
        </w:rPr>
      </w:pPr>
      <w:r w:rsidRPr="00F401E3">
        <w:rPr>
          <w:color w:val="000000"/>
          <w:sz w:val="22"/>
          <w:szCs w:val="22"/>
          <w:lang w:val="sr-Latn-ME"/>
        </w:rPr>
        <w:t>niske vrijednosti leukocita, eritrocita i trombocita.</w:t>
      </w:r>
    </w:p>
    <w:p w14:paraId="0A478E54" w14:textId="77777777" w:rsidR="00670D16" w:rsidRPr="00F401E3" w:rsidRDefault="00670D16" w:rsidP="00670D16">
      <w:pPr>
        <w:widowControl w:val="0"/>
        <w:autoSpaceDE w:val="0"/>
        <w:autoSpaceDN w:val="0"/>
        <w:adjustRightInd w:val="0"/>
        <w:jc w:val="both"/>
        <w:rPr>
          <w:color w:val="000000"/>
          <w:sz w:val="22"/>
          <w:szCs w:val="22"/>
          <w:lang w:val="sr-Latn-ME"/>
        </w:rPr>
      </w:pPr>
    </w:p>
    <w:p w14:paraId="762BEF20" w14:textId="77777777" w:rsidR="00670D16" w:rsidRPr="00F401E3" w:rsidRDefault="00670D16" w:rsidP="00670D16">
      <w:pPr>
        <w:rPr>
          <w:rFonts w:eastAsia="Calibri"/>
          <w:spacing w:val="-5"/>
          <w:sz w:val="22"/>
          <w:szCs w:val="22"/>
          <w:u w:val="single"/>
          <w:lang w:val="sr-Latn-ME"/>
        </w:rPr>
      </w:pPr>
      <w:r w:rsidRPr="00F401E3">
        <w:rPr>
          <w:rFonts w:eastAsia="Calibri"/>
          <w:spacing w:val="-5"/>
          <w:sz w:val="22"/>
          <w:szCs w:val="22"/>
          <w:u w:val="single"/>
          <w:lang w:val="sr-Latn-ME"/>
        </w:rPr>
        <w:t>Prijavljivanje sumnji na neželjena dejstva</w:t>
      </w:r>
    </w:p>
    <w:p w14:paraId="0E818AD3" w14:textId="77777777" w:rsidR="00670D16" w:rsidRPr="00F401E3" w:rsidRDefault="00670D16" w:rsidP="00670D16">
      <w:pPr>
        <w:rPr>
          <w:rFonts w:eastAsia="Calibri"/>
          <w:spacing w:val="-5"/>
          <w:sz w:val="22"/>
          <w:szCs w:val="22"/>
          <w:u w:val="single"/>
          <w:lang w:val="sr-Latn-ME"/>
        </w:rPr>
      </w:pPr>
    </w:p>
    <w:p w14:paraId="63AD0FDE" w14:textId="77777777" w:rsidR="00670D16" w:rsidRPr="00E05502" w:rsidRDefault="00670D16" w:rsidP="00670D16">
      <w:pPr>
        <w:pStyle w:val="NoSpacing"/>
        <w:jc w:val="both"/>
        <w:rPr>
          <w:rFonts w:eastAsia="Calibri"/>
          <w:sz w:val="22"/>
          <w:szCs w:val="22"/>
          <w:lang w:val="sr-Latn-ME"/>
        </w:rPr>
      </w:pPr>
      <w:r w:rsidRPr="00E05502">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05502">
        <w:rPr>
          <w:rFonts w:eastAsia="Calibri"/>
          <w:spacing w:val="-4"/>
          <w:sz w:val="22"/>
          <w:szCs w:val="22"/>
          <w:lang w:val="sr-Latn-ME"/>
        </w:rPr>
        <w:t>.</w:t>
      </w:r>
      <w:r w:rsidRPr="00E0550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146A56C" w14:textId="77777777" w:rsidR="00670D16" w:rsidRPr="00E05502" w:rsidRDefault="00670D16" w:rsidP="00670D16">
      <w:pPr>
        <w:pStyle w:val="NoSpacing"/>
        <w:jc w:val="both"/>
        <w:rPr>
          <w:rFonts w:eastAsia="Calibri"/>
          <w:sz w:val="22"/>
          <w:szCs w:val="22"/>
          <w:lang w:val="sr-Latn-ME"/>
        </w:rPr>
      </w:pPr>
    </w:p>
    <w:p w14:paraId="0E44D7AF" w14:textId="77777777" w:rsidR="00670D16" w:rsidRPr="00E05502" w:rsidRDefault="00670D16" w:rsidP="00670D16">
      <w:pPr>
        <w:rPr>
          <w:sz w:val="22"/>
          <w:szCs w:val="22"/>
          <w:lang w:val="sr-Latn-ME"/>
        </w:rPr>
      </w:pPr>
      <w:r w:rsidRPr="00E05502">
        <w:rPr>
          <w:sz w:val="22"/>
          <w:szCs w:val="22"/>
          <w:lang w:val="sr-Latn-ME"/>
        </w:rPr>
        <w:t xml:space="preserve">Institut za ljekove i medicinska sredstva </w:t>
      </w:r>
    </w:p>
    <w:p w14:paraId="021317F1" w14:textId="77777777" w:rsidR="00670D16" w:rsidRPr="00E05502" w:rsidRDefault="00670D16" w:rsidP="00670D16">
      <w:pPr>
        <w:rPr>
          <w:sz w:val="22"/>
          <w:szCs w:val="22"/>
          <w:lang w:val="sr-Latn-ME"/>
        </w:rPr>
      </w:pPr>
      <w:r w:rsidRPr="00E05502">
        <w:rPr>
          <w:sz w:val="22"/>
          <w:szCs w:val="22"/>
          <w:lang w:val="sr-Latn-ME"/>
        </w:rPr>
        <w:t>Odjeljenje za farmakovigilancu</w:t>
      </w:r>
    </w:p>
    <w:p w14:paraId="318A1C7B" w14:textId="77777777" w:rsidR="00670D16" w:rsidRPr="00E05502" w:rsidRDefault="00670D16" w:rsidP="00670D16">
      <w:pPr>
        <w:rPr>
          <w:sz w:val="22"/>
          <w:szCs w:val="22"/>
          <w:lang w:val="sr-Latn-ME"/>
        </w:rPr>
      </w:pPr>
      <w:r w:rsidRPr="00E05502">
        <w:rPr>
          <w:sz w:val="22"/>
          <w:szCs w:val="22"/>
          <w:lang w:val="sr-Latn-ME"/>
        </w:rPr>
        <w:t>Bulevar Ivana Crnojevića 64a, 81000 Podgorica</w:t>
      </w:r>
    </w:p>
    <w:p w14:paraId="1A73650E" w14:textId="77777777" w:rsidR="00670D16" w:rsidRPr="00E05502" w:rsidRDefault="00670D16" w:rsidP="00670D16">
      <w:pPr>
        <w:rPr>
          <w:sz w:val="22"/>
          <w:szCs w:val="22"/>
          <w:lang w:val="sr-Latn-ME"/>
        </w:rPr>
      </w:pPr>
    </w:p>
    <w:p w14:paraId="57F88C0F" w14:textId="77777777" w:rsidR="00670D16" w:rsidRPr="00E05502" w:rsidRDefault="00670D16" w:rsidP="00670D16">
      <w:pPr>
        <w:rPr>
          <w:sz w:val="22"/>
          <w:szCs w:val="22"/>
          <w:lang w:val="sr-Latn-ME"/>
        </w:rPr>
      </w:pPr>
      <w:r w:rsidRPr="00E05502">
        <w:rPr>
          <w:sz w:val="22"/>
          <w:szCs w:val="22"/>
          <w:lang w:val="sr-Latn-ME"/>
        </w:rPr>
        <w:t>tel: +382 (0) 20 310 280</w:t>
      </w:r>
    </w:p>
    <w:p w14:paraId="752205F5" w14:textId="77777777" w:rsidR="00670D16" w:rsidRPr="00E05502" w:rsidRDefault="00670D16" w:rsidP="00670D16">
      <w:pPr>
        <w:rPr>
          <w:sz w:val="22"/>
          <w:szCs w:val="22"/>
          <w:lang w:val="sr-Latn-ME"/>
        </w:rPr>
      </w:pPr>
      <w:r w:rsidRPr="00E05502">
        <w:rPr>
          <w:sz w:val="22"/>
          <w:szCs w:val="22"/>
          <w:lang w:val="sr-Latn-ME"/>
        </w:rPr>
        <w:t>fax: +382 (0) 20 310 581</w:t>
      </w:r>
    </w:p>
    <w:p w14:paraId="354B7CBE" w14:textId="77777777" w:rsidR="00670D16" w:rsidRPr="00E05502" w:rsidRDefault="00A435F8" w:rsidP="00670D16">
      <w:pPr>
        <w:rPr>
          <w:sz w:val="22"/>
          <w:szCs w:val="22"/>
          <w:lang w:val="sr-Latn-ME"/>
        </w:rPr>
      </w:pPr>
      <w:hyperlink r:id="rId8" w:history="1">
        <w:r w:rsidR="00670D16" w:rsidRPr="00E05502">
          <w:rPr>
            <w:rStyle w:val="Hyperlink"/>
            <w:sz w:val="22"/>
            <w:szCs w:val="22"/>
            <w:lang w:val="sr-Latn-ME"/>
          </w:rPr>
          <w:t>www.cinmed.me</w:t>
        </w:r>
      </w:hyperlink>
      <w:r w:rsidR="00670D16" w:rsidRPr="00E05502">
        <w:rPr>
          <w:sz w:val="22"/>
          <w:szCs w:val="22"/>
          <w:lang w:val="sr-Latn-ME"/>
        </w:rPr>
        <w:t xml:space="preserve"> </w:t>
      </w:r>
    </w:p>
    <w:p w14:paraId="2BFD5EDD" w14:textId="77777777" w:rsidR="00670D16" w:rsidRPr="00E05502" w:rsidRDefault="00A435F8" w:rsidP="00670D16">
      <w:pPr>
        <w:rPr>
          <w:sz w:val="22"/>
          <w:szCs w:val="22"/>
          <w:lang w:val="sr-Latn-ME"/>
        </w:rPr>
      </w:pPr>
      <w:hyperlink r:id="rId9" w:history="1">
        <w:r w:rsidR="00670D16" w:rsidRPr="00E05502">
          <w:rPr>
            <w:rStyle w:val="Hyperlink"/>
            <w:sz w:val="22"/>
            <w:szCs w:val="22"/>
            <w:lang w:val="sr-Latn-ME"/>
          </w:rPr>
          <w:t>nezeljenadejstva@cinmed.me</w:t>
        </w:r>
      </w:hyperlink>
      <w:r w:rsidR="00670D16" w:rsidRPr="00E05502">
        <w:rPr>
          <w:sz w:val="22"/>
          <w:szCs w:val="22"/>
          <w:lang w:val="sr-Latn-ME"/>
        </w:rPr>
        <w:t xml:space="preserve"> </w:t>
      </w:r>
    </w:p>
    <w:p w14:paraId="322D15F5" w14:textId="77777777" w:rsidR="00670D16" w:rsidRPr="00E05502" w:rsidRDefault="00670D16" w:rsidP="00670D16">
      <w:pPr>
        <w:rPr>
          <w:sz w:val="22"/>
          <w:szCs w:val="22"/>
          <w:lang w:val="sr-Latn-ME"/>
        </w:rPr>
      </w:pPr>
      <w:r w:rsidRPr="00E05502">
        <w:rPr>
          <w:sz w:val="22"/>
          <w:szCs w:val="22"/>
          <w:lang w:val="sr-Latn-ME"/>
        </w:rPr>
        <w:t>putem IS zdravstvene zaštite</w:t>
      </w:r>
    </w:p>
    <w:p w14:paraId="0C985486" w14:textId="77777777" w:rsidR="00670D16" w:rsidRPr="00F401E3" w:rsidRDefault="00670D16" w:rsidP="00670D16">
      <w:pPr>
        <w:widowControl w:val="0"/>
        <w:autoSpaceDE w:val="0"/>
        <w:autoSpaceDN w:val="0"/>
        <w:adjustRightInd w:val="0"/>
        <w:jc w:val="both"/>
        <w:rPr>
          <w:rFonts w:eastAsia="Calibri"/>
          <w:color w:val="000000"/>
          <w:sz w:val="22"/>
          <w:szCs w:val="22"/>
          <w:lang w:val="sr-Latn-ME"/>
        </w:rPr>
      </w:pPr>
    </w:p>
    <w:p w14:paraId="4AEF4F9A" w14:textId="77777777" w:rsidR="00670D16" w:rsidRPr="00F401E3" w:rsidRDefault="00670D16" w:rsidP="00670D16">
      <w:pPr>
        <w:widowControl w:val="0"/>
        <w:autoSpaceDE w:val="0"/>
        <w:autoSpaceDN w:val="0"/>
        <w:adjustRightInd w:val="0"/>
        <w:jc w:val="both"/>
        <w:rPr>
          <w:color w:val="000000"/>
          <w:sz w:val="22"/>
          <w:szCs w:val="22"/>
          <w:lang w:val="sr-Latn-ME"/>
        </w:rPr>
      </w:pPr>
    </w:p>
    <w:p w14:paraId="59CDA641" w14:textId="77777777" w:rsidR="00670D16" w:rsidRPr="00F401E3" w:rsidRDefault="00670D16" w:rsidP="00670D16">
      <w:pPr>
        <w:tabs>
          <w:tab w:val="left" w:pos="540"/>
          <w:tab w:val="left" w:pos="569"/>
        </w:tabs>
        <w:rPr>
          <w:b/>
          <w:bCs/>
          <w:sz w:val="22"/>
          <w:szCs w:val="22"/>
          <w:lang w:val="sr-Latn-ME"/>
        </w:rPr>
      </w:pPr>
      <w:r w:rsidRPr="00F401E3">
        <w:rPr>
          <w:b/>
          <w:bCs/>
          <w:sz w:val="22"/>
          <w:szCs w:val="22"/>
          <w:lang w:val="sr-Latn-ME"/>
        </w:rPr>
        <w:t xml:space="preserve">5. </w:t>
      </w:r>
      <w:r w:rsidRPr="00F401E3">
        <w:rPr>
          <w:b/>
          <w:bCs/>
          <w:sz w:val="22"/>
          <w:szCs w:val="22"/>
          <w:lang w:val="sr-Latn-ME"/>
        </w:rPr>
        <w:tab/>
        <w:t>KAKO ČUVATI LIJEK HUMIRA</w:t>
      </w:r>
    </w:p>
    <w:p w14:paraId="416FE740" w14:textId="77777777" w:rsidR="00670D16" w:rsidRPr="00F401E3" w:rsidRDefault="00670D16" w:rsidP="00670D16">
      <w:pPr>
        <w:rPr>
          <w:sz w:val="22"/>
          <w:szCs w:val="22"/>
          <w:lang w:val="sr-Latn-ME"/>
        </w:rPr>
      </w:pPr>
    </w:p>
    <w:p w14:paraId="7D0761B5" w14:textId="3D90F7B8" w:rsidR="00670D16" w:rsidRPr="00F401E3" w:rsidRDefault="00670D16" w:rsidP="00670D16">
      <w:pPr>
        <w:rPr>
          <w:sz w:val="22"/>
          <w:szCs w:val="22"/>
          <w:lang w:val="sr-Latn-ME"/>
        </w:rPr>
      </w:pPr>
      <w:r w:rsidRPr="00F401E3">
        <w:rPr>
          <w:sz w:val="22"/>
          <w:szCs w:val="22"/>
          <w:lang w:val="sr-Latn-ME"/>
        </w:rPr>
        <w:t xml:space="preserve">Lijek Humira </w:t>
      </w:r>
      <w:r w:rsidR="00FA0A22" w:rsidRPr="00F401E3">
        <w:rPr>
          <w:sz w:val="22"/>
          <w:szCs w:val="22"/>
          <w:lang w:val="sr-Latn-ME"/>
        </w:rPr>
        <w:t>čuvajte van pogleda i domašaja djece</w:t>
      </w:r>
      <w:r w:rsidRPr="00F401E3">
        <w:rPr>
          <w:sz w:val="22"/>
          <w:szCs w:val="22"/>
          <w:lang w:val="sr-Latn-ME"/>
        </w:rPr>
        <w:t>.</w:t>
      </w:r>
    </w:p>
    <w:p w14:paraId="1F3C4655" w14:textId="77777777" w:rsidR="00670D16" w:rsidRPr="00F401E3" w:rsidRDefault="00670D16" w:rsidP="00670D16">
      <w:pPr>
        <w:rPr>
          <w:sz w:val="22"/>
          <w:szCs w:val="22"/>
          <w:lang w:val="sr-Latn-ME"/>
        </w:rPr>
      </w:pPr>
    </w:p>
    <w:p w14:paraId="6662DBCE" w14:textId="77777777" w:rsidR="00670D16" w:rsidRPr="00F401E3" w:rsidRDefault="00670D16" w:rsidP="00670D16">
      <w:pPr>
        <w:rPr>
          <w:b/>
          <w:bCs/>
          <w:sz w:val="22"/>
          <w:szCs w:val="22"/>
          <w:lang w:val="sr-Latn-ME"/>
        </w:rPr>
      </w:pPr>
      <w:r w:rsidRPr="00F401E3">
        <w:rPr>
          <w:b/>
          <w:bCs/>
          <w:sz w:val="22"/>
          <w:szCs w:val="22"/>
          <w:lang w:val="sr-Latn-ME"/>
        </w:rPr>
        <w:t>Rok upotrebe</w:t>
      </w:r>
    </w:p>
    <w:p w14:paraId="79975F20" w14:textId="77777777" w:rsidR="00670D16" w:rsidRPr="00F401E3" w:rsidRDefault="00670D16" w:rsidP="00670D16">
      <w:pPr>
        <w:rPr>
          <w:b/>
          <w:bCs/>
          <w:sz w:val="22"/>
          <w:szCs w:val="22"/>
          <w:lang w:val="sr-Latn-ME"/>
        </w:rPr>
      </w:pPr>
    </w:p>
    <w:p w14:paraId="3F29410A" w14:textId="77777777" w:rsidR="00670D16" w:rsidRPr="00F401E3" w:rsidRDefault="00670D16" w:rsidP="00670D16">
      <w:pPr>
        <w:rPr>
          <w:bCs/>
          <w:sz w:val="22"/>
          <w:szCs w:val="22"/>
          <w:lang w:val="sr-Latn-ME"/>
        </w:rPr>
      </w:pPr>
      <w:r w:rsidRPr="00F401E3">
        <w:rPr>
          <w:bCs/>
          <w:sz w:val="22"/>
          <w:szCs w:val="22"/>
          <w:lang w:val="sr-Latn-ME"/>
        </w:rPr>
        <w:t>2 godine</w:t>
      </w:r>
    </w:p>
    <w:p w14:paraId="2CB1048F" w14:textId="77777777" w:rsidR="00670D16" w:rsidRPr="00F401E3" w:rsidRDefault="00670D16" w:rsidP="00670D16">
      <w:pPr>
        <w:rPr>
          <w:b/>
          <w:bCs/>
          <w:sz w:val="22"/>
          <w:szCs w:val="22"/>
          <w:lang w:val="sr-Latn-ME"/>
        </w:rPr>
      </w:pPr>
    </w:p>
    <w:p w14:paraId="1E08B951" w14:textId="01F3614E"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Lijek Humira se ne smije upotrijebiti nakon isteka roka trajanja navedenog na naljepnici/blisteru/kutiji iza oznake „Rok upotrebe“ ili „EXP“. Rok upotrebe odnosi se na posl</w:t>
      </w:r>
      <w:r w:rsidR="00F401E3">
        <w:rPr>
          <w:color w:val="000000"/>
          <w:sz w:val="22"/>
          <w:szCs w:val="22"/>
          <w:lang w:val="sr-Latn-ME"/>
        </w:rPr>
        <w:t>j</w:t>
      </w:r>
      <w:r w:rsidRPr="00F401E3">
        <w:rPr>
          <w:color w:val="000000"/>
          <w:sz w:val="22"/>
          <w:szCs w:val="22"/>
          <w:lang w:val="sr-Latn-ME"/>
        </w:rPr>
        <w:t>ednji dan navedenog mjeseca.</w:t>
      </w:r>
    </w:p>
    <w:p w14:paraId="4FBA2A52" w14:textId="77777777" w:rsidR="00670D16" w:rsidRPr="00F401E3" w:rsidRDefault="00670D16" w:rsidP="00670D16">
      <w:pPr>
        <w:rPr>
          <w:b/>
          <w:bCs/>
          <w:sz w:val="22"/>
          <w:szCs w:val="22"/>
          <w:lang w:val="sr-Latn-ME"/>
        </w:rPr>
      </w:pPr>
    </w:p>
    <w:p w14:paraId="33F67A16" w14:textId="77777777" w:rsidR="00670D16" w:rsidRPr="00F401E3" w:rsidRDefault="00670D16" w:rsidP="00670D16">
      <w:pPr>
        <w:tabs>
          <w:tab w:val="left" w:pos="284"/>
          <w:tab w:val="center" w:pos="4320"/>
          <w:tab w:val="right" w:pos="8640"/>
        </w:tabs>
        <w:rPr>
          <w:b/>
          <w:bCs/>
          <w:sz w:val="22"/>
          <w:szCs w:val="22"/>
          <w:lang w:val="sr-Latn-ME"/>
        </w:rPr>
      </w:pPr>
      <w:r w:rsidRPr="00F401E3">
        <w:rPr>
          <w:b/>
          <w:bCs/>
          <w:sz w:val="22"/>
          <w:szCs w:val="22"/>
          <w:lang w:val="sr-Latn-ME"/>
        </w:rPr>
        <w:t>Čuvanje</w:t>
      </w:r>
    </w:p>
    <w:p w14:paraId="11B65FDB" w14:textId="77777777" w:rsidR="00670D16" w:rsidRPr="00F401E3" w:rsidRDefault="00670D16" w:rsidP="00670D16">
      <w:pPr>
        <w:tabs>
          <w:tab w:val="left" w:pos="284"/>
          <w:tab w:val="center" w:pos="4320"/>
          <w:tab w:val="right" w:pos="8640"/>
        </w:tabs>
        <w:rPr>
          <w:bCs/>
          <w:sz w:val="22"/>
          <w:szCs w:val="22"/>
          <w:lang w:val="sr-Latn-ME"/>
        </w:rPr>
      </w:pPr>
    </w:p>
    <w:p w14:paraId="1C882170"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Čuvajte u frižideru (na temperaturi od 2°C – 8°C). Ne smije se zamrzavati.</w:t>
      </w:r>
    </w:p>
    <w:p w14:paraId="2D77871A" w14:textId="77777777" w:rsidR="00670D16" w:rsidRPr="00F401E3" w:rsidRDefault="00670D16" w:rsidP="00670D16">
      <w:pPr>
        <w:widowControl w:val="0"/>
        <w:autoSpaceDE w:val="0"/>
        <w:autoSpaceDN w:val="0"/>
        <w:adjustRightInd w:val="0"/>
        <w:jc w:val="both"/>
        <w:rPr>
          <w:color w:val="000000"/>
          <w:sz w:val="22"/>
          <w:szCs w:val="22"/>
          <w:lang w:val="sr-Latn-ME"/>
        </w:rPr>
      </w:pPr>
    </w:p>
    <w:p w14:paraId="5D86B9E0"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Napunjeni injekcioni špric čuvajte u spoljašnjoj kartonskoj ambalaži, radi zaštite od svjetlosti.</w:t>
      </w:r>
    </w:p>
    <w:p w14:paraId="1495A084" w14:textId="77777777" w:rsidR="00670D16" w:rsidRPr="00F401E3" w:rsidRDefault="00670D16" w:rsidP="00670D16">
      <w:pPr>
        <w:widowControl w:val="0"/>
        <w:autoSpaceDE w:val="0"/>
        <w:autoSpaceDN w:val="0"/>
        <w:adjustRightInd w:val="0"/>
        <w:jc w:val="both"/>
        <w:rPr>
          <w:color w:val="000000"/>
          <w:sz w:val="22"/>
          <w:szCs w:val="22"/>
          <w:lang w:val="sr-Latn-ME"/>
        </w:rPr>
      </w:pPr>
    </w:p>
    <w:p w14:paraId="4B3BAF22"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 xml:space="preserve">Alternativno čuvanje: </w:t>
      </w:r>
    </w:p>
    <w:p w14:paraId="4BBA9A9F" w14:textId="77777777" w:rsidR="00670D16" w:rsidRPr="00F401E3" w:rsidRDefault="00670D16" w:rsidP="00670D16">
      <w:pPr>
        <w:widowControl w:val="0"/>
        <w:autoSpaceDE w:val="0"/>
        <w:autoSpaceDN w:val="0"/>
        <w:adjustRightInd w:val="0"/>
        <w:jc w:val="both"/>
        <w:rPr>
          <w:sz w:val="22"/>
          <w:szCs w:val="22"/>
          <w:lang w:val="sr-Latn-ME"/>
        </w:rPr>
      </w:pPr>
    </w:p>
    <w:p w14:paraId="50CA957C"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 xml:space="preserve">Kada je to potrebno (npr. kada putujete), jedan napunjeni injekcioni špric se može čuvati na sobnoj temperaturi (do 25°C) najviše 14 dana, tako da bude zaštićen od svjetlosti. Kada se izvadi iz frižidera radi čuvanja na sobnoj temperaturi, lijek </w:t>
      </w:r>
      <w:r w:rsidRPr="00F401E3">
        <w:rPr>
          <w:b/>
          <w:sz w:val="22"/>
          <w:szCs w:val="22"/>
          <w:lang w:val="sr-Latn-ME"/>
        </w:rPr>
        <w:t>se mora upotrijebiti u roku od 14 dana</w:t>
      </w:r>
      <w:r w:rsidRPr="00F401E3">
        <w:rPr>
          <w:sz w:val="22"/>
          <w:szCs w:val="22"/>
          <w:lang w:val="sr-Latn-ME"/>
        </w:rPr>
        <w:t xml:space="preserve">, a u suprotnom se mora uništiti, čak iako se vrati u frižider. </w:t>
      </w:r>
    </w:p>
    <w:p w14:paraId="06D59A14" w14:textId="77777777" w:rsidR="00670D16" w:rsidRPr="00F401E3" w:rsidRDefault="00670D16" w:rsidP="00670D16">
      <w:pPr>
        <w:widowControl w:val="0"/>
        <w:autoSpaceDE w:val="0"/>
        <w:autoSpaceDN w:val="0"/>
        <w:adjustRightInd w:val="0"/>
        <w:jc w:val="both"/>
        <w:rPr>
          <w:sz w:val="22"/>
          <w:szCs w:val="22"/>
          <w:lang w:val="sr-Latn-ME"/>
        </w:rPr>
      </w:pPr>
    </w:p>
    <w:p w14:paraId="4B84B78C" w14:textId="77777777" w:rsidR="00670D16" w:rsidRPr="00F401E3" w:rsidRDefault="00670D16" w:rsidP="00670D16">
      <w:pPr>
        <w:widowControl w:val="0"/>
        <w:autoSpaceDE w:val="0"/>
        <w:autoSpaceDN w:val="0"/>
        <w:adjustRightInd w:val="0"/>
        <w:jc w:val="both"/>
        <w:rPr>
          <w:sz w:val="22"/>
          <w:szCs w:val="22"/>
          <w:lang w:val="sr-Latn-ME"/>
        </w:rPr>
      </w:pPr>
      <w:r w:rsidRPr="00F401E3">
        <w:rPr>
          <w:sz w:val="22"/>
          <w:szCs w:val="22"/>
          <w:lang w:val="sr-Latn-ME"/>
        </w:rPr>
        <w:t>Potrebno je da zabilježite datum kada ste injekcioni špric izvadili iz frižidera, kao i datum kada injekcioni špric treba uništiti ukoliko nije upotrijebljen u roku od 14 dana.</w:t>
      </w:r>
    </w:p>
    <w:p w14:paraId="3D825E3C" w14:textId="77777777" w:rsidR="00670D16" w:rsidRPr="00F401E3" w:rsidRDefault="00670D16" w:rsidP="00670D16">
      <w:pPr>
        <w:rPr>
          <w:color w:val="000000"/>
          <w:sz w:val="22"/>
          <w:szCs w:val="22"/>
          <w:lang w:val="sr-Latn-ME"/>
        </w:rPr>
      </w:pPr>
    </w:p>
    <w:p w14:paraId="4D65FE9C" w14:textId="77777777" w:rsidR="00670D16" w:rsidRPr="00F401E3" w:rsidRDefault="00670D16" w:rsidP="00670D16">
      <w:pPr>
        <w:rPr>
          <w:color w:val="000000"/>
          <w:sz w:val="22"/>
          <w:szCs w:val="22"/>
          <w:lang w:val="sr-Latn-ME"/>
        </w:rPr>
      </w:pPr>
      <w:r w:rsidRPr="00F401E3">
        <w:rPr>
          <w:color w:val="000000"/>
          <w:sz w:val="22"/>
          <w:szCs w:val="22"/>
          <w:lang w:val="sr-Latn-ME"/>
        </w:rPr>
        <w:t>Ljekove ne treba bacati u kanalizaciju, niti kućni otpad. Ove mjere pomažu u očuvanju životne sredine. Neupotrijebljeni lijek se uništava u skladu sa važećim propisima.</w:t>
      </w:r>
    </w:p>
    <w:p w14:paraId="5CE58634" w14:textId="55FD3D7B" w:rsidR="00670D16" w:rsidRDefault="00670D16" w:rsidP="00670D16">
      <w:pPr>
        <w:rPr>
          <w:color w:val="000000"/>
          <w:sz w:val="22"/>
          <w:szCs w:val="22"/>
          <w:lang w:val="sr-Latn-ME"/>
        </w:rPr>
      </w:pPr>
    </w:p>
    <w:p w14:paraId="6F2C73EB" w14:textId="77777777" w:rsidR="00F401E3" w:rsidRPr="00F401E3" w:rsidRDefault="00F401E3" w:rsidP="00670D16">
      <w:pPr>
        <w:rPr>
          <w:color w:val="000000"/>
          <w:sz w:val="22"/>
          <w:szCs w:val="22"/>
          <w:lang w:val="sr-Latn-ME"/>
        </w:rPr>
      </w:pPr>
    </w:p>
    <w:p w14:paraId="6C5A696E" w14:textId="6171C864" w:rsidR="00670D16" w:rsidRPr="00F401E3" w:rsidRDefault="00670D16" w:rsidP="00670D16">
      <w:pPr>
        <w:tabs>
          <w:tab w:val="left" w:pos="540"/>
          <w:tab w:val="left" w:pos="569"/>
        </w:tabs>
        <w:rPr>
          <w:b/>
          <w:bCs/>
          <w:sz w:val="22"/>
          <w:szCs w:val="22"/>
          <w:lang w:val="sr-Latn-ME"/>
        </w:rPr>
      </w:pPr>
      <w:r w:rsidRPr="00F401E3">
        <w:rPr>
          <w:b/>
          <w:bCs/>
          <w:sz w:val="22"/>
          <w:szCs w:val="22"/>
          <w:lang w:val="sr-Latn-ME"/>
        </w:rPr>
        <w:t xml:space="preserve">6. </w:t>
      </w:r>
      <w:r w:rsidRPr="00F401E3">
        <w:rPr>
          <w:b/>
          <w:bCs/>
          <w:sz w:val="22"/>
          <w:szCs w:val="22"/>
          <w:lang w:val="sr-Latn-ME"/>
        </w:rPr>
        <w:tab/>
      </w:r>
      <w:r w:rsidR="00223EF7" w:rsidRPr="00F401E3">
        <w:rPr>
          <w:b/>
          <w:bCs/>
          <w:sz w:val="22"/>
          <w:szCs w:val="22"/>
          <w:lang w:val="sr-Latn-ME"/>
        </w:rPr>
        <w:t xml:space="preserve">SADRŽAJ PAKOVANJA I </w:t>
      </w:r>
      <w:r w:rsidRPr="00F401E3">
        <w:rPr>
          <w:b/>
          <w:bCs/>
          <w:sz w:val="22"/>
          <w:szCs w:val="22"/>
          <w:lang w:val="sr-Latn-ME"/>
        </w:rPr>
        <w:t>DODATNE INFORMACIJE</w:t>
      </w:r>
    </w:p>
    <w:p w14:paraId="638B9A6B" w14:textId="77777777" w:rsidR="00670D16" w:rsidRPr="00F401E3" w:rsidRDefault="00670D16" w:rsidP="00670D16">
      <w:pPr>
        <w:rPr>
          <w:sz w:val="22"/>
          <w:szCs w:val="22"/>
          <w:lang w:val="sr-Latn-ME"/>
        </w:rPr>
      </w:pPr>
    </w:p>
    <w:p w14:paraId="7DAFE5A4" w14:textId="77777777" w:rsidR="00670D16" w:rsidRPr="00F401E3" w:rsidRDefault="00670D16" w:rsidP="00670D16">
      <w:pPr>
        <w:rPr>
          <w:b/>
          <w:bCs/>
          <w:sz w:val="22"/>
          <w:szCs w:val="22"/>
          <w:lang w:val="sr-Latn-ME"/>
        </w:rPr>
      </w:pPr>
      <w:r w:rsidRPr="00F401E3">
        <w:rPr>
          <w:b/>
          <w:bCs/>
          <w:sz w:val="22"/>
          <w:szCs w:val="22"/>
          <w:lang w:val="sr-Latn-ME"/>
        </w:rPr>
        <w:t>Šta sadrži lijek Humira</w:t>
      </w:r>
    </w:p>
    <w:p w14:paraId="6009BE8F" w14:textId="77777777" w:rsidR="00670D16" w:rsidRPr="00F401E3" w:rsidRDefault="00670D16" w:rsidP="00670D16">
      <w:pPr>
        <w:jc w:val="both"/>
        <w:rPr>
          <w:b/>
          <w:bCs/>
          <w:sz w:val="22"/>
          <w:szCs w:val="22"/>
          <w:lang w:val="sr-Latn-ME"/>
        </w:rPr>
      </w:pPr>
    </w:p>
    <w:p w14:paraId="70E0690F"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Aktivna supstanca je adalimumab. </w:t>
      </w:r>
    </w:p>
    <w:p w14:paraId="6C2B60FA" w14:textId="77777777" w:rsidR="00670D16" w:rsidRPr="00F401E3" w:rsidRDefault="00670D16" w:rsidP="00670D16">
      <w:pPr>
        <w:widowControl w:val="0"/>
        <w:autoSpaceDE w:val="0"/>
        <w:autoSpaceDN w:val="0"/>
        <w:adjustRightInd w:val="0"/>
        <w:jc w:val="both"/>
        <w:rPr>
          <w:color w:val="000000"/>
          <w:sz w:val="22"/>
          <w:szCs w:val="22"/>
          <w:lang w:val="sr-Latn-ME"/>
        </w:rPr>
      </w:pPr>
    </w:p>
    <w:p w14:paraId="573452D3"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Drugi sastojci su: manitol, polisorbat 80 i voda za injekcije.</w:t>
      </w:r>
    </w:p>
    <w:p w14:paraId="0D5A5A2C" w14:textId="77777777" w:rsidR="00670D16" w:rsidRPr="00F401E3" w:rsidRDefault="00670D16" w:rsidP="00670D16">
      <w:pPr>
        <w:rPr>
          <w:sz w:val="22"/>
          <w:szCs w:val="22"/>
          <w:lang w:val="sr-Latn-ME"/>
        </w:rPr>
      </w:pPr>
    </w:p>
    <w:p w14:paraId="5E420494" w14:textId="77777777" w:rsidR="00670D16" w:rsidRPr="00F401E3" w:rsidRDefault="00670D16" w:rsidP="00670D16">
      <w:pPr>
        <w:rPr>
          <w:b/>
          <w:sz w:val="22"/>
          <w:szCs w:val="22"/>
          <w:lang w:val="sr-Latn-ME"/>
        </w:rPr>
      </w:pPr>
      <w:r w:rsidRPr="00F401E3">
        <w:rPr>
          <w:b/>
          <w:sz w:val="22"/>
          <w:szCs w:val="22"/>
          <w:lang w:val="sr-Latn-ME"/>
        </w:rPr>
        <w:t>Kako izgleda lijek Humira i sadržaj pakovanja</w:t>
      </w:r>
    </w:p>
    <w:p w14:paraId="25B67D41" w14:textId="77777777" w:rsidR="00670D16" w:rsidRPr="00F401E3" w:rsidRDefault="00670D16" w:rsidP="00670D16">
      <w:pPr>
        <w:rPr>
          <w:b/>
          <w:sz w:val="22"/>
          <w:szCs w:val="22"/>
          <w:lang w:val="sr-Latn-ME"/>
        </w:rPr>
      </w:pPr>
    </w:p>
    <w:p w14:paraId="64EFF822" w14:textId="77777777" w:rsidR="00670D16" w:rsidRPr="00F401E3" w:rsidRDefault="00670D16" w:rsidP="00670D16">
      <w:pPr>
        <w:widowControl w:val="0"/>
        <w:autoSpaceDE w:val="0"/>
        <w:autoSpaceDN w:val="0"/>
        <w:adjustRightInd w:val="0"/>
        <w:rPr>
          <w:sz w:val="22"/>
          <w:szCs w:val="22"/>
          <w:lang w:val="sr-Latn-ME"/>
        </w:rPr>
      </w:pPr>
      <w:r w:rsidRPr="00F401E3">
        <w:rPr>
          <w:sz w:val="22"/>
          <w:szCs w:val="22"/>
          <w:lang w:val="sr-Latn-ME"/>
        </w:rPr>
        <w:t>Humira 80 mg/0.8 ml rastvor za injekciju u napunjenom injekcionom špricu, dostupan je u obliku sterilnog rastvora sa 80 mg adalimumaba rastvorenog u 0.8 ml rastvora.</w:t>
      </w:r>
    </w:p>
    <w:p w14:paraId="650F222A" w14:textId="77777777" w:rsidR="00670D16" w:rsidRPr="00F401E3" w:rsidRDefault="00670D16" w:rsidP="00670D16">
      <w:pPr>
        <w:widowControl w:val="0"/>
        <w:autoSpaceDE w:val="0"/>
        <w:autoSpaceDN w:val="0"/>
        <w:adjustRightInd w:val="0"/>
        <w:rPr>
          <w:sz w:val="22"/>
          <w:szCs w:val="22"/>
          <w:lang w:val="sr-Latn-ME"/>
        </w:rPr>
      </w:pPr>
    </w:p>
    <w:p w14:paraId="109EA217" w14:textId="77777777" w:rsidR="00670D16" w:rsidRPr="00F401E3" w:rsidRDefault="00670D16" w:rsidP="00670D16">
      <w:pPr>
        <w:widowControl w:val="0"/>
        <w:autoSpaceDE w:val="0"/>
        <w:autoSpaceDN w:val="0"/>
        <w:adjustRightInd w:val="0"/>
        <w:rPr>
          <w:sz w:val="22"/>
          <w:szCs w:val="22"/>
          <w:lang w:val="sr-Latn-ME"/>
        </w:rPr>
      </w:pPr>
      <w:r w:rsidRPr="00F401E3">
        <w:rPr>
          <w:sz w:val="22"/>
          <w:szCs w:val="22"/>
          <w:lang w:val="sr-Latn-ME"/>
        </w:rPr>
        <w:t>Napunjeni injekcioni špric lijeka Humira je stakleni špric koji sadrži rastvor adalimumaba.</w:t>
      </w:r>
    </w:p>
    <w:p w14:paraId="30BD175C" w14:textId="77777777" w:rsidR="00670D16" w:rsidRPr="00F401E3" w:rsidRDefault="00670D16" w:rsidP="00670D16">
      <w:pPr>
        <w:widowControl w:val="0"/>
        <w:autoSpaceDE w:val="0"/>
        <w:autoSpaceDN w:val="0"/>
        <w:adjustRightInd w:val="0"/>
        <w:rPr>
          <w:sz w:val="22"/>
          <w:szCs w:val="22"/>
          <w:lang w:val="sr-Latn-ME"/>
        </w:rPr>
      </w:pPr>
    </w:p>
    <w:p w14:paraId="6135F771" w14:textId="77777777" w:rsidR="00670D16" w:rsidRPr="00F401E3" w:rsidRDefault="00670D16" w:rsidP="00670D16">
      <w:pPr>
        <w:widowControl w:val="0"/>
        <w:autoSpaceDE w:val="0"/>
        <w:autoSpaceDN w:val="0"/>
        <w:adjustRightInd w:val="0"/>
        <w:rPr>
          <w:sz w:val="22"/>
          <w:szCs w:val="22"/>
          <w:lang w:val="sr-Latn-ME"/>
        </w:rPr>
      </w:pPr>
      <w:r w:rsidRPr="00F401E3">
        <w:rPr>
          <w:sz w:val="22"/>
          <w:szCs w:val="22"/>
          <w:lang w:val="sr-Latn-ME"/>
        </w:rPr>
        <w:t>Pakovanje sadrži 1 napunjeni injekcioni špric namijenjen za samoinjektiranje i 1 tupfer natopljen alkoholom.</w:t>
      </w:r>
    </w:p>
    <w:p w14:paraId="6E628DC7" w14:textId="77777777" w:rsidR="00670D16" w:rsidRPr="00F401E3" w:rsidRDefault="00670D16" w:rsidP="00670D16">
      <w:pPr>
        <w:rPr>
          <w:b/>
          <w:sz w:val="22"/>
          <w:szCs w:val="22"/>
          <w:lang w:val="sr-Latn-ME"/>
        </w:rPr>
      </w:pPr>
    </w:p>
    <w:p w14:paraId="55E6026E" w14:textId="42E530C5" w:rsidR="00670D16" w:rsidRPr="00F401E3" w:rsidRDefault="00670D16" w:rsidP="00670D16">
      <w:pPr>
        <w:rPr>
          <w:b/>
          <w:sz w:val="22"/>
          <w:szCs w:val="22"/>
          <w:lang w:val="sr-Latn-ME"/>
        </w:rPr>
      </w:pPr>
      <w:r w:rsidRPr="00F401E3">
        <w:rPr>
          <w:b/>
          <w:sz w:val="22"/>
          <w:szCs w:val="22"/>
          <w:lang w:val="sr-Latn-ME"/>
        </w:rPr>
        <w:t xml:space="preserve">Nosilac dozvole </w:t>
      </w:r>
      <w:r w:rsidR="00FA0A22" w:rsidRPr="00F401E3">
        <w:rPr>
          <w:b/>
          <w:sz w:val="22"/>
          <w:szCs w:val="22"/>
          <w:lang w:val="sr-Latn-ME"/>
        </w:rPr>
        <w:t>i proizvođač</w:t>
      </w:r>
    </w:p>
    <w:p w14:paraId="6D8CBF25" w14:textId="3DCE99B9" w:rsidR="00FA0A22" w:rsidRPr="00F401E3" w:rsidRDefault="00FA0A22" w:rsidP="00670D16">
      <w:pPr>
        <w:rPr>
          <w:b/>
          <w:sz w:val="22"/>
          <w:szCs w:val="22"/>
          <w:lang w:val="sr-Latn-ME"/>
        </w:rPr>
      </w:pPr>
    </w:p>
    <w:p w14:paraId="39EC23A0" w14:textId="1B83B2FC" w:rsidR="00FA0A22" w:rsidRPr="00F401E3" w:rsidRDefault="00FA0A22" w:rsidP="00670D16">
      <w:pPr>
        <w:rPr>
          <w:b/>
          <w:sz w:val="22"/>
          <w:szCs w:val="22"/>
          <w:lang w:val="sr-Latn-ME"/>
        </w:rPr>
      </w:pPr>
      <w:r w:rsidRPr="00F401E3">
        <w:rPr>
          <w:b/>
          <w:sz w:val="22"/>
          <w:szCs w:val="22"/>
          <w:lang w:val="sr-Latn-ME"/>
        </w:rPr>
        <w:t>Nosilac dozvole</w:t>
      </w:r>
    </w:p>
    <w:p w14:paraId="73F8089B" w14:textId="77777777" w:rsidR="00670D16" w:rsidRPr="00F401E3" w:rsidRDefault="00670D16" w:rsidP="00670D16">
      <w:pPr>
        <w:rPr>
          <w:b/>
          <w:sz w:val="22"/>
          <w:szCs w:val="22"/>
          <w:lang w:val="sr-Latn-ME"/>
        </w:rPr>
      </w:pPr>
    </w:p>
    <w:p w14:paraId="0D6F0990" w14:textId="77777777" w:rsidR="00670D16" w:rsidRPr="00F401E3" w:rsidRDefault="00670D16" w:rsidP="00670D16">
      <w:pPr>
        <w:rPr>
          <w:color w:val="000000"/>
          <w:sz w:val="22"/>
          <w:szCs w:val="22"/>
          <w:lang w:val="sr-Latn-ME"/>
        </w:rPr>
      </w:pPr>
      <w:r w:rsidRPr="00F401E3">
        <w:rPr>
          <w:color w:val="000000"/>
          <w:sz w:val="22"/>
          <w:szCs w:val="22"/>
          <w:lang w:val="sr-Latn-ME"/>
        </w:rPr>
        <w:t xml:space="preserve">Društvo za trgovinu na veliko farmaceutskim proizvodima „Glosarij“ d.o.o. - Podgorica </w:t>
      </w:r>
    </w:p>
    <w:p w14:paraId="77CE9879" w14:textId="77777777" w:rsidR="00670D16" w:rsidRPr="00F401E3" w:rsidRDefault="00670D16" w:rsidP="00670D16">
      <w:pPr>
        <w:rPr>
          <w:color w:val="000000"/>
          <w:sz w:val="22"/>
          <w:szCs w:val="22"/>
          <w:lang w:val="sr-Latn-ME"/>
        </w:rPr>
      </w:pPr>
      <w:r w:rsidRPr="00F401E3">
        <w:rPr>
          <w:color w:val="000000"/>
          <w:sz w:val="22"/>
          <w:szCs w:val="22"/>
          <w:lang w:val="sr-Latn-ME"/>
        </w:rPr>
        <w:t>Vojislavljevića 76,</w:t>
      </w:r>
    </w:p>
    <w:p w14:paraId="4BBC5EE1" w14:textId="77777777" w:rsidR="00670D16" w:rsidRPr="00F401E3" w:rsidRDefault="00670D16" w:rsidP="00670D16">
      <w:pPr>
        <w:rPr>
          <w:color w:val="000000"/>
          <w:sz w:val="22"/>
          <w:szCs w:val="22"/>
          <w:lang w:val="sr-Latn-ME"/>
        </w:rPr>
      </w:pPr>
      <w:r w:rsidRPr="00F401E3">
        <w:rPr>
          <w:color w:val="000000"/>
          <w:sz w:val="22"/>
          <w:szCs w:val="22"/>
          <w:lang w:val="sr-Latn-ME"/>
        </w:rPr>
        <w:t>81 000 Podgorica, Crna Gora</w:t>
      </w:r>
    </w:p>
    <w:p w14:paraId="1490C092" w14:textId="77777777" w:rsidR="00670D16" w:rsidRPr="00F401E3" w:rsidRDefault="00670D16" w:rsidP="00670D16">
      <w:pPr>
        <w:rPr>
          <w:b/>
          <w:sz w:val="22"/>
          <w:szCs w:val="22"/>
          <w:lang w:val="sr-Latn-ME"/>
        </w:rPr>
      </w:pPr>
    </w:p>
    <w:p w14:paraId="10386AEC" w14:textId="77777777" w:rsidR="00670D16" w:rsidRPr="00F401E3" w:rsidRDefault="00670D16" w:rsidP="00670D16">
      <w:pPr>
        <w:rPr>
          <w:b/>
          <w:sz w:val="22"/>
          <w:szCs w:val="22"/>
          <w:lang w:val="sr-Latn-ME"/>
        </w:rPr>
      </w:pPr>
      <w:r w:rsidRPr="00F401E3">
        <w:rPr>
          <w:b/>
          <w:sz w:val="22"/>
          <w:szCs w:val="22"/>
          <w:lang w:val="sr-Latn-ME"/>
        </w:rPr>
        <w:t xml:space="preserve">Proizvođač </w:t>
      </w:r>
    </w:p>
    <w:p w14:paraId="5F6A96F4" w14:textId="77777777" w:rsidR="00670D16" w:rsidRPr="00F401E3" w:rsidRDefault="00670D16" w:rsidP="00670D16">
      <w:pPr>
        <w:rPr>
          <w:sz w:val="22"/>
          <w:szCs w:val="22"/>
          <w:lang w:val="sr-Latn-ME"/>
        </w:rPr>
      </w:pPr>
    </w:p>
    <w:p w14:paraId="172E09D3" w14:textId="77777777" w:rsidR="00670D16" w:rsidRPr="00F401E3" w:rsidRDefault="00670D16" w:rsidP="00670D16">
      <w:pPr>
        <w:rPr>
          <w:sz w:val="22"/>
          <w:szCs w:val="22"/>
          <w:lang w:val="sr-Latn-ME"/>
        </w:rPr>
      </w:pPr>
      <w:r w:rsidRPr="00F401E3">
        <w:rPr>
          <w:sz w:val="22"/>
          <w:szCs w:val="22"/>
          <w:lang w:val="sr-Latn-ME"/>
        </w:rPr>
        <w:t>AbbVie Biotechnology GmbH</w:t>
      </w:r>
    </w:p>
    <w:p w14:paraId="5C3BAECE" w14:textId="77777777" w:rsidR="00670D16" w:rsidRPr="00F401E3" w:rsidRDefault="00670D16" w:rsidP="00670D16">
      <w:pPr>
        <w:rPr>
          <w:sz w:val="22"/>
          <w:szCs w:val="22"/>
          <w:lang w:val="sr-Latn-ME"/>
        </w:rPr>
      </w:pPr>
      <w:r w:rsidRPr="00F401E3">
        <w:rPr>
          <w:sz w:val="22"/>
          <w:szCs w:val="22"/>
          <w:lang w:val="sr-Latn-ME"/>
        </w:rPr>
        <w:t>Knollstrasse,</w:t>
      </w:r>
    </w:p>
    <w:p w14:paraId="78ADF5CA" w14:textId="77777777" w:rsidR="00670D16" w:rsidRPr="00F401E3" w:rsidRDefault="00670D16" w:rsidP="00670D16">
      <w:pPr>
        <w:rPr>
          <w:sz w:val="22"/>
          <w:szCs w:val="22"/>
          <w:lang w:val="sr-Latn-ME"/>
        </w:rPr>
      </w:pPr>
      <w:r w:rsidRPr="00F401E3">
        <w:rPr>
          <w:sz w:val="22"/>
          <w:szCs w:val="22"/>
          <w:lang w:val="sr-Latn-ME"/>
        </w:rPr>
        <w:t>67061 Ludwigshafen</w:t>
      </w:r>
    </w:p>
    <w:p w14:paraId="44BB483C" w14:textId="77777777" w:rsidR="00670D16" w:rsidRPr="00F401E3" w:rsidRDefault="00670D16" w:rsidP="00670D16">
      <w:pPr>
        <w:rPr>
          <w:sz w:val="22"/>
          <w:szCs w:val="22"/>
          <w:lang w:val="sr-Latn-ME"/>
        </w:rPr>
      </w:pPr>
      <w:r w:rsidRPr="00F401E3">
        <w:rPr>
          <w:sz w:val="22"/>
          <w:szCs w:val="22"/>
          <w:lang w:val="sr-Latn-ME"/>
        </w:rPr>
        <w:t xml:space="preserve">Njemačka  </w:t>
      </w:r>
    </w:p>
    <w:p w14:paraId="5FCEF764" w14:textId="77777777" w:rsidR="00670D16" w:rsidRPr="00F401E3" w:rsidRDefault="00670D16" w:rsidP="00670D16">
      <w:pPr>
        <w:rPr>
          <w:sz w:val="22"/>
          <w:szCs w:val="22"/>
          <w:lang w:val="sr-Latn-ME"/>
        </w:rPr>
      </w:pPr>
    </w:p>
    <w:p w14:paraId="21F5B01D" w14:textId="77777777" w:rsidR="00670D16" w:rsidRPr="00F401E3" w:rsidRDefault="00670D16" w:rsidP="00670D16">
      <w:pPr>
        <w:rPr>
          <w:b/>
          <w:sz w:val="22"/>
          <w:szCs w:val="22"/>
          <w:lang w:val="sr-Latn-ME"/>
        </w:rPr>
      </w:pPr>
      <w:r w:rsidRPr="00F401E3">
        <w:rPr>
          <w:b/>
          <w:sz w:val="22"/>
          <w:szCs w:val="22"/>
          <w:lang w:val="sr-Latn-ME"/>
        </w:rPr>
        <w:t>Ovo uputstvo je posljednji put odobreno</w:t>
      </w:r>
    </w:p>
    <w:p w14:paraId="69721AE1" w14:textId="4DD5B64C" w:rsidR="00670D16" w:rsidRPr="00F401E3" w:rsidRDefault="00670D16" w:rsidP="00670D16">
      <w:pPr>
        <w:rPr>
          <w:sz w:val="22"/>
          <w:szCs w:val="22"/>
          <w:lang w:val="sr-Latn-ME"/>
        </w:rPr>
      </w:pPr>
    </w:p>
    <w:p w14:paraId="1ABF6591" w14:textId="7D7C33F8" w:rsidR="00FA0A22" w:rsidRPr="00E05502" w:rsidRDefault="00F401E3" w:rsidP="00670D16">
      <w:pPr>
        <w:rPr>
          <w:sz w:val="22"/>
          <w:szCs w:val="22"/>
          <w:lang w:val="sr-Latn-ME"/>
        </w:rPr>
      </w:pPr>
      <w:r>
        <w:rPr>
          <w:sz w:val="22"/>
          <w:szCs w:val="22"/>
          <w:lang w:val="sr-Latn-ME"/>
        </w:rPr>
        <w:t>Februar</w:t>
      </w:r>
      <w:r w:rsidR="00FA0A22" w:rsidRPr="00F401E3">
        <w:rPr>
          <w:sz w:val="22"/>
          <w:szCs w:val="22"/>
          <w:lang w:val="sr-Latn-ME"/>
        </w:rPr>
        <w:t>, 2023. godine</w:t>
      </w:r>
    </w:p>
    <w:p w14:paraId="55F10D2E" w14:textId="77777777" w:rsidR="00670D16" w:rsidRPr="00F401E3" w:rsidRDefault="00670D16" w:rsidP="00670D16">
      <w:pPr>
        <w:rPr>
          <w:sz w:val="22"/>
          <w:szCs w:val="22"/>
          <w:lang w:val="sr-Latn-ME"/>
        </w:rPr>
      </w:pPr>
    </w:p>
    <w:p w14:paraId="1B939333" w14:textId="77777777" w:rsidR="00670D16" w:rsidRPr="00F401E3" w:rsidRDefault="00670D16" w:rsidP="00670D16">
      <w:pPr>
        <w:rPr>
          <w:b/>
          <w:sz w:val="22"/>
          <w:szCs w:val="22"/>
          <w:lang w:val="sr-Latn-ME"/>
        </w:rPr>
      </w:pPr>
      <w:r w:rsidRPr="00F401E3">
        <w:rPr>
          <w:b/>
          <w:sz w:val="22"/>
          <w:szCs w:val="22"/>
          <w:lang w:val="sr-Latn-ME"/>
        </w:rPr>
        <w:t>Režim izdavanja lijeka</w:t>
      </w:r>
    </w:p>
    <w:p w14:paraId="0782DE2D" w14:textId="77777777" w:rsidR="00670D16" w:rsidRPr="00F401E3" w:rsidRDefault="00670D16" w:rsidP="00670D16">
      <w:pPr>
        <w:tabs>
          <w:tab w:val="left" w:pos="284"/>
        </w:tabs>
        <w:rPr>
          <w:sz w:val="22"/>
          <w:szCs w:val="22"/>
          <w:lang w:val="sr-Latn-ME"/>
        </w:rPr>
      </w:pPr>
    </w:p>
    <w:p w14:paraId="4292253C"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Ograničen recept.</w:t>
      </w:r>
    </w:p>
    <w:p w14:paraId="7BAB542C" w14:textId="77777777" w:rsidR="00670D16" w:rsidRPr="00F401E3" w:rsidRDefault="00670D16" w:rsidP="00670D16">
      <w:pPr>
        <w:rPr>
          <w:sz w:val="22"/>
          <w:szCs w:val="22"/>
          <w:lang w:val="sr-Latn-ME"/>
        </w:rPr>
      </w:pPr>
    </w:p>
    <w:p w14:paraId="76C912F8" w14:textId="77777777" w:rsidR="00670D16" w:rsidRPr="00F401E3" w:rsidRDefault="00670D16" w:rsidP="00670D16">
      <w:pPr>
        <w:rPr>
          <w:b/>
          <w:sz w:val="22"/>
          <w:szCs w:val="22"/>
          <w:lang w:val="sr-Latn-ME"/>
        </w:rPr>
      </w:pPr>
      <w:r w:rsidRPr="00F401E3">
        <w:rPr>
          <w:b/>
          <w:sz w:val="22"/>
          <w:szCs w:val="22"/>
          <w:lang w:val="sr-Latn-ME"/>
        </w:rPr>
        <w:t>Broj i datum dozvole</w:t>
      </w:r>
    </w:p>
    <w:p w14:paraId="1AE99F05" w14:textId="77777777" w:rsidR="00670D16" w:rsidRPr="00F401E3" w:rsidRDefault="00670D16" w:rsidP="00670D16">
      <w:pPr>
        <w:rPr>
          <w:b/>
          <w:sz w:val="22"/>
          <w:szCs w:val="22"/>
          <w:lang w:val="sr-Latn-ME"/>
        </w:rPr>
      </w:pPr>
    </w:p>
    <w:p w14:paraId="2C089F78" w14:textId="4EC0DB03"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Humira®, rastvor za injekciju u napunjenom injekcionom špricu, 80 mg/0.8 ml, napunjeni injekcioni </w:t>
      </w:r>
      <w:r w:rsidRPr="00F401E3">
        <w:rPr>
          <w:color w:val="000000"/>
          <w:sz w:val="22"/>
          <w:szCs w:val="22"/>
          <w:lang w:val="sr-Latn-ME"/>
        </w:rPr>
        <w:lastRenderedPageBreak/>
        <w:t>špric, 1x0.8 ml:</w:t>
      </w:r>
      <w:r w:rsidRPr="00E05502">
        <w:rPr>
          <w:rFonts w:asciiTheme="minorHAnsi" w:eastAsiaTheme="minorHAnsi" w:hAnsiTheme="minorHAnsi" w:cstheme="minorBidi"/>
          <w:sz w:val="22"/>
          <w:szCs w:val="22"/>
          <w:lang w:val="sr-Latn-ME"/>
        </w:rPr>
        <w:t xml:space="preserve"> </w:t>
      </w:r>
      <w:r w:rsidRPr="00F401E3">
        <w:rPr>
          <w:color w:val="000000"/>
          <w:sz w:val="22"/>
          <w:szCs w:val="22"/>
          <w:lang w:val="sr-Latn-ME"/>
        </w:rPr>
        <w:t>2030/18/378 – 5840 od 10.09.2018. godine</w:t>
      </w:r>
    </w:p>
    <w:p w14:paraId="61DA9163" w14:textId="77777777" w:rsidR="00670D16" w:rsidRPr="00F401E3" w:rsidRDefault="00670D16" w:rsidP="00670D16">
      <w:pPr>
        <w:widowControl w:val="0"/>
        <w:autoSpaceDE w:val="0"/>
        <w:autoSpaceDN w:val="0"/>
        <w:adjustRightInd w:val="0"/>
        <w:jc w:val="both"/>
        <w:rPr>
          <w:color w:val="000000"/>
          <w:sz w:val="22"/>
          <w:szCs w:val="22"/>
          <w:lang w:val="sr-Latn-ME"/>
        </w:rPr>
      </w:pPr>
    </w:p>
    <w:p w14:paraId="357055C9" w14:textId="77777777" w:rsidR="00670D16" w:rsidRPr="00F401E3" w:rsidRDefault="00670D16" w:rsidP="00670D16">
      <w:pPr>
        <w:widowControl w:val="0"/>
        <w:autoSpaceDE w:val="0"/>
        <w:autoSpaceDN w:val="0"/>
        <w:adjustRightInd w:val="0"/>
        <w:jc w:val="both"/>
        <w:rPr>
          <w:color w:val="000000"/>
          <w:sz w:val="22"/>
          <w:szCs w:val="22"/>
          <w:lang w:val="sr-Latn-ME"/>
        </w:rPr>
      </w:pPr>
    </w:p>
    <w:p w14:paraId="37F25C27" w14:textId="0DE46C9C" w:rsidR="008775C6" w:rsidRPr="00F401E3" w:rsidRDefault="00670D16" w:rsidP="00670D16">
      <w:pPr>
        <w:widowControl w:val="0"/>
        <w:autoSpaceDE w:val="0"/>
        <w:autoSpaceDN w:val="0"/>
        <w:adjustRightInd w:val="0"/>
        <w:jc w:val="both"/>
        <w:rPr>
          <w:bCs/>
          <w:color w:val="000000"/>
          <w:sz w:val="22"/>
          <w:szCs w:val="22"/>
          <w:lang w:val="sr-Latn-ME"/>
        </w:rPr>
      </w:pPr>
      <w:r w:rsidRPr="00F401E3">
        <w:rPr>
          <w:b/>
          <w:bCs/>
          <w:color w:val="000000"/>
          <w:sz w:val="22"/>
          <w:szCs w:val="22"/>
          <w:lang w:val="sr-Latn-ME"/>
        </w:rPr>
        <w:t xml:space="preserve">7. </w:t>
      </w:r>
      <w:r w:rsidR="008775C6" w:rsidRPr="00F401E3">
        <w:rPr>
          <w:b/>
          <w:bCs/>
          <w:color w:val="000000"/>
          <w:sz w:val="22"/>
          <w:szCs w:val="22"/>
          <w:lang w:val="sr-Latn-ME"/>
        </w:rPr>
        <w:t xml:space="preserve"> UPUTSTVO ZA PRIPREMU I DAVANJE INJEKCIJE LIJEKA HUMIRA</w:t>
      </w:r>
      <w:r w:rsidRPr="00F401E3">
        <w:rPr>
          <w:b/>
          <w:bCs/>
          <w:color w:val="000000"/>
          <w:sz w:val="22"/>
          <w:szCs w:val="22"/>
          <w:lang w:val="sr-Latn-ME"/>
        </w:rPr>
        <w:t xml:space="preserve"> </w:t>
      </w:r>
    </w:p>
    <w:p w14:paraId="269F605A" w14:textId="77777777" w:rsidR="00670D16" w:rsidRPr="00F401E3" w:rsidRDefault="00670D16" w:rsidP="00670D16">
      <w:pPr>
        <w:widowControl w:val="0"/>
        <w:autoSpaceDE w:val="0"/>
        <w:autoSpaceDN w:val="0"/>
        <w:adjustRightInd w:val="0"/>
        <w:jc w:val="both"/>
        <w:rPr>
          <w:color w:val="000000"/>
          <w:sz w:val="22"/>
          <w:szCs w:val="22"/>
          <w:u w:val="single"/>
          <w:lang w:val="sr-Latn-ME"/>
        </w:rPr>
      </w:pPr>
      <w:r w:rsidRPr="00F401E3">
        <w:rPr>
          <w:color w:val="000000"/>
          <w:sz w:val="22"/>
          <w:szCs w:val="22"/>
          <w:u w:val="single"/>
          <w:lang w:val="sr-Latn-ME"/>
        </w:rPr>
        <w:t xml:space="preserve">  </w:t>
      </w:r>
    </w:p>
    <w:p w14:paraId="4B401125" w14:textId="7AB5BCF6" w:rsidR="00670D16" w:rsidRPr="00F401E3" w:rsidRDefault="00670D16" w:rsidP="00E05502">
      <w:pPr>
        <w:widowControl w:val="0"/>
        <w:numPr>
          <w:ilvl w:val="0"/>
          <w:numId w:val="34"/>
        </w:numPr>
        <w:autoSpaceDE w:val="0"/>
        <w:autoSpaceDN w:val="0"/>
        <w:adjustRightInd w:val="0"/>
        <w:jc w:val="both"/>
        <w:rPr>
          <w:color w:val="000000"/>
          <w:sz w:val="22"/>
          <w:szCs w:val="22"/>
          <w:lang w:val="sr-Latn-ME"/>
        </w:rPr>
      </w:pPr>
      <w:r w:rsidRPr="00F401E3">
        <w:rPr>
          <w:color w:val="000000"/>
          <w:sz w:val="22"/>
          <w:szCs w:val="22"/>
          <w:lang w:val="sr-Latn-ME"/>
        </w:rPr>
        <w:t>U sljedećem uputstvu objašnjeno je kako da samostalno sebi potkožno (su</w:t>
      </w:r>
      <w:r w:rsidR="000270EC" w:rsidRPr="00F401E3">
        <w:rPr>
          <w:color w:val="000000"/>
          <w:sz w:val="22"/>
          <w:szCs w:val="22"/>
          <w:lang w:val="sr-Latn-ME"/>
        </w:rPr>
        <w:t>p</w:t>
      </w:r>
      <w:r w:rsidRPr="00F401E3">
        <w:rPr>
          <w:color w:val="000000"/>
          <w:sz w:val="22"/>
          <w:szCs w:val="22"/>
          <w:lang w:val="sr-Latn-ME"/>
        </w:rPr>
        <w:t xml:space="preserve">kutano) ubrizgate </w:t>
      </w:r>
      <w:r w:rsidRPr="00F401E3">
        <w:rPr>
          <w:bCs/>
          <w:color w:val="000000"/>
          <w:sz w:val="22"/>
          <w:szCs w:val="22"/>
          <w:lang w:val="sr-Latn-ME"/>
        </w:rPr>
        <w:t xml:space="preserve">lijek </w:t>
      </w:r>
      <w:r w:rsidRPr="00F401E3">
        <w:rPr>
          <w:color w:val="000000"/>
          <w:sz w:val="22"/>
          <w:szCs w:val="22"/>
          <w:lang w:val="sr-Latn-ME"/>
        </w:rPr>
        <w:t>Humira pomoću napunjenog injekcionog šprica. Molimo da pažljivo pročitate uputstva i slijedite ih korak po korak.</w:t>
      </w:r>
    </w:p>
    <w:p w14:paraId="73DE97F9" w14:textId="77777777" w:rsidR="00670D16" w:rsidRPr="00F401E3" w:rsidRDefault="00670D16" w:rsidP="006001AF">
      <w:pPr>
        <w:widowControl w:val="0"/>
        <w:autoSpaceDE w:val="0"/>
        <w:autoSpaceDN w:val="0"/>
        <w:adjustRightInd w:val="0"/>
        <w:ind w:left="360"/>
        <w:jc w:val="both"/>
        <w:rPr>
          <w:color w:val="000000"/>
          <w:sz w:val="22"/>
          <w:szCs w:val="22"/>
          <w:lang w:val="sr-Latn-ME"/>
        </w:rPr>
      </w:pPr>
    </w:p>
    <w:p w14:paraId="3D791C00" w14:textId="77777777" w:rsidR="00670D16" w:rsidRPr="00F401E3" w:rsidRDefault="00670D16" w:rsidP="00E05502">
      <w:pPr>
        <w:widowControl w:val="0"/>
        <w:numPr>
          <w:ilvl w:val="0"/>
          <w:numId w:val="34"/>
        </w:numPr>
        <w:autoSpaceDE w:val="0"/>
        <w:autoSpaceDN w:val="0"/>
        <w:adjustRightInd w:val="0"/>
        <w:jc w:val="both"/>
        <w:rPr>
          <w:color w:val="000000"/>
          <w:sz w:val="22"/>
          <w:szCs w:val="22"/>
          <w:lang w:val="sr-Latn-ME"/>
        </w:rPr>
      </w:pPr>
      <w:r w:rsidRPr="00F401E3">
        <w:rPr>
          <w:color w:val="000000"/>
          <w:sz w:val="22"/>
          <w:szCs w:val="22"/>
          <w:lang w:val="sr-Latn-ME"/>
        </w:rPr>
        <w:t xml:space="preserve">U tehniku samostalnog ubrizgavanja uputiće Vas ljekar, medicinska sestra ili farmaceut. </w:t>
      </w:r>
    </w:p>
    <w:p w14:paraId="6A33FF3E" w14:textId="77777777" w:rsidR="00670D16" w:rsidRPr="00F401E3" w:rsidRDefault="00670D16" w:rsidP="006001AF">
      <w:pPr>
        <w:widowControl w:val="0"/>
        <w:autoSpaceDE w:val="0"/>
        <w:autoSpaceDN w:val="0"/>
        <w:adjustRightInd w:val="0"/>
        <w:ind w:left="360"/>
        <w:jc w:val="both"/>
        <w:rPr>
          <w:color w:val="000000"/>
          <w:sz w:val="22"/>
          <w:szCs w:val="22"/>
          <w:lang w:val="sr-Latn-ME"/>
        </w:rPr>
      </w:pPr>
    </w:p>
    <w:p w14:paraId="67D3E628" w14:textId="77777777" w:rsidR="00670D16" w:rsidRPr="00F401E3" w:rsidRDefault="00670D16" w:rsidP="00E05502">
      <w:pPr>
        <w:widowControl w:val="0"/>
        <w:numPr>
          <w:ilvl w:val="0"/>
          <w:numId w:val="34"/>
        </w:numPr>
        <w:autoSpaceDE w:val="0"/>
        <w:autoSpaceDN w:val="0"/>
        <w:adjustRightInd w:val="0"/>
        <w:jc w:val="both"/>
        <w:rPr>
          <w:color w:val="000000"/>
          <w:sz w:val="22"/>
          <w:szCs w:val="22"/>
          <w:lang w:val="sr-Latn-ME"/>
        </w:rPr>
      </w:pPr>
      <w:r w:rsidRPr="00F401E3">
        <w:rPr>
          <w:color w:val="000000"/>
          <w:sz w:val="22"/>
          <w:szCs w:val="22"/>
          <w:lang w:val="sr-Latn-ME"/>
        </w:rPr>
        <w:t xml:space="preserve">Ne pokušavajte sebi samostalno da date injekciju dok niste sigurni da u potpunosti razumijete kako je pripremiti i ubrizgati. </w:t>
      </w:r>
    </w:p>
    <w:p w14:paraId="4731774E" w14:textId="77777777" w:rsidR="00670D16" w:rsidRPr="00F401E3" w:rsidRDefault="00670D16" w:rsidP="006001AF">
      <w:pPr>
        <w:ind w:left="708"/>
        <w:rPr>
          <w:sz w:val="22"/>
          <w:szCs w:val="22"/>
          <w:lang w:val="sr-Latn-ME" w:eastAsia="bs-Latn-BA"/>
        </w:rPr>
      </w:pPr>
    </w:p>
    <w:p w14:paraId="4FBABEF5" w14:textId="77777777" w:rsidR="00670D16" w:rsidRPr="00F401E3" w:rsidRDefault="00670D16" w:rsidP="00E05502">
      <w:pPr>
        <w:widowControl w:val="0"/>
        <w:numPr>
          <w:ilvl w:val="0"/>
          <w:numId w:val="34"/>
        </w:numPr>
        <w:autoSpaceDE w:val="0"/>
        <w:autoSpaceDN w:val="0"/>
        <w:adjustRightInd w:val="0"/>
        <w:jc w:val="both"/>
        <w:rPr>
          <w:color w:val="000000"/>
          <w:sz w:val="22"/>
          <w:szCs w:val="22"/>
          <w:lang w:val="sr-Latn-ME"/>
        </w:rPr>
      </w:pPr>
      <w:r w:rsidRPr="00F401E3">
        <w:rPr>
          <w:color w:val="000000"/>
          <w:sz w:val="22"/>
          <w:szCs w:val="22"/>
          <w:lang w:val="sr-Latn-ME"/>
        </w:rPr>
        <w:t xml:space="preserve">Nakon primjerene obuke, injekciju možete dati sami ili to može učiniti druga osoba, npr. član porodice ili prijatelj. </w:t>
      </w:r>
    </w:p>
    <w:p w14:paraId="4A3C8BC1" w14:textId="77777777" w:rsidR="00670D16" w:rsidRPr="00F401E3" w:rsidRDefault="00670D16" w:rsidP="006001AF">
      <w:pPr>
        <w:ind w:left="708"/>
        <w:rPr>
          <w:sz w:val="22"/>
          <w:szCs w:val="22"/>
          <w:lang w:val="sr-Latn-ME" w:eastAsia="bs-Latn-BA"/>
        </w:rPr>
      </w:pPr>
    </w:p>
    <w:p w14:paraId="0FCA4149" w14:textId="77777777" w:rsidR="00670D16" w:rsidRPr="00F401E3" w:rsidRDefault="00670D16" w:rsidP="00E05502">
      <w:pPr>
        <w:widowControl w:val="0"/>
        <w:numPr>
          <w:ilvl w:val="0"/>
          <w:numId w:val="34"/>
        </w:numPr>
        <w:autoSpaceDE w:val="0"/>
        <w:autoSpaceDN w:val="0"/>
        <w:adjustRightInd w:val="0"/>
        <w:jc w:val="both"/>
        <w:rPr>
          <w:color w:val="000000"/>
          <w:sz w:val="22"/>
          <w:szCs w:val="22"/>
          <w:lang w:val="sr-Latn-ME"/>
        </w:rPr>
      </w:pPr>
      <w:r w:rsidRPr="00F401E3">
        <w:rPr>
          <w:color w:val="000000"/>
          <w:sz w:val="22"/>
          <w:szCs w:val="22"/>
          <w:lang w:val="sr-Latn-ME"/>
        </w:rPr>
        <w:t>Za jednu injekciju koristite po jedan napunjeni špric.</w:t>
      </w:r>
    </w:p>
    <w:p w14:paraId="5D373CA6" w14:textId="77777777" w:rsidR="00670D16" w:rsidRPr="00F401E3" w:rsidRDefault="00670D16" w:rsidP="00670D16">
      <w:pPr>
        <w:ind w:left="708"/>
        <w:rPr>
          <w:sz w:val="22"/>
          <w:szCs w:val="22"/>
          <w:lang w:val="sr-Latn-ME" w:eastAsia="bs-Latn-BA"/>
        </w:rPr>
      </w:pPr>
    </w:p>
    <w:p w14:paraId="2B1E8FD0"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Humira napunjeni špric</w:t>
      </w:r>
    </w:p>
    <w:p w14:paraId="4E7FDA6E" w14:textId="77777777" w:rsidR="00670D16" w:rsidRPr="00F401E3" w:rsidRDefault="00670D16" w:rsidP="00670D16">
      <w:pPr>
        <w:widowControl w:val="0"/>
        <w:autoSpaceDE w:val="0"/>
        <w:autoSpaceDN w:val="0"/>
        <w:adjustRightInd w:val="0"/>
        <w:jc w:val="both"/>
        <w:rPr>
          <w:color w:val="000000"/>
          <w:sz w:val="22"/>
          <w:szCs w:val="22"/>
          <w:lang w:val="sr-Latn-ME"/>
        </w:rPr>
      </w:pPr>
    </w:p>
    <w:p w14:paraId="19EB8CD3"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 xml:space="preserve">                                     Klip                           Hvataljka za prste           Poklopac za iglu</w:t>
      </w:r>
    </w:p>
    <w:p w14:paraId="7C862C7A" w14:textId="77777777" w:rsidR="00670D16" w:rsidRPr="00F401E3" w:rsidRDefault="00670D16" w:rsidP="00670D16">
      <w:pPr>
        <w:widowControl w:val="0"/>
        <w:autoSpaceDE w:val="0"/>
        <w:autoSpaceDN w:val="0"/>
        <w:adjustRightInd w:val="0"/>
        <w:jc w:val="center"/>
        <w:rPr>
          <w:color w:val="000000"/>
          <w:sz w:val="22"/>
          <w:szCs w:val="22"/>
          <w:lang w:val="sr-Latn-ME"/>
        </w:rPr>
      </w:pPr>
    </w:p>
    <w:p w14:paraId="42653C81" w14:textId="77777777" w:rsidR="00670D16" w:rsidRPr="00F401E3" w:rsidRDefault="00670D16" w:rsidP="00670D16">
      <w:pPr>
        <w:widowControl w:val="0"/>
        <w:autoSpaceDE w:val="0"/>
        <w:autoSpaceDN w:val="0"/>
        <w:adjustRightInd w:val="0"/>
        <w:jc w:val="center"/>
        <w:rPr>
          <w:color w:val="000000"/>
          <w:sz w:val="22"/>
          <w:szCs w:val="22"/>
          <w:lang w:val="sr-Latn-ME"/>
        </w:rPr>
      </w:pPr>
      <w:r w:rsidRPr="00E05502">
        <w:rPr>
          <w:rFonts w:asciiTheme="minorHAnsi" w:eastAsiaTheme="minorHAnsi" w:hAnsiTheme="minorHAnsi" w:cstheme="minorBidi"/>
          <w:noProof/>
          <w:sz w:val="22"/>
          <w:szCs w:val="22"/>
          <w:lang w:val="sr-Latn-ME"/>
        </w:rPr>
        <w:drawing>
          <wp:inline distT="0" distB="0" distL="0" distR="0" wp14:anchorId="6E82B3D8" wp14:editId="273A6440">
            <wp:extent cx="3364992" cy="1478124"/>
            <wp:effectExtent l="0" t="0" r="6985"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ira_Exploded_Syringe_Only_new grey.jpg"/>
                    <pic:cNvPicPr/>
                  </pic:nvPicPr>
                  <pic:blipFill>
                    <a:blip r:embed="rId10">
                      <a:extLst>
                        <a:ext uri="{28A0092B-C50C-407E-A947-70E740481C1C}">
                          <a14:useLocalDpi xmlns:a14="http://schemas.microsoft.com/office/drawing/2010/main" val="0"/>
                        </a:ext>
                      </a:extLst>
                    </a:blip>
                    <a:stretch>
                      <a:fillRect/>
                    </a:stretch>
                  </pic:blipFill>
                  <pic:spPr>
                    <a:xfrm>
                      <a:off x="0" y="0"/>
                      <a:ext cx="3364992" cy="1478124"/>
                    </a:xfrm>
                    <a:prstGeom prst="rect">
                      <a:avLst/>
                    </a:prstGeom>
                  </pic:spPr>
                </pic:pic>
              </a:graphicData>
            </a:graphic>
          </wp:inline>
        </w:drawing>
      </w:r>
    </w:p>
    <w:p w14:paraId="40CF0831" w14:textId="77777777" w:rsidR="00670D16" w:rsidRPr="00F401E3" w:rsidRDefault="00670D16" w:rsidP="00670D16">
      <w:pPr>
        <w:widowControl w:val="0"/>
        <w:autoSpaceDE w:val="0"/>
        <w:autoSpaceDN w:val="0"/>
        <w:adjustRightInd w:val="0"/>
        <w:jc w:val="center"/>
        <w:rPr>
          <w:color w:val="000000"/>
          <w:sz w:val="22"/>
          <w:szCs w:val="22"/>
          <w:lang w:val="sr-Latn-ME"/>
        </w:rPr>
      </w:pPr>
    </w:p>
    <w:p w14:paraId="617A05C8" w14:textId="77777777" w:rsidR="00670D16" w:rsidRPr="00F401E3" w:rsidRDefault="00670D16" w:rsidP="00670D16">
      <w:pPr>
        <w:widowControl w:val="0"/>
        <w:autoSpaceDE w:val="0"/>
        <w:autoSpaceDN w:val="0"/>
        <w:adjustRightInd w:val="0"/>
        <w:jc w:val="center"/>
        <w:rPr>
          <w:color w:val="000000"/>
          <w:sz w:val="22"/>
          <w:szCs w:val="22"/>
          <w:lang w:val="sr-Latn-ME"/>
        </w:rPr>
      </w:pPr>
    </w:p>
    <w:p w14:paraId="0D8DC25E" w14:textId="77777777" w:rsidR="00670D16" w:rsidRPr="00F401E3" w:rsidRDefault="00670D16" w:rsidP="00670D16">
      <w:pPr>
        <w:widowControl w:val="0"/>
        <w:autoSpaceDE w:val="0"/>
        <w:autoSpaceDN w:val="0"/>
        <w:adjustRightInd w:val="0"/>
        <w:jc w:val="both"/>
        <w:rPr>
          <w:color w:val="000000"/>
          <w:sz w:val="22"/>
          <w:szCs w:val="22"/>
          <w:lang w:val="sr-Latn-ME"/>
        </w:rPr>
      </w:pPr>
    </w:p>
    <w:p w14:paraId="1266572F"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Nemojte upotrijebiti napunjeni špric i odmah se obratite ljekaru ili farmaceutu ako je:</w:t>
      </w:r>
    </w:p>
    <w:p w14:paraId="7B2B6C8A"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4BEFF71C" w14:textId="77777777" w:rsidR="00670D16" w:rsidRPr="00F401E3" w:rsidRDefault="00670D16" w:rsidP="00E05502">
      <w:pPr>
        <w:widowControl w:val="0"/>
        <w:numPr>
          <w:ilvl w:val="0"/>
          <w:numId w:val="54"/>
        </w:numPr>
        <w:autoSpaceDE w:val="0"/>
        <w:autoSpaceDN w:val="0"/>
        <w:adjustRightInd w:val="0"/>
        <w:ind w:left="714" w:hanging="357"/>
        <w:jc w:val="both"/>
        <w:rPr>
          <w:color w:val="000000"/>
          <w:sz w:val="22"/>
          <w:szCs w:val="22"/>
          <w:lang w:val="sr-Latn-ME"/>
        </w:rPr>
      </w:pPr>
      <w:r w:rsidRPr="00F401E3">
        <w:rPr>
          <w:color w:val="000000"/>
          <w:sz w:val="22"/>
          <w:szCs w:val="22"/>
          <w:lang w:val="sr-Latn-ME"/>
        </w:rPr>
        <w:t>rastvor mutan, obojen, sadrži pahuljice ili čestice,</w:t>
      </w:r>
    </w:p>
    <w:p w14:paraId="4FE7D0E7" w14:textId="77777777" w:rsidR="00670D16" w:rsidRPr="00F401E3" w:rsidRDefault="00670D16" w:rsidP="00E05502">
      <w:pPr>
        <w:widowControl w:val="0"/>
        <w:numPr>
          <w:ilvl w:val="0"/>
          <w:numId w:val="54"/>
        </w:numPr>
        <w:autoSpaceDE w:val="0"/>
        <w:autoSpaceDN w:val="0"/>
        <w:adjustRightInd w:val="0"/>
        <w:ind w:left="714" w:hanging="357"/>
        <w:jc w:val="both"/>
        <w:rPr>
          <w:color w:val="000000"/>
          <w:sz w:val="22"/>
          <w:szCs w:val="22"/>
          <w:lang w:val="sr-Latn-ME"/>
        </w:rPr>
      </w:pPr>
      <w:r w:rsidRPr="00F401E3">
        <w:rPr>
          <w:color w:val="000000"/>
          <w:sz w:val="22"/>
          <w:szCs w:val="22"/>
          <w:lang w:val="sr-Latn-ME"/>
        </w:rPr>
        <w:t>istekao navedeni rok upotrebe (Rok upotrebe, EXP),</w:t>
      </w:r>
    </w:p>
    <w:p w14:paraId="0B45FEB2" w14:textId="77777777" w:rsidR="00670D16" w:rsidRPr="00F401E3" w:rsidRDefault="00670D16" w:rsidP="00E05502">
      <w:pPr>
        <w:widowControl w:val="0"/>
        <w:numPr>
          <w:ilvl w:val="0"/>
          <w:numId w:val="54"/>
        </w:numPr>
        <w:autoSpaceDE w:val="0"/>
        <w:autoSpaceDN w:val="0"/>
        <w:adjustRightInd w:val="0"/>
        <w:ind w:left="714" w:hanging="357"/>
        <w:jc w:val="both"/>
        <w:rPr>
          <w:color w:val="000000"/>
          <w:sz w:val="22"/>
          <w:szCs w:val="22"/>
          <w:lang w:val="sr-Latn-ME"/>
        </w:rPr>
      </w:pPr>
      <w:r w:rsidRPr="00F401E3">
        <w:rPr>
          <w:color w:val="000000"/>
          <w:sz w:val="22"/>
          <w:szCs w:val="22"/>
          <w:lang w:val="sr-Latn-ME"/>
        </w:rPr>
        <w:t>rastvor bio zamrznut ili je stajao direktno na sunčevoj svjetlosti,</w:t>
      </w:r>
    </w:p>
    <w:p w14:paraId="17489ECD" w14:textId="77777777" w:rsidR="00670D16" w:rsidRPr="00F401E3" w:rsidRDefault="00670D16" w:rsidP="00E05502">
      <w:pPr>
        <w:widowControl w:val="0"/>
        <w:numPr>
          <w:ilvl w:val="0"/>
          <w:numId w:val="54"/>
        </w:numPr>
        <w:autoSpaceDE w:val="0"/>
        <w:autoSpaceDN w:val="0"/>
        <w:adjustRightInd w:val="0"/>
        <w:ind w:left="714" w:hanging="357"/>
        <w:jc w:val="both"/>
        <w:rPr>
          <w:color w:val="000000"/>
          <w:sz w:val="22"/>
          <w:szCs w:val="22"/>
          <w:lang w:val="sr-Latn-ME"/>
        </w:rPr>
      </w:pPr>
      <w:r w:rsidRPr="00F401E3">
        <w:rPr>
          <w:color w:val="000000"/>
          <w:sz w:val="22"/>
          <w:szCs w:val="22"/>
          <w:lang w:val="sr-Latn-ME"/>
        </w:rPr>
        <w:t>napunjeni špric pao ili se slomio.</w:t>
      </w:r>
    </w:p>
    <w:p w14:paraId="5800D16C" w14:textId="7E27C7EA" w:rsidR="00670D16" w:rsidRPr="00F401E3" w:rsidRDefault="00670D16" w:rsidP="00670D16">
      <w:pPr>
        <w:widowControl w:val="0"/>
        <w:autoSpaceDE w:val="0"/>
        <w:autoSpaceDN w:val="0"/>
        <w:adjustRightInd w:val="0"/>
        <w:jc w:val="both"/>
        <w:rPr>
          <w:color w:val="000000"/>
          <w:sz w:val="22"/>
          <w:szCs w:val="22"/>
          <w:lang w:val="sr-Latn-ME"/>
        </w:rPr>
      </w:pPr>
    </w:p>
    <w:p w14:paraId="572D54CB" w14:textId="6A235E08" w:rsidR="000270EC" w:rsidRPr="00F401E3" w:rsidRDefault="000270EC" w:rsidP="00670D16">
      <w:pPr>
        <w:widowControl w:val="0"/>
        <w:autoSpaceDE w:val="0"/>
        <w:autoSpaceDN w:val="0"/>
        <w:adjustRightInd w:val="0"/>
        <w:jc w:val="both"/>
        <w:rPr>
          <w:color w:val="000000"/>
          <w:sz w:val="22"/>
          <w:szCs w:val="22"/>
          <w:lang w:val="sr-Latn-ME"/>
        </w:rPr>
      </w:pPr>
    </w:p>
    <w:p w14:paraId="69DB4B05" w14:textId="2C93BFF8" w:rsidR="000270EC" w:rsidRPr="00F401E3" w:rsidRDefault="000270EC" w:rsidP="00670D16">
      <w:pPr>
        <w:widowControl w:val="0"/>
        <w:autoSpaceDE w:val="0"/>
        <w:autoSpaceDN w:val="0"/>
        <w:adjustRightInd w:val="0"/>
        <w:jc w:val="both"/>
        <w:rPr>
          <w:color w:val="000000"/>
          <w:sz w:val="22"/>
          <w:szCs w:val="22"/>
          <w:lang w:val="sr-Latn-ME"/>
        </w:rPr>
      </w:pPr>
    </w:p>
    <w:p w14:paraId="3B3865A9" w14:textId="30541094" w:rsidR="000270EC" w:rsidRPr="00F401E3" w:rsidRDefault="000270EC" w:rsidP="00670D16">
      <w:pPr>
        <w:widowControl w:val="0"/>
        <w:autoSpaceDE w:val="0"/>
        <w:autoSpaceDN w:val="0"/>
        <w:adjustRightInd w:val="0"/>
        <w:jc w:val="both"/>
        <w:rPr>
          <w:color w:val="000000"/>
          <w:sz w:val="22"/>
          <w:szCs w:val="22"/>
          <w:lang w:val="sr-Latn-ME"/>
        </w:rPr>
      </w:pPr>
    </w:p>
    <w:p w14:paraId="509ECF8B" w14:textId="77777777" w:rsidR="000270EC" w:rsidRPr="00F401E3" w:rsidRDefault="000270EC" w:rsidP="00670D16">
      <w:pPr>
        <w:widowControl w:val="0"/>
        <w:autoSpaceDE w:val="0"/>
        <w:autoSpaceDN w:val="0"/>
        <w:adjustRightInd w:val="0"/>
        <w:jc w:val="both"/>
        <w:rPr>
          <w:color w:val="000000"/>
          <w:sz w:val="22"/>
          <w:szCs w:val="22"/>
          <w:lang w:val="sr-Latn-ME"/>
        </w:rPr>
      </w:pPr>
    </w:p>
    <w:p w14:paraId="326F09DB"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Poklopac igle uklonite tek neposredno prije primjene. Čuvajte lijek Humira izvan pogleda i domašaja djece.</w:t>
      </w:r>
    </w:p>
    <w:p w14:paraId="68D9E66E" w14:textId="77777777" w:rsidR="00670D16" w:rsidRPr="00F401E3" w:rsidRDefault="00670D16" w:rsidP="00670D16">
      <w:pPr>
        <w:widowControl w:val="0"/>
        <w:autoSpaceDE w:val="0"/>
        <w:autoSpaceDN w:val="0"/>
        <w:adjustRightInd w:val="0"/>
        <w:jc w:val="both"/>
        <w:rPr>
          <w:color w:val="000000"/>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5579"/>
      </w:tblGrid>
      <w:tr w:rsidR="00670D16" w:rsidRPr="00F401E3" w14:paraId="409B44E5" w14:textId="77777777" w:rsidTr="00A435F8">
        <w:tc>
          <w:tcPr>
            <w:tcW w:w="9287" w:type="dxa"/>
            <w:gridSpan w:val="2"/>
            <w:tcBorders>
              <w:bottom w:val="single" w:sz="4" w:space="0" w:color="auto"/>
            </w:tcBorders>
            <w:shd w:val="clear" w:color="auto" w:fill="auto"/>
          </w:tcPr>
          <w:p w14:paraId="1EF29781"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5BAAF29F"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KORAK 1</w:t>
            </w:r>
          </w:p>
          <w:p w14:paraId="482AB7E5" w14:textId="77777777" w:rsidR="00670D16" w:rsidRPr="00F401E3" w:rsidRDefault="00670D16" w:rsidP="00670D16">
            <w:pPr>
              <w:widowControl w:val="0"/>
              <w:autoSpaceDE w:val="0"/>
              <w:autoSpaceDN w:val="0"/>
              <w:adjustRightInd w:val="0"/>
              <w:jc w:val="both"/>
              <w:rPr>
                <w:color w:val="000000"/>
                <w:sz w:val="22"/>
                <w:szCs w:val="22"/>
                <w:lang w:val="sr-Latn-ME"/>
              </w:rPr>
            </w:pPr>
          </w:p>
          <w:p w14:paraId="29DDA8E1"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Izvadite lijek Humira iz frižidera.</w:t>
            </w:r>
          </w:p>
          <w:p w14:paraId="37A48DAA" w14:textId="77777777" w:rsidR="00670D16" w:rsidRPr="00F401E3" w:rsidRDefault="00670D16" w:rsidP="00670D16">
            <w:pPr>
              <w:widowControl w:val="0"/>
              <w:autoSpaceDE w:val="0"/>
              <w:autoSpaceDN w:val="0"/>
              <w:adjustRightInd w:val="0"/>
              <w:jc w:val="both"/>
              <w:rPr>
                <w:color w:val="000000"/>
                <w:sz w:val="22"/>
                <w:szCs w:val="22"/>
                <w:lang w:val="sr-Latn-ME"/>
              </w:rPr>
            </w:pPr>
          </w:p>
          <w:p w14:paraId="3EDB8900"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Ostavite lijek Humira na sobnoj temperaturi od </w:t>
            </w:r>
            <w:r w:rsidRPr="00F401E3">
              <w:rPr>
                <w:b/>
                <w:color w:val="000000"/>
                <w:sz w:val="22"/>
                <w:szCs w:val="22"/>
                <w:lang w:val="sr-Latn-ME"/>
              </w:rPr>
              <w:t xml:space="preserve">15 do 30 minuta </w:t>
            </w:r>
            <w:r w:rsidRPr="00F401E3">
              <w:rPr>
                <w:color w:val="000000"/>
                <w:sz w:val="22"/>
                <w:szCs w:val="22"/>
                <w:lang w:val="sr-Latn-ME"/>
              </w:rPr>
              <w:t>prije ubrizgavanja.</w:t>
            </w:r>
          </w:p>
          <w:p w14:paraId="0723A177" w14:textId="77777777" w:rsidR="00670D16" w:rsidRPr="00F401E3" w:rsidRDefault="00670D16" w:rsidP="00670D16">
            <w:pPr>
              <w:widowControl w:val="0"/>
              <w:autoSpaceDE w:val="0"/>
              <w:autoSpaceDN w:val="0"/>
              <w:adjustRightInd w:val="0"/>
              <w:jc w:val="both"/>
              <w:rPr>
                <w:color w:val="000000"/>
                <w:sz w:val="22"/>
                <w:szCs w:val="22"/>
                <w:lang w:val="sr-Latn-ME"/>
              </w:rPr>
            </w:pPr>
          </w:p>
          <w:p w14:paraId="7CF60B3F" w14:textId="77777777" w:rsidR="00670D16" w:rsidRPr="00F401E3" w:rsidRDefault="00670D16" w:rsidP="00E05502">
            <w:pPr>
              <w:widowControl w:val="0"/>
              <w:numPr>
                <w:ilvl w:val="0"/>
                <w:numId w:val="55"/>
              </w:numPr>
              <w:autoSpaceDE w:val="0"/>
              <w:autoSpaceDN w:val="0"/>
              <w:adjustRightInd w:val="0"/>
              <w:ind w:left="714" w:hanging="357"/>
              <w:jc w:val="both"/>
              <w:rPr>
                <w:color w:val="000000"/>
                <w:sz w:val="22"/>
                <w:szCs w:val="22"/>
                <w:lang w:val="sr-Latn-ME"/>
              </w:rPr>
            </w:pPr>
            <w:r w:rsidRPr="00F401E3">
              <w:rPr>
                <w:b/>
                <w:color w:val="000000"/>
                <w:sz w:val="22"/>
                <w:szCs w:val="22"/>
                <w:lang w:val="sr-Latn-ME"/>
              </w:rPr>
              <w:lastRenderedPageBreak/>
              <w:t>Nemojte</w:t>
            </w:r>
            <w:r w:rsidRPr="00F401E3">
              <w:rPr>
                <w:color w:val="000000"/>
                <w:sz w:val="22"/>
                <w:szCs w:val="22"/>
                <w:lang w:val="sr-Latn-ME"/>
              </w:rPr>
              <w:t xml:space="preserve"> uklanjati poklopac igle dok lijek Humira ne postigne sobnu temperaturu. </w:t>
            </w:r>
          </w:p>
          <w:p w14:paraId="061A78DC" w14:textId="77777777" w:rsidR="00670D16" w:rsidRPr="00F401E3" w:rsidRDefault="00670D16" w:rsidP="00E05502">
            <w:pPr>
              <w:widowControl w:val="0"/>
              <w:numPr>
                <w:ilvl w:val="0"/>
                <w:numId w:val="55"/>
              </w:numPr>
              <w:autoSpaceDE w:val="0"/>
              <w:autoSpaceDN w:val="0"/>
              <w:adjustRightInd w:val="0"/>
              <w:ind w:left="714" w:hanging="357"/>
              <w:jc w:val="both"/>
              <w:rPr>
                <w:color w:val="000000"/>
                <w:sz w:val="22"/>
                <w:szCs w:val="22"/>
                <w:lang w:val="sr-Latn-ME"/>
              </w:rPr>
            </w:pPr>
            <w:r w:rsidRPr="00F401E3">
              <w:rPr>
                <w:b/>
                <w:color w:val="000000"/>
                <w:sz w:val="22"/>
                <w:szCs w:val="22"/>
                <w:lang w:val="sr-Latn-ME"/>
              </w:rPr>
              <w:t xml:space="preserve">Nemojte </w:t>
            </w:r>
            <w:r w:rsidRPr="00F401E3">
              <w:rPr>
                <w:color w:val="000000"/>
                <w:sz w:val="22"/>
                <w:szCs w:val="22"/>
                <w:lang w:val="sr-Latn-ME"/>
              </w:rPr>
              <w:t>zagrijavati lijek Humira na bilo koji drugi način. Na primjer,</w:t>
            </w:r>
            <w:r w:rsidRPr="00F401E3">
              <w:rPr>
                <w:b/>
                <w:color w:val="000000"/>
                <w:sz w:val="22"/>
                <w:szCs w:val="22"/>
                <w:lang w:val="sr-Latn-ME"/>
              </w:rPr>
              <w:t xml:space="preserve"> nemojte </w:t>
            </w:r>
            <w:r w:rsidRPr="00F401E3">
              <w:rPr>
                <w:color w:val="000000"/>
                <w:sz w:val="22"/>
                <w:szCs w:val="22"/>
                <w:lang w:val="sr-Latn-ME"/>
              </w:rPr>
              <w:t>zagrijavati u mikrotalasnoj pećnici ili vrućoj vodi.</w:t>
            </w:r>
            <w:r w:rsidRPr="00F401E3">
              <w:rPr>
                <w:b/>
                <w:color w:val="000000"/>
                <w:sz w:val="22"/>
                <w:szCs w:val="22"/>
                <w:lang w:val="sr-Latn-ME"/>
              </w:rPr>
              <w:t xml:space="preserve"> </w:t>
            </w:r>
          </w:p>
        </w:tc>
      </w:tr>
      <w:tr w:rsidR="00670D16" w:rsidRPr="00F401E3" w14:paraId="25E4FF62" w14:textId="77777777" w:rsidTr="00A435F8">
        <w:tc>
          <w:tcPr>
            <w:tcW w:w="3708" w:type="dxa"/>
            <w:tcBorders>
              <w:right w:val="nil"/>
            </w:tcBorders>
            <w:shd w:val="clear" w:color="auto" w:fill="auto"/>
          </w:tcPr>
          <w:p w14:paraId="1FAEEF24"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15190BC7"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 xml:space="preserve">KORAK 2 </w:t>
            </w:r>
          </w:p>
          <w:p w14:paraId="7CE580A5"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0B85325B"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color w:val="000000"/>
                <w:sz w:val="22"/>
                <w:szCs w:val="22"/>
                <w:lang w:val="sr-Latn-ME"/>
              </w:rPr>
              <w:t xml:space="preserve">               </w:t>
            </w:r>
            <w:r w:rsidRPr="00F401E3">
              <w:rPr>
                <w:b/>
                <w:color w:val="000000"/>
                <w:sz w:val="22"/>
                <w:szCs w:val="22"/>
                <w:lang w:val="sr-Latn-ME"/>
              </w:rPr>
              <w:t>Špric</w:t>
            </w:r>
          </w:p>
          <w:p w14:paraId="0FE97CA4" w14:textId="77777777" w:rsidR="00670D16" w:rsidRPr="00F401E3" w:rsidRDefault="00670D16" w:rsidP="00670D16">
            <w:pPr>
              <w:widowControl w:val="0"/>
              <w:autoSpaceDE w:val="0"/>
              <w:autoSpaceDN w:val="0"/>
              <w:adjustRightInd w:val="0"/>
              <w:jc w:val="both"/>
              <w:rPr>
                <w:color w:val="000000"/>
                <w:sz w:val="22"/>
                <w:szCs w:val="22"/>
                <w:lang w:val="sr-Latn-ME"/>
              </w:rPr>
            </w:pPr>
          </w:p>
          <w:p w14:paraId="0B5F602B" w14:textId="77777777" w:rsidR="00670D16" w:rsidRPr="00F401E3" w:rsidRDefault="00670D16" w:rsidP="00670D16">
            <w:pPr>
              <w:widowControl w:val="0"/>
              <w:autoSpaceDE w:val="0"/>
              <w:autoSpaceDN w:val="0"/>
              <w:adjustRightInd w:val="0"/>
              <w:jc w:val="both"/>
              <w:rPr>
                <w:color w:val="000000"/>
                <w:sz w:val="22"/>
                <w:szCs w:val="22"/>
                <w:lang w:val="sr-Latn-ME"/>
              </w:rPr>
            </w:pPr>
          </w:p>
          <w:p w14:paraId="64F91B20" w14:textId="77777777" w:rsidR="00670D16" w:rsidRPr="00F401E3" w:rsidRDefault="00670D16" w:rsidP="00670D16">
            <w:pPr>
              <w:widowControl w:val="0"/>
              <w:autoSpaceDE w:val="0"/>
              <w:autoSpaceDN w:val="0"/>
              <w:adjustRightInd w:val="0"/>
              <w:jc w:val="both"/>
              <w:rPr>
                <w:color w:val="000000"/>
                <w:sz w:val="22"/>
                <w:szCs w:val="22"/>
                <w:lang w:val="sr-Latn-ME"/>
              </w:rPr>
            </w:pPr>
          </w:p>
          <w:p w14:paraId="43927BBB" w14:textId="77777777" w:rsidR="00670D16" w:rsidRPr="00F401E3" w:rsidRDefault="00670D16" w:rsidP="00670D16">
            <w:pPr>
              <w:widowControl w:val="0"/>
              <w:autoSpaceDE w:val="0"/>
              <w:autoSpaceDN w:val="0"/>
              <w:adjustRightInd w:val="0"/>
              <w:jc w:val="both"/>
              <w:rPr>
                <w:color w:val="000000"/>
                <w:sz w:val="22"/>
                <w:szCs w:val="22"/>
                <w:lang w:val="sr-Latn-ME"/>
              </w:rPr>
            </w:pPr>
            <w:r w:rsidRPr="00E05502">
              <w:rPr>
                <w:noProof/>
                <w:color w:val="000000"/>
                <w:sz w:val="22"/>
                <w:szCs w:val="22"/>
                <w:lang w:val="sr-Latn-ME"/>
              </w:rPr>
              <w:drawing>
                <wp:inline distT="0" distB="0" distL="0" distR="0" wp14:anchorId="0624AB9E" wp14:editId="47D880FF">
                  <wp:extent cx="2219325" cy="2054225"/>
                  <wp:effectExtent l="0" t="0" r="952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054225"/>
                          </a:xfrm>
                          <a:prstGeom prst="rect">
                            <a:avLst/>
                          </a:prstGeom>
                          <a:noFill/>
                        </pic:spPr>
                      </pic:pic>
                    </a:graphicData>
                  </a:graphic>
                </wp:inline>
              </w:drawing>
            </w:r>
          </w:p>
          <w:p w14:paraId="65A19E5B"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color w:val="000000"/>
                <w:sz w:val="22"/>
                <w:szCs w:val="22"/>
                <w:lang w:val="sr-Latn-ME"/>
              </w:rPr>
              <w:t xml:space="preserve">                      </w:t>
            </w:r>
            <w:r w:rsidRPr="00F401E3">
              <w:rPr>
                <w:b/>
                <w:color w:val="000000"/>
                <w:sz w:val="22"/>
                <w:szCs w:val="22"/>
                <w:lang w:val="sr-Latn-ME"/>
              </w:rPr>
              <w:t>Tufer</w:t>
            </w:r>
          </w:p>
          <w:p w14:paraId="0444F8B5"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6505DD97"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2D12DFA5"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481A8519"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3C70E6D9" w14:textId="77777777" w:rsidR="00670D16" w:rsidRPr="00F401E3" w:rsidRDefault="00670D16" w:rsidP="00670D16">
            <w:pPr>
              <w:widowControl w:val="0"/>
              <w:autoSpaceDE w:val="0"/>
              <w:autoSpaceDN w:val="0"/>
              <w:adjustRightInd w:val="0"/>
              <w:jc w:val="both"/>
              <w:rPr>
                <w:b/>
                <w:color w:val="000000"/>
                <w:sz w:val="22"/>
                <w:szCs w:val="22"/>
                <w:lang w:val="sr-Latn-ME"/>
              </w:rPr>
            </w:pPr>
          </w:p>
        </w:tc>
        <w:tc>
          <w:tcPr>
            <w:tcW w:w="5579" w:type="dxa"/>
            <w:tcBorders>
              <w:left w:val="nil"/>
            </w:tcBorders>
            <w:shd w:val="clear" w:color="auto" w:fill="auto"/>
          </w:tcPr>
          <w:p w14:paraId="5254F9B5" w14:textId="77777777" w:rsidR="00670D16" w:rsidRPr="00F401E3" w:rsidRDefault="00670D16" w:rsidP="00670D16">
            <w:pPr>
              <w:widowControl w:val="0"/>
              <w:autoSpaceDE w:val="0"/>
              <w:autoSpaceDN w:val="0"/>
              <w:adjustRightInd w:val="0"/>
              <w:jc w:val="both"/>
              <w:rPr>
                <w:color w:val="000000"/>
                <w:sz w:val="22"/>
                <w:szCs w:val="22"/>
                <w:lang w:val="sr-Latn-ME"/>
              </w:rPr>
            </w:pPr>
          </w:p>
          <w:p w14:paraId="20FC7DA8" w14:textId="77777777" w:rsidR="00670D16" w:rsidRPr="00F401E3" w:rsidRDefault="00670D16" w:rsidP="006001AF">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Provjerite rok trajanja (Rok trajanja, EXP). </w:t>
            </w:r>
            <w:r w:rsidRPr="00F401E3">
              <w:rPr>
                <w:b/>
                <w:color w:val="000000"/>
                <w:sz w:val="22"/>
                <w:szCs w:val="22"/>
                <w:lang w:val="sr-Latn-ME"/>
              </w:rPr>
              <w:t>Nemojte</w:t>
            </w:r>
            <w:r w:rsidRPr="00F401E3">
              <w:rPr>
                <w:color w:val="000000"/>
                <w:sz w:val="22"/>
                <w:szCs w:val="22"/>
                <w:lang w:val="sr-Latn-ME"/>
              </w:rPr>
              <w:t xml:space="preserve"> upotrijebiti napunjeni špric nakon isteka roka trajanja (Rok trajanja, EXP).</w:t>
            </w:r>
          </w:p>
          <w:p w14:paraId="116D54E6" w14:textId="77777777" w:rsidR="00670D16" w:rsidRPr="00F401E3" w:rsidRDefault="00670D16">
            <w:pPr>
              <w:widowControl w:val="0"/>
              <w:autoSpaceDE w:val="0"/>
              <w:autoSpaceDN w:val="0"/>
              <w:adjustRightInd w:val="0"/>
              <w:jc w:val="both"/>
              <w:rPr>
                <w:color w:val="000000"/>
                <w:sz w:val="22"/>
                <w:szCs w:val="22"/>
                <w:lang w:val="sr-Latn-ME"/>
              </w:rPr>
            </w:pPr>
          </w:p>
          <w:p w14:paraId="2A5EBE3E"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Na čistu, ravnu radnu površinu postavite sljedeće:</w:t>
            </w:r>
          </w:p>
          <w:p w14:paraId="0FB51D54" w14:textId="77777777" w:rsidR="00670D16" w:rsidRPr="00F401E3" w:rsidRDefault="00670D16">
            <w:pPr>
              <w:widowControl w:val="0"/>
              <w:autoSpaceDE w:val="0"/>
              <w:autoSpaceDN w:val="0"/>
              <w:adjustRightInd w:val="0"/>
              <w:jc w:val="both"/>
              <w:rPr>
                <w:color w:val="000000"/>
                <w:sz w:val="22"/>
                <w:szCs w:val="22"/>
                <w:lang w:val="sr-Latn-ME"/>
              </w:rPr>
            </w:pPr>
          </w:p>
          <w:p w14:paraId="3232D9F6" w14:textId="77777777" w:rsidR="00670D16" w:rsidRPr="00F401E3" w:rsidRDefault="00670D16" w:rsidP="00E05502">
            <w:pPr>
              <w:widowControl w:val="0"/>
              <w:numPr>
                <w:ilvl w:val="0"/>
                <w:numId w:val="56"/>
              </w:numPr>
              <w:autoSpaceDE w:val="0"/>
              <w:autoSpaceDN w:val="0"/>
              <w:adjustRightInd w:val="0"/>
              <w:jc w:val="both"/>
              <w:rPr>
                <w:color w:val="000000"/>
                <w:sz w:val="22"/>
                <w:szCs w:val="22"/>
                <w:lang w:val="sr-Latn-ME"/>
              </w:rPr>
            </w:pPr>
            <w:r w:rsidRPr="00F401E3">
              <w:rPr>
                <w:color w:val="000000"/>
                <w:sz w:val="22"/>
                <w:szCs w:val="22"/>
                <w:lang w:val="sr-Latn-ME"/>
              </w:rPr>
              <w:t>1 napunjeni špric za jednokratnu primjenu, i</w:t>
            </w:r>
          </w:p>
          <w:p w14:paraId="63E07FEB" w14:textId="77777777" w:rsidR="00670D16" w:rsidRPr="00F401E3" w:rsidRDefault="00670D16" w:rsidP="00E05502">
            <w:pPr>
              <w:widowControl w:val="0"/>
              <w:numPr>
                <w:ilvl w:val="0"/>
                <w:numId w:val="56"/>
              </w:numPr>
              <w:autoSpaceDE w:val="0"/>
              <w:autoSpaceDN w:val="0"/>
              <w:adjustRightInd w:val="0"/>
              <w:jc w:val="both"/>
              <w:rPr>
                <w:color w:val="000000"/>
                <w:sz w:val="22"/>
                <w:szCs w:val="22"/>
                <w:lang w:val="sr-Latn-ME"/>
              </w:rPr>
            </w:pPr>
            <w:r w:rsidRPr="00F401E3">
              <w:rPr>
                <w:color w:val="000000"/>
                <w:sz w:val="22"/>
                <w:szCs w:val="22"/>
                <w:lang w:val="sr-Latn-ME"/>
              </w:rPr>
              <w:t>1 alkoholom natopljeni tufer.</w:t>
            </w:r>
          </w:p>
          <w:p w14:paraId="36983423" w14:textId="77777777" w:rsidR="00670D16" w:rsidRPr="00F401E3" w:rsidRDefault="00670D16" w:rsidP="006001AF">
            <w:pPr>
              <w:widowControl w:val="0"/>
              <w:autoSpaceDE w:val="0"/>
              <w:autoSpaceDN w:val="0"/>
              <w:adjustRightInd w:val="0"/>
              <w:jc w:val="both"/>
              <w:rPr>
                <w:color w:val="000000"/>
                <w:sz w:val="22"/>
                <w:szCs w:val="22"/>
                <w:lang w:val="sr-Latn-ME"/>
              </w:rPr>
            </w:pPr>
          </w:p>
          <w:p w14:paraId="0814ED6C"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Operite i osušite ruke.</w:t>
            </w:r>
          </w:p>
        </w:tc>
      </w:tr>
      <w:tr w:rsidR="00670D16" w:rsidRPr="00F401E3" w14:paraId="5BF973DE" w14:textId="77777777" w:rsidTr="00A435F8">
        <w:tc>
          <w:tcPr>
            <w:tcW w:w="3708" w:type="dxa"/>
            <w:tcBorders>
              <w:right w:val="nil"/>
            </w:tcBorders>
            <w:shd w:val="clear" w:color="auto" w:fill="auto"/>
          </w:tcPr>
          <w:p w14:paraId="5D262073"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KORAK 3</w:t>
            </w:r>
          </w:p>
          <w:p w14:paraId="1AB7D16B"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18E9B018"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Mjesta za ubrizgavanje</w:t>
            </w:r>
          </w:p>
          <w:p w14:paraId="5815415D" w14:textId="77777777" w:rsidR="00670D16" w:rsidRPr="00F401E3" w:rsidRDefault="00670D16" w:rsidP="00670D16">
            <w:pPr>
              <w:widowControl w:val="0"/>
              <w:autoSpaceDE w:val="0"/>
              <w:autoSpaceDN w:val="0"/>
              <w:adjustRightInd w:val="0"/>
              <w:jc w:val="both"/>
              <w:rPr>
                <w:color w:val="000000"/>
                <w:sz w:val="22"/>
                <w:szCs w:val="22"/>
                <w:lang w:val="sr-Latn-ME"/>
              </w:rPr>
            </w:pPr>
            <w:r w:rsidRPr="00E05502">
              <w:rPr>
                <w:noProof/>
                <w:color w:val="000000"/>
                <w:sz w:val="22"/>
                <w:szCs w:val="22"/>
                <w:lang w:val="sr-Latn-ME"/>
              </w:rPr>
              <w:drawing>
                <wp:inline distT="0" distB="0" distL="0" distR="0" wp14:anchorId="57D9A41B" wp14:editId="5379881C">
                  <wp:extent cx="2276475" cy="2381250"/>
                  <wp:effectExtent l="19050" t="0" r="9525" b="0"/>
                  <wp:docPr id="16" name="Picture 3" descr="STEP3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3_grey"/>
                          <pic:cNvPicPr>
                            <a:picLocks noChangeAspect="1" noChangeArrowheads="1"/>
                          </pic:cNvPicPr>
                        </pic:nvPicPr>
                        <pic:blipFill>
                          <a:blip r:embed="rId12"/>
                          <a:srcRect/>
                          <a:stretch>
                            <a:fillRect/>
                          </a:stretch>
                        </pic:blipFill>
                        <pic:spPr bwMode="auto">
                          <a:xfrm>
                            <a:off x="0" y="0"/>
                            <a:ext cx="2276475" cy="2381250"/>
                          </a:xfrm>
                          <a:prstGeom prst="rect">
                            <a:avLst/>
                          </a:prstGeom>
                          <a:noFill/>
                          <a:ln w="9525">
                            <a:noFill/>
                            <a:miter lim="800000"/>
                            <a:headEnd/>
                            <a:tailEnd/>
                          </a:ln>
                        </pic:spPr>
                      </pic:pic>
                    </a:graphicData>
                  </a:graphic>
                </wp:inline>
              </w:drawing>
            </w:r>
          </w:p>
          <w:p w14:paraId="64828C45"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color w:val="000000"/>
                <w:sz w:val="22"/>
                <w:szCs w:val="22"/>
                <w:lang w:val="sr-Latn-ME"/>
              </w:rPr>
              <w:t xml:space="preserve">     </w:t>
            </w:r>
            <w:r w:rsidRPr="00F401E3">
              <w:rPr>
                <w:b/>
                <w:color w:val="000000"/>
                <w:sz w:val="22"/>
                <w:szCs w:val="22"/>
                <w:lang w:val="sr-Latn-ME"/>
              </w:rPr>
              <w:t>Mjesta za ubrizgavanje</w:t>
            </w:r>
          </w:p>
          <w:p w14:paraId="12A47944" w14:textId="77777777" w:rsidR="000270EC" w:rsidRPr="00F401E3" w:rsidRDefault="000270EC" w:rsidP="00670D16">
            <w:pPr>
              <w:widowControl w:val="0"/>
              <w:autoSpaceDE w:val="0"/>
              <w:autoSpaceDN w:val="0"/>
              <w:adjustRightInd w:val="0"/>
              <w:jc w:val="both"/>
              <w:rPr>
                <w:b/>
                <w:color w:val="000000"/>
                <w:sz w:val="22"/>
                <w:szCs w:val="22"/>
                <w:lang w:val="sr-Latn-ME"/>
              </w:rPr>
            </w:pPr>
          </w:p>
          <w:p w14:paraId="427972EA" w14:textId="1569B07D" w:rsidR="000270EC" w:rsidRPr="00F401E3" w:rsidRDefault="000270EC" w:rsidP="00670D16">
            <w:pPr>
              <w:widowControl w:val="0"/>
              <w:autoSpaceDE w:val="0"/>
              <w:autoSpaceDN w:val="0"/>
              <w:adjustRightInd w:val="0"/>
              <w:jc w:val="both"/>
              <w:rPr>
                <w:b/>
                <w:color w:val="000000"/>
                <w:sz w:val="22"/>
                <w:szCs w:val="22"/>
                <w:lang w:val="sr-Latn-ME"/>
              </w:rPr>
            </w:pPr>
          </w:p>
        </w:tc>
        <w:tc>
          <w:tcPr>
            <w:tcW w:w="5579" w:type="dxa"/>
            <w:tcBorders>
              <w:left w:val="nil"/>
            </w:tcBorders>
            <w:shd w:val="clear" w:color="auto" w:fill="auto"/>
          </w:tcPr>
          <w:p w14:paraId="483A4496" w14:textId="77777777" w:rsidR="00670D16" w:rsidRPr="00F401E3" w:rsidRDefault="00670D16" w:rsidP="006001AF">
            <w:pPr>
              <w:widowControl w:val="0"/>
              <w:autoSpaceDE w:val="0"/>
              <w:autoSpaceDN w:val="0"/>
              <w:adjustRightInd w:val="0"/>
              <w:jc w:val="both"/>
              <w:rPr>
                <w:color w:val="000000"/>
                <w:sz w:val="22"/>
                <w:szCs w:val="22"/>
                <w:lang w:val="sr-Latn-ME"/>
              </w:rPr>
            </w:pPr>
          </w:p>
          <w:p w14:paraId="7E661690"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Izaberite mjesto za ubrizgavanje:</w:t>
            </w:r>
          </w:p>
          <w:p w14:paraId="2D7C9DFB" w14:textId="77777777" w:rsidR="00670D16" w:rsidRPr="00F401E3" w:rsidRDefault="00670D16">
            <w:pPr>
              <w:widowControl w:val="0"/>
              <w:autoSpaceDE w:val="0"/>
              <w:autoSpaceDN w:val="0"/>
              <w:adjustRightInd w:val="0"/>
              <w:jc w:val="both"/>
              <w:rPr>
                <w:color w:val="000000"/>
                <w:sz w:val="22"/>
                <w:szCs w:val="22"/>
                <w:lang w:val="sr-Latn-ME"/>
              </w:rPr>
            </w:pPr>
          </w:p>
          <w:p w14:paraId="20C56FD7" w14:textId="77777777" w:rsidR="00670D16" w:rsidRPr="00F401E3" w:rsidRDefault="00670D16" w:rsidP="00E05502">
            <w:pPr>
              <w:widowControl w:val="0"/>
              <w:numPr>
                <w:ilvl w:val="0"/>
                <w:numId w:val="57"/>
              </w:numPr>
              <w:autoSpaceDE w:val="0"/>
              <w:autoSpaceDN w:val="0"/>
              <w:adjustRightInd w:val="0"/>
              <w:jc w:val="both"/>
              <w:rPr>
                <w:color w:val="000000"/>
                <w:sz w:val="22"/>
                <w:szCs w:val="22"/>
                <w:lang w:val="sr-Latn-ME"/>
              </w:rPr>
            </w:pPr>
            <w:r w:rsidRPr="00F401E3">
              <w:rPr>
                <w:color w:val="000000"/>
                <w:sz w:val="22"/>
                <w:szCs w:val="22"/>
                <w:lang w:val="sr-Latn-ME"/>
              </w:rPr>
              <w:t>Prednji dio butina, ili</w:t>
            </w:r>
          </w:p>
          <w:p w14:paraId="516053C9" w14:textId="77777777" w:rsidR="00670D16" w:rsidRPr="00F401E3" w:rsidRDefault="00670D16" w:rsidP="00E05502">
            <w:pPr>
              <w:widowControl w:val="0"/>
              <w:numPr>
                <w:ilvl w:val="0"/>
                <w:numId w:val="57"/>
              </w:numPr>
              <w:autoSpaceDE w:val="0"/>
              <w:autoSpaceDN w:val="0"/>
              <w:adjustRightInd w:val="0"/>
              <w:jc w:val="both"/>
              <w:rPr>
                <w:color w:val="000000"/>
                <w:sz w:val="22"/>
                <w:szCs w:val="22"/>
                <w:lang w:val="sr-Latn-ME"/>
              </w:rPr>
            </w:pPr>
            <w:r w:rsidRPr="00F401E3">
              <w:rPr>
                <w:color w:val="000000"/>
                <w:sz w:val="22"/>
                <w:szCs w:val="22"/>
                <w:lang w:val="sr-Latn-ME"/>
              </w:rPr>
              <w:t>Stomak (abdomen) barem 5 cm od pupka</w:t>
            </w:r>
          </w:p>
          <w:p w14:paraId="777B2733" w14:textId="77777777" w:rsidR="00670D16" w:rsidRPr="00F401E3" w:rsidRDefault="00670D16" w:rsidP="00E05502">
            <w:pPr>
              <w:widowControl w:val="0"/>
              <w:numPr>
                <w:ilvl w:val="0"/>
                <w:numId w:val="57"/>
              </w:numPr>
              <w:autoSpaceDE w:val="0"/>
              <w:autoSpaceDN w:val="0"/>
              <w:adjustRightInd w:val="0"/>
              <w:jc w:val="both"/>
              <w:rPr>
                <w:color w:val="000000"/>
                <w:sz w:val="22"/>
                <w:szCs w:val="22"/>
                <w:lang w:val="sr-Latn-ME"/>
              </w:rPr>
            </w:pPr>
            <w:r w:rsidRPr="00F401E3">
              <w:rPr>
                <w:color w:val="000000"/>
                <w:sz w:val="22"/>
                <w:szCs w:val="22"/>
                <w:lang w:val="sr-Latn-ME"/>
              </w:rPr>
              <w:t>Bar 3 cm od mjesta na kojem je ubrizgana prethodna injekcija</w:t>
            </w:r>
          </w:p>
          <w:p w14:paraId="4A9BBFEB" w14:textId="77777777" w:rsidR="00670D16" w:rsidRPr="00F401E3" w:rsidRDefault="00670D16" w:rsidP="006001AF">
            <w:pPr>
              <w:widowControl w:val="0"/>
              <w:autoSpaceDE w:val="0"/>
              <w:autoSpaceDN w:val="0"/>
              <w:adjustRightInd w:val="0"/>
              <w:jc w:val="both"/>
              <w:rPr>
                <w:color w:val="000000"/>
                <w:sz w:val="22"/>
                <w:szCs w:val="22"/>
                <w:lang w:val="sr-Latn-ME"/>
              </w:rPr>
            </w:pPr>
          </w:p>
          <w:p w14:paraId="541E85E4"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Mjesto na kojem ćete ubrizgati injekciju kružnim pokretima prebrišite tupferom natopljenim alkoholom.</w:t>
            </w:r>
          </w:p>
          <w:p w14:paraId="32036EC5" w14:textId="77777777" w:rsidR="00670D16" w:rsidRPr="00F401E3" w:rsidRDefault="00670D16">
            <w:pPr>
              <w:widowControl w:val="0"/>
              <w:autoSpaceDE w:val="0"/>
              <w:autoSpaceDN w:val="0"/>
              <w:adjustRightInd w:val="0"/>
              <w:jc w:val="both"/>
              <w:rPr>
                <w:color w:val="000000"/>
                <w:sz w:val="22"/>
                <w:szCs w:val="22"/>
                <w:lang w:val="sr-Latn-ME"/>
              </w:rPr>
            </w:pPr>
          </w:p>
          <w:p w14:paraId="48BD4778" w14:textId="77777777" w:rsidR="00670D16" w:rsidRPr="00F401E3" w:rsidRDefault="00670D16" w:rsidP="00E05502">
            <w:pPr>
              <w:widowControl w:val="0"/>
              <w:numPr>
                <w:ilvl w:val="0"/>
                <w:numId w:val="58"/>
              </w:numPr>
              <w:autoSpaceDE w:val="0"/>
              <w:autoSpaceDN w:val="0"/>
              <w:adjustRightInd w:val="0"/>
              <w:jc w:val="both"/>
              <w:rPr>
                <w:color w:val="000000"/>
                <w:sz w:val="22"/>
                <w:szCs w:val="22"/>
                <w:lang w:val="sr-Latn-ME"/>
              </w:rPr>
            </w:pPr>
            <w:r w:rsidRPr="00F401E3">
              <w:rPr>
                <w:b/>
                <w:color w:val="000000"/>
                <w:sz w:val="22"/>
                <w:szCs w:val="22"/>
                <w:lang w:val="sr-Latn-ME"/>
              </w:rPr>
              <w:t>Nemojte</w:t>
            </w:r>
            <w:r w:rsidRPr="00F401E3">
              <w:rPr>
                <w:color w:val="000000"/>
                <w:sz w:val="22"/>
                <w:szCs w:val="22"/>
                <w:lang w:val="sr-Latn-ME"/>
              </w:rPr>
              <w:t xml:space="preserve"> ubrizgavati preko odjeće.</w:t>
            </w:r>
          </w:p>
          <w:p w14:paraId="206BA083" w14:textId="77777777" w:rsidR="00670D16" w:rsidRPr="00F401E3" w:rsidRDefault="00670D16" w:rsidP="00E05502">
            <w:pPr>
              <w:widowControl w:val="0"/>
              <w:numPr>
                <w:ilvl w:val="0"/>
                <w:numId w:val="58"/>
              </w:numPr>
              <w:autoSpaceDE w:val="0"/>
              <w:autoSpaceDN w:val="0"/>
              <w:adjustRightInd w:val="0"/>
              <w:jc w:val="both"/>
              <w:rPr>
                <w:color w:val="000000"/>
                <w:sz w:val="22"/>
                <w:szCs w:val="22"/>
                <w:lang w:val="sr-Latn-ME"/>
              </w:rPr>
            </w:pPr>
            <w:r w:rsidRPr="00F401E3">
              <w:rPr>
                <w:b/>
                <w:color w:val="000000"/>
                <w:sz w:val="22"/>
                <w:szCs w:val="22"/>
                <w:lang w:val="sr-Latn-ME"/>
              </w:rPr>
              <w:t xml:space="preserve">Nemojte </w:t>
            </w:r>
            <w:r w:rsidRPr="00F401E3">
              <w:rPr>
                <w:color w:val="000000"/>
                <w:sz w:val="22"/>
                <w:szCs w:val="22"/>
                <w:lang w:val="sr-Latn-ME"/>
              </w:rPr>
              <w:t>ubrizgavati u područja bolne kože, modrica, crvenila, tvrde kože, ožiljaka, strija ili područja sa plak psorijazom.</w:t>
            </w:r>
          </w:p>
        </w:tc>
      </w:tr>
      <w:tr w:rsidR="00670D16" w:rsidRPr="00F401E3" w14:paraId="5262D6AE" w14:textId="77777777" w:rsidTr="00A435F8">
        <w:tc>
          <w:tcPr>
            <w:tcW w:w="3708" w:type="dxa"/>
            <w:tcBorders>
              <w:right w:val="nil"/>
            </w:tcBorders>
            <w:shd w:val="clear" w:color="auto" w:fill="auto"/>
          </w:tcPr>
          <w:p w14:paraId="0BDEE0EC"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KORAK 4</w:t>
            </w:r>
          </w:p>
          <w:p w14:paraId="006765FA"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19BFC9B1" w14:textId="77777777" w:rsidR="00670D16" w:rsidRPr="00F401E3" w:rsidRDefault="00670D16" w:rsidP="00670D16">
            <w:pPr>
              <w:widowControl w:val="0"/>
              <w:autoSpaceDE w:val="0"/>
              <w:autoSpaceDN w:val="0"/>
              <w:adjustRightInd w:val="0"/>
              <w:jc w:val="both"/>
              <w:rPr>
                <w:color w:val="000000"/>
                <w:sz w:val="22"/>
                <w:szCs w:val="22"/>
                <w:lang w:val="sr-Latn-ME"/>
              </w:rPr>
            </w:pPr>
            <w:r w:rsidRPr="00E05502">
              <w:rPr>
                <w:noProof/>
                <w:color w:val="000000"/>
                <w:sz w:val="22"/>
                <w:szCs w:val="22"/>
                <w:lang w:val="sr-Latn-ME"/>
              </w:rPr>
              <w:lastRenderedPageBreak/>
              <w:drawing>
                <wp:inline distT="0" distB="0" distL="0" distR="0" wp14:anchorId="78676E03" wp14:editId="32F4731C">
                  <wp:extent cx="2011680" cy="1560830"/>
                  <wp:effectExtent l="0" t="0" r="762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1560830"/>
                          </a:xfrm>
                          <a:prstGeom prst="rect">
                            <a:avLst/>
                          </a:prstGeom>
                          <a:noFill/>
                        </pic:spPr>
                      </pic:pic>
                    </a:graphicData>
                  </a:graphic>
                </wp:inline>
              </w:drawing>
            </w:r>
          </w:p>
        </w:tc>
        <w:tc>
          <w:tcPr>
            <w:tcW w:w="5579" w:type="dxa"/>
            <w:tcBorders>
              <w:left w:val="nil"/>
            </w:tcBorders>
            <w:shd w:val="clear" w:color="auto" w:fill="auto"/>
          </w:tcPr>
          <w:p w14:paraId="6DA942AC" w14:textId="77777777" w:rsidR="00670D16" w:rsidRPr="00F401E3" w:rsidRDefault="00670D16" w:rsidP="00670D16">
            <w:pPr>
              <w:widowControl w:val="0"/>
              <w:autoSpaceDE w:val="0"/>
              <w:autoSpaceDN w:val="0"/>
              <w:adjustRightInd w:val="0"/>
              <w:jc w:val="both"/>
              <w:rPr>
                <w:color w:val="000000"/>
                <w:sz w:val="22"/>
                <w:szCs w:val="22"/>
                <w:lang w:val="sr-Latn-ME"/>
              </w:rPr>
            </w:pPr>
          </w:p>
          <w:p w14:paraId="116FB19C" w14:textId="77777777" w:rsidR="00670D16" w:rsidRPr="00F401E3" w:rsidRDefault="00670D16" w:rsidP="006001AF">
            <w:pPr>
              <w:widowControl w:val="0"/>
              <w:autoSpaceDE w:val="0"/>
              <w:autoSpaceDN w:val="0"/>
              <w:adjustRightInd w:val="0"/>
              <w:jc w:val="both"/>
              <w:rPr>
                <w:color w:val="000000"/>
                <w:sz w:val="22"/>
                <w:szCs w:val="22"/>
                <w:lang w:val="sr-Latn-ME"/>
              </w:rPr>
            </w:pPr>
            <w:r w:rsidRPr="00F401E3">
              <w:rPr>
                <w:color w:val="000000"/>
                <w:sz w:val="22"/>
                <w:szCs w:val="22"/>
                <w:lang w:val="sr-Latn-ME"/>
              </w:rPr>
              <w:t>Držite napunjeni špric u jednoj ruci.</w:t>
            </w:r>
          </w:p>
          <w:p w14:paraId="04FD73BC" w14:textId="77777777" w:rsidR="00670D16" w:rsidRPr="00F401E3" w:rsidRDefault="00670D16">
            <w:pPr>
              <w:widowControl w:val="0"/>
              <w:autoSpaceDE w:val="0"/>
              <w:autoSpaceDN w:val="0"/>
              <w:adjustRightInd w:val="0"/>
              <w:jc w:val="both"/>
              <w:rPr>
                <w:color w:val="000000"/>
                <w:sz w:val="22"/>
                <w:szCs w:val="22"/>
                <w:lang w:val="sr-Latn-ME"/>
              </w:rPr>
            </w:pPr>
          </w:p>
          <w:p w14:paraId="0A4DA068"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Pregledajte rastvor u napunjenom špricu.</w:t>
            </w:r>
          </w:p>
          <w:p w14:paraId="5F0F7698" w14:textId="77777777" w:rsidR="00670D16" w:rsidRPr="00F401E3" w:rsidRDefault="00670D16">
            <w:pPr>
              <w:widowControl w:val="0"/>
              <w:autoSpaceDE w:val="0"/>
              <w:autoSpaceDN w:val="0"/>
              <w:adjustRightInd w:val="0"/>
              <w:jc w:val="both"/>
              <w:rPr>
                <w:color w:val="000000"/>
                <w:sz w:val="22"/>
                <w:szCs w:val="22"/>
                <w:lang w:val="sr-Latn-ME"/>
              </w:rPr>
            </w:pPr>
          </w:p>
          <w:p w14:paraId="6F4583A0" w14:textId="77777777" w:rsidR="00670D16" w:rsidRPr="00F401E3" w:rsidRDefault="00670D16" w:rsidP="00E05502">
            <w:pPr>
              <w:widowControl w:val="0"/>
              <w:numPr>
                <w:ilvl w:val="0"/>
                <w:numId w:val="59"/>
              </w:numPr>
              <w:autoSpaceDE w:val="0"/>
              <w:autoSpaceDN w:val="0"/>
              <w:adjustRightInd w:val="0"/>
              <w:jc w:val="both"/>
              <w:rPr>
                <w:color w:val="000000"/>
                <w:sz w:val="22"/>
                <w:szCs w:val="22"/>
                <w:lang w:val="sr-Latn-ME"/>
              </w:rPr>
            </w:pPr>
            <w:r w:rsidRPr="00F401E3">
              <w:rPr>
                <w:color w:val="000000"/>
                <w:sz w:val="22"/>
                <w:szCs w:val="22"/>
                <w:lang w:val="sr-Latn-ME"/>
              </w:rPr>
              <w:t>Provjerite da li je rastvor bistar i bezbojan.</w:t>
            </w:r>
          </w:p>
          <w:p w14:paraId="58D78C3B" w14:textId="77777777" w:rsidR="00670D16" w:rsidRPr="00F401E3" w:rsidRDefault="00670D16" w:rsidP="00E05502">
            <w:pPr>
              <w:widowControl w:val="0"/>
              <w:numPr>
                <w:ilvl w:val="0"/>
                <w:numId w:val="59"/>
              </w:numPr>
              <w:autoSpaceDE w:val="0"/>
              <w:autoSpaceDN w:val="0"/>
              <w:adjustRightInd w:val="0"/>
              <w:jc w:val="both"/>
              <w:rPr>
                <w:color w:val="000000"/>
                <w:sz w:val="22"/>
                <w:szCs w:val="22"/>
                <w:lang w:val="sr-Latn-ME"/>
              </w:rPr>
            </w:pPr>
            <w:r w:rsidRPr="00F401E3">
              <w:rPr>
                <w:b/>
                <w:color w:val="000000"/>
                <w:sz w:val="22"/>
                <w:szCs w:val="22"/>
                <w:lang w:val="sr-Latn-ME"/>
              </w:rPr>
              <w:t>Nemojte</w:t>
            </w:r>
            <w:r w:rsidRPr="00F401E3">
              <w:rPr>
                <w:color w:val="000000"/>
                <w:sz w:val="22"/>
                <w:szCs w:val="22"/>
                <w:lang w:val="sr-Latn-ME"/>
              </w:rPr>
              <w:t xml:space="preserve"> upotrijebiti napunjeni špric ako je rastvor </w:t>
            </w:r>
            <w:r w:rsidRPr="00F401E3">
              <w:rPr>
                <w:color w:val="000000"/>
                <w:sz w:val="22"/>
                <w:szCs w:val="22"/>
                <w:lang w:val="sr-Latn-ME"/>
              </w:rPr>
              <w:lastRenderedPageBreak/>
              <w:t>mutan ili sadrži čestice.</w:t>
            </w:r>
          </w:p>
          <w:p w14:paraId="602B9E0E" w14:textId="77777777" w:rsidR="00670D16" w:rsidRPr="00F401E3" w:rsidRDefault="00670D16" w:rsidP="00E05502">
            <w:pPr>
              <w:widowControl w:val="0"/>
              <w:numPr>
                <w:ilvl w:val="0"/>
                <w:numId w:val="59"/>
              </w:numPr>
              <w:autoSpaceDE w:val="0"/>
              <w:autoSpaceDN w:val="0"/>
              <w:adjustRightInd w:val="0"/>
              <w:jc w:val="both"/>
              <w:rPr>
                <w:color w:val="000000"/>
                <w:sz w:val="22"/>
                <w:szCs w:val="22"/>
                <w:lang w:val="sr-Latn-ME"/>
              </w:rPr>
            </w:pPr>
            <w:r w:rsidRPr="00F401E3">
              <w:rPr>
                <w:b/>
                <w:color w:val="000000"/>
                <w:sz w:val="22"/>
                <w:szCs w:val="22"/>
                <w:lang w:val="sr-Latn-ME"/>
              </w:rPr>
              <w:t xml:space="preserve">Nemojte </w:t>
            </w:r>
            <w:r w:rsidRPr="00F401E3">
              <w:rPr>
                <w:color w:val="000000"/>
                <w:sz w:val="22"/>
                <w:szCs w:val="22"/>
                <w:lang w:val="sr-Latn-ME"/>
              </w:rPr>
              <w:t>upotrijebiti napunjeni špric</w:t>
            </w:r>
            <w:r w:rsidRPr="00F401E3">
              <w:rPr>
                <w:b/>
                <w:color w:val="000000"/>
                <w:sz w:val="22"/>
                <w:szCs w:val="22"/>
                <w:lang w:val="sr-Latn-ME"/>
              </w:rPr>
              <w:t xml:space="preserve"> </w:t>
            </w:r>
            <w:r w:rsidRPr="00F401E3">
              <w:rPr>
                <w:color w:val="000000"/>
                <w:sz w:val="22"/>
                <w:szCs w:val="22"/>
                <w:lang w:val="sr-Latn-ME"/>
              </w:rPr>
              <w:t>ako je pao ili se slomio.</w:t>
            </w:r>
          </w:p>
          <w:p w14:paraId="045B6B23" w14:textId="77777777" w:rsidR="00670D16" w:rsidRPr="00F401E3" w:rsidRDefault="00670D16" w:rsidP="006001AF">
            <w:pPr>
              <w:widowControl w:val="0"/>
              <w:autoSpaceDE w:val="0"/>
              <w:autoSpaceDN w:val="0"/>
              <w:adjustRightInd w:val="0"/>
              <w:jc w:val="both"/>
              <w:rPr>
                <w:color w:val="000000"/>
                <w:sz w:val="22"/>
                <w:szCs w:val="22"/>
                <w:lang w:val="sr-Latn-ME"/>
              </w:rPr>
            </w:pPr>
          </w:p>
          <w:p w14:paraId="4229CE58"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Drugom rukom nježno povucite i skinite poklopac igle. Bacite poklopac igle. Ne vraćajte ga nazad na iglu.</w:t>
            </w:r>
          </w:p>
          <w:p w14:paraId="58DDDB63" w14:textId="77777777" w:rsidR="00670D16" w:rsidRPr="00F401E3" w:rsidRDefault="00670D16">
            <w:pPr>
              <w:widowControl w:val="0"/>
              <w:autoSpaceDE w:val="0"/>
              <w:autoSpaceDN w:val="0"/>
              <w:adjustRightInd w:val="0"/>
              <w:jc w:val="both"/>
              <w:rPr>
                <w:color w:val="000000"/>
                <w:sz w:val="22"/>
                <w:szCs w:val="22"/>
                <w:lang w:val="sr-Latn-ME"/>
              </w:rPr>
            </w:pPr>
          </w:p>
          <w:p w14:paraId="52364180" w14:textId="77777777" w:rsidR="00670D16" w:rsidRPr="00F401E3" w:rsidRDefault="00670D16" w:rsidP="00E05502">
            <w:pPr>
              <w:widowControl w:val="0"/>
              <w:numPr>
                <w:ilvl w:val="0"/>
                <w:numId w:val="59"/>
              </w:numPr>
              <w:autoSpaceDE w:val="0"/>
              <w:autoSpaceDN w:val="0"/>
              <w:adjustRightInd w:val="0"/>
              <w:jc w:val="both"/>
              <w:rPr>
                <w:color w:val="000000"/>
                <w:sz w:val="22"/>
                <w:szCs w:val="22"/>
                <w:lang w:val="sr-Latn-ME"/>
              </w:rPr>
            </w:pPr>
            <w:r w:rsidRPr="00F401E3">
              <w:rPr>
                <w:b/>
                <w:color w:val="000000"/>
                <w:sz w:val="22"/>
                <w:szCs w:val="22"/>
                <w:lang w:val="sr-Latn-ME"/>
              </w:rPr>
              <w:t>Nemojte</w:t>
            </w:r>
            <w:r w:rsidRPr="00F401E3">
              <w:rPr>
                <w:color w:val="000000"/>
                <w:sz w:val="22"/>
                <w:szCs w:val="22"/>
                <w:lang w:val="sr-Latn-ME"/>
              </w:rPr>
              <w:t xml:space="preserve"> dodirivati iglu prstima niti dopustiti da igla dotakne nešto drugo.</w:t>
            </w:r>
          </w:p>
          <w:p w14:paraId="067BB1DB" w14:textId="77777777" w:rsidR="00670D16" w:rsidRPr="00F401E3" w:rsidRDefault="00670D16" w:rsidP="00670D16">
            <w:pPr>
              <w:widowControl w:val="0"/>
              <w:autoSpaceDE w:val="0"/>
              <w:autoSpaceDN w:val="0"/>
              <w:adjustRightInd w:val="0"/>
              <w:jc w:val="both"/>
              <w:rPr>
                <w:color w:val="000000"/>
                <w:sz w:val="22"/>
                <w:szCs w:val="22"/>
                <w:lang w:val="sr-Latn-ME"/>
              </w:rPr>
            </w:pPr>
          </w:p>
        </w:tc>
      </w:tr>
      <w:tr w:rsidR="00670D16" w:rsidRPr="00F401E3" w14:paraId="13AB9116" w14:textId="77777777" w:rsidTr="00A435F8">
        <w:tc>
          <w:tcPr>
            <w:tcW w:w="3708" w:type="dxa"/>
            <w:tcBorders>
              <w:right w:val="nil"/>
            </w:tcBorders>
            <w:shd w:val="clear" w:color="auto" w:fill="auto"/>
          </w:tcPr>
          <w:p w14:paraId="34D2ACED"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b/>
                <w:color w:val="000000"/>
                <w:sz w:val="22"/>
                <w:szCs w:val="22"/>
                <w:lang w:val="sr-Latn-ME"/>
              </w:rPr>
              <w:t>KORAK 5</w:t>
            </w:r>
            <w:r w:rsidRPr="00F401E3">
              <w:rPr>
                <w:color w:val="000000"/>
                <w:sz w:val="22"/>
                <w:szCs w:val="22"/>
                <w:lang w:val="sr-Latn-ME"/>
              </w:rPr>
              <w:t xml:space="preserve"> </w:t>
            </w:r>
          </w:p>
          <w:p w14:paraId="1140C02A" w14:textId="77777777" w:rsidR="00670D16" w:rsidRPr="00F401E3" w:rsidRDefault="00670D16" w:rsidP="00670D16">
            <w:pPr>
              <w:widowControl w:val="0"/>
              <w:autoSpaceDE w:val="0"/>
              <w:autoSpaceDN w:val="0"/>
              <w:adjustRightInd w:val="0"/>
              <w:jc w:val="both"/>
              <w:rPr>
                <w:b/>
                <w:color w:val="000000"/>
                <w:sz w:val="22"/>
                <w:szCs w:val="22"/>
                <w:lang w:val="sr-Latn-ME"/>
              </w:rPr>
            </w:pPr>
            <w:r w:rsidRPr="00E05502">
              <w:rPr>
                <w:noProof/>
                <w:color w:val="000000"/>
                <w:sz w:val="22"/>
                <w:szCs w:val="22"/>
                <w:lang w:val="sr-Latn-ME"/>
              </w:rPr>
              <w:drawing>
                <wp:inline distT="0" distB="0" distL="0" distR="0" wp14:anchorId="66F0C320" wp14:editId="3D7A872E">
                  <wp:extent cx="1990725" cy="1971675"/>
                  <wp:effectExtent l="19050" t="0" r="9525" b="0"/>
                  <wp:docPr id="3" name="Picture 4" descr="STEP_5_SYRINGE_IFU_FILLING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P_5_SYRINGE_IFU_FILLING_grey"/>
                          <pic:cNvPicPr>
                            <a:picLocks noChangeAspect="1" noChangeArrowheads="1"/>
                          </pic:cNvPicPr>
                        </pic:nvPicPr>
                        <pic:blipFill>
                          <a:blip r:embed="rId14"/>
                          <a:srcRect/>
                          <a:stretch>
                            <a:fillRect/>
                          </a:stretch>
                        </pic:blipFill>
                        <pic:spPr bwMode="auto">
                          <a:xfrm>
                            <a:off x="0" y="0"/>
                            <a:ext cx="1990725" cy="1971675"/>
                          </a:xfrm>
                          <a:prstGeom prst="rect">
                            <a:avLst/>
                          </a:prstGeom>
                          <a:noFill/>
                          <a:ln w="9525">
                            <a:noFill/>
                            <a:miter lim="800000"/>
                            <a:headEnd/>
                            <a:tailEnd/>
                          </a:ln>
                        </pic:spPr>
                      </pic:pic>
                    </a:graphicData>
                  </a:graphic>
                </wp:inline>
              </w:drawing>
            </w:r>
          </w:p>
        </w:tc>
        <w:tc>
          <w:tcPr>
            <w:tcW w:w="5579" w:type="dxa"/>
            <w:tcBorders>
              <w:left w:val="nil"/>
            </w:tcBorders>
            <w:shd w:val="clear" w:color="auto" w:fill="auto"/>
          </w:tcPr>
          <w:p w14:paraId="7C18CA58" w14:textId="77777777" w:rsidR="00670D16" w:rsidRPr="00F401E3" w:rsidRDefault="00670D16" w:rsidP="006001AF">
            <w:pPr>
              <w:widowControl w:val="0"/>
              <w:autoSpaceDE w:val="0"/>
              <w:autoSpaceDN w:val="0"/>
              <w:adjustRightInd w:val="0"/>
              <w:jc w:val="both"/>
              <w:rPr>
                <w:color w:val="000000"/>
                <w:sz w:val="22"/>
                <w:szCs w:val="22"/>
                <w:lang w:val="sr-Latn-ME"/>
              </w:rPr>
            </w:pPr>
          </w:p>
          <w:p w14:paraId="5E178FEC"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Držite napunjeni špric sa iglom okrenutom prema gore.</w:t>
            </w:r>
          </w:p>
          <w:p w14:paraId="48F9379C" w14:textId="77777777" w:rsidR="00670D16" w:rsidRPr="00F401E3" w:rsidRDefault="00670D16">
            <w:pPr>
              <w:widowControl w:val="0"/>
              <w:autoSpaceDE w:val="0"/>
              <w:autoSpaceDN w:val="0"/>
              <w:adjustRightInd w:val="0"/>
              <w:jc w:val="both"/>
              <w:rPr>
                <w:color w:val="000000"/>
                <w:sz w:val="22"/>
                <w:szCs w:val="22"/>
                <w:lang w:val="sr-Latn-ME"/>
              </w:rPr>
            </w:pPr>
          </w:p>
          <w:p w14:paraId="1BD74493" w14:textId="77777777" w:rsidR="00670D16" w:rsidRPr="00F401E3" w:rsidRDefault="00670D16" w:rsidP="00E05502">
            <w:pPr>
              <w:widowControl w:val="0"/>
              <w:numPr>
                <w:ilvl w:val="0"/>
                <w:numId w:val="60"/>
              </w:numPr>
              <w:autoSpaceDE w:val="0"/>
              <w:autoSpaceDN w:val="0"/>
              <w:adjustRightInd w:val="0"/>
              <w:jc w:val="both"/>
              <w:rPr>
                <w:color w:val="000000"/>
                <w:sz w:val="22"/>
                <w:szCs w:val="22"/>
                <w:lang w:val="sr-Latn-ME"/>
              </w:rPr>
            </w:pPr>
            <w:r w:rsidRPr="00F401E3">
              <w:rPr>
                <w:color w:val="000000"/>
                <w:sz w:val="22"/>
                <w:szCs w:val="22"/>
                <w:lang w:val="sr-Latn-ME"/>
              </w:rPr>
              <w:t>Jednom rukom držite napunjeni špric u nivou očiju da biste vidjeli vazduh u špricu.</w:t>
            </w:r>
          </w:p>
          <w:p w14:paraId="2C6E7A45" w14:textId="77777777" w:rsidR="00670D16" w:rsidRPr="00F401E3" w:rsidRDefault="00670D16" w:rsidP="006001AF">
            <w:pPr>
              <w:widowControl w:val="0"/>
              <w:autoSpaceDE w:val="0"/>
              <w:autoSpaceDN w:val="0"/>
              <w:adjustRightInd w:val="0"/>
              <w:jc w:val="both"/>
              <w:rPr>
                <w:color w:val="000000"/>
                <w:sz w:val="22"/>
                <w:szCs w:val="22"/>
                <w:lang w:val="sr-Latn-ME"/>
              </w:rPr>
            </w:pPr>
          </w:p>
          <w:p w14:paraId="25556BC1"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Polako pritisnite klip da biste istisnuli vazduh kroz iglu.</w:t>
            </w:r>
          </w:p>
          <w:p w14:paraId="591397EA" w14:textId="77777777" w:rsidR="00670D16" w:rsidRPr="00F401E3" w:rsidRDefault="00670D16">
            <w:pPr>
              <w:widowControl w:val="0"/>
              <w:autoSpaceDE w:val="0"/>
              <w:autoSpaceDN w:val="0"/>
              <w:adjustRightInd w:val="0"/>
              <w:jc w:val="both"/>
              <w:rPr>
                <w:color w:val="000000"/>
                <w:sz w:val="22"/>
                <w:szCs w:val="22"/>
                <w:lang w:val="sr-Latn-ME"/>
              </w:rPr>
            </w:pPr>
          </w:p>
          <w:p w14:paraId="5FB7CCD0" w14:textId="77777777" w:rsidR="00670D16" w:rsidRPr="00F401E3" w:rsidRDefault="00670D16" w:rsidP="00E05502">
            <w:pPr>
              <w:widowControl w:val="0"/>
              <w:numPr>
                <w:ilvl w:val="0"/>
                <w:numId w:val="60"/>
              </w:numPr>
              <w:autoSpaceDE w:val="0"/>
              <w:autoSpaceDN w:val="0"/>
              <w:adjustRightInd w:val="0"/>
              <w:jc w:val="both"/>
              <w:rPr>
                <w:color w:val="000000"/>
                <w:sz w:val="22"/>
                <w:szCs w:val="22"/>
                <w:lang w:val="sr-Latn-ME"/>
              </w:rPr>
            </w:pPr>
            <w:r w:rsidRPr="00F401E3">
              <w:rPr>
                <w:color w:val="000000"/>
                <w:sz w:val="22"/>
                <w:szCs w:val="22"/>
                <w:lang w:val="sr-Latn-ME"/>
              </w:rPr>
              <w:t>Normalno je da se na vrhu igle pojavi kap rastvora.</w:t>
            </w:r>
          </w:p>
          <w:p w14:paraId="29393B7A" w14:textId="77777777" w:rsidR="00670D16" w:rsidRPr="00F401E3" w:rsidRDefault="00670D16" w:rsidP="006001AF">
            <w:pPr>
              <w:widowControl w:val="0"/>
              <w:autoSpaceDE w:val="0"/>
              <w:autoSpaceDN w:val="0"/>
              <w:adjustRightInd w:val="0"/>
              <w:jc w:val="both"/>
              <w:rPr>
                <w:color w:val="000000"/>
                <w:sz w:val="22"/>
                <w:szCs w:val="22"/>
                <w:lang w:val="sr-Latn-ME"/>
              </w:rPr>
            </w:pPr>
          </w:p>
        </w:tc>
      </w:tr>
      <w:tr w:rsidR="00670D16" w:rsidRPr="00F401E3" w14:paraId="2042332D" w14:textId="77777777" w:rsidTr="00A435F8">
        <w:tc>
          <w:tcPr>
            <w:tcW w:w="3708" w:type="dxa"/>
            <w:tcBorders>
              <w:right w:val="nil"/>
            </w:tcBorders>
            <w:shd w:val="clear" w:color="auto" w:fill="auto"/>
          </w:tcPr>
          <w:p w14:paraId="37E9C3B2"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1E05612D"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KORAK 6</w:t>
            </w:r>
          </w:p>
          <w:p w14:paraId="4F6DC933" w14:textId="77777777" w:rsidR="00670D16" w:rsidRPr="00F401E3" w:rsidRDefault="00670D16" w:rsidP="00670D16">
            <w:pPr>
              <w:widowControl w:val="0"/>
              <w:autoSpaceDE w:val="0"/>
              <w:autoSpaceDN w:val="0"/>
              <w:adjustRightInd w:val="0"/>
              <w:jc w:val="both"/>
              <w:rPr>
                <w:color w:val="000000"/>
                <w:sz w:val="22"/>
                <w:szCs w:val="22"/>
                <w:lang w:val="sr-Latn-ME"/>
              </w:rPr>
            </w:pPr>
            <w:r w:rsidRPr="00E05502">
              <w:rPr>
                <w:noProof/>
                <w:color w:val="000000"/>
                <w:sz w:val="22"/>
                <w:szCs w:val="22"/>
                <w:lang w:val="sr-Latn-ME"/>
              </w:rPr>
              <w:drawing>
                <wp:inline distT="0" distB="0" distL="0" distR="0" wp14:anchorId="20A0C069" wp14:editId="520247AC">
                  <wp:extent cx="2247900" cy="2143125"/>
                  <wp:effectExtent l="19050" t="0" r="0" b="0"/>
                  <wp:docPr id="6" name="Picture 3" descr="STEP_6_SYRINGE_IFU_PRE-INJECTION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_6_SYRINGE_IFU_PRE-INJECTION_grey"/>
                          <pic:cNvPicPr>
                            <a:picLocks noChangeAspect="1" noChangeArrowheads="1"/>
                          </pic:cNvPicPr>
                        </pic:nvPicPr>
                        <pic:blipFill>
                          <a:blip r:embed="rId15"/>
                          <a:srcRect/>
                          <a:stretch>
                            <a:fillRect/>
                          </a:stretch>
                        </pic:blipFill>
                        <pic:spPr bwMode="auto">
                          <a:xfrm>
                            <a:off x="0" y="0"/>
                            <a:ext cx="2247900" cy="2143125"/>
                          </a:xfrm>
                          <a:prstGeom prst="rect">
                            <a:avLst/>
                          </a:prstGeom>
                          <a:noFill/>
                          <a:ln w="9525">
                            <a:noFill/>
                            <a:miter lim="800000"/>
                            <a:headEnd/>
                            <a:tailEnd/>
                          </a:ln>
                        </pic:spPr>
                      </pic:pic>
                    </a:graphicData>
                  </a:graphic>
                </wp:inline>
              </w:drawing>
            </w:r>
          </w:p>
        </w:tc>
        <w:tc>
          <w:tcPr>
            <w:tcW w:w="5579" w:type="dxa"/>
            <w:tcBorders>
              <w:left w:val="nil"/>
            </w:tcBorders>
            <w:shd w:val="clear" w:color="auto" w:fill="auto"/>
          </w:tcPr>
          <w:p w14:paraId="41CC78CD" w14:textId="77777777" w:rsidR="00670D16" w:rsidRPr="00F401E3" w:rsidRDefault="00670D16" w:rsidP="00670D16">
            <w:pPr>
              <w:widowControl w:val="0"/>
              <w:autoSpaceDE w:val="0"/>
              <w:autoSpaceDN w:val="0"/>
              <w:adjustRightInd w:val="0"/>
              <w:jc w:val="both"/>
              <w:rPr>
                <w:color w:val="000000"/>
                <w:sz w:val="22"/>
                <w:szCs w:val="22"/>
                <w:lang w:val="sr-Latn-ME"/>
              </w:rPr>
            </w:pPr>
          </w:p>
          <w:p w14:paraId="5C43310E"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Držite tijelo napunjenog šprica u jednoj ruci, između palca i kažiprsta, kao što biste držali olovku.</w:t>
            </w:r>
          </w:p>
          <w:p w14:paraId="18BDC519" w14:textId="77777777" w:rsidR="00670D16" w:rsidRPr="00F401E3" w:rsidRDefault="00670D16" w:rsidP="00670D16">
            <w:pPr>
              <w:widowControl w:val="0"/>
              <w:autoSpaceDE w:val="0"/>
              <w:autoSpaceDN w:val="0"/>
              <w:adjustRightInd w:val="0"/>
              <w:jc w:val="both"/>
              <w:rPr>
                <w:color w:val="000000"/>
                <w:sz w:val="22"/>
                <w:szCs w:val="22"/>
                <w:lang w:val="sr-Latn-ME"/>
              </w:rPr>
            </w:pPr>
          </w:p>
          <w:p w14:paraId="433F0FD9"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Drugom rukom uhvatite nabor kože na mjestu ubrizgavanja kako biste dobili izbočinu i čvrsto ga držite.</w:t>
            </w:r>
          </w:p>
          <w:p w14:paraId="654FC169" w14:textId="77777777" w:rsidR="00670D16" w:rsidRPr="00F401E3" w:rsidRDefault="00670D16" w:rsidP="00670D16">
            <w:pPr>
              <w:widowControl w:val="0"/>
              <w:autoSpaceDE w:val="0"/>
              <w:autoSpaceDN w:val="0"/>
              <w:adjustRightInd w:val="0"/>
              <w:jc w:val="both"/>
              <w:rPr>
                <w:color w:val="000000"/>
                <w:sz w:val="22"/>
                <w:szCs w:val="22"/>
                <w:lang w:val="sr-Latn-ME"/>
              </w:rPr>
            </w:pPr>
          </w:p>
          <w:p w14:paraId="3FBBC138" w14:textId="77777777" w:rsidR="00670D16" w:rsidRPr="00F401E3" w:rsidRDefault="00670D16" w:rsidP="00670D16">
            <w:pPr>
              <w:widowControl w:val="0"/>
              <w:autoSpaceDE w:val="0"/>
              <w:autoSpaceDN w:val="0"/>
              <w:adjustRightInd w:val="0"/>
              <w:jc w:val="both"/>
              <w:rPr>
                <w:color w:val="000000"/>
                <w:sz w:val="22"/>
                <w:szCs w:val="22"/>
                <w:lang w:val="sr-Latn-ME"/>
              </w:rPr>
            </w:pPr>
          </w:p>
          <w:p w14:paraId="20F066A6" w14:textId="77777777" w:rsidR="00670D16" w:rsidRPr="00F401E3" w:rsidRDefault="00670D16" w:rsidP="00670D16">
            <w:pPr>
              <w:widowControl w:val="0"/>
              <w:autoSpaceDE w:val="0"/>
              <w:autoSpaceDN w:val="0"/>
              <w:adjustRightInd w:val="0"/>
              <w:jc w:val="both"/>
              <w:rPr>
                <w:color w:val="000000"/>
                <w:sz w:val="22"/>
                <w:szCs w:val="22"/>
                <w:lang w:val="sr-Latn-ME"/>
              </w:rPr>
            </w:pPr>
          </w:p>
          <w:p w14:paraId="419EB7F6" w14:textId="77777777" w:rsidR="00670D16" w:rsidRPr="00F401E3" w:rsidRDefault="00670D16" w:rsidP="00670D16">
            <w:pPr>
              <w:widowControl w:val="0"/>
              <w:autoSpaceDE w:val="0"/>
              <w:autoSpaceDN w:val="0"/>
              <w:adjustRightInd w:val="0"/>
              <w:jc w:val="both"/>
              <w:rPr>
                <w:color w:val="000000"/>
                <w:sz w:val="22"/>
                <w:szCs w:val="22"/>
                <w:lang w:val="sr-Latn-ME"/>
              </w:rPr>
            </w:pPr>
          </w:p>
          <w:p w14:paraId="0104210D" w14:textId="77777777" w:rsidR="00670D16" w:rsidRPr="00F401E3" w:rsidRDefault="00670D16" w:rsidP="00670D16">
            <w:pPr>
              <w:widowControl w:val="0"/>
              <w:autoSpaceDE w:val="0"/>
              <w:autoSpaceDN w:val="0"/>
              <w:adjustRightInd w:val="0"/>
              <w:jc w:val="both"/>
              <w:rPr>
                <w:color w:val="000000"/>
                <w:sz w:val="22"/>
                <w:szCs w:val="22"/>
                <w:lang w:val="sr-Latn-ME"/>
              </w:rPr>
            </w:pPr>
          </w:p>
          <w:p w14:paraId="1674AA8B" w14:textId="77777777" w:rsidR="00670D16" w:rsidRPr="00F401E3" w:rsidRDefault="00670D16" w:rsidP="00670D16">
            <w:pPr>
              <w:widowControl w:val="0"/>
              <w:autoSpaceDE w:val="0"/>
              <w:autoSpaceDN w:val="0"/>
              <w:adjustRightInd w:val="0"/>
              <w:jc w:val="both"/>
              <w:rPr>
                <w:color w:val="000000"/>
                <w:sz w:val="22"/>
                <w:szCs w:val="22"/>
                <w:lang w:val="sr-Latn-ME"/>
              </w:rPr>
            </w:pPr>
          </w:p>
          <w:p w14:paraId="14BF6088" w14:textId="77777777" w:rsidR="00670D16" w:rsidRPr="00F401E3" w:rsidRDefault="00670D16" w:rsidP="00670D16">
            <w:pPr>
              <w:widowControl w:val="0"/>
              <w:autoSpaceDE w:val="0"/>
              <w:autoSpaceDN w:val="0"/>
              <w:adjustRightInd w:val="0"/>
              <w:jc w:val="both"/>
              <w:rPr>
                <w:color w:val="000000"/>
                <w:sz w:val="22"/>
                <w:szCs w:val="22"/>
                <w:lang w:val="sr-Latn-ME"/>
              </w:rPr>
            </w:pPr>
          </w:p>
          <w:p w14:paraId="0CE6EBB5" w14:textId="313865C4" w:rsidR="00670D16" w:rsidRPr="00F401E3" w:rsidRDefault="00670D16" w:rsidP="00670D16">
            <w:pPr>
              <w:widowControl w:val="0"/>
              <w:autoSpaceDE w:val="0"/>
              <w:autoSpaceDN w:val="0"/>
              <w:adjustRightInd w:val="0"/>
              <w:jc w:val="both"/>
              <w:rPr>
                <w:color w:val="000000"/>
                <w:sz w:val="22"/>
                <w:szCs w:val="22"/>
                <w:lang w:val="sr-Latn-ME"/>
              </w:rPr>
            </w:pPr>
          </w:p>
          <w:p w14:paraId="5BA4E22C" w14:textId="2711B4C4" w:rsidR="000270EC" w:rsidRPr="00F401E3" w:rsidRDefault="000270EC" w:rsidP="00670D16">
            <w:pPr>
              <w:widowControl w:val="0"/>
              <w:autoSpaceDE w:val="0"/>
              <w:autoSpaceDN w:val="0"/>
              <w:adjustRightInd w:val="0"/>
              <w:jc w:val="both"/>
              <w:rPr>
                <w:color w:val="000000"/>
                <w:sz w:val="22"/>
                <w:szCs w:val="22"/>
                <w:lang w:val="sr-Latn-ME"/>
              </w:rPr>
            </w:pPr>
          </w:p>
          <w:p w14:paraId="6D508AAF" w14:textId="7FBCFCED" w:rsidR="000270EC" w:rsidRPr="00F401E3" w:rsidRDefault="000270EC" w:rsidP="00670D16">
            <w:pPr>
              <w:widowControl w:val="0"/>
              <w:autoSpaceDE w:val="0"/>
              <w:autoSpaceDN w:val="0"/>
              <w:adjustRightInd w:val="0"/>
              <w:jc w:val="both"/>
              <w:rPr>
                <w:color w:val="000000"/>
                <w:sz w:val="22"/>
                <w:szCs w:val="22"/>
                <w:lang w:val="sr-Latn-ME"/>
              </w:rPr>
            </w:pPr>
          </w:p>
          <w:p w14:paraId="10400DAE" w14:textId="15AFF835" w:rsidR="000270EC" w:rsidRPr="00F401E3" w:rsidRDefault="000270EC" w:rsidP="00670D16">
            <w:pPr>
              <w:widowControl w:val="0"/>
              <w:autoSpaceDE w:val="0"/>
              <w:autoSpaceDN w:val="0"/>
              <w:adjustRightInd w:val="0"/>
              <w:jc w:val="both"/>
              <w:rPr>
                <w:color w:val="000000"/>
                <w:sz w:val="22"/>
                <w:szCs w:val="22"/>
                <w:lang w:val="sr-Latn-ME"/>
              </w:rPr>
            </w:pPr>
          </w:p>
          <w:p w14:paraId="1AD1D190" w14:textId="0C5F2CFE" w:rsidR="000270EC" w:rsidRPr="00F401E3" w:rsidRDefault="000270EC" w:rsidP="00670D16">
            <w:pPr>
              <w:widowControl w:val="0"/>
              <w:autoSpaceDE w:val="0"/>
              <w:autoSpaceDN w:val="0"/>
              <w:adjustRightInd w:val="0"/>
              <w:jc w:val="both"/>
              <w:rPr>
                <w:color w:val="000000"/>
                <w:sz w:val="22"/>
                <w:szCs w:val="22"/>
                <w:lang w:val="sr-Latn-ME"/>
              </w:rPr>
            </w:pPr>
          </w:p>
          <w:p w14:paraId="3A4DC824" w14:textId="05D462E3" w:rsidR="000270EC" w:rsidRPr="00F401E3" w:rsidRDefault="000270EC" w:rsidP="00670D16">
            <w:pPr>
              <w:widowControl w:val="0"/>
              <w:autoSpaceDE w:val="0"/>
              <w:autoSpaceDN w:val="0"/>
              <w:adjustRightInd w:val="0"/>
              <w:jc w:val="both"/>
              <w:rPr>
                <w:color w:val="000000"/>
                <w:sz w:val="22"/>
                <w:szCs w:val="22"/>
                <w:lang w:val="sr-Latn-ME"/>
              </w:rPr>
            </w:pPr>
          </w:p>
          <w:p w14:paraId="3FE25CF5" w14:textId="53127AC4" w:rsidR="000270EC" w:rsidRPr="00F401E3" w:rsidRDefault="000270EC" w:rsidP="00670D16">
            <w:pPr>
              <w:widowControl w:val="0"/>
              <w:autoSpaceDE w:val="0"/>
              <w:autoSpaceDN w:val="0"/>
              <w:adjustRightInd w:val="0"/>
              <w:jc w:val="both"/>
              <w:rPr>
                <w:color w:val="000000"/>
                <w:sz w:val="22"/>
                <w:szCs w:val="22"/>
                <w:lang w:val="sr-Latn-ME"/>
              </w:rPr>
            </w:pPr>
          </w:p>
          <w:p w14:paraId="06FC9E61" w14:textId="2AE9FC4D" w:rsidR="000270EC" w:rsidRPr="00F401E3" w:rsidRDefault="000270EC" w:rsidP="00670D16">
            <w:pPr>
              <w:widowControl w:val="0"/>
              <w:autoSpaceDE w:val="0"/>
              <w:autoSpaceDN w:val="0"/>
              <w:adjustRightInd w:val="0"/>
              <w:jc w:val="both"/>
              <w:rPr>
                <w:color w:val="000000"/>
                <w:sz w:val="22"/>
                <w:szCs w:val="22"/>
                <w:lang w:val="sr-Latn-ME"/>
              </w:rPr>
            </w:pPr>
          </w:p>
          <w:p w14:paraId="6D80D283" w14:textId="55021AC9" w:rsidR="000270EC" w:rsidRPr="00F401E3" w:rsidRDefault="000270EC" w:rsidP="00670D16">
            <w:pPr>
              <w:widowControl w:val="0"/>
              <w:autoSpaceDE w:val="0"/>
              <w:autoSpaceDN w:val="0"/>
              <w:adjustRightInd w:val="0"/>
              <w:jc w:val="both"/>
              <w:rPr>
                <w:color w:val="000000"/>
                <w:sz w:val="22"/>
                <w:szCs w:val="22"/>
                <w:lang w:val="sr-Latn-ME"/>
              </w:rPr>
            </w:pPr>
          </w:p>
          <w:p w14:paraId="4CCA6A42" w14:textId="4DB113DC" w:rsidR="000270EC" w:rsidRPr="00F401E3" w:rsidRDefault="000270EC" w:rsidP="00670D16">
            <w:pPr>
              <w:widowControl w:val="0"/>
              <w:autoSpaceDE w:val="0"/>
              <w:autoSpaceDN w:val="0"/>
              <w:adjustRightInd w:val="0"/>
              <w:jc w:val="both"/>
              <w:rPr>
                <w:color w:val="000000"/>
                <w:sz w:val="22"/>
                <w:szCs w:val="22"/>
                <w:lang w:val="sr-Latn-ME"/>
              </w:rPr>
            </w:pPr>
          </w:p>
          <w:p w14:paraId="1D53CEA4" w14:textId="77777777" w:rsidR="000270EC" w:rsidRPr="00F401E3" w:rsidRDefault="000270EC" w:rsidP="00670D16">
            <w:pPr>
              <w:widowControl w:val="0"/>
              <w:autoSpaceDE w:val="0"/>
              <w:autoSpaceDN w:val="0"/>
              <w:adjustRightInd w:val="0"/>
              <w:jc w:val="both"/>
              <w:rPr>
                <w:color w:val="000000"/>
                <w:sz w:val="22"/>
                <w:szCs w:val="22"/>
                <w:lang w:val="sr-Latn-ME"/>
              </w:rPr>
            </w:pPr>
          </w:p>
          <w:p w14:paraId="11ED339E" w14:textId="77777777" w:rsidR="00670D16" w:rsidRPr="00F401E3" w:rsidRDefault="00670D16" w:rsidP="00670D16">
            <w:pPr>
              <w:widowControl w:val="0"/>
              <w:autoSpaceDE w:val="0"/>
              <w:autoSpaceDN w:val="0"/>
              <w:adjustRightInd w:val="0"/>
              <w:jc w:val="both"/>
              <w:rPr>
                <w:color w:val="000000"/>
                <w:sz w:val="22"/>
                <w:szCs w:val="22"/>
                <w:lang w:val="sr-Latn-ME"/>
              </w:rPr>
            </w:pPr>
          </w:p>
          <w:p w14:paraId="53E200B6" w14:textId="77777777" w:rsidR="00670D16" w:rsidRPr="00F401E3" w:rsidRDefault="00670D16" w:rsidP="00670D16">
            <w:pPr>
              <w:widowControl w:val="0"/>
              <w:autoSpaceDE w:val="0"/>
              <w:autoSpaceDN w:val="0"/>
              <w:adjustRightInd w:val="0"/>
              <w:jc w:val="both"/>
              <w:rPr>
                <w:b/>
                <w:color w:val="000000"/>
                <w:sz w:val="22"/>
                <w:szCs w:val="22"/>
                <w:lang w:val="sr-Latn-ME"/>
              </w:rPr>
            </w:pPr>
          </w:p>
        </w:tc>
      </w:tr>
      <w:tr w:rsidR="00670D16" w:rsidRPr="00F401E3" w14:paraId="3FA22637" w14:textId="77777777" w:rsidTr="00A435F8">
        <w:tc>
          <w:tcPr>
            <w:tcW w:w="3708" w:type="dxa"/>
            <w:tcBorders>
              <w:right w:val="nil"/>
            </w:tcBorders>
            <w:shd w:val="clear" w:color="auto" w:fill="auto"/>
          </w:tcPr>
          <w:p w14:paraId="26B21A78" w14:textId="77777777" w:rsidR="00670D16" w:rsidRPr="00F401E3" w:rsidRDefault="00670D16" w:rsidP="00670D16">
            <w:pPr>
              <w:widowControl w:val="0"/>
              <w:autoSpaceDE w:val="0"/>
              <w:autoSpaceDN w:val="0"/>
              <w:adjustRightInd w:val="0"/>
              <w:rPr>
                <w:color w:val="000000"/>
                <w:sz w:val="22"/>
                <w:szCs w:val="22"/>
                <w:lang w:val="sr-Latn-ME"/>
              </w:rPr>
            </w:pPr>
            <w:r w:rsidRPr="00F401E3">
              <w:rPr>
                <w:b/>
                <w:color w:val="000000"/>
                <w:sz w:val="22"/>
                <w:szCs w:val="22"/>
                <w:lang w:val="sr-Latn-ME"/>
              </w:rPr>
              <w:t xml:space="preserve">KORAK  7              </w:t>
            </w:r>
            <w:r w:rsidRPr="00E05502">
              <w:rPr>
                <w:noProof/>
                <w:color w:val="000000"/>
                <w:sz w:val="22"/>
                <w:szCs w:val="22"/>
                <w:lang w:val="sr-Latn-ME"/>
              </w:rPr>
              <w:lastRenderedPageBreak/>
              <w:drawing>
                <wp:inline distT="0" distB="0" distL="0" distR="0" wp14:anchorId="3C846EEC" wp14:editId="3FA01A9E">
                  <wp:extent cx="2181225" cy="2676525"/>
                  <wp:effectExtent l="19050" t="0" r="9525" b="0"/>
                  <wp:docPr id="10" name="Picture 6" descr="STEP_7_SYRINGE_IFU_ABDOMEN-THIGH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P_7_SYRINGE_IFU_ABDOMEN-THIGH_grey"/>
                          <pic:cNvPicPr>
                            <a:picLocks noChangeAspect="1" noChangeArrowheads="1"/>
                          </pic:cNvPicPr>
                        </pic:nvPicPr>
                        <pic:blipFill>
                          <a:blip r:embed="rId16"/>
                          <a:srcRect/>
                          <a:stretch>
                            <a:fillRect/>
                          </a:stretch>
                        </pic:blipFill>
                        <pic:spPr bwMode="auto">
                          <a:xfrm>
                            <a:off x="0" y="0"/>
                            <a:ext cx="2181225" cy="2676525"/>
                          </a:xfrm>
                          <a:prstGeom prst="rect">
                            <a:avLst/>
                          </a:prstGeom>
                          <a:noFill/>
                          <a:ln w="9525">
                            <a:noFill/>
                            <a:miter lim="800000"/>
                            <a:headEnd/>
                            <a:tailEnd/>
                          </a:ln>
                        </pic:spPr>
                      </pic:pic>
                    </a:graphicData>
                  </a:graphic>
                </wp:inline>
              </w:drawing>
            </w:r>
            <w:r w:rsidRPr="00F401E3">
              <w:rPr>
                <w:b/>
                <w:color w:val="000000"/>
                <w:sz w:val="22"/>
                <w:szCs w:val="22"/>
                <w:lang w:val="sr-Latn-ME"/>
              </w:rPr>
              <w:t xml:space="preserve">        </w:t>
            </w:r>
          </w:p>
        </w:tc>
        <w:tc>
          <w:tcPr>
            <w:tcW w:w="5579" w:type="dxa"/>
            <w:tcBorders>
              <w:left w:val="nil"/>
            </w:tcBorders>
            <w:shd w:val="clear" w:color="auto" w:fill="auto"/>
          </w:tcPr>
          <w:p w14:paraId="19AE2E42"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4A316A73" w14:textId="77777777" w:rsidR="00670D16" w:rsidRPr="00F401E3" w:rsidRDefault="00670D16" w:rsidP="006001AF">
            <w:pPr>
              <w:widowControl w:val="0"/>
              <w:autoSpaceDE w:val="0"/>
              <w:autoSpaceDN w:val="0"/>
              <w:adjustRightInd w:val="0"/>
              <w:jc w:val="both"/>
              <w:rPr>
                <w:b/>
                <w:color w:val="000000"/>
                <w:sz w:val="22"/>
                <w:szCs w:val="22"/>
                <w:lang w:val="sr-Latn-ME"/>
              </w:rPr>
            </w:pPr>
            <w:r w:rsidRPr="00F401E3">
              <w:rPr>
                <w:color w:val="000000"/>
                <w:sz w:val="22"/>
                <w:szCs w:val="22"/>
                <w:lang w:val="sr-Latn-ME"/>
              </w:rPr>
              <w:t>Jednim brzim, kratkim pokretom ubodite iglu cijelom dužinom u kožu pod uglom od približno 45 stepeni.</w:t>
            </w:r>
          </w:p>
          <w:p w14:paraId="64CD9AC3" w14:textId="77777777" w:rsidR="00670D16" w:rsidRPr="00F401E3" w:rsidRDefault="00670D16">
            <w:pPr>
              <w:widowControl w:val="0"/>
              <w:autoSpaceDE w:val="0"/>
              <w:autoSpaceDN w:val="0"/>
              <w:adjustRightInd w:val="0"/>
              <w:jc w:val="both"/>
              <w:rPr>
                <w:color w:val="000000"/>
                <w:sz w:val="22"/>
                <w:szCs w:val="22"/>
                <w:lang w:val="sr-Latn-ME"/>
              </w:rPr>
            </w:pPr>
          </w:p>
          <w:p w14:paraId="3EB714A4" w14:textId="77777777" w:rsidR="00670D16" w:rsidRPr="00F401E3" w:rsidRDefault="00670D16" w:rsidP="00E05502">
            <w:pPr>
              <w:widowControl w:val="0"/>
              <w:numPr>
                <w:ilvl w:val="0"/>
                <w:numId w:val="61"/>
              </w:numPr>
              <w:autoSpaceDE w:val="0"/>
              <w:autoSpaceDN w:val="0"/>
              <w:adjustRightInd w:val="0"/>
              <w:jc w:val="both"/>
              <w:rPr>
                <w:color w:val="000000"/>
                <w:sz w:val="22"/>
                <w:szCs w:val="22"/>
                <w:lang w:val="sr-Latn-ME"/>
              </w:rPr>
            </w:pPr>
            <w:r w:rsidRPr="00F401E3">
              <w:rPr>
                <w:color w:val="000000"/>
                <w:sz w:val="22"/>
                <w:szCs w:val="22"/>
                <w:lang w:val="sr-Latn-ME"/>
              </w:rPr>
              <w:t>Nakon što ubodete iglu, otpustite nabor kože.</w:t>
            </w:r>
          </w:p>
          <w:p w14:paraId="109F9D57" w14:textId="77777777" w:rsidR="00670D16" w:rsidRPr="00F401E3" w:rsidRDefault="00670D16" w:rsidP="006001AF">
            <w:pPr>
              <w:widowControl w:val="0"/>
              <w:autoSpaceDE w:val="0"/>
              <w:autoSpaceDN w:val="0"/>
              <w:adjustRightInd w:val="0"/>
              <w:jc w:val="both"/>
              <w:rPr>
                <w:color w:val="000000"/>
                <w:sz w:val="22"/>
                <w:szCs w:val="22"/>
                <w:lang w:val="sr-Latn-ME"/>
              </w:rPr>
            </w:pPr>
          </w:p>
          <w:p w14:paraId="5663CA34" w14:textId="77777777" w:rsidR="00670D16" w:rsidRPr="00F401E3" w:rsidRDefault="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Polako pritisnite klip do kraja, dok ne ubrizgate sav rastvor i </w:t>
            </w:r>
            <w:r w:rsidRPr="00F401E3">
              <w:rPr>
                <w:color w:val="000000"/>
                <w:sz w:val="22"/>
                <w:szCs w:val="22"/>
                <w:lang w:val="sr-Latn-ME"/>
              </w:rPr>
              <w:lastRenderedPageBreak/>
              <w:t>napunjeni špric ostane prazan.</w:t>
            </w:r>
          </w:p>
          <w:p w14:paraId="4D50FE30" w14:textId="77777777" w:rsidR="00670D16" w:rsidRPr="00F401E3" w:rsidRDefault="00670D16">
            <w:pPr>
              <w:widowControl w:val="0"/>
              <w:autoSpaceDE w:val="0"/>
              <w:autoSpaceDN w:val="0"/>
              <w:adjustRightInd w:val="0"/>
              <w:jc w:val="both"/>
              <w:rPr>
                <w:color w:val="000000"/>
                <w:sz w:val="22"/>
                <w:szCs w:val="22"/>
                <w:lang w:val="sr-Latn-ME"/>
              </w:rPr>
            </w:pPr>
          </w:p>
          <w:p w14:paraId="37345459" w14:textId="77777777" w:rsidR="00670D16" w:rsidRPr="00F401E3" w:rsidRDefault="00670D16" w:rsidP="00670D16">
            <w:pPr>
              <w:widowControl w:val="0"/>
              <w:autoSpaceDE w:val="0"/>
              <w:autoSpaceDN w:val="0"/>
              <w:adjustRightInd w:val="0"/>
              <w:jc w:val="both"/>
              <w:rPr>
                <w:color w:val="000000"/>
                <w:sz w:val="22"/>
                <w:szCs w:val="22"/>
                <w:lang w:val="sr-Latn-ME"/>
              </w:rPr>
            </w:pPr>
          </w:p>
          <w:p w14:paraId="6D94BD29" w14:textId="77777777" w:rsidR="00670D16" w:rsidRPr="00F401E3" w:rsidRDefault="00670D16" w:rsidP="00670D16">
            <w:pPr>
              <w:widowControl w:val="0"/>
              <w:autoSpaceDE w:val="0"/>
              <w:autoSpaceDN w:val="0"/>
              <w:adjustRightInd w:val="0"/>
              <w:jc w:val="both"/>
              <w:rPr>
                <w:color w:val="000000"/>
                <w:sz w:val="22"/>
                <w:szCs w:val="22"/>
                <w:lang w:val="sr-Latn-ME"/>
              </w:rPr>
            </w:pPr>
          </w:p>
          <w:p w14:paraId="7E29BE22" w14:textId="77777777" w:rsidR="00670D16" w:rsidRPr="00F401E3" w:rsidRDefault="00670D16" w:rsidP="00670D16">
            <w:pPr>
              <w:widowControl w:val="0"/>
              <w:autoSpaceDE w:val="0"/>
              <w:autoSpaceDN w:val="0"/>
              <w:adjustRightInd w:val="0"/>
              <w:jc w:val="both"/>
              <w:rPr>
                <w:color w:val="000000"/>
                <w:sz w:val="22"/>
                <w:szCs w:val="22"/>
                <w:lang w:val="sr-Latn-ME"/>
              </w:rPr>
            </w:pPr>
          </w:p>
          <w:p w14:paraId="22702274" w14:textId="77777777" w:rsidR="00670D16" w:rsidRPr="00F401E3" w:rsidRDefault="00670D16" w:rsidP="00670D16">
            <w:pPr>
              <w:widowControl w:val="0"/>
              <w:autoSpaceDE w:val="0"/>
              <w:autoSpaceDN w:val="0"/>
              <w:adjustRightInd w:val="0"/>
              <w:jc w:val="both"/>
              <w:rPr>
                <w:color w:val="000000"/>
                <w:sz w:val="22"/>
                <w:szCs w:val="22"/>
                <w:lang w:val="sr-Latn-ME"/>
              </w:rPr>
            </w:pPr>
          </w:p>
          <w:p w14:paraId="42E6789C" w14:textId="77777777" w:rsidR="00670D16" w:rsidRPr="00F401E3" w:rsidRDefault="00670D16" w:rsidP="00670D16">
            <w:pPr>
              <w:widowControl w:val="0"/>
              <w:autoSpaceDE w:val="0"/>
              <w:autoSpaceDN w:val="0"/>
              <w:adjustRightInd w:val="0"/>
              <w:jc w:val="both"/>
              <w:rPr>
                <w:color w:val="000000"/>
                <w:sz w:val="22"/>
                <w:szCs w:val="22"/>
                <w:lang w:val="sr-Latn-ME"/>
              </w:rPr>
            </w:pPr>
          </w:p>
          <w:p w14:paraId="1EADC28E" w14:textId="77777777" w:rsidR="00670D16" w:rsidRPr="00F401E3" w:rsidRDefault="00670D16" w:rsidP="00670D16">
            <w:pPr>
              <w:widowControl w:val="0"/>
              <w:autoSpaceDE w:val="0"/>
              <w:autoSpaceDN w:val="0"/>
              <w:adjustRightInd w:val="0"/>
              <w:jc w:val="both"/>
              <w:rPr>
                <w:color w:val="000000"/>
                <w:sz w:val="22"/>
                <w:szCs w:val="22"/>
                <w:lang w:val="sr-Latn-ME"/>
              </w:rPr>
            </w:pPr>
          </w:p>
          <w:p w14:paraId="0B0D78D0" w14:textId="77777777" w:rsidR="00670D16" w:rsidRPr="00F401E3" w:rsidRDefault="00670D16" w:rsidP="00670D16">
            <w:pPr>
              <w:widowControl w:val="0"/>
              <w:autoSpaceDE w:val="0"/>
              <w:autoSpaceDN w:val="0"/>
              <w:adjustRightInd w:val="0"/>
              <w:jc w:val="both"/>
              <w:rPr>
                <w:color w:val="000000"/>
                <w:sz w:val="22"/>
                <w:szCs w:val="22"/>
                <w:lang w:val="sr-Latn-ME"/>
              </w:rPr>
            </w:pPr>
          </w:p>
          <w:p w14:paraId="1EE07205" w14:textId="77777777" w:rsidR="00670D16" w:rsidRPr="00F401E3" w:rsidRDefault="00670D16" w:rsidP="00670D16">
            <w:pPr>
              <w:widowControl w:val="0"/>
              <w:autoSpaceDE w:val="0"/>
              <w:autoSpaceDN w:val="0"/>
              <w:adjustRightInd w:val="0"/>
              <w:jc w:val="both"/>
              <w:rPr>
                <w:color w:val="000000"/>
                <w:sz w:val="22"/>
                <w:szCs w:val="22"/>
                <w:lang w:val="sr-Latn-ME"/>
              </w:rPr>
            </w:pPr>
          </w:p>
          <w:p w14:paraId="2382F4F9" w14:textId="77777777" w:rsidR="00670D16" w:rsidRPr="00F401E3" w:rsidRDefault="00670D16" w:rsidP="00670D16">
            <w:pPr>
              <w:widowControl w:val="0"/>
              <w:autoSpaceDE w:val="0"/>
              <w:autoSpaceDN w:val="0"/>
              <w:adjustRightInd w:val="0"/>
              <w:jc w:val="both"/>
              <w:rPr>
                <w:color w:val="000000"/>
                <w:sz w:val="22"/>
                <w:szCs w:val="22"/>
                <w:lang w:val="sr-Latn-ME"/>
              </w:rPr>
            </w:pPr>
          </w:p>
          <w:p w14:paraId="71FCAF0C" w14:textId="77777777" w:rsidR="00670D16" w:rsidRPr="00F401E3" w:rsidRDefault="00670D16" w:rsidP="00670D16">
            <w:pPr>
              <w:widowControl w:val="0"/>
              <w:autoSpaceDE w:val="0"/>
              <w:autoSpaceDN w:val="0"/>
              <w:adjustRightInd w:val="0"/>
              <w:jc w:val="both"/>
              <w:rPr>
                <w:color w:val="000000"/>
                <w:sz w:val="22"/>
                <w:szCs w:val="22"/>
                <w:lang w:val="sr-Latn-ME"/>
              </w:rPr>
            </w:pPr>
          </w:p>
          <w:p w14:paraId="05D46137" w14:textId="77777777" w:rsidR="00670D16" w:rsidRPr="00F401E3" w:rsidRDefault="00670D16" w:rsidP="00670D16">
            <w:pPr>
              <w:widowControl w:val="0"/>
              <w:autoSpaceDE w:val="0"/>
              <w:autoSpaceDN w:val="0"/>
              <w:adjustRightInd w:val="0"/>
              <w:jc w:val="both"/>
              <w:rPr>
                <w:color w:val="000000"/>
                <w:sz w:val="22"/>
                <w:szCs w:val="22"/>
                <w:lang w:val="sr-Latn-ME"/>
              </w:rPr>
            </w:pPr>
          </w:p>
        </w:tc>
      </w:tr>
      <w:tr w:rsidR="00670D16" w:rsidRPr="00F401E3" w14:paraId="6E426A29" w14:textId="77777777" w:rsidTr="00A435F8">
        <w:tc>
          <w:tcPr>
            <w:tcW w:w="3708" w:type="dxa"/>
            <w:tcBorders>
              <w:right w:val="nil"/>
            </w:tcBorders>
            <w:shd w:val="clear" w:color="auto" w:fill="auto"/>
          </w:tcPr>
          <w:p w14:paraId="4AA0DE67"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KORAK 8</w:t>
            </w:r>
          </w:p>
          <w:p w14:paraId="1880E7C4" w14:textId="77777777" w:rsidR="00670D16" w:rsidRPr="00F401E3" w:rsidRDefault="00670D16" w:rsidP="00670D16">
            <w:pPr>
              <w:widowControl w:val="0"/>
              <w:autoSpaceDE w:val="0"/>
              <w:autoSpaceDN w:val="0"/>
              <w:adjustRightInd w:val="0"/>
              <w:jc w:val="both"/>
              <w:rPr>
                <w:color w:val="000000"/>
                <w:sz w:val="22"/>
                <w:szCs w:val="22"/>
                <w:lang w:val="sr-Latn-ME"/>
              </w:rPr>
            </w:pPr>
          </w:p>
          <w:p w14:paraId="24481595" w14:textId="77777777" w:rsidR="00670D16" w:rsidRPr="00F401E3" w:rsidRDefault="00670D16" w:rsidP="00670D16">
            <w:pPr>
              <w:widowControl w:val="0"/>
              <w:autoSpaceDE w:val="0"/>
              <w:autoSpaceDN w:val="0"/>
              <w:adjustRightInd w:val="0"/>
              <w:jc w:val="both"/>
              <w:rPr>
                <w:color w:val="000000"/>
                <w:sz w:val="22"/>
                <w:szCs w:val="22"/>
                <w:lang w:val="sr-Latn-ME"/>
              </w:rPr>
            </w:pPr>
          </w:p>
          <w:p w14:paraId="7C70C4A0"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 </w:t>
            </w:r>
            <w:r w:rsidRPr="00E05502">
              <w:rPr>
                <w:rFonts w:asciiTheme="minorHAnsi" w:eastAsiaTheme="minorHAnsi" w:hAnsiTheme="minorHAnsi" w:cstheme="minorBidi"/>
                <w:b/>
                <w:noProof/>
                <w:sz w:val="22"/>
                <w:szCs w:val="22"/>
                <w:lang w:val="sr-Latn-ME"/>
              </w:rPr>
              <w:drawing>
                <wp:inline distT="0" distB="0" distL="0" distR="0" wp14:anchorId="7C29F2CA" wp14:editId="705435F4">
                  <wp:extent cx="1984248" cy="2093976"/>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P_8_SYRINGE_IFU_WITHDRAW_grey.REV 06Sep18.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84248" cy="2093976"/>
                          </a:xfrm>
                          <a:prstGeom prst="rect">
                            <a:avLst/>
                          </a:prstGeom>
                        </pic:spPr>
                      </pic:pic>
                    </a:graphicData>
                  </a:graphic>
                </wp:inline>
              </w:drawing>
            </w:r>
          </w:p>
          <w:p w14:paraId="0D34239E" w14:textId="77777777" w:rsidR="00670D16" w:rsidRPr="00F401E3" w:rsidRDefault="00670D16" w:rsidP="00670D16">
            <w:pPr>
              <w:widowControl w:val="0"/>
              <w:autoSpaceDE w:val="0"/>
              <w:autoSpaceDN w:val="0"/>
              <w:adjustRightInd w:val="0"/>
              <w:jc w:val="both"/>
              <w:rPr>
                <w:b/>
                <w:bCs/>
                <w:color w:val="000000"/>
                <w:sz w:val="22"/>
                <w:szCs w:val="22"/>
                <w:lang w:val="sr-Latn-ME"/>
              </w:rPr>
            </w:pPr>
            <w:r w:rsidRPr="00F401E3">
              <w:rPr>
                <w:color w:val="000000"/>
                <w:sz w:val="22"/>
                <w:szCs w:val="22"/>
                <w:lang w:val="sr-Latn-ME"/>
              </w:rPr>
              <w:t xml:space="preserve">                    </w:t>
            </w:r>
            <w:r w:rsidRPr="00F401E3">
              <w:rPr>
                <w:b/>
                <w:bCs/>
                <w:color w:val="000000"/>
                <w:sz w:val="22"/>
                <w:szCs w:val="22"/>
                <w:lang w:val="sr-Latn-ME"/>
              </w:rPr>
              <w:t>Jastučić</w:t>
            </w:r>
          </w:p>
        </w:tc>
        <w:tc>
          <w:tcPr>
            <w:tcW w:w="5579" w:type="dxa"/>
            <w:tcBorders>
              <w:left w:val="nil"/>
            </w:tcBorders>
            <w:shd w:val="clear" w:color="auto" w:fill="auto"/>
          </w:tcPr>
          <w:p w14:paraId="244710AF" w14:textId="77777777" w:rsidR="00670D16" w:rsidRPr="00F401E3" w:rsidRDefault="00670D16" w:rsidP="00670D16">
            <w:pPr>
              <w:widowControl w:val="0"/>
              <w:autoSpaceDE w:val="0"/>
              <w:autoSpaceDN w:val="0"/>
              <w:adjustRightInd w:val="0"/>
              <w:jc w:val="both"/>
              <w:rPr>
                <w:color w:val="000000"/>
                <w:sz w:val="22"/>
                <w:szCs w:val="22"/>
                <w:lang w:val="sr-Latn-ME"/>
              </w:rPr>
            </w:pPr>
          </w:p>
          <w:p w14:paraId="5557CA76"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Kada je ubrizgavanje završeno, polako izvucite iglu iz kože, držeći špric i dalje pod istim uglom. </w:t>
            </w:r>
          </w:p>
          <w:p w14:paraId="23FEF63F" w14:textId="77777777" w:rsidR="00670D16" w:rsidRPr="00F401E3" w:rsidRDefault="00670D16" w:rsidP="00670D16">
            <w:pPr>
              <w:widowControl w:val="0"/>
              <w:autoSpaceDE w:val="0"/>
              <w:autoSpaceDN w:val="0"/>
              <w:adjustRightInd w:val="0"/>
              <w:jc w:val="both"/>
              <w:rPr>
                <w:color w:val="000000"/>
                <w:sz w:val="22"/>
                <w:szCs w:val="22"/>
                <w:lang w:val="sr-Latn-ME"/>
              </w:rPr>
            </w:pPr>
          </w:p>
          <w:p w14:paraId="07399F83"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Nakon završetka ubrizgavanja, vatom ili komadom gaze pritisnite mjesto ubrizgavanja. </w:t>
            </w:r>
          </w:p>
          <w:p w14:paraId="48A92926" w14:textId="77777777" w:rsidR="00670D16" w:rsidRPr="00F401E3" w:rsidRDefault="00670D16" w:rsidP="00670D16">
            <w:pPr>
              <w:widowControl w:val="0"/>
              <w:autoSpaceDE w:val="0"/>
              <w:autoSpaceDN w:val="0"/>
              <w:adjustRightInd w:val="0"/>
              <w:jc w:val="both"/>
              <w:rPr>
                <w:color w:val="000000"/>
                <w:sz w:val="22"/>
                <w:szCs w:val="22"/>
                <w:lang w:val="sr-Latn-ME"/>
              </w:rPr>
            </w:pPr>
          </w:p>
          <w:p w14:paraId="1C9C785D" w14:textId="77777777" w:rsidR="00670D16" w:rsidRPr="00F401E3" w:rsidRDefault="00670D16" w:rsidP="00670D16">
            <w:pPr>
              <w:widowControl w:val="0"/>
              <w:numPr>
                <w:ilvl w:val="0"/>
                <w:numId w:val="62"/>
              </w:numPr>
              <w:autoSpaceDE w:val="0"/>
              <w:autoSpaceDN w:val="0"/>
              <w:adjustRightInd w:val="0"/>
              <w:spacing w:after="160" w:line="259" w:lineRule="auto"/>
              <w:jc w:val="both"/>
              <w:rPr>
                <w:color w:val="000000"/>
                <w:sz w:val="22"/>
                <w:szCs w:val="22"/>
                <w:lang w:val="sr-Latn-ME"/>
              </w:rPr>
            </w:pPr>
            <w:r w:rsidRPr="00F401E3">
              <w:rPr>
                <w:b/>
                <w:color w:val="000000"/>
                <w:sz w:val="22"/>
                <w:szCs w:val="22"/>
                <w:lang w:val="sr-Latn-ME"/>
              </w:rPr>
              <w:t>Nemojte</w:t>
            </w:r>
            <w:r w:rsidRPr="00F401E3">
              <w:rPr>
                <w:color w:val="000000"/>
                <w:sz w:val="22"/>
                <w:szCs w:val="22"/>
                <w:lang w:val="sr-Latn-ME"/>
              </w:rPr>
              <w:t xml:space="preserve"> trljati.</w:t>
            </w:r>
          </w:p>
          <w:p w14:paraId="39C24E4B" w14:textId="77777777" w:rsidR="00670D16" w:rsidRPr="00F401E3" w:rsidRDefault="00670D16" w:rsidP="00670D16">
            <w:pPr>
              <w:widowControl w:val="0"/>
              <w:numPr>
                <w:ilvl w:val="0"/>
                <w:numId w:val="62"/>
              </w:numPr>
              <w:autoSpaceDE w:val="0"/>
              <w:autoSpaceDN w:val="0"/>
              <w:adjustRightInd w:val="0"/>
              <w:spacing w:after="160" w:line="259" w:lineRule="auto"/>
              <w:jc w:val="both"/>
              <w:rPr>
                <w:color w:val="000000"/>
                <w:sz w:val="22"/>
                <w:szCs w:val="22"/>
                <w:lang w:val="sr-Latn-ME"/>
              </w:rPr>
            </w:pPr>
            <w:r w:rsidRPr="00F401E3">
              <w:rPr>
                <w:color w:val="000000"/>
                <w:sz w:val="22"/>
                <w:szCs w:val="22"/>
                <w:lang w:val="sr-Latn-ME"/>
              </w:rPr>
              <w:t xml:space="preserve">Pojava oskudnog krvarenja na mjestu ubrizgavanja je normalna. </w:t>
            </w:r>
          </w:p>
        </w:tc>
      </w:tr>
      <w:tr w:rsidR="00670D16" w:rsidRPr="00F401E3" w14:paraId="2F6B1E81" w14:textId="77777777" w:rsidTr="00A435F8">
        <w:tc>
          <w:tcPr>
            <w:tcW w:w="9287" w:type="dxa"/>
            <w:gridSpan w:val="2"/>
            <w:shd w:val="clear" w:color="auto" w:fill="auto"/>
          </w:tcPr>
          <w:p w14:paraId="04EF9BB6" w14:textId="77777777" w:rsidR="00670D16" w:rsidRPr="00F401E3" w:rsidRDefault="00670D16" w:rsidP="00670D16">
            <w:pPr>
              <w:widowControl w:val="0"/>
              <w:autoSpaceDE w:val="0"/>
              <w:autoSpaceDN w:val="0"/>
              <w:adjustRightInd w:val="0"/>
              <w:jc w:val="both"/>
              <w:rPr>
                <w:b/>
                <w:color w:val="000000"/>
                <w:sz w:val="22"/>
                <w:szCs w:val="22"/>
                <w:lang w:val="sr-Latn-ME"/>
              </w:rPr>
            </w:pPr>
            <w:r w:rsidRPr="00F401E3">
              <w:rPr>
                <w:b/>
                <w:color w:val="000000"/>
                <w:sz w:val="22"/>
                <w:szCs w:val="22"/>
                <w:lang w:val="sr-Latn-ME"/>
              </w:rPr>
              <w:t>KORAK 9</w:t>
            </w:r>
          </w:p>
          <w:p w14:paraId="77354F7C" w14:textId="77777777" w:rsidR="00670D16" w:rsidRPr="00F401E3" w:rsidRDefault="00670D16" w:rsidP="00670D16">
            <w:pPr>
              <w:widowControl w:val="0"/>
              <w:autoSpaceDE w:val="0"/>
              <w:autoSpaceDN w:val="0"/>
              <w:adjustRightInd w:val="0"/>
              <w:jc w:val="both"/>
              <w:rPr>
                <w:b/>
                <w:color w:val="000000"/>
                <w:sz w:val="22"/>
                <w:szCs w:val="22"/>
                <w:lang w:val="sr-Latn-ME"/>
              </w:rPr>
            </w:pPr>
          </w:p>
          <w:p w14:paraId="533734FE"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Upotrijebljen napunjeni špric bacite u posebnu posudu za zbrinjavanje otpada, kako Vas je uputio Vaš ljekar, medicinska sestra ili farmaceut. </w:t>
            </w:r>
            <w:r w:rsidRPr="00F401E3">
              <w:rPr>
                <w:b/>
                <w:color w:val="000000"/>
                <w:sz w:val="22"/>
                <w:szCs w:val="22"/>
                <w:lang w:val="sr-Latn-ME"/>
              </w:rPr>
              <w:t>Nikada</w:t>
            </w:r>
            <w:r w:rsidRPr="00F401E3">
              <w:rPr>
                <w:color w:val="000000"/>
                <w:sz w:val="22"/>
                <w:szCs w:val="22"/>
                <w:lang w:val="sr-Latn-ME"/>
              </w:rPr>
              <w:t xml:space="preserve"> ne vraćajte poklopac na iglu.</w:t>
            </w:r>
          </w:p>
          <w:p w14:paraId="07F8D250" w14:textId="77777777" w:rsidR="00670D16" w:rsidRPr="00F401E3" w:rsidRDefault="00670D16" w:rsidP="00670D16">
            <w:pPr>
              <w:widowControl w:val="0"/>
              <w:autoSpaceDE w:val="0"/>
              <w:autoSpaceDN w:val="0"/>
              <w:adjustRightInd w:val="0"/>
              <w:jc w:val="both"/>
              <w:rPr>
                <w:color w:val="000000"/>
                <w:sz w:val="22"/>
                <w:szCs w:val="22"/>
                <w:lang w:val="sr-Latn-ME"/>
              </w:rPr>
            </w:pPr>
          </w:p>
          <w:p w14:paraId="6FA8F8F6" w14:textId="77777777" w:rsidR="00670D16" w:rsidRPr="00F401E3" w:rsidRDefault="00670D16" w:rsidP="00670D16">
            <w:pPr>
              <w:widowControl w:val="0"/>
              <w:numPr>
                <w:ilvl w:val="0"/>
                <w:numId w:val="63"/>
              </w:numPr>
              <w:autoSpaceDE w:val="0"/>
              <w:autoSpaceDN w:val="0"/>
              <w:adjustRightInd w:val="0"/>
              <w:spacing w:after="160" w:line="259" w:lineRule="auto"/>
              <w:jc w:val="both"/>
              <w:rPr>
                <w:color w:val="000000"/>
                <w:sz w:val="22"/>
                <w:szCs w:val="22"/>
                <w:lang w:val="sr-Latn-ME"/>
              </w:rPr>
            </w:pPr>
            <w:r w:rsidRPr="00F401E3">
              <w:rPr>
                <w:b/>
                <w:color w:val="000000"/>
                <w:sz w:val="22"/>
                <w:szCs w:val="22"/>
                <w:lang w:val="sr-Latn-ME"/>
              </w:rPr>
              <w:t>Nemojte</w:t>
            </w:r>
            <w:r w:rsidRPr="00F401E3">
              <w:rPr>
                <w:color w:val="000000"/>
                <w:sz w:val="22"/>
                <w:szCs w:val="22"/>
                <w:lang w:val="sr-Latn-ME"/>
              </w:rPr>
              <w:t xml:space="preserve"> reciklirati niti bacati napunjen špric u kućni otpad.</w:t>
            </w:r>
          </w:p>
          <w:p w14:paraId="4063F485" w14:textId="68C36E88" w:rsidR="00670D16" w:rsidRPr="00F401E3" w:rsidRDefault="00670D16" w:rsidP="00670D16">
            <w:pPr>
              <w:widowControl w:val="0"/>
              <w:numPr>
                <w:ilvl w:val="0"/>
                <w:numId w:val="63"/>
              </w:numPr>
              <w:autoSpaceDE w:val="0"/>
              <w:autoSpaceDN w:val="0"/>
              <w:adjustRightInd w:val="0"/>
              <w:spacing w:after="160" w:line="259" w:lineRule="auto"/>
              <w:jc w:val="both"/>
              <w:rPr>
                <w:color w:val="000000"/>
                <w:sz w:val="22"/>
                <w:szCs w:val="22"/>
                <w:lang w:val="sr-Latn-ME"/>
              </w:rPr>
            </w:pPr>
            <w:r w:rsidRPr="00F401E3">
              <w:rPr>
                <w:b/>
                <w:color w:val="000000"/>
                <w:sz w:val="22"/>
                <w:szCs w:val="22"/>
                <w:lang w:val="sr-Latn-ME"/>
              </w:rPr>
              <w:t>Uvijek</w:t>
            </w:r>
            <w:r w:rsidRPr="00F401E3">
              <w:rPr>
                <w:color w:val="000000"/>
                <w:sz w:val="22"/>
                <w:szCs w:val="22"/>
                <w:lang w:val="sr-Latn-ME"/>
              </w:rPr>
              <w:t xml:space="preserve"> držite napunjeni špric u posebnoj posudi za zbrinjavanje otpada, izvan pogleda i </w:t>
            </w:r>
            <w:r w:rsidR="000270EC" w:rsidRPr="00F401E3">
              <w:rPr>
                <w:color w:val="000000"/>
                <w:sz w:val="22"/>
                <w:szCs w:val="22"/>
                <w:lang w:val="sr-Latn-ME"/>
              </w:rPr>
              <w:t xml:space="preserve">domašaja </w:t>
            </w:r>
            <w:r w:rsidRPr="00F401E3">
              <w:rPr>
                <w:color w:val="000000"/>
                <w:sz w:val="22"/>
                <w:szCs w:val="22"/>
                <w:lang w:val="sr-Latn-ME"/>
              </w:rPr>
              <w:t>djece</w:t>
            </w:r>
          </w:p>
          <w:p w14:paraId="55A87598" w14:textId="77777777" w:rsidR="00670D16" w:rsidRPr="00F401E3" w:rsidRDefault="00670D16" w:rsidP="00670D16">
            <w:pPr>
              <w:widowControl w:val="0"/>
              <w:autoSpaceDE w:val="0"/>
              <w:autoSpaceDN w:val="0"/>
              <w:adjustRightInd w:val="0"/>
              <w:jc w:val="both"/>
              <w:rPr>
                <w:color w:val="000000"/>
                <w:sz w:val="22"/>
                <w:szCs w:val="22"/>
                <w:lang w:val="sr-Latn-ME"/>
              </w:rPr>
            </w:pPr>
          </w:p>
          <w:p w14:paraId="3AB43BE9" w14:textId="77777777" w:rsidR="00670D16" w:rsidRPr="00F401E3" w:rsidRDefault="00670D16" w:rsidP="00670D16">
            <w:pPr>
              <w:widowControl w:val="0"/>
              <w:autoSpaceDE w:val="0"/>
              <w:autoSpaceDN w:val="0"/>
              <w:adjustRightInd w:val="0"/>
              <w:jc w:val="both"/>
              <w:rPr>
                <w:color w:val="000000"/>
                <w:sz w:val="22"/>
                <w:szCs w:val="22"/>
                <w:lang w:val="sr-Latn-ME"/>
              </w:rPr>
            </w:pPr>
            <w:r w:rsidRPr="00F401E3">
              <w:rPr>
                <w:color w:val="000000"/>
                <w:sz w:val="22"/>
                <w:szCs w:val="22"/>
                <w:lang w:val="sr-Latn-ME"/>
              </w:rPr>
              <w:t xml:space="preserve">Poklopac igle, alkoholom natopljeni tupfer, vata ili gaza, blister i pakovanje mogu se baciti u kućni otpad. </w:t>
            </w:r>
          </w:p>
        </w:tc>
      </w:tr>
    </w:tbl>
    <w:p w14:paraId="3B7E11EE" w14:textId="77777777" w:rsidR="00670D16" w:rsidRPr="00F401E3" w:rsidRDefault="00670D16" w:rsidP="00670D16">
      <w:pPr>
        <w:widowControl w:val="0"/>
        <w:autoSpaceDE w:val="0"/>
        <w:autoSpaceDN w:val="0"/>
        <w:adjustRightInd w:val="0"/>
        <w:rPr>
          <w:sz w:val="22"/>
          <w:szCs w:val="22"/>
          <w:lang w:val="sr-Latn-ME"/>
        </w:rPr>
      </w:pPr>
      <w:r w:rsidRPr="00F401E3">
        <w:rPr>
          <w:sz w:val="22"/>
          <w:szCs w:val="22"/>
          <w:lang w:val="sr-Latn-ME"/>
        </w:rPr>
        <w:t xml:space="preserve"> </w:t>
      </w:r>
    </w:p>
    <w:p w14:paraId="370AAD40" w14:textId="77777777" w:rsidR="00670D16" w:rsidRPr="00E05502" w:rsidRDefault="00670D16" w:rsidP="00C30F92">
      <w:pPr>
        <w:jc w:val="center"/>
        <w:rPr>
          <w:b/>
          <w:bCs/>
          <w:iCs/>
          <w:sz w:val="22"/>
          <w:szCs w:val="22"/>
          <w:u w:val="single"/>
          <w:lang w:val="sr-Latn-ME"/>
        </w:rPr>
      </w:pPr>
    </w:p>
    <w:p w14:paraId="435DEA5D" w14:textId="77777777" w:rsidR="00440196" w:rsidRPr="00E05502" w:rsidRDefault="00440196" w:rsidP="00DB53F4">
      <w:pPr>
        <w:rPr>
          <w:b/>
          <w:sz w:val="22"/>
          <w:szCs w:val="22"/>
          <w:lang w:val="sr-Latn-ME"/>
        </w:rPr>
      </w:pPr>
    </w:p>
    <w:sectPr w:rsidR="00440196" w:rsidRPr="00E05502" w:rsidSect="00140D34">
      <w:footerReference w:type="even" r:id="rId18"/>
      <w:footerReference w:type="default" r:id="rId19"/>
      <w:headerReference w:type="first" r:id="rId20"/>
      <w:footerReference w:type="first" r:id="rId21"/>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7636" w14:textId="77777777" w:rsidR="00F3737E" w:rsidRDefault="00F3737E">
      <w:r>
        <w:separator/>
      </w:r>
    </w:p>
  </w:endnote>
  <w:endnote w:type="continuationSeparator" w:id="0">
    <w:p w14:paraId="21BFE02C" w14:textId="77777777" w:rsidR="00F3737E" w:rsidRDefault="00F3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EE"/>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145B" w14:textId="77777777" w:rsidR="00A435F8" w:rsidRDefault="00A435F8"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A435F8" w:rsidRDefault="00A435F8"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F125" w14:textId="6585FEFF" w:rsidR="00A435F8" w:rsidRPr="00F413F0" w:rsidRDefault="00A435F8" w:rsidP="00F413F0">
    <w:pPr>
      <w:pStyle w:val="Footer"/>
      <w:jc w:val="center"/>
      <w:rPr>
        <w:szCs w:val="22"/>
      </w:rPr>
    </w:pPr>
    <w:r w:rsidRPr="00F413F0">
      <w:fldChar w:fldCharType="begin"/>
    </w:r>
    <w:r w:rsidRPr="00F413F0">
      <w:instrText xml:space="preserve"> PAGE </w:instrText>
    </w:r>
    <w:r w:rsidRPr="00F413F0">
      <w:fldChar w:fldCharType="separate"/>
    </w:r>
    <w:r w:rsidR="00F401E3">
      <w:rPr>
        <w:noProof/>
      </w:rPr>
      <w:t>18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401E3">
      <w:rPr>
        <w:noProof/>
      </w:rPr>
      <w:t>19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A2B5" w14:textId="77777777" w:rsidR="00A435F8" w:rsidRDefault="00A435F8"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F719" w14:textId="77777777" w:rsidR="00F3737E" w:rsidRDefault="00F3737E">
      <w:r>
        <w:separator/>
      </w:r>
    </w:p>
  </w:footnote>
  <w:footnote w:type="continuationSeparator" w:id="0">
    <w:p w14:paraId="478084F7" w14:textId="77777777" w:rsidR="00F3737E" w:rsidRDefault="00F3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390B" w14:textId="77777777" w:rsidR="00A435F8" w:rsidRDefault="00A435F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A435F8" w:rsidRDefault="00A435F8">
    <w:pPr>
      <w:pStyle w:val="Header"/>
      <w:rPr>
        <w:sz w:val="16"/>
        <w:szCs w:val="16"/>
      </w:rPr>
    </w:pPr>
  </w:p>
  <w:p w14:paraId="4ABC26B6" w14:textId="77777777" w:rsidR="00A435F8" w:rsidRDefault="00A435F8"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3A51235"/>
    <w:multiLevelType w:val="hybridMultilevel"/>
    <w:tmpl w:val="7E447AB2"/>
    <w:lvl w:ilvl="0" w:tplc="884412AE">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6D4D5D"/>
    <w:multiLevelType w:val="hybridMultilevel"/>
    <w:tmpl w:val="58ECBA38"/>
    <w:lvl w:ilvl="0" w:tplc="041A0001">
      <w:start w:val="1"/>
      <w:numFmt w:val="bullet"/>
      <w:lvlText w:val=""/>
      <w:lvlJc w:val="left"/>
      <w:pPr>
        <w:tabs>
          <w:tab w:val="num" w:pos="1495"/>
        </w:tabs>
        <w:ind w:left="1495" w:hanging="360"/>
      </w:pPr>
      <w:rPr>
        <w:rFonts w:ascii="Symbol" w:hAnsi="Symbol" w:hint="default"/>
        <w:color w:val="auto"/>
      </w:rPr>
    </w:lvl>
    <w:lvl w:ilvl="1" w:tplc="04090003" w:tentative="1">
      <w:start w:val="1"/>
      <w:numFmt w:val="bullet"/>
      <w:lvlText w:val="o"/>
      <w:lvlJc w:val="left"/>
      <w:pPr>
        <w:tabs>
          <w:tab w:val="num" w:pos="1855"/>
        </w:tabs>
        <w:ind w:left="1855" w:hanging="360"/>
      </w:pPr>
      <w:rPr>
        <w:rFonts w:ascii="Courier New" w:hAnsi="Courier New" w:cs="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cs="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cs="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16" w15:restartNumberingAfterBreak="0">
    <w:nsid w:val="0C0E19AD"/>
    <w:multiLevelType w:val="hybridMultilevel"/>
    <w:tmpl w:val="62F82E72"/>
    <w:lvl w:ilvl="0" w:tplc="152E072A">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E9175C1"/>
    <w:multiLevelType w:val="hybridMultilevel"/>
    <w:tmpl w:val="C48E00B8"/>
    <w:lvl w:ilvl="0" w:tplc="8BACE984">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0B4D76"/>
    <w:multiLevelType w:val="hybridMultilevel"/>
    <w:tmpl w:val="BE7C0BAE"/>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A4421D"/>
    <w:multiLevelType w:val="hybridMultilevel"/>
    <w:tmpl w:val="D2269322"/>
    <w:lvl w:ilvl="0" w:tplc="F5B4AAE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3747A80"/>
    <w:multiLevelType w:val="hybridMultilevel"/>
    <w:tmpl w:val="B200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DC2E74"/>
    <w:multiLevelType w:val="hybridMultilevel"/>
    <w:tmpl w:val="A0EACD7A"/>
    <w:lvl w:ilvl="0" w:tplc="6A104FBC">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19C71633"/>
    <w:multiLevelType w:val="hybridMultilevel"/>
    <w:tmpl w:val="C736F24C"/>
    <w:lvl w:ilvl="0" w:tplc="79A64E96">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A8D4F8C"/>
    <w:multiLevelType w:val="hybridMultilevel"/>
    <w:tmpl w:val="E3DE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CB417B"/>
    <w:multiLevelType w:val="hybridMultilevel"/>
    <w:tmpl w:val="ECB0C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D952121"/>
    <w:multiLevelType w:val="hybridMultilevel"/>
    <w:tmpl w:val="D98EAA76"/>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651B75"/>
    <w:multiLevelType w:val="hybridMultilevel"/>
    <w:tmpl w:val="FD368B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7257784"/>
    <w:multiLevelType w:val="hybridMultilevel"/>
    <w:tmpl w:val="021C5EE6"/>
    <w:lvl w:ilvl="0" w:tplc="041A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227CBC"/>
    <w:multiLevelType w:val="hybridMultilevel"/>
    <w:tmpl w:val="FB2ED7D0"/>
    <w:lvl w:ilvl="0" w:tplc="5F0A8CF0">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BC0298C"/>
    <w:multiLevelType w:val="hybridMultilevel"/>
    <w:tmpl w:val="4FF49FF8"/>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C7837FE"/>
    <w:multiLevelType w:val="hybridMultilevel"/>
    <w:tmpl w:val="76A66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1C163D1"/>
    <w:multiLevelType w:val="hybridMultilevel"/>
    <w:tmpl w:val="040C8F38"/>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2BC14B1"/>
    <w:multiLevelType w:val="hybridMultilevel"/>
    <w:tmpl w:val="D09EE4B0"/>
    <w:lvl w:ilvl="0" w:tplc="04090001">
      <w:start w:val="1"/>
      <w:numFmt w:val="bullet"/>
      <w:lvlText w:val=""/>
      <w:lvlJc w:val="left"/>
      <w:pPr>
        <w:ind w:left="2160" w:hanging="360"/>
      </w:pPr>
      <w:rPr>
        <w:rFonts w:ascii="Symbol" w:hAnsi="Symbol"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3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9" w15:restartNumberingAfterBreak="0">
    <w:nsid w:val="3C542FEE"/>
    <w:multiLevelType w:val="hybridMultilevel"/>
    <w:tmpl w:val="513619DC"/>
    <w:lvl w:ilvl="0" w:tplc="CBAAD066">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D1D30F6"/>
    <w:multiLevelType w:val="hybridMultilevel"/>
    <w:tmpl w:val="BF6AFE96"/>
    <w:lvl w:ilvl="0" w:tplc="04090003">
      <w:start w:val="1"/>
      <w:numFmt w:val="bullet"/>
      <w:lvlText w:val="o"/>
      <w:lvlJc w:val="left"/>
      <w:pPr>
        <w:tabs>
          <w:tab w:val="num" w:pos="1440"/>
        </w:tabs>
        <w:ind w:left="1440" w:hanging="360"/>
      </w:pPr>
      <w:rPr>
        <w:rFonts w:ascii="Courier New" w:hAnsi="Courier New" w:cs="Courier New" w:hint="default"/>
        <w:color w:val="auto"/>
      </w:rPr>
    </w:lvl>
    <w:lvl w:ilvl="1" w:tplc="041A0001">
      <w:start w:val="1"/>
      <w:numFmt w:val="bullet"/>
      <w:lvlText w:val=""/>
      <w:lvlJc w:val="left"/>
      <w:pPr>
        <w:tabs>
          <w:tab w:val="num" w:pos="1212"/>
        </w:tabs>
        <w:ind w:left="1212"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DF2398D"/>
    <w:multiLevelType w:val="hybridMultilevel"/>
    <w:tmpl w:val="757EDE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2410736"/>
    <w:multiLevelType w:val="hybridMultilevel"/>
    <w:tmpl w:val="19E48ED0"/>
    <w:lvl w:ilvl="0" w:tplc="E2FA5718">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433C2653"/>
    <w:multiLevelType w:val="hybridMultilevel"/>
    <w:tmpl w:val="F6D4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EC0FE5"/>
    <w:multiLevelType w:val="hybridMultilevel"/>
    <w:tmpl w:val="DBAE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CF143F"/>
    <w:multiLevelType w:val="hybridMultilevel"/>
    <w:tmpl w:val="B2A4D07A"/>
    <w:lvl w:ilvl="0" w:tplc="F5B8388E">
      <w:numFmt w:val="bullet"/>
      <w:lvlText w:val="-"/>
      <w:lvlJc w:val="left"/>
      <w:pPr>
        <w:ind w:left="720" w:hanging="360"/>
      </w:pPr>
      <w:rPr>
        <w:rFonts w:ascii="Times New Roman" w:eastAsia="Times New Roman" w:hAnsi="Times New Roman" w:hint="default"/>
      </w:rPr>
    </w:lvl>
    <w:lvl w:ilvl="1" w:tplc="141A0003">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0B59A6"/>
    <w:multiLevelType w:val="hybridMultilevel"/>
    <w:tmpl w:val="01F2042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AD76A1"/>
    <w:multiLevelType w:val="hybridMultilevel"/>
    <w:tmpl w:val="B824C674"/>
    <w:lvl w:ilvl="0" w:tplc="04090001">
      <w:start w:val="1"/>
      <w:numFmt w:val="bullet"/>
      <w:lvlText w:val=""/>
      <w:lvlJc w:val="left"/>
      <w:pPr>
        <w:tabs>
          <w:tab w:val="num" w:pos="786"/>
        </w:tabs>
        <w:ind w:left="786" w:hanging="360"/>
      </w:pPr>
      <w:rPr>
        <w:rFonts w:ascii="Symbol" w:hAnsi="Symbol" w:hint="default"/>
        <w:color w:val="auto"/>
      </w:rPr>
    </w:lvl>
    <w:lvl w:ilvl="1" w:tplc="04090003">
      <w:start w:val="1"/>
      <w:numFmt w:val="bullet"/>
      <w:lvlText w:val="o"/>
      <w:lvlJc w:val="left"/>
      <w:pPr>
        <w:tabs>
          <w:tab w:val="num" w:pos="1146"/>
        </w:tabs>
        <w:ind w:left="1146" w:hanging="360"/>
      </w:pPr>
      <w:rPr>
        <w:rFonts w:ascii="Courier New" w:hAnsi="Courier New" w:cs="Courier New" w:hint="default"/>
      </w:rPr>
    </w:lvl>
    <w:lvl w:ilvl="2" w:tplc="04090005" w:tentative="1">
      <w:start w:val="1"/>
      <w:numFmt w:val="bullet"/>
      <w:lvlText w:val=""/>
      <w:lvlJc w:val="left"/>
      <w:pPr>
        <w:tabs>
          <w:tab w:val="num" w:pos="1866"/>
        </w:tabs>
        <w:ind w:left="1866" w:hanging="360"/>
      </w:pPr>
      <w:rPr>
        <w:rFonts w:ascii="Wingdings" w:hAnsi="Wingdings" w:hint="default"/>
      </w:rPr>
    </w:lvl>
    <w:lvl w:ilvl="3" w:tplc="04090001" w:tentative="1">
      <w:start w:val="1"/>
      <w:numFmt w:val="bullet"/>
      <w:lvlText w:val=""/>
      <w:lvlJc w:val="left"/>
      <w:pPr>
        <w:tabs>
          <w:tab w:val="num" w:pos="2586"/>
        </w:tabs>
        <w:ind w:left="2586" w:hanging="360"/>
      </w:pPr>
      <w:rPr>
        <w:rFonts w:ascii="Symbol" w:hAnsi="Symbol" w:hint="default"/>
      </w:rPr>
    </w:lvl>
    <w:lvl w:ilvl="4" w:tplc="04090003" w:tentative="1">
      <w:start w:val="1"/>
      <w:numFmt w:val="bullet"/>
      <w:lvlText w:val="o"/>
      <w:lvlJc w:val="left"/>
      <w:pPr>
        <w:tabs>
          <w:tab w:val="num" w:pos="3306"/>
        </w:tabs>
        <w:ind w:left="3306" w:hanging="360"/>
      </w:pPr>
      <w:rPr>
        <w:rFonts w:ascii="Courier New" w:hAnsi="Courier New" w:cs="Courier New" w:hint="default"/>
      </w:rPr>
    </w:lvl>
    <w:lvl w:ilvl="5" w:tplc="04090005" w:tentative="1">
      <w:start w:val="1"/>
      <w:numFmt w:val="bullet"/>
      <w:lvlText w:val=""/>
      <w:lvlJc w:val="left"/>
      <w:pPr>
        <w:tabs>
          <w:tab w:val="num" w:pos="4026"/>
        </w:tabs>
        <w:ind w:left="4026" w:hanging="360"/>
      </w:pPr>
      <w:rPr>
        <w:rFonts w:ascii="Wingdings" w:hAnsi="Wingdings" w:hint="default"/>
      </w:rPr>
    </w:lvl>
    <w:lvl w:ilvl="6" w:tplc="04090001" w:tentative="1">
      <w:start w:val="1"/>
      <w:numFmt w:val="bullet"/>
      <w:lvlText w:val=""/>
      <w:lvlJc w:val="left"/>
      <w:pPr>
        <w:tabs>
          <w:tab w:val="num" w:pos="4746"/>
        </w:tabs>
        <w:ind w:left="4746" w:hanging="360"/>
      </w:pPr>
      <w:rPr>
        <w:rFonts w:ascii="Symbol" w:hAnsi="Symbol" w:hint="default"/>
      </w:rPr>
    </w:lvl>
    <w:lvl w:ilvl="7" w:tplc="04090003" w:tentative="1">
      <w:start w:val="1"/>
      <w:numFmt w:val="bullet"/>
      <w:lvlText w:val="o"/>
      <w:lvlJc w:val="left"/>
      <w:pPr>
        <w:tabs>
          <w:tab w:val="num" w:pos="5466"/>
        </w:tabs>
        <w:ind w:left="5466" w:hanging="360"/>
      </w:pPr>
      <w:rPr>
        <w:rFonts w:ascii="Courier New" w:hAnsi="Courier New" w:cs="Courier New" w:hint="default"/>
      </w:rPr>
    </w:lvl>
    <w:lvl w:ilvl="8" w:tplc="04090005" w:tentative="1">
      <w:start w:val="1"/>
      <w:numFmt w:val="bullet"/>
      <w:lvlText w:val=""/>
      <w:lvlJc w:val="left"/>
      <w:pPr>
        <w:tabs>
          <w:tab w:val="num" w:pos="6186"/>
        </w:tabs>
        <w:ind w:left="6186" w:hanging="360"/>
      </w:pPr>
      <w:rPr>
        <w:rFonts w:ascii="Wingdings" w:hAnsi="Wingdings" w:hint="default"/>
      </w:rPr>
    </w:lvl>
  </w:abstractNum>
  <w:abstractNum w:abstractNumId="53" w15:restartNumberingAfterBreak="0">
    <w:nsid w:val="56007351"/>
    <w:multiLevelType w:val="hybridMultilevel"/>
    <w:tmpl w:val="6A9C6E94"/>
    <w:lvl w:ilvl="0" w:tplc="9530E4E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954E64"/>
    <w:multiLevelType w:val="hybridMultilevel"/>
    <w:tmpl w:val="2232224C"/>
    <w:lvl w:ilvl="0" w:tplc="041A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CC53268"/>
    <w:multiLevelType w:val="hybridMultilevel"/>
    <w:tmpl w:val="E88E42B0"/>
    <w:lvl w:ilvl="0" w:tplc="041A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5F90609D"/>
    <w:multiLevelType w:val="hybridMultilevel"/>
    <w:tmpl w:val="60A2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AC16D2"/>
    <w:multiLevelType w:val="hybridMultilevel"/>
    <w:tmpl w:val="9CB08624"/>
    <w:lvl w:ilvl="0" w:tplc="CDD0376C">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5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6EB1F91"/>
    <w:multiLevelType w:val="hybridMultilevel"/>
    <w:tmpl w:val="89D0894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1" w15:restartNumberingAfterBreak="0">
    <w:nsid w:val="69897320"/>
    <w:multiLevelType w:val="hybridMultilevel"/>
    <w:tmpl w:val="01429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E463FF5"/>
    <w:multiLevelType w:val="hybridMultilevel"/>
    <w:tmpl w:val="D2D4C5A4"/>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34907CC"/>
    <w:multiLevelType w:val="hybridMultilevel"/>
    <w:tmpl w:val="F7BC960C"/>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7412220">
    <w:abstractNumId w:val="38"/>
  </w:num>
  <w:num w:numId="2" w16cid:durableId="1275360599">
    <w:abstractNumId w:val="43"/>
  </w:num>
  <w:num w:numId="3" w16cid:durableId="1246525260">
    <w:abstractNumId w:val="29"/>
  </w:num>
  <w:num w:numId="4" w16cid:durableId="34044273">
    <w:abstractNumId w:val="9"/>
  </w:num>
  <w:num w:numId="5" w16cid:durableId="1724791239">
    <w:abstractNumId w:val="7"/>
  </w:num>
  <w:num w:numId="6" w16cid:durableId="308438293">
    <w:abstractNumId w:val="6"/>
  </w:num>
  <w:num w:numId="7" w16cid:durableId="781535691">
    <w:abstractNumId w:val="5"/>
  </w:num>
  <w:num w:numId="8" w16cid:durableId="1548293609">
    <w:abstractNumId w:val="4"/>
  </w:num>
  <w:num w:numId="9" w16cid:durableId="544753061">
    <w:abstractNumId w:val="8"/>
  </w:num>
  <w:num w:numId="10" w16cid:durableId="193812566">
    <w:abstractNumId w:val="3"/>
  </w:num>
  <w:num w:numId="11" w16cid:durableId="423460215">
    <w:abstractNumId w:val="2"/>
  </w:num>
  <w:num w:numId="12" w16cid:durableId="166946273">
    <w:abstractNumId w:val="1"/>
  </w:num>
  <w:num w:numId="13" w16cid:durableId="606739762">
    <w:abstractNumId w:val="0"/>
  </w:num>
  <w:num w:numId="14" w16cid:durableId="1285884921">
    <w:abstractNumId w:val="59"/>
  </w:num>
  <w:num w:numId="15" w16cid:durableId="2085177691">
    <w:abstractNumId w:val="34"/>
  </w:num>
  <w:num w:numId="16" w16cid:durableId="1223515915">
    <w:abstractNumId w:val="58"/>
  </w:num>
  <w:num w:numId="17" w16cid:durableId="1587576098">
    <w:abstractNumId w:val="13"/>
    <w:lvlOverride w:ilvl="0">
      <w:startOverride w:val="1"/>
    </w:lvlOverride>
  </w:num>
  <w:num w:numId="18" w16cid:durableId="1465587951">
    <w:abstractNumId w:val="49"/>
  </w:num>
  <w:num w:numId="19" w16cid:durableId="501897051">
    <w:abstractNumId w:val="46"/>
  </w:num>
  <w:num w:numId="20" w16cid:durableId="807741773">
    <w:abstractNumId w:val="42"/>
  </w:num>
  <w:num w:numId="21" w16cid:durableId="864712231">
    <w:abstractNumId w:val="35"/>
  </w:num>
  <w:num w:numId="22" w16cid:durableId="1493717215">
    <w:abstractNumId w:val="14"/>
  </w:num>
  <w:num w:numId="23" w16cid:durableId="2099863118">
    <w:abstractNumId w:val="18"/>
  </w:num>
  <w:num w:numId="24" w16cid:durableId="151237444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3891059">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3437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3013338">
    <w:abstractNumId w:val="51"/>
  </w:num>
  <w:num w:numId="28" w16cid:durableId="1108308100">
    <w:abstractNumId w:val="10"/>
    <w:lvlOverride w:ilvl="0">
      <w:lvl w:ilvl="0">
        <w:start w:val="1"/>
        <w:numFmt w:val="bullet"/>
        <w:lvlText w:val="-"/>
        <w:legacy w:legacy="1" w:legacySpace="0" w:legacyIndent="360"/>
        <w:lvlJc w:val="left"/>
        <w:pPr>
          <w:ind w:left="360" w:hanging="360"/>
        </w:pPr>
      </w:lvl>
    </w:lvlOverride>
  </w:num>
  <w:num w:numId="29" w16cid:durableId="1494221448">
    <w:abstractNumId w:val="60"/>
  </w:num>
  <w:num w:numId="30" w16cid:durableId="416287269">
    <w:abstractNumId w:val="57"/>
  </w:num>
  <w:num w:numId="31" w16cid:durableId="1044906777">
    <w:abstractNumId w:val="37"/>
  </w:num>
  <w:num w:numId="32" w16cid:durableId="1320115776">
    <w:abstractNumId w:val="48"/>
  </w:num>
  <w:num w:numId="33" w16cid:durableId="3675699">
    <w:abstractNumId w:val="20"/>
  </w:num>
  <w:num w:numId="34" w16cid:durableId="57554677">
    <w:abstractNumId w:val="61"/>
  </w:num>
  <w:num w:numId="35" w16cid:durableId="260528594">
    <w:abstractNumId w:val="50"/>
  </w:num>
  <w:num w:numId="36" w16cid:durableId="484467561">
    <w:abstractNumId w:val="24"/>
  </w:num>
  <w:num w:numId="37" w16cid:durableId="986782449">
    <w:abstractNumId w:val="56"/>
  </w:num>
  <w:num w:numId="38" w16cid:durableId="1552768630">
    <w:abstractNumId w:val="47"/>
  </w:num>
  <w:num w:numId="39" w16cid:durableId="628976280">
    <w:abstractNumId w:val="64"/>
  </w:num>
  <w:num w:numId="40" w16cid:durableId="873231765">
    <w:abstractNumId w:val="33"/>
  </w:num>
  <w:num w:numId="41" w16cid:durableId="1241452175">
    <w:abstractNumId w:val="28"/>
  </w:num>
  <w:num w:numId="42" w16cid:durableId="1983119596">
    <w:abstractNumId w:val="54"/>
  </w:num>
  <w:num w:numId="43" w16cid:durableId="1606501805">
    <w:abstractNumId w:val="55"/>
  </w:num>
  <w:num w:numId="44" w16cid:durableId="81487372">
    <w:abstractNumId w:val="40"/>
  </w:num>
  <w:num w:numId="45" w16cid:durableId="1706639694">
    <w:abstractNumId w:val="15"/>
  </w:num>
  <w:num w:numId="46" w16cid:durableId="785273332">
    <w:abstractNumId w:val="19"/>
  </w:num>
  <w:num w:numId="47" w16cid:durableId="964232909">
    <w:abstractNumId w:val="26"/>
  </w:num>
  <w:num w:numId="48" w16cid:durableId="1623077415">
    <w:abstractNumId w:val="52"/>
  </w:num>
  <w:num w:numId="49" w16cid:durableId="929510310">
    <w:abstractNumId w:val="32"/>
  </w:num>
  <w:num w:numId="50" w16cid:durableId="1161197166">
    <w:abstractNumId w:val="36"/>
  </w:num>
  <w:num w:numId="51" w16cid:durableId="1661344234">
    <w:abstractNumId w:val="62"/>
  </w:num>
  <w:num w:numId="52" w16cid:durableId="162624022">
    <w:abstractNumId w:val="45"/>
  </w:num>
  <w:num w:numId="53" w16cid:durableId="84155172">
    <w:abstractNumId w:val="11"/>
  </w:num>
  <w:num w:numId="54" w16cid:durableId="412045789">
    <w:abstractNumId w:val="21"/>
  </w:num>
  <w:num w:numId="55" w16cid:durableId="340011940">
    <w:abstractNumId w:val="12"/>
  </w:num>
  <w:num w:numId="56" w16cid:durableId="644047453">
    <w:abstractNumId w:val="31"/>
  </w:num>
  <w:num w:numId="57" w16cid:durableId="547886302">
    <w:abstractNumId w:val="22"/>
  </w:num>
  <w:num w:numId="58" w16cid:durableId="687408041">
    <w:abstractNumId w:val="39"/>
  </w:num>
  <w:num w:numId="59" w16cid:durableId="1389449358">
    <w:abstractNumId w:val="17"/>
  </w:num>
  <w:num w:numId="60" w16cid:durableId="199636382">
    <w:abstractNumId w:val="16"/>
  </w:num>
  <w:num w:numId="61" w16cid:durableId="1522815184">
    <w:abstractNumId w:val="23"/>
  </w:num>
  <w:num w:numId="62" w16cid:durableId="293484507">
    <w:abstractNumId w:val="44"/>
  </w:num>
  <w:num w:numId="63" w16cid:durableId="1623226933">
    <w:abstractNumId w:val="53"/>
  </w:num>
  <w:num w:numId="64" w16cid:durableId="1503397520">
    <w:abstractNumId w:val="25"/>
  </w:num>
  <w:num w:numId="65" w16cid:durableId="1274165213">
    <w:abstractNumId w:val="27"/>
  </w:num>
  <w:num w:numId="66" w16cid:durableId="1552183043">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2B33"/>
    <w:rsid w:val="000241E3"/>
    <w:rsid w:val="00024245"/>
    <w:rsid w:val="00024F1D"/>
    <w:rsid w:val="0002593D"/>
    <w:rsid w:val="00025F37"/>
    <w:rsid w:val="00027069"/>
    <w:rsid w:val="000270EC"/>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25A7"/>
    <w:rsid w:val="000F42C0"/>
    <w:rsid w:val="000F5734"/>
    <w:rsid w:val="000F5E16"/>
    <w:rsid w:val="000F7222"/>
    <w:rsid w:val="0010177B"/>
    <w:rsid w:val="00103180"/>
    <w:rsid w:val="00106532"/>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1AD"/>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598F"/>
    <w:rsid w:val="001E6CAA"/>
    <w:rsid w:val="001F02DE"/>
    <w:rsid w:val="001F3C63"/>
    <w:rsid w:val="001F6994"/>
    <w:rsid w:val="00200104"/>
    <w:rsid w:val="00203D65"/>
    <w:rsid w:val="0020566A"/>
    <w:rsid w:val="002109DD"/>
    <w:rsid w:val="0021208F"/>
    <w:rsid w:val="002139ED"/>
    <w:rsid w:val="002168F5"/>
    <w:rsid w:val="00223EF7"/>
    <w:rsid w:val="00225D8E"/>
    <w:rsid w:val="00226477"/>
    <w:rsid w:val="00235129"/>
    <w:rsid w:val="00240F5F"/>
    <w:rsid w:val="002426EA"/>
    <w:rsid w:val="00242D07"/>
    <w:rsid w:val="00243CA4"/>
    <w:rsid w:val="00245A64"/>
    <w:rsid w:val="00246606"/>
    <w:rsid w:val="002470D6"/>
    <w:rsid w:val="0025222F"/>
    <w:rsid w:val="00253C3B"/>
    <w:rsid w:val="002561F3"/>
    <w:rsid w:val="00256BAA"/>
    <w:rsid w:val="002570F6"/>
    <w:rsid w:val="00264010"/>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4ECF"/>
    <w:rsid w:val="00335343"/>
    <w:rsid w:val="003417D5"/>
    <w:rsid w:val="0034181A"/>
    <w:rsid w:val="00341DEF"/>
    <w:rsid w:val="003437A3"/>
    <w:rsid w:val="00351634"/>
    <w:rsid w:val="0035469B"/>
    <w:rsid w:val="00360CB2"/>
    <w:rsid w:val="00371CCC"/>
    <w:rsid w:val="003731D0"/>
    <w:rsid w:val="00377385"/>
    <w:rsid w:val="00383CAA"/>
    <w:rsid w:val="00383DD4"/>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60E2"/>
    <w:rsid w:val="003E70F7"/>
    <w:rsid w:val="003F1984"/>
    <w:rsid w:val="003F2DBF"/>
    <w:rsid w:val="003F43B4"/>
    <w:rsid w:val="00400912"/>
    <w:rsid w:val="00405585"/>
    <w:rsid w:val="004064CB"/>
    <w:rsid w:val="0040668A"/>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4362"/>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01AF"/>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16"/>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0F54"/>
    <w:rsid w:val="00705316"/>
    <w:rsid w:val="007100BC"/>
    <w:rsid w:val="0071373B"/>
    <w:rsid w:val="00721DDE"/>
    <w:rsid w:val="00722D64"/>
    <w:rsid w:val="007231C5"/>
    <w:rsid w:val="0072320D"/>
    <w:rsid w:val="00730313"/>
    <w:rsid w:val="00731FD1"/>
    <w:rsid w:val="0073334A"/>
    <w:rsid w:val="007337F6"/>
    <w:rsid w:val="00734A01"/>
    <w:rsid w:val="00736561"/>
    <w:rsid w:val="007445FA"/>
    <w:rsid w:val="00744BE7"/>
    <w:rsid w:val="00746D32"/>
    <w:rsid w:val="007471C6"/>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A7F8F"/>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25E4D"/>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75C6"/>
    <w:rsid w:val="00882974"/>
    <w:rsid w:val="00883815"/>
    <w:rsid w:val="00886613"/>
    <w:rsid w:val="00887779"/>
    <w:rsid w:val="00890846"/>
    <w:rsid w:val="0089204B"/>
    <w:rsid w:val="00892205"/>
    <w:rsid w:val="008A132B"/>
    <w:rsid w:val="008A3D85"/>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54A"/>
    <w:rsid w:val="00991D9E"/>
    <w:rsid w:val="00991E7D"/>
    <w:rsid w:val="009971B0"/>
    <w:rsid w:val="009A1129"/>
    <w:rsid w:val="009A1960"/>
    <w:rsid w:val="009A2548"/>
    <w:rsid w:val="009A4ACB"/>
    <w:rsid w:val="009A548F"/>
    <w:rsid w:val="009B2D68"/>
    <w:rsid w:val="009B3EAE"/>
    <w:rsid w:val="009C33E7"/>
    <w:rsid w:val="009C4818"/>
    <w:rsid w:val="009C6A6B"/>
    <w:rsid w:val="009D13B3"/>
    <w:rsid w:val="009D535F"/>
    <w:rsid w:val="009E0F3E"/>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17767"/>
    <w:rsid w:val="00A206EC"/>
    <w:rsid w:val="00A207E3"/>
    <w:rsid w:val="00A24879"/>
    <w:rsid w:val="00A24FE3"/>
    <w:rsid w:val="00A27591"/>
    <w:rsid w:val="00A27A7A"/>
    <w:rsid w:val="00A316A0"/>
    <w:rsid w:val="00A32113"/>
    <w:rsid w:val="00A32C16"/>
    <w:rsid w:val="00A34BBF"/>
    <w:rsid w:val="00A41577"/>
    <w:rsid w:val="00A435F8"/>
    <w:rsid w:val="00A43B24"/>
    <w:rsid w:val="00A60C3E"/>
    <w:rsid w:val="00A618E0"/>
    <w:rsid w:val="00A63CD3"/>
    <w:rsid w:val="00A64B37"/>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0374"/>
    <w:rsid w:val="00B034D4"/>
    <w:rsid w:val="00B04A09"/>
    <w:rsid w:val="00B0620F"/>
    <w:rsid w:val="00B12AAE"/>
    <w:rsid w:val="00B20DCF"/>
    <w:rsid w:val="00B23A38"/>
    <w:rsid w:val="00B26FFA"/>
    <w:rsid w:val="00B27B2F"/>
    <w:rsid w:val="00B46B55"/>
    <w:rsid w:val="00B46BE5"/>
    <w:rsid w:val="00B46C91"/>
    <w:rsid w:val="00B47308"/>
    <w:rsid w:val="00B54E17"/>
    <w:rsid w:val="00B5690F"/>
    <w:rsid w:val="00B60222"/>
    <w:rsid w:val="00B71B51"/>
    <w:rsid w:val="00B72426"/>
    <w:rsid w:val="00B72FDA"/>
    <w:rsid w:val="00B7529A"/>
    <w:rsid w:val="00B82353"/>
    <w:rsid w:val="00B843EB"/>
    <w:rsid w:val="00B86396"/>
    <w:rsid w:val="00B91092"/>
    <w:rsid w:val="00B92E9B"/>
    <w:rsid w:val="00BA0C98"/>
    <w:rsid w:val="00BA4C7B"/>
    <w:rsid w:val="00BA5672"/>
    <w:rsid w:val="00BA65C4"/>
    <w:rsid w:val="00BB18DF"/>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1FC4"/>
    <w:rsid w:val="00C42008"/>
    <w:rsid w:val="00C45B64"/>
    <w:rsid w:val="00C45B7C"/>
    <w:rsid w:val="00C527B5"/>
    <w:rsid w:val="00C54EE5"/>
    <w:rsid w:val="00C5558E"/>
    <w:rsid w:val="00C64BFF"/>
    <w:rsid w:val="00C66783"/>
    <w:rsid w:val="00C74F9D"/>
    <w:rsid w:val="00C77D13"/>
    <w:rsid w:val="00C82701"/>
    <w:rsid w:val="00C83B7A"/>
    <w:rsid w:val="00C853EF"/>
    <w:rsid w:val="00C859EE"/>
    <w:rsid w:val="00C85E52"/>
    <w:rsid w:val="00C86BA0"/>
    <w:rsid w:val="00C93081"/>
    <w:rsid w:val="00CA1646"/>
    <w:rsid w:val="00CA4860"/>
    <w:rsid w:val="00CA50EB"/>
    <w:rsid w:val="00CB0F56"/>
    <w:rsid w:val="00CB100E"/>
    <w:rsid w:val="00CB2CB2"/>
    <w:rsid w:val="00CB51CA"/>
    <w:rsid w:val="00CB70DD"/>
    <w:rsid w:val="00CB7A2D"/>
    <w:rsid w:val="00CC7315"/>
    <w:rsid w:val="00CD09B8"/>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3E3D"/>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502"/>
    <w:rsid w:val="00E05616"/>
    <w:rsid w:val="00E06040"/>
    <w:rsid w:val="00E11BA6"/>
    <w:rsid w:val="00E16357"/>
    <w:rsid w:val="00E229D3"/>
    <w:rsid w:val="00E23201"/>
    <w:rsid w:val="00E267A6"/>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66DF"/>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521F"/>
    <w:rsid w:val="00F07897"/>
    <w:rsid w:val="00F156EB"/>
    <w:rsid w:val="00F1575B"/>
    <w:rsid w:val="00F20BD2"/>
    <w:rsid w:val="00F2562D"/>
    <w:rsid w:val="00F26CE1"/>
    <w:rsid w:val="00F27BDF"/>
    <w:rsid w:val="00F32B75"/>
    <w:rsid w:val="00F35626"/>
    <w:rsid w:val="00F3737E"/>
    <w:rsid w:val="00F3792F"/>
    <w:rsid w:val="00F401E3"/>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0A22"/>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670D16"/>
    <w:pPr>
      <w:ind w:left="720"/>
      <w:contextualSpacing/>
    </w:pPr>
  </w:style>
  <w:style w:type="paragraph" w:styleId="Revision">
    <w:name w:val="Revision"/>
    <w:hidden/>
    <w:uiPriority w:val="99"/>
    <w:semiHidden/>
    <w:rsid w:val="00E0550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B2F4E-6C91-47AC-A99C-0091944B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5583</Words>
  <Characters>31826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Paunovic, Jovana</cp:lastModifiedBy>
  <cp:revision>6</cp:revision>
  <cp:lastPrinted>2010-03-01T14:10:00Z</cp:lastPrinted>
  <dcterms:created xsi:type="dcterms:W3CDTF">2023-02-02T08:20:00Z</dcterms:created>
  <dcterms:modified xsi:type="dcterms:W3CDTF">2023-02-02T11:07:00Z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