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8C9A6" w14:textId="77777777" w:rsidR="002510A5" w:rsidRPr="00D87968" w:rsidRDefault="002510A5" w:rsidP="00D5612E">
      <w:pPr>
        <w:jc w:val="center"/>
        <w:rPr>
          <w:b/>
          <w:bCs/>
          <w:iCs/>
          <w:sz w:val="22"/>
          <w:szCs w:val="22"/>
          <w:u w:val="single"/>
          <w:lang w:val="sr-Latn-ME"/>
        </w:rPr>
      </w:pPr>
      <w:r w:rsidRPr="00D87968">
        <w:rPr>
          <w:b/>
          <w:bCs/>
          <w:iCs/>
          <w:sz w:val="22"/>
          <w:szCs w:val="22"/>
          <w:u w:val="single"/>
          <w:lang w:val="sr-Latn-ME"/>
        </w:rPr>
        <w:t>SAŽETAK KARAKTERISTIKA LIJEKA</w:t>
      </w:r>
    </w:p>
    <w:p w14:paraId="7B9CEC06" w14:textId="77777777" w:rsidR="002510A5" w:rsidRPr="00D87968" w:rsidRDefault="002510A5" w:rsidP="003F5E84">
      <w:pPr>
        <w:jc w:val="both"/>
        <w:rPr>
          <w:b/>
          <w:bCs/>
          <w:i/>
          <w:iCs/>
          <w:sz w:val="22"/>
          <w:szCs w:val="22"/>
          <w:u w:val="single"/>
          <w:lang w:val="sr-Latn-ME"/>
        </w:rPr>
      </w:pPr>
    </w:p>
    <w:p w14:paraId="11303C6F" w14:textId="77777777" w:rsidR="003C17AB" w:rsidRPr="00D87968" w:rsidRDefault="003C17AB" w:rsidP="003F5E84">
      <w:pPr>
        <w:tabs>
          <w:tab w:val="left" w:pos="540"/>
          <w:tab w:val="left" w:pos="569"/>
        </w:tabs>
        <w:jc w:val="both"/>
        <w:rPr>
          <w:noProof/>
          <w:sz w:val="22"/>
          <w:szCs w:val="22"/>
          <w:lang w:val="sr-Latn-ME"/>
        </w:rPr>
      </w:pPr>
    </w:p>
    <w:p w14:paraId="31D861E6" w14:textId="77777777" w:rsidR="00411B4B" w:rsidRPr="00D87968" w:rsidRDefault="00411B4B" w:rsidP="003F5E84">
      <w:pPr>
        <w:tabs>
          <w:tab w:val="left" w:pos="540"/>
          <w:tab w:val="left" w:pos="569"/>
        </w:tabs>
        <w:jc w:val="both"/>
        <w:rPr>
          <w:b/>
          <w:bCs/>
          <w:sz w:val="22"/>
          <w:szCs w:val="22"/>
          <w:lang w:val="sr-Latn-ME"/>
        </w:rPr>
      </w:pPr>
      <w:r w:rsidRPr="00D87968">
        <w:rPr>
          <w:b/>
          <w:bCs/>
          <w:sz w:val="22"/>
          <w:szCs w:val="22"/>
          <w:lang w:val="sr-Latn-ME"/>
        </w:rPr>
        <w:t>1.</w:t>
      </w:r>
      <w:r w:rsidR="00F5167F" w:rsidRPr="00D87968">
        <w:rPr>
          <w:b/>
          <w:bCs/>
          <w:sz w:val="22"/>
          <w:szCs w:val="22"/>
          <w:lang w:val="sr-Latn-ME"/>
        </w:rPr>
        <w:tab/>
      </w:r>
      <w:r w:rsidR="002846DB" w:rsidRPr="00D87968">
        <w:rPr>
          <w:b/>
          <w:bCs/>
          <w:sz w:val="22"/>
          <w:szCs w:val="22"/>
          <w:lang w:val="sr-Latn-ME"/>
        </w:rPr>
        <w:t xml:space="preserve">NAZIV </w:t>
      </w:r>
      <w:r w:rsidRPr="00D87968">
        <w:rPr>
          <w:b/>
          <w:bCs/>
          <w:sz w:val="22"/>
          <w:szCs w:val="22"/>
          <w:lang w:val="sr-Latn-ME"/>
        </w:rPr>
        <w:t>LIJEKA</w:t>
      </w:r>
    </w:p>
    <w:p w14:paraId="55309058" w14:textId="77777777" w:rsidR="00EC2532" w:rsidRPr="00D87968" w:rsidRDefault="00EC2532" w:rsidP="003F5E84">
      <w:pPr>
        <w:jc w:val="both"/>
        <w:rPr>
          <w:sz w:val="22"/>
          <w:szCs w:val="22"/>
          <w:lang w:val="sr-Latn-ME"/>
        </w:rPr>
      </w:pPr>
    </w:p>
    <w:p w14:paraId="347A268C" w14:textId="69A7C662" w:rsidR="006954F6" w:rsidRPr="00D87968" w:rsidRDefault="006954F6" w:rsidP="003F5E84">
      <w:pPr>
        <w:jc w:val="both"/>
        <w:rPr>
          <w:sz w:val="22"/>
          <w:szCs w:val="22"/>
          <w:lang w:val="sr-Latn-ME"/>
        </w:rPr>
      </w:pPr>
      <w:r w:rsidRPr="00D87968">
        <w:rPr>
          <w:sz w:val="22"/>
          <w:szCs w:val="22"/>
          <w:lang w:val="sr-Latn-ME"/>
        </w:rPr>
        <w:t>Zankaf</w:t>
      </w:r>
      <w:r w:rsidRPr="00D87968">
        <w:rPr>
          <w:sz w:val="22"/>
          <w:szCs w:val="22"/>
          <w:vertAlign w:val="superscript"/>
          <w:lang w:val="sr-Latn-ME"/>
        </w:rPr>
        <w:t>®</w:t>
      </w:r>
      <w:r w:rsidRPr="00D87968">
        <w:rPr>
          <w:sz w:val="22"/>
          <w:szCs w:val="22"/>
          <w:lang w:val="sr-Latn-ME"/>
        </w:rPr>
        <w:t>, 500 mg + 50 mg, tablet</w:t>
      </w:r>
      <w:r w:rsidR="00D5612E" w:rsidRPr="00D87968">
        <w:rPr>
          <w:sz w:val="22"/>
          <w:szCs w:val="22"/>
          <w:lang w:val="sr-Latn-ME"/>
        </w:rPr>
        <w:t>a</w:t>
      </w:r>
    </w:p>
    <w:p w14:paraId="4D25A2B3" w14:textId="77777777" w:rsidR="006954F6" w:rsidRPr="00D87968" w:rsidRDefault="006954F6" w:rsidP="003F5E84">
      <w:pPr>
        <w:jc w:val="both"/>
        <w:rPr>
          <w:bCs/>
          <w:sz w:val="22"/>
          <w:szCs w:val="22"/>
          <w:lang w:val="sr-Latn-ME"/>
        </w:rPr>
      </w:pPr>
    </w:p>
    <w:p w14:paraId="37DF7EB3" w14:textId="6472896C" w:rsidR="006954F6" w:rsidRPr="00D87968" w:rsidRDefault="006954F6" w:rsidP="003F5E84">
      <w:pPr>
        <w:jc w:val="both"/>
        <w:rPr>
          <w:sz w:val="22"/>
          <w:szCs w:val="22"/>
          <w:lang w:val="sr-Latn-ME"/>
        </w:rPr>
      </w:pPr>
      <w:r w:rsidRPr="00D87968">
        <w:rPr>
          <w:sz w:val="22"/>
          <w:szCs w:val="22"/>
          <w:lang w:val="sr-Latn-ME"/>
        </w:rPr>
        <w:t>INN: acetilsalicilna kiselina</w:t>
      </w:r>
      <w:r w:rsidR="00524850" w:rsidRPr="00D87968">
        <w:rPr>
          <w:sz w:val="22"/>
          <w:szCs w:val="22"/>
          <w:lang w:val="sr-Latn-ME"/>
        </w:rPr>
        <w:t xml:space="preserve">, </w:t>
      </w:r>
      <w:r w:rsidRPr="00D87968">
        <w:rPr>
          <w:sz w:val="22"/>
          <w:szCs w:val="22"/>
          <w:lang w:val="sr-Latn-ME"/>
        </w:rPr>
        <w:t>kofein</w:t>
      </w:r>
    </w:p>
    <w:p w14:paraId="4E3D4013" w14:textId="77777777" w:rsidR="006D20A5" w:rsidRPr="00D87968" w:rsidRDefault="006D20A5" w:rsidP="003F5E84">
      <w:pPr>
        <w:jc w:val="both"/>
        <w:rPr>
          <w:bCs/>
          <w:sz w:val="22"/>
          <w:szCs w:val="22"/>
          <w:lang w:val="sr-Latn-ME"/>
        </w:rPr>
      </w:pPr>
    </w:p>
    <w:p w14:paraId="1ECFE63B" w14:textId="77777777" w:rsidR="00530BD7" w:rsidRPr="00D87968" w:rsidRDefault="00530BD7" w:rsidP="003F5E84">
      <w:pPr>
        <w:jc w:val="both"/>
        <w:rPr>
          <w:bCs/>
          <w:sz w:val="22"/>
          <w:szCs w:val="22"/>
          <w:lang w:val="sr-Latn-ME"/>
        </w:rPr>
      </w:pPr>
    </w:p>
    <w:p w14:paraId="28C02A4B" w14:textId="77777777" w:rsidR="00411B4B" w:rsidRPr="00D87968" w:rsidRDefault="00411B4B" w:rsidP="003F5E84">
      <w:pPr>
        <w:tabs>
          <w:tab w:val="left" w:pos="540"/>
          <w:tab w:val="left" w:pos="569"/>
        </w:tabs>
        <w:jc w:val="both"/>
        <w:rPr>
          <w:b/>
          <w:bCs/>
          <w:sz w:val="22"/>
          <w:szCs w:val="22"/>
          <w:lang w:val="sr-Latn-ME"/>
        </w:rPr>
      </w:pPr>
      <w:r w:rsidRPr="00D87968">
        <w:rPr>
          <w:b/>
          <w:bCs/>
          <w:sz w:val="22"/>
          <w:szCs w:val="22"/>
          <w:lang w:val="sr-Latn-ME"/>
        </w:rPr>
        <w:t xml:space="preserve">2. </w:t>
      </w:r>
      <w:r w:rsidR="00F5167F" w:rsidRPr="00D87968">
        <w:rPr>
          <w:b/>
          <w:bCs/>
          <w:sz w:val="22"/>
          <w:szCs w:val="22"/>
          <w:lang w:val="sr-Latn-ME"/>
        </w:rPr>
        <w:tab/>
      </w:r>
      <w:r w:rsidRPr="00D87968">
        <w:rPr>
          <w:b/>
          <w:bCs/>
          <w:sz w:val="22"/>
          <w:szCs w:val="22"/>
          <w:lang w:val="sr-Latn-ME"/>
        </w:rPr>
        <w:t>KVALITATIVNI I KVANTITATIVNI SASTAV</w:t>
      </w:r>
    </w:p>
    <w:p w14:paraId="6F23564F" w14:textId="77777777" w:rsidR="005A0B2E" w:rsidRPr="00D87968" w:rsidRDefault="005A0B2E" w:rsidP="003F5E84">
      <w:pPr>
        <w:jc w:val="both"/>
        <w:rPr>
          <w:sz w:val="22"/>
          <w:szCs w:val="22"/>
          <w:lang w:val="sr-Latn-ME"/>
        </w:rPr>
      </w:pPr>
    </w:p>
    <w:p w14:paraId="39636B9E" w14:textId="13E90427" w:rsidR="009B033C" w:rsidRPr="00D87968" w:rsidRDefault="009B033C" w:rsidP="003F5E84">
      <w:pPr>
        <w:jc w:val="both"/>
        <w:rPr>
          <w:sz w:val="22"/>
          <w:szCs w:val="22"/>
          <w:lang w:val="sr-Latn-ME"/>
        </w:rPr>
      </w:pPr>
      <w:r w:rsidRPr="00D87968">
        <w:rPr>
          <w:sz w:val="22"/>
          <w:szCs w:val="22"/>
          <w:lang w:val="sr-Latn-ME"/>
        </w:rPr>
        <w:t>Jedna tableta sa</w:t>
      </w:r>
      <w:r w:rsidR="006C7D8F" w:rsidRPr="00D87968">
        <w:rPr>
          <w:sz w:val="22"/>
          <w:szCs w:val="22"/>
          <w:lang w:val="sr-Latn-ME"/>
        </w:rPr>
        <w:t>dr</w:t>
      </w:r>
      <w:r w:rsidRPr="00D87968">
        <w:rPr>
          <w:sz w:val="22"/>
          <w:szCs w:val="22"/>
          <w:lang w:val="sr-Latn-ME"/>
        </w:rPr>
        <w:t>ži 500 mg acetilsalicilne kiseline i 50 mg kofeina</w:t>
      </w:r>
    </w:p>
    <w:p w14:paraId="362455AE" w14:textId="77777777" w:rsidR="009B033C" w:rsidRPr="00D87968" w:rsidRDefault="009B033C" w:rsidP="003F5E84">
      <w:pPr>
        <w:jc w:val="both"/>
        <w:rPr>
          <w:sz w:val="22"/>
          <w:szCs w:val="22"/>
          <w:lang w:val="sr-Latn-ME"/>
        </w:rPr>
      </w:pPr>
    </w:p>
    <w:p w14:paraId="2AF7C06A" w14:textId="77777777" w:rsidR="009B033C" w:rsidRPr="00D87968" w:rsidRDefault="009B033C" w:rsidP="003F5E84">
      <w:pPr>
        <w:jc w:val="both"/>
        <w:rPr>
          <w:sz w:val="22"/>
          <w:szCs w:val="22"/>
          <w:lang w:val="sr-Latn-ME"/>
        </w:rPr>
      </w:pPr>
      <w:r w:rsidRPr="00D87968">
        <w:rPr>
          <w:sz w:val="22"/>
          <w:szCs w:val="22"/>
          <w:lang w:val="sr-Latn-ME"/>
        </w:rPr>
        <w:t>Za spisak svih ekscipijenasa, pogledati dio 6.1.</w:t>
      </w:r>
    </w:p>
    <w:p w14:paraId="1A947167" w14:textId="27C33ED2" w:rsidR="00C37FD7" w:rsidRPr="00D87968" w:rsidRDefault="00C37FD7" w:rsidP="003F5E84">
      <w:pPr>
        <w:jc w:val="both"/>
        <w:rPr>
          <w:sz w:val="22"/>
          <w:szCs w:val="22"/>
          <w:lang w:val="sr-Latn-ME"/>
        </w:rPr>
      </w:pPr>
    </w:p>
    <w:p w14:paraId="084DC7A6" w14:textId="77777777" w:rsidR="00524850" w:rsidRPr="00D87968" w:rsidRDefault="00524850" w:rsidP="003F5E84">
      <w:pPr>
        <w:jc w:val="both"/>
        <w:rPr>
          <w:sz w:val="22"/>
          <w:szCs w:val="22"/>
          <w:lang w:val="sr-Latn-ME"/>
        </w:rPr>
      </w:pPr>
    </w:p>
    <w:p w14:paraId="4BCF2CE5" w14:textId="77777777" w:rsidR="00411B4B" w:rsidRPr="00D87968" w:rsidRDefault="00411B4B" w:rsidP="003F5E84">
      <w:pPr>
        <w:tabs>
          <w:tab w:val="left" w:pos="540"/>
          <w:tab w:val="left" w:pos="569"/>
        </w:tabs>
        <w:jc w:val="both"/>
        <w:rPr>
          <w:b/>
          <w:bCs/>
          <w:sz w:val="22"/>
          <w:szCs w:val="22"/>
          <w:lang w:val="sr-Latn-ME"/>
        </w:rPr>
      </w:pPr>
      <w:r w:rsidRPr="00D87968">
        <w:rPr>
          <w:b/>
          <w:bCs/>
          <w:sz w:val="22"/>
          <w:szCs w:val="22"/>
          <w:lang w:val="sr-Latn-ME"/>
        </w:rPr>
        <w:t xml:space="preserve">3. </w:t>
      </w:r>
      <w:r w:rsidR="00F5167F" w:rsidRPr="00D87968">
        <w:rPr>
          <w:b/>
          <w:bCs/>
          <w:sz w:val="22"/>
          <w:szCs w:val="22"/>
          <w:lang w:val="sr-Latn-ME"/>
        </w:rPr>
        <w:tab/>
      </w:r>
      <w:r w:rsidRPr="00D87968">
        <w:rPr>
          <w:b/>
          <w:bCs/>
          <w:sz w:val="22"/>
          <w:szCs w:val="22"/>
          <w:lang w:val="sr-Latn-ME"/>
        </w:rPr>
        <w:t>FARMACEUTSKI OBLIK</w:t>
      </w:r>
      <w:r w:rsidR="009F2D23" w:rsidRPr="00D87968">
        <w:rPr>
          <w:b/>
          <w:bCs/>
          <w:sz w:val="22"/>
          <w:szCs w:val="22"/>
          <w:lang w:val="sr-Latn-ME"/>
        </w:rPr>
        <w:t xml:space="preserve"> </w:t>
      </w:r>
    </w:p>
    <w:p w14:paraId="65FA3B09" w14:textId="04C907DB" w:rsidR="00411B4B" w:rsidRPr="00D87968" w:rsidRDefault="00411B4B" w:rsidP="003F5E84">
      <w:pPr>
        <w:jc w:val="both"/>
        <w:rPr>
          <w:bCs/>
          <w:sz w:val="22"/>
          <w:szCs w:val="22"/>
          <w:lang w:val="sr-Latn-ME"/>
        </w:rPr>
      </w:pPr>
    </w:p>
    <w:p w14:paraId="2F3F11FC" w14:textId="54E2A87B" w:rsidR="009B033C" w:rsidRPr="00D87968" w:rsidRDefault="00DE03F6" w:rsidP="003F5E84">
      <w:pPr>
        <w:jc w:val="both"/>
        <w:rPr>
          <w:bCs/>
          <w:sz w:val="22"/>
          <w:szCs w:val="22"/>
          <w:lang w:val="sr-Latn-ME"/>
        </w:rPr>
      </w:pPr>
      <w:r w:rsidRPr="00D87968">
        <w:rPr>
          <w:bCs/>
          <w:sz w:val="22"/>
          <w:szCs w:val="22"/>
          <w:lang w:val="sr-Latn-ME"/>
        </w:rPr>
        <w:t>T</w:t>
      </w:r>
      <w:r w:rsidR="009B033C" w:rsidRPr="00D87968">
        <w:rPr>
          <w:bCs/>
          <w:sz w:val="22"/>
          <w:szCs w:val="22"/>
          <w:lang w:val="sr-Latn-ME"/>
        </w:rPr>
        <w:t>ableta</w:t>
      </w:r>
    </w:p>
    <w:p w14:paraId="712B73D2" w14:textId="190EDCB0" w:rsidR="00DE03F6" w:rsidRPr="00D87968" w:rsidRDefault="00DE03F6" w:rsidP="003F5E84">
      <w:pPr>
        <w:jc w:val="both"/>
        <w:rPr>
          <w:sz w:val="22"/>
          <w:szCs w:val="22"/>
          <w:lang w:val="sr-Latn-ME"/>
        </w:rPr>
      </w:pPr>
      <w:r w:rsidRPr="00D87968">
        <w:rPr>
          <w:sz w:val="22"/>
          <w:szCs w:val="22"/>
          <w:lang w:val="sr-Latn-ME"/>
        </w:rPr>
        <w:t>B</w:t>
      </w:r>
      <w:r w:rsidR="00C5116E" w:rsidRPr="00D87968">
        <w:rPr>
          <w:sz w:val="22"/>
          <w:szCs w:val="22"/>
          <w:lang w:val="sr-Latn-ME"/>
        </w:rPr>
        <w:t>ij</w:t>
      </w:r>
      <w:r w:rsidRPr="00D87968">
        <w:rPr>
          <w:sz w:val="22"/>
          <w:szCs w:val="22"/>
          <w:lang w:val="sr-Latn-ME"/>
        </w:rPr>
        <w:t>ele do skoro b</w:t>
      </w:r>
      <w:r w:rsidR="00C5116E" w:rsidRPr="00D87968">
        <w:rPr>
          <w:sz w:val="22"/>
          <w:szCs w:val="22"/>
          <w:lang w:val="sr-Latn-ME"/>
        </w:rPr>
        <w:t>ij</w:t>
      </w:r>
      <w:r w:rsidRPr="00D87968">
        <w:rPr>
          <w:sz w:val="22"/>
          <w:szCs w:val="22"/>
          <w:lang w:val="sr-Latn-ME"/>
        </w:rPr>
        <w:t>ele, okrugle, bikonveksne tablete.</w:t>
      </w:r>
    </w:p>
    <w:p w14:paraId="16666488" w14:textId="77777777" w:rsidR="00DE03F6" w:rsidRPr="00D87968" w:rsidRDefault="00DE03F6" w:rsidP="003F5E84">
      <w:pPr>
        <w:jc w:val="both"/>
        <w:rPr>
          <w:bCs/>
          <w:sz w:val="22"/>
          <w:szCs w:val="22"/>
          <w:lang w:val="sr-Latn-ME"/>
        </w:rPr>
      </w:pPr>
    </w:p>
    <w:p w14:paraId="4BB7AD0C" w14:textId="77777777" w:rsidR="00EC2532" w:rsidRPr="00D87968" w:rsidRDefault="00EC2532" w:rsidP="003F5E84">
      <w:pPr>
        <w:jc w:val="both"/>
        <w:rPr>
          <w:bCs/>
          <w:sz w:val="22"/>
          <w:szCs w:val="22"/>
          <w:lang w:val="sr-Latn-ME"/>
        </w:rPr>
      </w:pPr>
    </w:p>
    <w:p w14:paraId="60768AF6" w14:textId="77777777" w:rsidR="00411B4B" w:rsidRPr="00D87968" w:rsidRDefault="00411B4B" w:rsidP="003F5E84">
      <w:pPr>
        <w:tabs>
          <w:tab w:val="left" w:pos="540"/>
          <w:tab w:val="left" w:pos="569"/>
        </w:tabs>
        <w:jc w:val="both"/>
        <w:rPr>
          <w:b/>
          <w:bCs/>
          <w:sz w:val="22"/>
          <w:szCs w:val="22"/>
          <w:lang w:val="sr-Latn-ME"/>
        </w:rPr>
      </w:pPr>
      <w:r w:rsidRPr="00D87968">
        <w:rPr>
          <w:b/>
          <w:bCs/>
          <w:sz w:val="22"/>
          <w:szCs w:val="22"/>
          <w:lang w:val="sr-Latn-ME"/>
        </w:rPr>
        <w:t xml:space="preserve">4. </w:t>
      </w:r>
      <w:r w:rsidR="00480FB1" w:rsidRPr="00D87968">
        <w:rPr>
          <w:b/>
          <w:bCs/>
          <w:sz w:val="22"/>
          <w:szCs w:val="22"/>
          <w:lang w:val="sr-Latn-ME"/>
        </w:rPr>
        <w:tab/>
      </w:r>
      <w:r w:rsidRPr="00D87968">
        <w:rPr>
          <w:b/>
          <w:bCs/>
          <w:sz w:val="22"/>
          <w:szCs w:val="22"/>
          <w:lang w:val="sr-Latn-ME"/>
        </w:rPr>
        <w:t>KLINIČKI PODACI</w:t>
      </w:r>
    </w:p>
    <w:p w14:paraId="3EBDE4E5" w14:textId="77777777" w:rsidR="00CD6F02" w:rsidRPr="00D87968" w:rsidRDefault="00CD6F02" w:rsidP="003F5E84">
      <w:pPr>
        <w:tabs>
          <w:tab w:val="left" w:pos="540"/>
          <w:tab w:val="left" w:pos="569"/>
        </w:tabs>
        <w:jc w:val="both"/>
        <w:rPr>
          <w:bCs/>
          <w:sz w:val="22"/>
          <w:szCs w:val="22"/>
          <w:lang w:val="sr-Latn-ME"/>
        </w:rPr>
      </w:pPr>
    </w:p>
    <w:p w14:paraId="160303C1" w14:textId="329E13B5" w:rsidR="00411B4B" w:rsidRPr="00D87968" w:rsidRDefault="00411B4B" w:rsidP="003F5E84">
      <w:pPr>
        <w:tabs>
          <w:tab w:val="left" w:pos="540"/>
          <w:tab w:val="left" w:pos="569"/>
        </w:tabs>
        <w:jc w:val="both"/>
        <w:rPr>
          <w:b/>
          <w:bCs/>
          <w:sz w:val="22"/>
          <w:szCs w:val="22"/>
          <w:lang w:val="sr-Latn-ME"/>
        </w:rPr>
      </w:pPr>
      <w:r w:rsidRPr="00D87968">
        <w:rPr>
          <w:b/>
          <w:bCs/>
          <w:sz w:val="22"/>
          <w:szCs w:val="22"/>
          <w:lang w:val="sr-Latn-ME"/>
        </w:rPr>
        <w:t xml:space="preserve">4.1. </w:t>
      </w:r>
      <w:r w:rsidR="00480FB1" w:rsidRPr="00D87968">
        <w:rPr>
          <w:b/>
          <w:bCs/>
          <w:sz w:val="22"/>
          <w:szCs w:val="22"/>
          <w:lang w:val="sr-Latn-ME"/>
        </w:rPr>
        <w:tab/>
      </w:r>
      <w:r w:rsidRPr="00D87968">
        <w:rPr>
          <w:b/>
          <w:bCs/>
          <w:sz w:val="22"/>
          <w:szCs w:val="22"/>
          <w:lang w:val="sr-Latn-ME"/>
        </w:rPr>
        <w:t>Terapijske indikacije</w:t>
      </w:r>
    </w:p>
    <w:p w14:paraId="4C66C7F8" w14:textId="77777777" w:rsidR="008F36FD" w:rsidRPr="00D87968" w:rsidRDefault="008F36FD" w:rsidP="003F5E84">
      <w:pPr>
        <w:numPr>
          <w:ilvl w:val="0"/>
          <w:numId w:val="12"/>
        </w:numPr>
        <w:ind w:left="567" w:hanging="283"/>
        <w:jc w:val="both"/>
        <w:rPr>
          <w:sz w:val="22"/>
          <w:szCs w:val="22"/>
          <w:lang w:val="sr-Latn-ME"/>
        </w:rPr>
      </w:pPr>
      <w:r w:rsidRPr="00D87968">
        <w:rPr>
          <w:sz w:val="22"/>
          <w:szCs w:val="22"/>
          <w:lang w:val="sr-Latn-ME"/>
        </w:rPr>
        <w:t>Blag do umjeren bol, kao što je glavobolja, zubobolja i menstrualni bolovi</w:t>
      </w:r>
    </w:p>
    <w:p w14:paraId="1E124E56" w14:textId="6A35075A" w:rsidR="008F36FD" w:rsidRPr="00D87968" w:rsidRDefault="008F36FD" w:rsidP="003F5E84">
      <w:pPr>
        <w:numPr>
          <w:ilvl w:val="0"/>
          <w:numId w:val="12"/>
        </w:numPr>
        <w:ind w:left="567" w:hanging="283"/>
        <w:jc w:val="both"/>
        <w:rPr>
          <w:sz w:val="22"/>
          <w:szCs w:val="22"/>
          <w:lang w:val="sr-Latn-ME"/>
        </w:rPr>
      </w:pPr>
      <w:r w:rsidRPr="00D87968">
        <w:rPr>
          <w:sz w:val="22"/>
          <w:szCs w:val="22"/>
          <w:lang w:val="sr-Latn-ME"/>
        </w:rPr>
        <w:t>Simptomatska terapija istegnuća, otoka, reumatskog bola, lumbaga, fibrozitisa, bola u mišićima i zglobovima, oticanja zglobova, prehlade i groznice</w:t>
      </w:r>
    </w:p>
    <w:p w14:paraId="0CB3BF6F" w14:textId="77777777" w:rsidR="00411B4B" w:rsidRPr="00D87968" w:rsidRDefault="00411B4B" w:rsidP="003F5E84">
      <w:pPr>
        <w:tabs>
          <w:tab w:val="left" w:pos="540"/>
          <w:tab w:val="left" w:pos="569"/>
        </w:tabs>
        <w:jc w:val="both"/>
        <w:rPr>
          <w:bCs/>
          <w:sz w:val="22"/>
          <w:szCs w:val="22"/>
          <w:lang w:val="sr-Latn-ME"/>
        </w:rPr>
      </w:pPr>
    </w:p>
    <w:p w14:paraId="66C3C144" w14:textId="77777777" w:rsidR="00411B4B" w:rsidRPr="00D87968" w:rsidRDefault="00411B4B" w:rsidP="003F5E84">
      <w:pPr>
        <w:tabs>
          <w:tab w:val="left" w:pos="540"/>
          <w:tab w:val="left" w:pos="569"/>
        </w:tabs>
        <w:jc w:val="both"/>
        <w:rPr>
          <w:b/>
          <w:bCs/>
          <w:sz w:val="22"/>
          <w:szCs w:val="22"/>
          <w:lang w:val="sr-Latn-ME"/>
        </w:rPr>
      </w:pPr>
      <w:r w:rsidRPr="00D87968">
        <w:rPr>
          <w:b/>
          <w:bCs/>
          <w:sz w:val="22"/>
          <w:szCs w:val="22"/>
          <w:lang w:val="sr-Latn-ME"/>
        </w:rPr>
        <w:t xml:space="preserve">4.2. </w:t>
      </w:r>
      <w:r w:rsidR="00480FB1" w:rsidRPr="00D87968">
        <w:rPr>
          <w:b/>
          <w:bCs/>
          <w:sz w:val="22"/>
          <w:szCs w:val="22"/>
          <w:lang w:val="sr-Latn-ME"/>
        </w:rPr>
        <w:tab/>
      </w:r>
      <w:r w:rsidRPr="00D87968">
        <w:rPr>
          <w:b/>
          <w:bCs/>
          <w:sz w:val="22"/>
          <w:szCs w:val="22"/>
          <w:lang w:val="sr-Latn-ME"/>
        </w:rPr>
        <w:t>Doziranje i način primjene</w:t>
      </w:r>
    </w:p>
    <w:p w14:paraId="17948223" w14:textId="77777777" w:rsidR="000D7269" w:rsidRPr="00D87968" w:rsidRDefault="000D7269" w:rsidP="003F5E84">
      <w:pPr>
        <w:tabs>
          <w:tab w:val="left" w:pos="540"/>
          <w:tab w:val="left" w:pos="569"/>
        </w:tabs>
        <w:jc w:val="both"/>
        <w:rPr>
          <w:bCs/>
          <w:sz w:val="22"/>
          <w:szCs w:val="22"/>
          <w:u w:val="single"/>
          <w:lang w:val="sr-Latn-ME"/>
        </w:rPr>
      </w:pPr>
      <w:r w:rsidRPr="00D87968">
        <w:rPr>
          <w:bCs/>
          <w:sz w:val="22"/>
          <w:szCs w:val="22"/>
          <w:u w:val="single"/>
          <w:lang w:val="sr-Latn-ME"/>
        </w:rPr>
        <w:t>Doziranje</w:t>
      </w:r>
    </w:p>
    <w:p w14:paraId="3751472A" w14:textId="77777777" w:rsidR="000D7269" w:rsidRPr="00D87968" w:rsidRDefault="000D7269" w:rsidP="003F5E84">
      <w:pPr>
        <w:jc w:val="both"/>
        <w:rPr>
          <w:sz w:val="22"/>
          <w:szCs w:val="22"/>
          <w:lang w:val="sr-Latn-ME"/>
        </w:rPr>
      </w:pPr>
      <w:r w:rsidRPr="00D87968">
        <w:rPr>
          <w:sz w:val="22"/>
          <w:szCs w:val="22"/>
          <w:lang w:val="sr-Latn-ME"/>
        </w:rPr>
        <w:t>Ukoliko nije drugačije propisano, uobičajena doza je:</w:t>
      </w:r>
    </w:p>
    <w:p w14:paraId="4423F6EA" w14:textId="463EA923" w:rsidR="000D7269" w:rsidRPr="00D87968" w:rsidRDefault="000D7269" w:rsidP="003F5E84">
      <w:pPr>
        <w:jc w:val="both"/>
        <w:rPr>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3969"/>
      </w:tblGrid>
      <w:tr w:rsidR="000D7269" w:rsidRPr="00D87968" w14:paraId="7A11F0AF" w14:textId="77777777" w:rsidTr="003C27AB">
        <w:trPr>
          <w:jc w:val="center"/>
        </w:trPr>
        <w:tc>
          <w:tcPr>
            <w:tcW w:w="1951" w:type="dxa"/>
            <w:shd w:val="clear" w:color="auto" w:fill="BFBFBF"/>
          </w:tcPr>
          <w:p w14:paraId="32C454FD" w14:textId="77777777" w:rsidR="000D7269" w:rsidRPr="00D87968" w:rsidRDefault="000D7269" w:rsidP="003F5E84">
            <w:pPr>
              <w:jc w:val="both"/>
              <w:rPr>
                <w:b/>
                <w:sz w:val="22"/>
                <w:szCs w:val="22"/>
                <w:lang w:val="sr-Latn-ME"/>
              </w:rPr>
            </w:pPr>
            <w:r w:rsidRPr="00D87968">
              <w:rPr>
                <w:b/>
                <w:sz w:val="22"/>
                <w:szCs w:val="22"/>
                <w:lang w:val="sr-Latn-ME"/>
              </w:rPr>
              <w:t>Uzrast</w:t>
            </w:r>
          </w:p>
        </w:tc>
        <w:tc>
          <w:tcPr>
            <w:tcW w:w="3119" w:type="dxa"/>
            <w:shd w:val="clear" w:color="auto" w:fill="BFBFBF"/>
          </w:tcPr>
          <w:p w14:paraId="30FD298E" w14:textId="77777777" w:rsidR="000D7269" w:rsidRPr="00D87968" w:rsidRDefault="000D7269" w:rsidP="003F5E84">
            <w:pPr>
              <w:jc w:val="both"/>
              <w:rPr>
                <w:b/>
                <w:sz w:val="22"/>
                <w:szCs w:val="22"/>
                <w:lang w:val="sr-Latn-ME"/>
              </w:rPr>
            </w:pPr>
            <w:r w:rsidRPr="00D87968">
              <w:rPr>
                <w:b/>
                <w:sz w:val="22"/>
                <w:szCs w:val="22"/>
                <w:lang w:val="sr-Latn-ME"/>
              </w:rPr>
              <w:t>Pojedinačna doza</w:t>
            </w:r>
          </w:p>
        </w:tc>
        <w:tc>
          <w:tcPr>
            <w:tcW w:w="3969" w:type="dxa"/>
            <w:shd w:val="clear" w:color="auto" w:fill="BFBFBF"/>
          </w:tcPr>
          <w:p w14:paraId="7B2FF689" w14:textId="77777777" w:rsidR="000D7269" w:rsidRPr="00D87968" w:rsidRDefault="000D7269" w:rsidP="003F5E84">
            <w:pPr>
              <w:jc w:val="both"/>
              <w:rPr>
                <w:b/>
                <w:sz w:val="22"/>
                <w:szCs w:val="22"/>
                <w:lang w:val="sr-Latn-ME"/>
              </w:rPr>
            </w:pPr>
            <w:r w:rsidRPr="00D87968">
              <w:rPr>
                <w:b/>
                <w:sz w:val="22"/>
                <w:szCs w:val="22"/>
                <w:lang w:val="sr-Latn-ME"/>
              </w:rPr>
              <w:t>Ukupna dnevna doza</w:t>
            </w:r>
          </w:p>
        </w:tc>
      </w:tr>
      <w:tr w:rsidR="000D7269" w:rsidRPr="00D87968" w14:paraId="38CF9632" w14:textId="77777777" w:rsidTr="003C27AB">
        <w:trPr>
          <w:jc w:val="center"/>
        </w:trPr>
        <w:tc>
          <w:tcPr>
            <w:tcW w:w="1951" w:type="dxa"/>
          </w:tcPr>
          <w:p w14:paraId="1D4B60CA" w14:textId="77777777" w:rsidR="000D7269" w:rsidRPr="00D87968" w:rsidRDefault="000D7269" w:rsidP="003F5E84">
            <w:pPr>
              <w:jc w:val="both"/>
              <w:rPr>
                <w:sz w:val="22"/>
                <w:szCs w:val="22"/>
                <w:lang w:val="sr-Latn-ME"/>
              </w:rPr>
            </w:pPr>
            <w:r w:rsidRPr="00D87968">
              <w:rPr>
                <w:sz w:val="22"/>
                <w:szCs w:val="22"/>
                <w:lang w:val="sr-Latn-ME"/>
              </w:rPr>
              <w:t>Odrasli i adolescenti stariji od 16 godina</w:t>
            </w:r>
          </w:p>
        </w:tc>
        <w:tc>
          <w:tcPr>
            <w:tcW w:w="3119" w:type="dxa"/>
          </w:tcPr>
          <w:p w14:paraId="6FCCD88E" w14:textId="77777777" w:rsidR="000D7269" w:rsidRPr="00D87968" w:rsidRDefault="000D7269" w:rsidP="003F5E84">
            <w:pPr>
              <w:jc w:val="both"/>
              <w:rPr>
                <w:sz w:val="22"/>
                <w:szCs w:val="22"/>
                <w:lang w:val="sr-Latn-ME"/>
              </w:rPr>
            </w:pPr>
            <w:r w:rsidRPr="00D87968">
              <w:rPr>
                <w:b/>
                <w:sz w:val="22"/>
                <w:szCs w:val="22"/>
                <w:lang w:val="sr-Latn-ME"/>
              </w:rPr>
              <w:t>1 tableta</w:t>
            </w:r>
            <w:r w:rsidRPr="00D87968">
              <w:rPr>
                <w:sz w:val="22"/>
                <w:szCs w:val="22"/>
                <w:lang w:val="sr-Latn-ME"/>
              </w:rPr>
              <w:t xml:space="preserve"> (ekvivalentno 500 mg acetilsalicilne kiseline i 50 mg kofeina)</w:t>
            </w:r>
          </w:p>
        </w:tc>
        <w:tc>
          <w:tcPr>
            <w:tcW w:w="3969" w:type="dxa"/>
          </w:tcPr>
          <w:p w14:paraId="209CC21D" w14:textId="77777777" w:rsidR="000D7269" w:rsidRPr="00D87968" w:rsidRDefault="000D7269" w:rsidP="003F5E84">
            <w:pPr>
              <w:jc w:val="both"/>
              <w:rPr>
                <w:sz w:val="22"/>
                <w:szCs w:val="22"/>
                <w:lang w:val="sr-Latn-ME"/>
              </w:rPr>
            </w:pPr>
            <w:r w:rsidRPr="00D87968">
              <w:rPr>
                <w:b/>
                <w:sz w:val="22"/>
                <w:szCs w:val="22"/>
                <w:lang w:val="sr-Latn-ME"/>
              </w:rPr>
              <w:t>Maksimalno do 3 tablete</w:t>
            </w:r>
            <w:r w:rsidRPr="00D87968">
              <w:rPr>
                <w:sz w:val="22"/>
                <w:szCs w:val="22"/>
                <w:lang w:val="sr-Latn-ME"/>
              </w:rPr>
              <w:t xml:space="preserve"> (ekvivalentno 1500 mg acetilsalicilne kiseline i 150 mg kofeina)</w:t>
            </w:r>
          </w:p>
        </w:tc>
      </w:tr>
    </w:tbl>
    <w:p w14:paraId="0EC1D6D5" w14:textId="77777777" w:rsidR="000D7269" w:rsidRPr="00D87968" w:rsidRDefault="000D7269" w:rsidP="003F5E84">
      <w:pPr>
        <w:jc w:val="both"/>
        <w:rPr>
          <w:sz w:val="22"/>
          <w:szCs w:val="22"/>
          <w:lang w:val="sr-Latn-ME"/>
        </w:rPr>
      </w:pPr>
    </w:p>
    <w:p w14:paraId="3D5B549D" w14:textId="77777777" w:rsidR="000D7269" w:rsidRPr="00D87968" w:rsidRDefault="000D7269" w:rsidP="003F5E84">
      <w:pPr>
        <w:jc w:val="both"/>
        <w:rPr>
          <w:sz w:val="22"/>
          <w:szCs w:val="22"/>
          <w:lang w:val="sr-Latn-ME"/>
        </w:rPr>
      </w:pPr>
      <w:r w:rsidRPr="00D87968">
        <w:rPr>
          <w:sz w:val="22"/>
          <w:szCs w:val="22"/>
          <w:lang w:val="sr-Latn-ME"/>
        </w:rPr>
        <w:t>Pojedinačna doza se može uzimati, ukoliko je potrebno, svakih 6 sati, 3 puta u toku dana.</w:t>
      </w:r>
    </w:p>
    <w:p w14:paraId="73C9DD74" w14:textId="77777777" w:rsidR="000D7269" w:rsidRPr="00D87968" w:rsidRDefault="000D7269" w:rsidP="003F5E84">
      <w:pPr>
        <w:jc w:val="both"/>
        <w:rPr>
          <w:sz w:val="22"/>
          <w:szCs w:val="22"/>
          <w:lang w:val="sr-Latn-ME"/>
        </w:rPr>
      </w:pPr>
    </w:p>
    <w:p w14:paraId="2241A3DA" w14:textId="77777777" w:rsidR="000D7269" w:rsidRPr="00D87968" w:rsidRDefault="000D7269" w:rsidP="003F5E84">
      <w:pPr>
        <w:jc w:val="both"/>
        <w:rPr>
          <w:i/>
          <w:sz w:val="22"/>
          <w:szCs w:val="22"/>
          <w:lang w:val="sr-Latn-ME"/>
        </w:rPr>
      </w:pPr>
      <w:r w:rsidRPr="00D87968">
        <w:rPr>
          <w:i/>
          <w:sz w:val="22"/>
          <w:szCs w:val="22"/>
          <w:lang w:val="sr-Latn-ME"/>
        </w:rPr>
        <w:t>Pedijatrijska populacija</w:t>
      </w:r>
    </w:p>
    <w:p w14:paraId="4B37ADA6" w14:textId="0F680979" w:rsidR="000D7269" w:rsidRPr="00D87968" w:rsidRDefault="000D7269" w:rsidP="003F5E84">
      <w:pPr>
        <w:jc w:val="both"/>
        <w:rPr>
          <w:sz w:val="22"/>
          <w:szCs w:val="22"/>
          <w:lang w:val="sr-Latn-ME"/>
        </w:rPr>
      </w:pPr>
      <w:r w:rsidRPr="00D87968">
        <w:rPr>
          <w:sz w:val="22"/>
          <w:szCs w:val="22"/>
          <w:lang w:val="sr-Latn-ME"/>
        </w:rPr>
        <w:t xml:space="preserve">Tablete acetilsalicilna kiselina/kofein 500 mg/50 mg su kontraindikovane kod djece mlađe od 16 godina (videti </w:t>
      </w:r>
      <w:r w:rsidR="00C5116E" w:rsidRPr="00D87968">
        <w:rPr>
          <w:sz w:val="22"/>
          <w:szCs w:val="22"/>
          <w:lang w:val="sr-Latn-ME"/>
        </w:rPr>
        <w:t xml:space="preserve">dio </w:t>
      </w:r>
      <w:r w:rsidRPr="00D87968">
        <w:rPr>
          <w:sz w:val="22"/>
          <w:szCs w:val="22"/>
          <w:lang w:val="sr-Latn-ME"/>
        </w:rPr>
        <w:t xml:space="preserve">4.3). </w:t>
      </w:r>
    </w:p>
    <w:p w14:paraId="320D8FC6" w14:textId="77777777" w:rsidR="000D7269" w:rsidRPr="00D87968" w:rsidRDefault="000D7269" w:rsidP="003F5E84">
      <w:pPr>
        <w:jc w:val="both"/>
        <w:rPr>
          <w:sz w:val="22"/>
          <w:szCs w:val="22"/>
          <w:lang w:val="sr-Latn-ME"/>
        </w:rPr>
      </w:pPr>
    </w:p>
    <w:p w14:paraId="4D5169EF" w14:textId="77777777" w:rsidR="000D7269" w:rsidRPr="00D87968" w:rsidRDefault="000D7269" w:rsidP="003F5E84">
      <w:pPr>
        <w:jc w:val="both"/>
        <w:rPr>
          <w:sz w:val="22"/>
          <w:szCs w:val="22"/>
          <w:u w:val="single"/>
          <w:lang w:val="sr-Latn-ME"/>
        </w:rPr>
      </w:pPr>
      <w:r w:rsidRPr="00D87968">
        <w:rPr>
          <w:sz w:val="22"/>
          <w:szCs w:val="22"/>
          <w:u w:val="single"/>
          <w:lang w:val="sr-Latn-ME"/>
        </w:rPr>
        <w:t>Način primjene</w:t>
      </w:r>
    </w:p>
    <w:p w14:paraId="5A7AEA32" w14:textId="77777777" w:rsidR="000D7269" w:rsidRPr="00D87968" w:rsidRDefault="000D7269" w:rsidP="003F5E84">
      <w:pPr>
        <w:jc w:val="both"/>
        <w:rPr>
          <w:sz w:val="22"/>
          <w:szCs w:val="22"/>
          <w:lang w:val="sr-Latn-ME"/>
        </w:rPr>
      </w:pPr>
      <w:r w:rsidRPr="00D87968">
        <w:rPr>
          <w:sz w:val="22"/>
          <w:szCs w:val="22"/>
          <w:lang w:val="sr-Latn-ME"/>
        </w:rPr>
        <w:t xml:space="preserve">Tablete treba uzeti uz tečnost (ili rastvorene u vodi) poželjno nakon obroka. </w:t>
      </w:r>
    </w:p>
    <w:p w14:paraId="3A681239" w14:textId="6EBDB30C" w:rsidR="00D55AD1" w:rsidRPr="00D87968" w:rsidRDefault="00D55AD1" w:rsidP="003F5E84">
      <w:pPr>
        <w:jc w:val="both"/>
        <w:rPr>
          <w:sz w:val="22"/>
          <w:szCs w:val="22"/>
          <w:lang w:val="sr-Latn-ME"/>
        </w:rPr>
      </w:pPr>
      <w:r w:rsidRPr="00D87968">
        <w:rPr>
          <w:sz w:val="22"/>
          <w:szCs w:val="22"/>
          <w:lang w:val="sr-Latn-ME"/>
        </w:rPr>
        <w:t>Preporučljivo je popiti dovoljnu količinu vode (npr. 1/2-1 čaše vode)</w:t>
      </w:r>
      <w:r w:rsidR="00444275" w:rsidRPr="00D87968">
        <w:rPr>
          <w:sz w:val="22"/>
          <w:szCs w:val="22"/>
          <w:lang w:val="sr-Latn-ME"/>
        </w:rPr>
        <w:t>.</w:t>
      </w:r>
      <w:r w:rsidRPr="00D87968">
        <w:rPr>
          <w:sz w:val="22"/>
          <w:szCs w:val="22"/>
          <w:lang w:val="sr-Latn-ME"/>
        </w:rPr>
        <w:t xml:space="preserve"> Tablete ne treba uzimati na prazan želudac.</w:t>
      </w:r>
    </w:p>
    <w:p w14:paraId="3DEB4346" w14:textId="77777777" w:rsidR="00F611CA" w:rsidRPr="00D87968" w:rsidRDefault="00F611CA" w:rsidP="003F5E84">
      <w:pPr>
        <w:autoSpaceDE w:val="0"/>
        <w:autoSpaceDN w:val="0"/>
        <w:adjustRightInd w:val="0"/>
        <w:jc w:val="both"/>
        <w:rPr>
          <w:sz w:val="22"/>
          <w:szCs w:val="22"/>
          <w:lang w:val="sr-Latn-ME"/>
        </w:rPr>
      </w:pPr>
    </w:p>
    <w:p w14:paraId="458FF0DE" w14:textId="5926BB46" w:rsidR="00D55AD1" w:rsidRPr="00D87968" w:rsidRDefault="00D55AD1" w:rsidP="003F5E84">
      <w:pPr>
        <w:autoSpaceDE w:val="0"/>
        <w:autoSpaceDN w:val="0"/>
        <w:adjustRightInd w:val="0"/>
        <w:jc w:val="both"/>
        <w:rPr>
          <w:sz w:val="22"/>
          <w:szCs w:val="22"/>
          <w:lang w:val="sr-Latn-ME"/>
        </w:rPr>
      </w:pPr>
      <w:r w:rsidRPr="00D87968">
        <w:rPr>
          <w:sz w:val="22"/>
          <w:szCs w:val="22"/>
          <w:lang w:val="sr-Latn-ME"/>
        </w:rPr>
        <w:t>Ako bol traje duže od 5 dana, groznica duže od 3 dana, ako se simptomi pogoršavaju ili se</w:t>
      </w:r>
    </w:p>
    <w:p w14:paraId="3E185E86" w14:textId="3AD68399" w:rsidR="00D55AD1" w:rsidRPr="00D87968" w:rsidRDefault="00D55AD1" w:rsidP="003F5E84">
      <w:pPr>
        <w:jc w:val="both"/>
        <w:rPr>
          <w:sz w:val="22"/>
          <w:szCs w:val="22"/>
          <w:lang w:val="sr-Latn-ME"/>
        </w:rPr>
      </w:pPr>
      <w:r w:rsidRPr="00D87968">
        <w:rPr>
          <w:sz w:val="22"/>
          <w:szCs w:val="22"/>
          <w:lang w:val="sr-Latn-ME"/>
        </w:rPr>
        <w:t>pojave drugi simptomi potrebno je zatražiti sav</w:t>
      </w:r>
      <w:r w:rsidR="00C5116E" w:rsidRPr="00D87968">
        <w:rPr>
          <w:sz w:val="22"/>
          <w:szCs w:val="22"/>
          <w:lang w:val="sr-Latn-ME"/>
        </w:rPr>
        <w:t>j</w:t>
      </w:r>
      <w:r w:rsidRPr="00D87968">
        <w:rPr>
          <w:sz w:val="22"/>
          <w:szCs w:val="22"/>
          <w:lang w:val="sr-Latn-ME"/>
        </w:rPr>
        <w:t>et ljekara.</w:t>
      </w:r>
    </w:p>
    <w:p w14:paraId="442EC4D1" w14:textId="77777777" w:rsidR="00247C83" w:rsidRPr="00D87968" w:rsidRDefault="00247C83" w:rsidP="003F5E84">
      <w:pPr>
        <w:tabs>
          <w:tab w:val="left" w:pos="540"/>
          <w:tab w:val="left" w:pos="569"/>
        </w:tabs>
        <w:jc w:val="both"/>
        <w:rPr>
          <w:b/>
          <w:bCs/>
          <w:sz w:val="22"/>
          <w:szCs w:val="22"/>
          <w:lang w:val="sr-Latn-ME"/>
        </w:rPr>
      </w:pPr>
    </w:p>
    <w:p w14:paraId="7459161F" w14:textId="79EA855D" w:rsidR="00411B4B" w:rsidRPr="00D87968" w:rsidRDefault="00411B4B" w:rsidP="003F5E84">
      <w:pPr>
        <w:tabs>
          <w:tab w:val="left" w:pos="540"/>
          <w:tab w:val="left" w:pos="569"/>
        </w:tabs>
        <w:jc w:val="both"/>
        <w:rPr>
          <w:b/>
          <w:bCs/>
          <w:sz w:val="22"/>
          <w:szCs w:val="22"/>
          <w:lang w:val="sr-Latn-ME"/>
        </w:rPr>
      </w:pPr>
      <w:r w:rsidRPr="00D87968">
        <w:rPr>
          <w:b/>
          <w:bCs/>
          <w:sz w:val="22"/>
          <w:szCs w:val="22"/>
          <w:lang w:val="sr-Latn-ME"/>
        </w:rPr>
        <w:t xml:space="preserve">4.3. </w:t>
      </w:r>
      <w:r w:rsidR="00480FB1" w:rsidRPr="00D87968">
        <w:rPr>
          <w:b/>
          <w:bCs/>
          <w:sz w:val="22"/>
          <w:szCs w:val="22"/>
          <w:lang w:val="sr-Latn-ME"/>
        </w:rPr>
        <w:tab/>
      </w:r>
      <w:r w:rsidRPr="00D87968">
        <w:rPr>
          <w:b/>
          <w:bCs/>
          <w:sz w:val="22"/>
          <w:szCs w:val="22"/>
          <w:lang w:val="sr-Latn-ME"/>
        </w:rPr>
        <w:t>Kontraindikacije</w:t>
      </w:r>
    </w:p>
    <w:p w14:paraId="15443319" w14:textId="25403183" w:rsidR="001A460C" w:rsidRPr="00D87968" w:rsidRDefault="001A460C" w:rsidP="003F5E84">
      <w:pPr>
        <w:numPr>
          <w:ilvl w:val="0"/>
          <w:numId w:val="13"/>
        </w:numPr>
        <w:ind w:left="714" w:hanging="357"/>
        <w:jc w:val="both"/>
        <w:rPr>
          <w:sz w:val="22"/>
          <w:szCs w:val="22"/>
          <w:lang w:val="sr-Latn-ME"/>
        </w:rPr>
      </w:pPr>
      <w:r w:rsidRPr="00D87968">
        <w:rPr>
          <w:sz w:val="22"/>
          <w:szCs w:val="22"/>
          <w:lang w:val="sr-Latn-ME"/>
        </w:rPr>
        <w:t xml:space="preserve">Preosjetljivost na aktivne supstance, ostale salicilate ili na bilo koju od pomoćnih  supstanci navedenih u </w:t>
      </w:r>
      <w:r w:rsidR="00C5116E" w:rsidRPr="00D87968">
        <w:rPr>
          <w:sz w:val="22"/>
          <w:szCs w:val="22"/>
          <w:lang w:val="sr-Latn-ME"/>
        </w:rPr>
        <w:t xml:space="preserve">dijelu </w:t>
      </w:r>
      <w:r w:rsidRPr="00D87968">
        <w:rPr>
          <w:sz w:val="22"/>
          <w:szCs w:val="22"/>
          <w:lang w:val="sr-Latn-ME"/>
        </w:rPr>
        <w:t>6.1.</w:t>
      </w:r>
    </w:p>
    <w:p w14:paraId="7468FA74" w14:textId="767980AB" w:rsidR="001A460C" w:rsidRPr="00D87968" w:rsidRDefault="001A460C" w:rsidP="003F5E84">
      <w:pPr>
        <w:numPr>
          <w:ilvl w:val="0"/>
          <w:numId w:val="13"/>
        </w:numPr>
        <w:ind w:left="714" w:hanging="357"/>
        <w:jc w:val="both"/>
        <w:rPr>
          <w:sz w:val="22"/>
          <w:szCs w:val="22"/>
          <w:lang w:val="sr-Latn-ME"/>
        </w:rPr>
      </w:pPr>
      <w:r w:rsidRPr="00D87968">
        <w:rPr>
          <w:sz w:val="22"/>
          <w:szCs w:val="22"/>
          <w:lang w:val="sr-Latn-ME"/>
        </w:rPr>
        <w:lastRenderedPageBreak/>
        <w:t>Napadi astme u anamnezi izazvani davanjem salicilata ili supstanci sa sličnim dejstvom, naročito nesteroidnih antiinflamatornih l</w:t>
      </w:r>
      <w:r w:rsidR="00D331B6" w:rsidRPr="00D87968">
        <w:rPr>
          <w:sz w:val="22"/>
          <w:szCs w:val="22"/>
          <w:lang w:val="sr-Latn-ME"/>
        </w:rPr>
        <w:t>j</w:t>
      </w:r>
      <w:r w:rsidRPr="00D87968">
        <w:rPr>
          <w:sz w:val="22"/>
          <w:szCs w:val="22"/>
          <w:lang w:val="sr-Latn-ME"/>
        </w:rPr>
        <w:t>ekova.</w:t>
      </w:r>
    </w:p>
    <w:p w14:paraId="7A5D3311" w14:textId="77777777" w:rsidR="001A460C" w:rsidRPr="00D87968" w:rsidRDefault="001A460C" w:rsidP="003F5E84">
      <w:pPr>
        <w:numPr>
          <w:ilvl w:val="0"/>
          <w:numId w:val="13"/>
        </w:numPr>
        <w:ind w:left="714" w:hanging="357"/>
        <w:jc w:val="both"/>
        <w:rPr>
          <w:sz w:val="22"/>
          <w:szCs w:val="22"/>
          <w:lang w:val="sr-Latn-ME"/>
        </w:rPr>
      </w:pPr>
      <w:r w:rsidRPr="00D87968">
        <w:rPr>
          <w:sz w:val="22"/>
          <w:szCs w:val="22"/>
          <w:lang w:val="sr-Latn-ME"/>
        </w:rPr>
        <w:t>Akutna gastrointestinalna ulceracija.</w:t>
      </w:r>
    </w:p>
    <w:p w14:paraId="647D07FD" w14:textId="77777777" w:rsidR="001A460C" w:rsidRPr="00D87968" w:rsidRDefault="001A460C" w:rsidP="003F5E84">
      <w:pPr>
        <w:numPr>
          <w:ilvl w:val="0"/>
          <w:numId w:val="13"/>
        </w:numPr>
        <w:ind w:left="714" w:hanging="357"/>
        <w:jc w:val="both"/>
        <w:rPr>
          <w:sz w:val="22"/>
          <w:szCs w:val="22"/>
          <w:lang w:val="sr-Latn-ME"/>
        </w:rPr>
      </w:pPr>
      <w:r w:rsidRPr="00D87968">
        <w:rPr>
          <w:sz w:val="22"/>
          <w:szCs w:val="22"/>
          <w:lang w:val="sr-Latn-ME"/>
        </w:rPr>
        <w:t>Sklonost ka krvarenju.</w:t>
      </w:r>
    </w:p>
    <w:p w14:paraId="2BA855A5" w14:textId="77777777" w:rsidR="001A460C" w:rsidRPr="00D87968" w:rsidRDefault="001A460C" w:rsidP="003F5E84">
      <w:pPr>
        <w:numPr>
          <w:ilvl w:val="0"/>
          <w:numId w:val="13"/>
        </w:numPr>
        <w:ind w:left="714" w:hanging="357"/>
        <w:jc w:val="both"/>
        <w:rPr>
          <w:sz w:val="22"/>
          <w:szCs w:val="22"/>
          <w:lang w:val="sr-Latn-ME"/>
        </w:rPr>
      </w:pPr>
      <w:r w:rsidRPr="00D87968">
        <w:rPr>
          <w:sz w:val="22"/>
          <w:szCs w:val="22"/>
          <w:lang w:val="sr-Latn-ME"/>
        </w:rPr>
        <w:t>Teško oštećenje funkcije jetre ili bubrega.</w:t>
      </w:r>
    </w:p>
    <w:p w14:paraId="73EA6185" w14:textId="77777777" w:rsidR="001A460C" w:rsidRPr="00D87968" w:rsidRDefault="001A460C" w:rsidP="003F5E84">
      <w:pPr>
        <w:numPr>
          <w:ilvl w:val="0"/>
          <w:numId w:val="13"/>
        </w:numPr>
        <w:ind w:left="714" w:hanging="357"/>
        <w:jc w:val="both"/>
        <w:rPr>
          <w:sz w:val="22"/>
          <w:szCs w:val="22"/>
          <w:lang w:val="sr-Latn-ME"/>
        </w:rPr>
      </w:pPr>
      <w:r w:rsidRPr="00D87968">
        <w:rPr>
          <w:sz w:val="22"/>
          <w:szCs w:val="22"/>
          <w:lang w:val="sr-Latn-ME"/>
        </w:rPr>
        <w:t>Teška dekompenzovana srčana insuficija.</w:t>
      </w:r>
    </w:p>
    <w:p w14:paraId="01AC2F92" w14:textId="77777777" w:rsidR="001A460C" w:rsidRPr="00D87968" w:rsidRDefault="001A460C" w:rsidP="003F5E84">
      <w:pPr>
        <w:numPr>
          <w:ilvl w:val="0"/>
          <w:numId w:val="13"/>
        </w:numPr>
        <w:ind w:left="714" w:hanging="357"/>
        <w:jc w:val="both"/>
        <w:rPr>
          <w:sz w:val="22"/>
          <w:szCs w:val="22"/>
          <w:lang w:val="sr-Latn-ME"/>
        </w:rPr>
      </w:pPr>
      <w:r w:rsidRPr="00D87968">
        <w:rPr>
          <w:sz w:val="22"/>
          <w:szCs w:val="22"/>
          <w:lang w:val="sr-Latn-ME"/>
        </w:rPr>
        <w:t>Ozbiljno oboljenje srca, posebno teški oblici kardiomiopatija i dijagnostikovanе aritmijе ili sklonosti ka ozbiljnim aritmijama.</w:t>
      </w:r>
    </w:p>
    <w:p w14:paraId="45A99814" w14:textId="77777777" w:rsidR="001A460C" w:rsidRPr="00D87968" w:rsidRDefault="001A460C" w:rsidP="003F5E84">
      <w:pPr>
        <w:numPr>
          <w:ilvl w:val="0"/>
          <w:numId w:val="13"/>
        </w:numPr>
        <w:ind w:left="714" w:hanging="357"/>
        <w:jc w:val="both"/>
        <w:rPr>
          <w:sz w:val="22"/>
          <w:szCs w:val="22"/>
          <w:lang w:val="sr-Latn-ME"/>
        </w:rPr>
      </w:pPr>
      <w:r w:rsidRPr="00D87968">
        <w:rPr>
          <w:sz w:val="22"/>
          <w:szCs w:val="22"/>
          <w:lang w:val="sr-Latn-ME"/>
        </w:rPr>
        <w:t>Ozbiljna nekompenzovana hipertenzija.</w:t>
      </w:r>
    </w:p>
    <w:p w14:paraId="163C1F45" w14:textId="2AB83E2A" w:rsidR="001A460C" w:rsidRPr="00D87968" w:rsidRDefault="001A460C" w:rsidP="003F5E84">
      <w:pPr>
        <w:numPr>
          <w:ilvl w:val="0"/>
          <w:numId w:val="13"/>
        </w:numPr>
        <w:ind w:left="714" w:hanging="357"/>
        <w:jc w:val="both"/>
        <w:rPr>
          <w:sz w:val="22"/>
          <w:szCs w:val="22"/>
          <w:lang w:val="sr-Latn-ME"/>
        </w:rPr>
      </w:pPr>
      <w:r w:rsidRPr="00D87968">
        <w:rPr>
          <w:sz w:val="22"/>
          <w:szCs w:val="22"/>
          <w:lang w:val="sr-Latn-ME"/>
        </w:rPr>
        <w:t xml:space="preserve">Paralelno davanje metotreksata u nedeljnoj dozi od 15 mg ili više (videti </w:t>
      </w:r>
      <w:r w:rsidR="00C5116E" w:rsidRPr="00D87968">
        <w:rPr>
          <w:sz w:val="22"/>
          <w:szCs w:val="22"/>
          <w:lang w:val="sr-Latn-ME"/>
        </w:rPr>
        <w:t xml:space="preserve">dio </w:t>
      </w:r>
      <w:r w:rsidRPr="00D87968">
        <w:rPr>
          <w:sz w:val="22"/>
          <w:szCs w:val="22"/>
          <w:lang w:val="sr-Latn-ME"/>
        </w:rPr>
        <w:t>4.5).</w:t>
      </w:r>
    </w:p>
    <w:p w14:paraId="1B88690B" w14:textId="376DFF40" w:rsidR="001A460C" w:rsidRPr="00D87968" w:rsidRDefault="001A460C" w:rsidP="003F5E84">
      <w:pPr>
        <w:numPr>
          <w:ilvl w:val="0"/>
          <w:numId w:val="13"/>
        </w:numPr>
        <w:ind w:left="714" w:hanging="357"/>
        <w:jc w:val="both"/>
        <w:rPr>
          <w:sz w:val="22"/>
          <w:szCs w:val="22"/>
          <w:lang w:val="sr-Latn-ME"/>
        </w:rPr>
      </w:pPr>
      <w:r w:rsidRPr="00D87968">
        <w:rPr>
          <w:sz w:val="22"/>
          <w:szCs w:val="22"/>
          <w:lang w:val="sr-Latn-ME"/>
        </w:rPr>
        <w:t>Trudnoća</w:t>
      </w:r>
      <w:r w:rsidR="00C5116E" w:rsidRPr="00D87968">
        <w:rPr>
          <w:sz w:val="22"/>
          <w:szCs w:val="22"/>
          <w:lang w:val="sr-Latn-ME"/>
        </w:rPr>
        <w:t>.</w:t>
      </w:r>
    </w:p>
    <w:p w14:paraId="5B328FB4" w14:textId="3C0AC830" w:rsidR="001A460C" w:rsidRPr="00D87968" w:rsidRDefault="001A460C" w:rsidP="003F5E84">
      <w:pPr>
        <w:numPr>
          <w:ilvl w:val="0"/>
          <w:numId w:val="13"/>
        </w:numPr>
        <w:ind w:left="714" w:hanging="357"/>
        <w:jc w:val="both"/>
        <w:rPr>
          <w:sz w:val="22"/>
          <w:szCs w:val="22"/>
          <w:lang w:val="sr-Latn-ME"/>
        </w:rPr>
      </w:pPr>
      <w:r w:rsidRPr="00D87968">
        <w:rPr>
          <w:sz w:val="22"/>
          <w:szCs w:val="22"/>
          <w:lang w:val="sr-Latn-ME"/>
        </w:rPr>
        <w:t>Osobe mlađe od 16 godina</w:t>
      </w:r>
      <w:r w:rsidR="00C5116E" w:rsidRPr="00D87968">
        <w:rPr>
          <w:sz w:val="22"/>
          <w:szCs w:val="22"/>
          <w:lang w:val="sr-Latn-ME"/>
        </w:rPr>
        <w:t>.</w:t>
      </w:r>
    </w:p>
    <w:p w14:paraId="3DBFDBE2" w14:textId="77777777" w:rsidR="001A460C" w:rsidRPr="00D87968" w:rsidRDefault="001A460C" w:rsidP="003F5E84">
      <w:pPr>
        <w:tabs>
          <w:tab w:val="left" w:pos="540"/>
          <w:tab w:val="left" w:pos="569"/>
        </w:tabs>
        <w:jc w:val="both"/>
        <w:rPr>
          <w:bCs/>
          <w:sz w:val="22"/>
          <w:szCs w:val="22"/>
          <w:lang w:val="sr-Latn-ME"/>
        </w:rPr>
      </w:pPr>
    </w:p>
    <w:p w14:paraId="1721EA65" w14:textId="5667226B" w:rsidR="00411B4B" w:rsidRPr="00D87968" w:rsidRDefault="00411B4B" w:rsidP="003F5E84">
      <w:pPr>
        <w:tabs>
          <w:tab w:val="left" w:pos="540"/>
          <w:tab w:val="left" w:pos="569"/>
        </w:tabs>
        <w:jc w:val="both"/>
        <w:rPr>
          <w:b/>
          <w:bCs/>
          <w:sz w:val="22"/>
          <w:szCs w:val="22"/>
          <w:lang w:val="sr-Latn-ME"/>
        </w:rPr>
      </w:pPr>
      <w:r w:rsidRPr="00D87968">
        <w:rPr>
          <w:b/>
          <w:bCs/>
          <w:sz w:val="22"/>
          <w:szCs w:val="22"/>
          <w:lang w:val="sr-Latn-ME"/>
        </w:rPr>
        <w:t xml:space="preserve">4.4. </w:t>
      </w:r>
      <w:r w:rsidR="00480FB1" w:rsidRPr="00D87968">
        <w:rPr>
          <w:b/>
          <w:bCs/>
          <w:sz w:val="22"/>
          <w:szCs w:val="22"/>
          <w:lang w:val="sr-Latn-ME"/>
        </w:rPr>
        <w:tab/>
      </w:r>
      <w:r w:rsidRPr="00D87968">
        <w:rPr>
          <w:b/>
          <w:bCs/>
          <w:sz w:val="22"/>
          <w:szCs w:val="22"/>
          <w:lang w:val="sr-Latn-ME"/>
        </w:rPr>
        <w:t>Posebna upozorenja i mjere opreza pri upotrebi lijeka</w:t>
      </w:r>
    </w:p>
    <w:p w14:paraId="4EB794F8" w14:textId="10E375F3" w:rsidR="00F369F5" w:rsidRPr="00D87968" w:rsidRDefault="00F369F5" w:rsidP="003F5E84">
      <w:pPr>
        <w:numPr>
          <w:ilvl w:val="0"/>
          <w:numId w:val="13"/>
        </w:numPr>
        <w:ind w:left="714" w:hanging="357"/>
        <w:jc w:val="both"/>
        <w:rPr>
          <w:sz w:val="22"/>
          <w:szCs w:val="22"/>
          <w:lang w:val="sr-Latn-ME"/>
        </w:rPr>
      </w:pPr>
      <w:r w:rsidRPr="00D87968">
        <w:rPr>
          <w:sz w:val="22"/>
          <w:szCs w:val="22"/>
          <w:lang w:val="sr-Latn-ME"/>
        </w:rPr>
        <w:t>Preosjetljivost na druge analgetike/antiinflamatorne l</w:t>
      </w:r>
      <w:r w:rsidR="00C5116E" w:rsidRPr="00D87968">
        <w:rPr>
          <w:sz w:val="22"/>
          <w:szCs w:val="22"/>
          <w:lang w:val="sr-Latn-ME"/>
        </w:rPr>
        <w:t>j</w:t>
      </w:r>
      <w:r w:rsidRPr="00D87968">
        <w:rPr>
          <w:sz w:val="22"/>
          <w:szCs w:val="22"/>
          <w:lang w:val="sr-Latn-ME"/>
        </w:rPr>
        <w:t>ekove/antireumatske</w:t>
      </w:r>
    </w:p>
    <w:p w14:paraId="73DAC4B5" w14:textId="77777777" w:rsidR="00F369F5" w:rsidRPr="00D87968" w:rsidRDefault="00F369F5" w:rsidP="003F5E84">
      <w:pPr>
        <w:numPr>
          <w:ilvl w:val="0"/>
          <w:numId w:val="13"/>
        </w:numPr>
        <w:ind w:left="714" w:hanging="357"/>
        <w:jc w:val="both"/>
        <w:rPr>
          <w:sz w:val="22"/>
          <w:szCs w:val="22"/>
          <w:lang w:val="sr-Latn-ME"/>
        </w:rPr>
      </w:pPr>
      <w:r w:rsidRPr="00D87968">
        <w:rPr>
          <w:sz w:val="22"/>
          <w:szCs w:val="22"/>
          <w:lang w:val="sr-Latn-ME"/>
        </w:rPr>
        <w:t>Alergijske reakcije (npr. kožne reakcije, svrab, urtikarija), astma, sezonska alergija, oticanje nazalne mukoze (nazalni polipi) ili hronično respiratorno oboljenje.</w:t>
      </w:r>
    </w:p>
    <w:p w14:paraId="2AB9530F" w14:textId="77777777" w:rsidR="00F369F5" w:rsidRPr="00D87968" w:rsidRDefault="00F369F5" w:rsidP="003F5E84">
      <w:pPr>
        <w:numPr>
          <w:ilvl w:val="0"/>
          <w:numId w:val="13"/>
        </w:numPr>
        <w:ind w:left="714" w:hanging="357"/>
        <w:jc w:val="both"/>
        <w:rPr>
          <w:sz w:val="22"/>
          <w:szCs w:val="22"/>
          <w:lang w:val="sr-Latn-ME"/>
        </w:rPr>
      </w:pPr>
      <w:r w:rsidRPr="00D87968">
        <w:rPr>
          <w:sz w:val="22"/>
          <w:szCs w:val="22"/>
          <w:lang w:val="sr-Latn-ME"/>
        </w:rPr>
        <w:t>Uporedna terapija sa antikoagulansima.</w:t>
      </w:r>
    </w:p>
    <w:p w14:paraId="22B4314E" w14:textId="148C4A76" w:rsidR="00F369F5" w:rsidRPr="00D87968" w:rsidRDefault="00F369F5" w:rsidP="003F5E84">
      <w:pPr>
        <w:numPr>
          <w:ilvl w:val="0"/>
          <w:numId w:val="13"/>
        </w:numPr>
        <w:ind w:left="714" w:hanging="357"/>
        <w:jc w:val="both"/>
        <w:rPr>
          <w:sz w:val="22"/>
          <w:szCs w:val="22"/>
          <w:lang w:val="sr-Latn-ME"/>
        </w:rPr>
      </w:pPr>
      <w:r w:rsidRPr="00D87968">
        <w:rPr>
          <w:sz w:val="22"/>
          <w:szCs w:val="22"/>
          <w:lang w:val="sr-Latn-ME"/>
        </w:rPr>
        <w:t>Istorija gastrointestinalnih ulkusa ili gastrointestinalnog krvarenja. Savetuje se oprez i prilikom primjene kod osoba sa erozivnim i drugim gastritisima ili gastrointestinalnim lezijama druge prirode koji mogu biti faktori rizika za gastrointestinalno krvarenje u gornjim ili donjim d</w:t>
      </w:r>
      <w:r w:rsidR="00C5116E" w:rsidRPr="00D87968">
        <w:rPr>
          <w:sz w:val="22"/>
          <w:szCs w:val="22"/>
          <w:lang w:val="sr-Latn-ME"/>
        </w:rPr>
        <w:t>i</w:t>
      </w:r>
      <w:r w:rsidRPr="00D87968">
        <w:rPr>
          <w:sz w:val="22"/>
          <w:szCs w:val="22"/>
          <w:lang w:val="sr-Latn-ME"/>
        </w:rPr>
        <w:t>jelovima digestivnog trakta.</w:t>
      </w:r>
    </w:p>
    <w:p w14:paraId="75D4426B" w14:textId="77777777" w:rsidR="00F369F5" w:rsidRPr="00D87968" w:rsidRDefault="00F369F5" w:rsidP="003F5E84">
      <w:pPr>
        <w:numPr>
          <w:ilvl w:val="0"/>
          <w:numId w:val="13"/>
        </w:numPr>
        <w:ind w:left="714" w:hanging="357"/>
        <w:jc w:val="both"/>
        <w:rPr>
          <w:sz w:val="22"/>
          <w:szCs w:val="22"/>
          <w:lang w:val="sr-Latn-ME"/>
        </w:rPr>
      </w:pPr>
      <w:r w:rsidRPr="00D87968">
        <w:rPr>
          <w:sz w:val="22"/>
          <w:szCs w:val="22"/>
          <w:lang w:val="sr-Latn-ME"/>
        </w:rPr>
        <w:t>Oštećenja jetre.</w:t>
      </w:r>
    </w:p>
    <w:p w14:paraId="6B04EED7" w14:textId="77777777" w:rsidR="00F369F5" w:rsidRPr="00D87968" w:rsidRDefault="00F369F5" w:rsidP="003F5E84">
      <w:pPr>
        <w:numPr>
          <w:ilvl w:val="0"/>
          <w:numId w:val="13"/>
        </w:numPr>
        <w:ind w:left="714" w:hanging="357"/>
        <w:jc w:val="both"/>
        <w:rPr>
          <w:sz w:val="22"/>
          <w:szCs w:val="22"/>
          <w:lang w:val="sr-Latn-ME"/>
        </w:rPr>
      </w:pPr>
      <w:r w:rsidRPr="00D87968">
        <w:rPr>
          <w:sz w:val="22"/>
          <w:szCs w:val="22"/>
          <w:lang w:val="sr-Latn-ME"/>
        </w:rPr>
        <w:t>Pacijenti sa oštećenjem bubrega ili sa oslabljenom kardiovaskularnom funkcijom (npr. vaskularna bubrežna oboljenja, kongestivna srčana insuficijencija, hipovolemija, veliki hirurški zahvati, sepsa ili veliki hemoragijski događaj): acetilsalicilna  kiselina može dodatno da poveća rizik od  renalne disfunkcije i akutne bubrežne insuficijencije.</w:t>
      </w:r>
    </w:p>
    <w:p w14:paraId="374BA491" w14:textId="77777777" w:rsidR="00F369F5" w:rsidRPr="00D87968" w:rsidRDefault="00F369F5" w:rsidP="003F5E84">
      <w:pPr>
        <w:numPr>
          <w:ilvl w:val="0"/>
          <w:numId w:val="13"/>
        </w:numPr>
        <w:ind w:left="714" w:hanging="357"/>
        <w:jc w:val="both"/>
        <w:rPr>
          <w:sz w:val="22"/>
          <w:szCs w:val="22"/>
          <w:lang w:val="sr-Latn-ME"/>
        </w:rPr>
      </w:pPr>
      <w:r w:rsidRPr="00D87968">
        <w:rPr>
          <w:sz w:val="22"/>
          <w:szCs w:val="22"/>
          <w:lang w:val="sr-Latn-ME"/>
        </w:rPr>
        <w:t>Prije hirurških intervencija (uključujući manje zahvate kao što je vađenje zuba); povećana tendencija krvarenja.</w:t>
      </w:r>
    </w:p>
    <w:p w14:paraId="6BF52F42" w14:textId="77777777" w:rsidR="00F369F5" w:rsidRPr="00D87968" w:rsidRDefault="00F369F5" w:rsidP="003F5E84">
      <w:pPr>
        <w:numPr>
          <w:ilvl w:val="0"/>
          <w:numId w:val="13"/>
        </w:numPr>
        <w:ind w:left="714" w:hanging="357"/>
        <w:jc w:val="both"/>
        <w:rPr>
          <w:sz w:val="22"/>
          <w:szCs w:val="22"/>
          <w:lang w:val="sr-Latn-ME"/>
        </w:rPr>
      </w:pPr>
      <w:r w:rsidRPr="00D87968">
        <w:rPr>
          <w:sz w:val="22"/>
          <w:szCs w:val="22"/>
          <w:lang w:val="sr-Latn-ME"/>
        </w:rPr>
        <w:t>Pacijenti sa ozbiljnom glukoza-6-fosfat dehidrogenaza deficijencijom: acetilsalicilna kiselina može da indukuje hemolizu ili hemolitičku anemiju. Rizik od hemolize zavisi od faktora kao što davanje u visokim dozama, prisustvo groznice ili akutne infekcije.</w:t>
      </w:r>
    </w:p>
    <w:p w14:paraId="3822D5FD" w14:textId="77777777" w:rsidR="00F369F5" w:rsidRPr="00D87968" w:rsidRDefault="00F369F5" w:rsidP="003F5E84">
      <w:pPr>
        <w:jc w:val="both"/>
        <w:rPr>
          <w:sz w:val="22"/>
          <w:szCs w:val="22"/>
          <w:lang w:val="sr-Latn-ME"/>
        </w:rPr>
      </w:pPr>
    </w:p>
    <w:p w14:paraId="2B780AAD" w14:textId="2A449B87" w:rsidR="00F369F5" w:rsidRPr="00D87968" w:rsidRDefault="00F369F5" w:rsidP="003F5E84">
      <w:pPr>
        <w:jc w:val="both"/>
        <w:rPr>
          <w:sz w:val="22"/>
          <w:szCs w:val="22"/>
          <w:lang w:val="sr-Latn-ME"/>
        </w:rPr>
      </w:pPr>
      <w:r w:rsidRPr="00D87968">
        <w:rPr>
          <w:sz w:val="22"/>
          <w:szCs w:val="22"/>
          <w:lang w:val="sr-Latn-ME"/>
        </w:rPr>
        <w:t>Kofein treba uzimati samo u niskim dozama (oko 100 mg) ili pod medicinskim nadzorom u sl</w:t>
      </w:r>
      <w:r w:rsidR="00C5116E" w:rsidRPr="00D87968">
        <w:rPr>
          <w:sz w:val="22"/>
          <w:szCs w:val="22"/>
          <w:lang w:val="sr-Latn-ME"/>
        </w:rPr>
        <w:t>j</w:t>
      </w:r>
      <w:r w:rsidRPr="00D87968">
        <w:rPr>
          <w:sz w:val="22"/>
          <w:szCs w:val="22"/>
          <w:lang w:val="sr-Latn-ME"/>
        </w:rPr>
        <w:t>edećim slučajevima:</w:t>
      </w:r>
    </w:p>
    <w:p w14:paraId="6DD335AC" w14:textId="77777777" w:rsidR="00F369F5" w:rsidRPr="00D87968" w:rsidRDefault="00F369F5" w:rsidP="003F5E84">
      <w:pPr>
        <w:numPr>
          <w:ilvl w:val="0"/>
          <w:numId w:val="13"/>
        </w:numPr>
        <w:ind w:left="714" w:hanging="357"/>
        <w:jc w:val="both"/>
        <w:rPr>
          <w:sz w:val="22"/>
          <w:szCs w:val="22"/>
          <w:lang w:val="sr-Latn-ME"/>
        </w:rPr>
      </w:pPr>
      <w:r w:rsidRPr="00D87968">
        <w:rPr>
          <w:sz w:val="22"/>
          <w:szCs w:val="22"/>
          <w:lang w:val="sr-Latn-ME"/>
        </w:rPr>
        <w:t>Srčane aritmije kao sinusna tahikardija ili ekstrasistole (rizik od amplifikacije)</w:t>
      </w:r>
    </w:p>
    <w:p w14:paraId="5ABEECC9" w14:textId="77777777" w:rsidR="00F369F5" w:rsidRPr="00D87968" w:rsidRDefault="00F369F5" w:rsidP="003F5E84">
      <w:pPr>
        <w:numPr>
          <w:ilvl w:val="0"/>
          <w:numId w:val="13"/>
        </w:numPr>
        <w:ind w:left="714" w:hanging="357"/>
        <w:jc w:val="both"/>
        <w:rPr>
          <w:sz w:val="22"/>
          <w:szCs w:val="22"/>
          <w:lang w:val="sr-Latn-ME"/>
        </w:rPr>
      </w:pPr>
      <w:r w:rsidRPr="00D87968">
        <w:rPr>
          <w:sz w:val="22"/>
          <w:szCs w:val="22"/>
          <w:lang w:val="sr-Latn-ME"/>
        </w:rPr>
        <w:t>Ciroza jetre (povećan rizik od akumuliranog kofeina)</w:t>
      </w:r>
    </w:p>
    <w:p w14:paraId="698ECB09" w14:textId="77777777" w:rsidR="00F369F5" w:rsidRPr="00D87968" w:rsidRDefault="00F369F5" w:rsidP="003F5E84">
      <w:pPr>
        <w:numPr>
          <w:ilvl w:val="0"/>
          <w:numId w:val="13"/>
        </w:numPr>
        <w:ind w:left="714" w:hanging="357"/>
        <w:jc w:val="both"/>
        <w:rPr>
          <w:sz w:val="22"/>
          <w:szCs w:val="22"/>
          <w:lang w:val="sr-Latn-ME"/>
        </w:rPr>
      </w:pPr>
      <w:r w:rsidRPr="00D87968">
        <w:rPr>
          <w:sz w:val="22"/>
          <w:szCs w:val="22"/>
          <w:lang w:val="sr-Latn-ME"/>
        </w:rPr>
        <w:t>Hipertireoidizam (povećan rizik od neželjenih dejstava kofeina)</w:t>
      </w:r>
    </w:p>
    <w:p w14:paraId="26100751" w14:textId="77777777" w:rsidR="00F369F5" w:rsidRPr="00D87968" w:rsidRDefault="00F369F5" w:rsidP="003F5E84">
      <w:pPr>
        <w:numPr>
          <w:ilvl w:val="0"/>
          <w:numId w:val="13"/>
        </w:numPr>
        <w:ind w:left="714" w:hanging="357"/>
        <w:jc w:val="both"/>
        <w:rPr>
          <w:sz w:val="22"/>
          <w:szCs w:val="22"/>
          <w:lang w:val="sr-Latn-ME"/>
        </w:rPr>
      </w:pPr>
      <w:r w:rsidRPr="00D87968">
        <w:rPr>
          <w:sz w:val="22"/>
          <w:szCs w:val="22"/>
          <w:lang w:val="sr-Latn-ME"/>
        </w:rPr>
        <w:t>Anksioznost (povećan rizik za pogoršanje simptoma)</w:t>
      </w:r>
    </w:p>
    <w:p w14:paraId="4FF5693E" w14:textId="77777777" w:rsidR="00F369F5" w:rsidRPr="00D87968" w:rsidRDefault="00F369F5" w:rsidP="003F5E84">
      <w:pPr>
        <w:jc w:val="both"/>
        <w:rPr>
          <w:sz w:val="22"/>
          <w:szCs w:val="22"/>
          <w:lang w:val="sr-Latn-ME"/>
        </w:rPr>
      </w:pPr>
    </w:p>
    <w:p w14:paraId="14D35FEB" w14:textId="7935A759" w:rsidR="00F369F5" w:rsidRPr="00D87968" w:rsidRDefault="00F369F5" w:rsidP="003F5E84">
      <w:pPr>
        <w:jc w:val="both"/>
        <w:rPr>
          <w:sz w:val="22"/>
          <w:szCs w:val="22"/>
          <w:lang w:val="sr-Latn-ME"/>
        </w:rPr>
      </w:pPr>
      <w:r w:rsidRPr="00D87968">
        <w:rPr>
          <w:sz w:val="22"/>
          <w:szCs w:val="22"/>
          <w:lang w:val="sr-Latn-ME"/>
        </w:rPr>
        <w:t>Ukoliko se analgetici koriste duži vremenski period, mogu se javiti glavobolje koje dalje dovode do daljeg uzimanja ljekova, odnosno to može dovesti do pojave upornih glavobolja.</w:t>
      </w:r>
    </w:p>
    <w:p w14:paraId="0D55ECAC" w14:textId="77777777" w:rsidR="007502F7" w:rsidRPr="00D87968" w:rsidRDefault="007502F7" w:rsidP="003F5E84">
      <w:pPr>
        <w:jc w:val="both"/>
        <w:rPr>
          <w:sz w:val="22"/>
          <w:szCs w:val="22"/>
          <w:lang w:val="sr-Latn-ME"/>
        </w:rPr>
      </w:pPr>
      <w:r w:rsidRPr="00D87968">
        <w:rPr>
          <w:sz w:val="22"/>
          <w:szCs w:val="22"/>
          <w:lang w:val="sr-Latn-ME"/>
        </w:rPr>
        <w:t xml:space="preserve">Uzimanje analgetika iz navike dovodi do trajnog oštećenja bubrega sa rizikom pojave bubrežne insuficijencije (analgetska nefropatija). Rizik je posebno visok ukoliko se istovremeno uzimaju različiti analgetici. </w:t>
      </w:r>
    </w:p>
    <w:p w14:paraId="34653211" w14:textId="77777777" w:rsidR="007502F7" w:rsidRPr="00D87968" w:rsidRDefault="007502F7" w:rsidP="003F5E84">
      <w:pPr>
        <w:jc w:val="both"/>
        <w:rPr>
          <w:sz w:val="22"/>
          <w:szCs w:val="22"/>
          <w:lang w:val="sr-Latn-ME"/>
        </w:rPr>
      </w:pPr>
      <w:r w:rsidRPr="00D87968">
        <w:rPr>
          <w:sz w:val="22"/>
          <w:szCs w:val="22"/>
          <w:lang w:val="sr-Latn-ME"/>
        </w:rPr>
        <w:t xml:space="preserve">U niskim dozama acetilsalicilna kiselina smanjuje izlučivanje mokraćne kiseine. Kod pacijenata koji su skloni niskoj ekskreciji mokraćne kiseline, ova pojava može dovesti do pojave napada gihta. </w:t>
      </w:r>
    </w:p>
    <w:p w14:paraId="293E76C4" w14:textId="2D0E28D6" w:rsidR="007502F7" w:rsidRPr="00D87968" w:rsidRDefault="007502F7" w:rsidP="003F5E84">
      <w:pPr>
        <w:jc w:val="both"/>
        <w:rPr>
          <w:sz w:val="22"/>
          <w:szCs w:val="22"/>
          <w:lang w:val="sr-Latn-ME"/>
        </w:rPr>
      </w:pPr>
      <w:r w:rsidRPr="00D87968">
        <w:rPr>
          <w:sz w:val="22"/>
          <w:szCs w:val="22"/>
          <w:lang w:val="sr-Latn-ME"/>
        </w:rPr>
        <w:t>Istovremenu upotrebu ovog lijeka sa napicima koji sadrže kofein (npr. kafa, čaj ili druga bezalkoholna pića) treba izb</w:t>
      </w:r>
      <w:r w:rsidR="000B3DCD" w:rsidRPr="00D87968">
        <w:rPr>
          <w:sz w:val="22"/>
          <w:szCs w:val="22"/>
          <w:lang w:val="sr-Latn-ME"/>
        </w:rPr>
        <w:t>j</w:t>
      </w:r>
      <w:r w:rsidRPr="00D87968">
        <w:rPr>
          <w:sz w:val="22"/>
          <w:szCs w:val="22"/>
          <w:lang w:val="sr-Latn-ME"/>
        </w:rPr>
        <w:t>egavati.</w:t>
      </w:r>
    </w:p>
    <w:p w14:paraId="5C5F06B5" w14:textId="77777777" w:rsidR="007502F7" w:rsidRPr="00D87968" w:rsidRDefault="007502F7" w:rsidP="003F5E84">
      <w:pPr>
        <w:jc w:val="both"/>
        <w:rPr>
          <w:sz w:val="22"/>
          <w:szCs w:val="22"/>
          <w:lang w:val="sr-Latn-ME"/>
        </w:rPr>
      </w:pPr>
    </w:p>
    <w:p w14:paraId="44912EDC" w14:textId="5BF23A95" w:rsidR="007502F7" w:rsidRPr="00D87968" w:rsidRDefault="007502F7" w:rsidP="003F5E84">
      <w:pPr>
        <w:tabs>
          <w:tab w:val="left" w:pos="540"/>
          <w:tab w:val="left" w:pos="569"/>
        </w:tabs>
        <w:jc w:val="both"/>
        <w:rPr>
          <w:sz w:val="22"/>
          <w:szCs w:val="22"/>
          <w:u w:val="single"/>
          <w:lang w:val="sr-Latn-ME"/>
        </w:rPr>
      </w:pPr>
      <w:r w:rsidRPr="00D87968">
        <w:rPr>
          <w:sz w:val="22"/>
          <w:szCs w:val="22"/>
          <w:u w:val="single"/>
          <w:lang w:val="sr-Latn-ME"/>
        </w:rPr>
        <w:t>Pedijatrijska populacija</w:t>
      </w:r>
    </w:p>
    <w:p w14:paraId="10BF9759" w14:textId="49BB6080" w:rsidR="007502F7" w:rsidRPr="00D87968" w:rsidRDefault="007502F7" w:rsidP="003F5E84">
      <w:pPr>
        <w:jc w:val="both"/>
        <w:rPr>
          <w:sz w:val="22"/>
          <w:szCs w:val="22"/>
          <w:lang w:val="sr-Latn-ME"/>
        </w:rPr>
      </w:pPr>
      <w:r w:rsidRPr="00D87968">
        <w:rPr>
          <w:sz w:val="22"/>
          <w:szCs w:val="22"/>
          <w:u w:val="single"/>
          <w:lang w:val="sr-Latn-ME"/>
        </w:rPr>
        <w:t>Acetilsalicilna kiselina</w:t>
      </w:r>
      <w:r w:rsidR="000B3DCD" w:rsidRPr="00D87968">
        <w:rPr>
          <w:sz w:val="22"/>
          <w:szCs w:val="22"/>
          <w:u w:val="single"/>
          <w:lang w:val="sr-Latn-ME"/>
        </w:rPr>
        <w:t>+</w:t>
      </w:r>
      <w:r w:rsidRPr="00D87968">
        <w:rPr>
          <w:sz w:val="22"/>
          <w:szCs w:val="22"/>
          <w:u w:val="single"/>
          <w:lang w:val="sr-Latn-ME"/>
        </w:rPr>
        <w:t>kofein 500 mg</w:t>
      </w:r>
      <w:r w:rsidR="000B3DCD" w:rsidRPr="00D87968">
        <w:rPr>
          <w:sz w:val="22"/>
          <w:szCs w:val="22"/>
          <w:u w:val="single"/>
          <w:lang w:val="sr-Latn-ME"/>
        </w:rPr>
        <w:t>+</w:t>
      </w:r>
      <w:r w:rsidRPr="00D87968">
        <w:rPr>
          <w:sz w:val="22"/>
          <w:szCs w:val="22"/>
          <w:u w:val="single"/>
          <w:lang w:val="sr-Latn-ME"/>
        </w:rPr>
        <w:t>50 mg tablete su kontraindikovane kod d</w:t>
      </w:r>
      <w:r w:rsidR="00C5116E" w:rsidRPr="00D87968">
        <w:rPr>
          <w:sz w:val="22"/>
          <w:szCs w:val="22"/>
          <w:u w:val="single"/>
          <w:lang w:val="sr-Latn-ME"/>
        </w:rPr>
        <w:t>j</w:t>
      </w:r>
      <w:r w:rsidRPr="00D87968">
        <w:rPr>
          <w:sz w:val="22"/>
          <w:szCs w:val="22"/>
          <w:u w:val="single"/>
          <w:lang w:val="sr-Latn-ME"/>
        </w:rPr>
        <w:t>ece mlađe od 16 godina.</w:t>
      </w:r>
    </w:p>
    <w:p w14:paraId="211DFA9D" w14:textId="77777777" w:rsidR="007502F7" w:rsidRPr="00D87968" w:rsidRDefault="007502F7" w:rsidP="003F5E84">
      <w:pPr>
        <w:jc w:val="both"/>
        <w:rPr>
          <w:sz w:val="22"/>
          <w:szCs w:val="22"/>
          <w:lang w:val="sr-Latn-ME"/>
        </w:rPr>
      </w:pPr>
      <w:r w:rsidRPr="00D87968">
        <w:rPr>
          <w:sz w:val="22"/>
          <w:szCs w:val="22"/>
          <w:lang w:val="sr-Latn-ME"/>
        </w:rPr>
        <w:t xml:space="preserve">Acetilsalicilna kiselina se treba koristiti kod adolescenata koji imaju groznicu samo po preporuci ljekara i ukoliko je izostao efekat druge terapije.   </w:t>
      </w:r>
    </w:p>
    <w:p w14:paraId="1624253D" w14:textId="28CA88B0" w:rsidR="007502F7" w:rsidRPr="00D87968" w:rsidRDefault="007502F7" w:rsidP="003F5E84">
      <w:pPr>
        <w:jc w:val="both"/>
        <w:rPr>
          <w:sz w:val="22"/>
          <w:szCs w:val="22"/>
          <w:lang w:val="sr-Latn-ME"/>
        </w:rPr>
      </w:pPr>
      <w:r w:rsidRPr="00D87968">
        <w:rPr>
          <w:sz w:val="22"/>
          <w:szCs w:val="22"/>
          <w:lang w:val="sr-Latn-ME"/>
        </w:rPr>
        <w:lastRenderedPageBreak/>
        <w:t>Pojava produženog povraćanja može biti znak Rejevog sindroma, vrlo r</w:t>
      </w:r>
      <w:r w:rsidR="00C5116E" w:rsidRPr="00D87968">
        <w:rPr>
          <w:sz w:val="22"/>
          <w:szCs w:val="22"/>
          <w:lang w:val="sr-Latn-ME"/>
        </w:rPr>
        <w:t>ij</w:t>
      </w:r>
      <w:r w:rsidRPr="00D87968">
        <w:rPr>
          <w:sz w:val="22"/>
          <w:szCs w:val="22"/>
          <w:lang w:val="sr-Latn-ME"/>
        </w:rPr>
        <w:t>etkog, ali životno ugrožavajućeg stanja, koje zaht</w:t>
      </w:r>
      <w:r w:rsidR="00C5116E" w:rsidRPr="00D87968">
        <w:rPr>
          <w:sz w:val="22"/>
          <w:szCs w:val="22"/>
          <w:lang w:val="sr-Latn-ME"/>
        </w:rPr>
        <w:t>ij</w:t>
      </w:r>
      <w:r w:rsidRPr="00D87968">
        <w:rPr>
          <w:sz w:val="22"/>
          <w:szCs w:val="22"/>
          <w:lang w:val="sr-Latn-ME"/>
        </w:rPr>
        <w:t>eva hitnu medicinsku pomoć.</w:t>
      </w:r>
    </w:p>
    <w:p w14:paraId="57D25378" w14:textId="77777777" w:rsidR="001A460C" w:rsidRPr="00D87968" w:rsidRDefault="001A460C" w:rsidP="003F5E84">
      <w:pPr>
        <w:tabs>
          <w:tab w:val="left" w:pos="540"/>
          <w:tab w:val="left" w:pos="569"/>
        </w:tabs>
        <w:jc w:val="both"/>
        <w:rPr>
          <w:b/>
          <w:bCs/>
          <w:sz w:val="22"/>
          <w:szCs w:val="22"/>
          <w:lang w:val="sr-Latn-ME"/>
        </w:rPr>
      </w:pPr>
    </w:p>
    <w:p w14:paraId="1CF26E87" w14:textId="77777777" w:rsidR="00411B4B" w:rsidRPr="00D87968" w:rsidRDefault="00411B4B" w:rsidP="003F5E84">
      <w:pPr>
        <w:tabs>
          <w:tab w:val="left" w:pos="540"/>
          <w:tab w:val="left" w:pos="569"/>
        </w:tabs>
        <w:jc w:val="both"/>
        <w:rPr>
          <w:b/>
          <w:bCs/>
          <w:sz w:val="22"/>
          <w:szCs w:val="22"/>
          <w:lang w:val="sr-Latn-ME"/>
        </w:rPr>
      </w:pPr>
      <w:r w:rsidRPr="00D87968">
        <w:rPr>
          <w:b/>
          <w:bCs/>
          <w:sz w:val="22"/>
          <w:szCs w:val="22"/>
          <w:lang w:val="sr-Latn-ME"/>
        </w:rPr>
        <w:t>4.5.</w:t>
      </w:r>
      <w:r w:rsidR="000D60CC" w:rsidRPr="00D87968">
        <w:rPr>
          <w:b/>
          <w:bCs/>
          <w:sz w:val="22"/>
          <w:szCs w:val="22"/>
          <w:lang w:val="sr-Latn-ME"/>
        </w:rPr>
        <w:tab/>
      </w:r>
      <w:r w:rsidRPr="00D87968">
        <w:rPr>
          <w:b/>
          <w:bCs/>
          <w:sz w:val="22"/>
          <w:szCs w:val="22"/>
          <w:lang w:val="sr-Latn-ME"/>
        </w:rPr>
        <w:t>Interakcije sa drugim ljekovima i druge vrste interakcija</w:t>
      </w:r>
    </w:p>
    <w:p w14:paraId="680F5C56" w14:textId="4B3DB83A" w:rsidR="00F35734" w:rsidRPr="00D87968" w:rsidRDefault="00F35734" w:rsidP="003F5E84">
      <w:pPr>
        <w:jc w:val="both"/>
        <w:rPr>
          <w:sz w:val="22"/>
          <w:szCs w:val="22"/>
          <w:lang w:val="sr-Latn-ME" w:eastAsia="hu-HU"/>
        </w:rPr>
      </w:pPr>
      <w:r w:rsidRPr="00D87968">
        <w:rPr>
          <w:sz w:val="22"/>
          <w:szCs w:val="22"/>
          <w:lang w:val="sr-Latn-ME"/>
        </w:rPr>
        <w:t>Pojačavanje efekata sl</w:t>
      </w:r>
      <w:r w:rsidR="00C5116E" w:rsidRPr="00D87968">
        <w:rPr>
          <w:sz w:val="22"/>
          <w:szCs w:val="22"/>
          <w:lang w:val="sr-Latn-ME"/>
        </w:rPr>
        <w:t>j</w:t>
      </w:r>
      <w:r w:rsidRPr="00D87968">
        <w:rPr>
          <w:sz w:val="22"/>
          <w:szCs w:val="22"/>
          <w:lang w:val="sr-Latn-ME"/>
        </w:rPr>
        <w:t>edećih ljekova može dovesti do povećanja rizika za pojavu neželjenih reakcija:</w:t>
      </w:r>
      <w:r w:rsidRPr="00D87968">
        <w:rPr>
          <w:sz w:val="22"/>
          <w:szCs w:val="22"/>
          <w:lang w:val="sr-Latn-ME" w:eastAsia="hu-HU"/>
        </w:rPr>
        <w:t xml:space="preserve"> </w:t>
      </w:r>
    </w:p>
    <w:p w14:paraId="30564A20" w14:textId="49CDF69F"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Antikoagulansi/trombolitici: acetilsalicilna kiselina može da poveća rizik od krvarenja ukoliko se uzima pr</w:t>
      </w:r>
      <w:r w:rsidR="00C5116E" w:rsidRPr="00D87968">
        <w:rPr>
          <w:sz w:val="22"/>
          <w:szCs w:val="22"/>
          <w:lang w:val="sr-Latn-ME"/>
        </w:rPr>
        <w:t>ij</w:t>
      </w:r>
      <w:r w:rsidRPr="00D87968">
        <w:rPr>
          <w:sz w:val="22"/>
          <w:szCs w:val="22"/>
          <w:lang w:val="sr-Latn-ME"/>
        </w:rPr>
        <w:t xml:space="preserve">e terapije tromboliticima. Stoga, mogući znaci unutrašnjeg ili spoljašnjeg krvarenja se moraju pažljivo pratiti kod pacijenata koji su na terapiji tromboliticima </w:t>
      </w:r>
    </w:p>
    <w:p w14:paraId="79668344" w14:textId="77777777"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Inhibitori agregacije trombocita (npr. tiklpidin, klopidogrel): povećan rizik od krvarenja</w:t>
      </w:r>
    </w:p>
    <w:p w14:paraId="6CC6B924" w14:textId="1EB1D08B"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Ostali nesteroidni antiinflamatorni l</w:t>
      </w:r>
      <w:r w:rsidR="00C5116E" w:rsidRPr="00D87968">
        <w:rPr>
          <w:sz w:val="22"/>
          <w:szCs w:val="22"/>
          <w:lang w:val="sr-Latn-ME"/>
        </w:rPr>
        <w:t>j</w:t>
      </w:r>
      <w:r w:rsidRPr="00D87968">
        <w:rPr>
          <w:sz w:val="22"/>
          <w:szCs w:val="22"/>
          <w:lang w:val="sr-Latn-ME"/>
        </w:rPr>
        <w:t>ekovi (u dozama preko 3 g/dan acetilsalicilne kiseline ili više): povećan rizik pojave gastrointestinalnih ulkusa i krvarenja.</w:t>
      </w:r>
    </w:p>
    <w:p w14:paraId="1EB99A95" w14:textId="77777777"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Sistemski glukokortikoidi (sa izuzetkom hidrokortizona koji se koristi kao supstituciona terapija kod Adisonove bolesti): povećan rizik od neželjenih reakcija gastrointestinalnog trakta.</w:t>
      </w:r>
    </w:p>
    <w:p w14:paraId="516C0D63" w14:textId="142A67F5"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 xml:space="preserve">Alkohol: povećan rizik pojave gastrointestinalnih ulkusa i krvarenja </w:t>
      </w:r>
      <w:r w:rsidR="00C5116E" w:rsidRPr="00D87968">
        <w:rPr>
          <w:sz w:val="22"/>
          <w:szCs w:val="22"/>
          <w:lang w:val="sr-Latn-ME"/>
        </w:rPr>
        <w:t>.</w:t>
      </w:r>
    </w:p>
    <w:p w14:paraId="394A5ED7" w14:textId="73CAD4C4"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Digoksin: povišene koncentracije digoksina u plazmi</w:t>
      </w:r>
      <w:r w:rsidR="00C5116E" w:rsidRPr="00D87968">
        <w:rPr>
          <w:sz w:val="22"/>
          <w:szCs w:val="22"/>
          <w:lang w:val="sr-Latn-ME"/>
        </w:rPr>
        <w:t>.</w:t>
      </w:r>
      <w:r w:rsidRPr="00D87968">
        <w:rPr>
          <w:sz w:val="22"/>
          <w:szCs w:val="22"/>
          <w:lang w:val="sr-Latn-ME"/>
        </w:rPr>
        <w:t xml:space="preserve"> </w:t>
      </w:r>
    </w:p>
    <w:p w14:paraId="752529B5" w14:textId="510745CB"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Antidijabetici: koncentracija glukoze u krvi može pasti</w:t>
      </w:r>
      <w:r w:rsidR="00C5116E" w:rsidRPr="00D87968">
        <w:rPr>
          <w:sz w:val="22"/>
          <w:szCs w:val="22"/>
          <w:lang w:val="sr-Latn-ME"/>
        </w:rPr>
        <w:t>.</w:t>
      </w:r>
    </w:p>
    <w:p w14:paraId="2DBDE929" w14:textId="63EEECEB"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Metotreksat: smanjenje izlučivanja i salicilati vrše istiskivanje sa m</w:t>
      </w:r>
      <w:r w:rsidR="00C5116E" w:rsidRPr="00D87968">
        <w:rPr>
          <w:sz w:val="22"/>
          <w:szCs w:val="22"/>
          <w:lang w:val="sr-Latn-ME"/>
        </w:rPr>
        <w:t>j</w:t>
      </w:r>
      <w:r w:rsidRPr="00D87968">
        <w:rPr>
          <w:sz w:val="22"/>
          <w:szCs w:val="22"/>
          <w:lang w:val="sr-Latn-ME"/>
        </w:rPr>
        <w:t>esta vezivanja za proteine plazme</w:t>
      </w:r>
      <w:r w:rsidR="00C5116E" w:rsidRPr="00D87968">
        <w:rPr>
          <w:sz w:val="22"/>
          <w:szCs w:val="22"/>
          <w:lang w:val="sr-Latn-ME"/>
        </w:rPr>
        <w:t>.</w:t>
      </w:r>
      <w:r w:rsidRPr="00D87968">
        <w:rPr>
          <w:sz w:val="22"/>
          <w:szCs w:val="22"/>
          <w:lang w:val="sr-Latn-ME"/>
        </w:rPr>
        <w:t xml:space="preserve"> </w:t>
      </w:r>
    </w:p>
    <w:p w14:paraId="69A68CA7" w14:textId="4A520A24"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Valproinska kisenska: salicilati vrše istiskivanje sa mesta vezivanja za proteine plazme</w:t>
      </w:r>
      <w:r w:rsidR="00C5116E" w:rsidRPr="00D87968">
        <w:rPr>
          <w:sz w:val="22"/>
          <w:szCs w:val="22"/>
          <w:lang w:val="sr-Latn-ME"/>
        </w:rPr>
        <w:t>.</w:t>
      </w:r>
      <w:r w:rsidRPr="00D87968">
        <w:rPr>
          <w:sz w:val="22"/>
          <w:szCs w:val="22"/>
          <w:lang w:val="sr-Latn-ME"/>
        </w:rPr>
        <w:t xml:space="preserve"> </w:t>
      </w:r>
    </w:p>
    <w:p w14:paraId="356EDCCD" w14:textId="1A61F639"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 xml:space="preserve">Selektivni inhibitori preuzimanja serotonina (SSRI): </w:t>
      </w:r>
      <w:r w:rsidR="00C5116E" w:rsidRPr="00D87968">
        <w:rPr>
          <w:sz w:val="22"/>
          <w:szCs w:val="22"/>
          <w:lang w:val="sr-Latn-ME"/>
        </w:rPr>
        <w:t>p</w:t>
      </w:r>
      <w:r w:rsidRPr="00D87968">
        <w:rPr>
          <w:sz w:val="22"/>
          <w:szCs w:val="22"/>
          <w:lang w:val="sr-Latn-ME"/>
        </w:rPr>
        <w:t>ovećan rizik od gastrointestinalnog krvarenja usl</w:t>
      </w:r>
      <w:r w:rsidR="00C5116E" w:rsidRPr="00D87968">
        <w:rPr>
          <w:sz w:val="22"/>
          <w:szCs w:val="22"/>
          <w:lang w:val="sr-Latn-ME"/>
        </w:rPr>
        <w:t>ij</w:t>
      </w:r>
      <w:r w:rsidRPr="00D87968">
        <w:rPr>
          <w:sz w:val="22"/>
          <w:szCs w:val="22"/>
          <w:lang w:val="sr-Latn-ME"/>
        </w:rPr>
        <w:t>ed sinergističkog d</w:t>
      </w:r>
      <w:r w:rsidR="00C5116E" w:rsidRPr="00D87968">
        <w:rPr>
          <w:sz w:val="22"/>
          <w:szCs w:val="22"/>
          <w:lang w:val="sr-Latn-ME"/>
        </w:rPr>
        <w:t>j</w:t>
      </w:r>
      <w:r w:rsidRPr="00D87968">
        <w:rPr>
          <w:sz w:val="22"/>
          <w:szCs w:val="22"/>
          <w:lang w:val="sr-Latn-ME"/>
        </w:rPr>
        <w:t>elovanja.</w:t>
      </w:r>
    </w:p>
    <w:p w14:paraId="79198128" w14:textId="77777777"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Ljekovi koji izazaivaju tahikardiju (npr. simpatomimetici, tiroksin itd.)</w:t>
      </w:r>
    </w:p>
    <w:p w14:paraId="627CCFD1" w14:textId="236F37D2"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Ljekovi sa aktivnom supstancom tipa efedrina: povećan je potencijal pojave zavisnosti</w:t>
      </w:r>
      <w:r w:rsidR="00C5116E" w:rsidRPr="00D87968">
        <w:rPr>
          <w:sz w:val="22"/>
          <w:szCs w:val="22"/>
          <w:lang w:val="sr-Latn-ME"/>
        </w:rPr>
        <w:t>.</w:t>
      </w:r>
    </w:p>
    <w:p w14:paraId="693D8188" w14:textId="6549C6E1" w:rsidR="00F35734" w:rsidRPr="00D87968" w:rsidRDefault="00F35734" w:rsidP="003F5E84">
      <w:pPr>
        <w:pStyle w:val="ListParagraph"/>
        <w:numPr>
          <w:ilvl w:val="0"/>
          <w:numId w:val="13"/>
        </w:numPr>
        <w:jc w:val="both"/>
        <w:rPr>
          <w:lang w:val="sr-Latn-ME"/>
        </w:rPr>
      </w:pPr>
      <w:r w:rsidRPr="00D87968">
        <w:rPr>
          <w:lang w:val="sr-Latn-ME"/>
        </w:rPr>
        <w:t>Ototoksični ljekovi (npr. aminoglikozidi, vankomicin) – potencijal za ototoksičnost je povećana. Može se javiti slabljenje sluha sa progresijom do gluvoće, čak i nakon prekida primene l</w:t>
      </w:r>
      <w:r w:rsidR="00C5116E" w:rsidRPr="00D87968">
        <w:rPr>
          <w:lang w:val="sr-Latn-ME"/>
        </w:rPr>
        <w:t>ij</w:t>
      </w:r>
      <w:r w:rsidRPr="00D87968">
        <w:rPr>
          <w:lang w:val="sr-Latn-ME"/>
        </w:rPr>
        <w:t xml:space="preserve">eka. Efekat može biti reverzibilan, ali je obično trajan. </w:t>
      </w:r>
    </w:p>
    <w:p w14:paraId="779F1ADD" w14:textId="77777777" w:rsidR="00F35734" w:rsidRPr="00D87968" w:rsidRDefault="00F35734" w:rsidP="003F5E84">
      <w:pPr>
        <w:jc w:val="both"/>
        <w:rPr>
          <w:sz w:val="22"/>
          <w:szCs w:val="22"/>
          <w:lang w:val="sr-Latn-ME" w:eastAsia="hu-HU"/>
        </w:rPr>
      </w:pPr>
    </w:p>
    <w:p w14:paraId="2DD69609" w14:textId="7C6FC38D" w:rsidR="00F35734" w:rsidRPr="00D87968" w:rsidRDefault="00F35734" w:rsidP="003F5E84">
      <w:pPr>
        <w:jc w:val="both"/>
        <w:rPr>
          <w:sz w:val="22"/>
          <w:szCs w:val="22"/>
          <w:lang w:val="sr-Latn-ME"/>
        </w:rPr>
      </w:pPr>
      <w:r w:rsidRPr="00D87968">
        <w:rPr>
          <w:sz w:val="22"/>
          <w:szCs w:val="22"/>
          <w:lang w:val="sr-Latn-ME"/>
        </w:rPr>
        <w:t>Smanjenje efekata za sl</w:t>
      </w:r>
      <w:r w:rsidR="00C5116E" w:rsidRPr="00D87968">
        <w:rPr>
          <w:sz w:val="22"/>
          <w:szCs w:val="22"/>
          <w:lang w:val="sr-Latn-ME"/>
        </w:rPr>
        <w:t>j</w:t>
      </w:r>
      <w:r w:rsidRPr="00D87968">
        <w:rPr>
          <w:sz w:val="22"/>
          <w:szCs w:val="22"/>
          <w:lang w:val="sr-Latn-ME"/>
        </w:rPr>
        <w:t>edeće l</w:t>
      </w:r>
      <w:r w:rsidR="00C5116E" w:rsidRPr="00D87968">
        <w:rPr>
          <w:sz w:val="22"/>
          <w:szCs w:val="22"/>
          <w:lang w:val="sr-Latn-ME"/>
        </w:rPr>
        <w:t>j</w:t>
      </w:r>
      <w:r w:rsidRPr="00D87968">
        <w:rPr>
          <w:sz w:val="22"/>
          <w:szCs w:val="22"/>
          <w:lang w:val="sr-Latn-ME"/>
        </w:rPr>
        <w:t>ekove:</w:t>
      </w:r>
    </w:p>
    <w:p w14:paraId="5A98C3CC" w14:textId="77777777"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Diuretici (u dozama višim od 3 g acetilsalicilne kiseline u toku dana)</w:t>
      </w:r>
    </w:p>
    <w:p w14:paraId="319C4EF0" w14:textId="77777777"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ACE inhibitori (u dozama višim od 3 g acetilsalicilne kiseline u toku dana)</w:t>
      </w:r>
    </w:p>
    <w:p w14:paraId="548D2142" w14:textId="77777777"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Urikozurične kiseline (npr. probenecid, benzbromaron)</w:t>
      </w:r>
    </w:p>
    <w:p w14:paraId="4541B32C" w14:textId="77777777"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Ljekovi sa sedativnim efektom (npr. barbiturati, antihistaminici)</w:t>
      </w:r>
    </w:p>
    <w:p w14:paraId="048382CB" w14:textId="77777777" w:rsidR="00F35734" w:rsidRPr="00D87968" w:rsidRDefault="00F35734" w:rsidP="003F5E84">
      <w:pPr>
        <w:jc w:val="both"/>
        <w:rPr>
          <w:sz w:val="22"/>
          <w:szCs w:val="22"/>
          <w:lang w:val="sr-Latn-ME" w:eastAsia="hu-HU"/>
        </w:rPr>
      </w:pPr>
    </w:p>
    <w:p w14:paraId="443D5720" w14:textId="77777777" w:rsidR="00F35734" w:rsidRPr="00D87968" w:rsidRDefault="00F35734" w:rsidP="003F5E84">
      <w:pPr>
        <w:jc w:val="both"/>
        <w:rPr>
          <w:sz w:val="22"/>
          <w:szCs w:val="22"/>
          <w:lang w:val="sr-Latn-ME" w:eastAsia="hu-HU"/>
        </w:rPr>
      </w:pPr>
      <w:r w:rsidRPr="00D87968">
        <w:rPr>
          <w:sz w:val="22"/>
          <w:szCs w:val="22"/>
          <w:lang w:val="sr-Latn-ME" w:eastAsia="hu-HU"/>
        </w:rPr>
        <w:t>Interakcije sa kofeinom:</w:t>
      </w:r>
    </w:p>
    <w:p w14:paraId="53B21AB0" w14:textId="2FC554E2"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U slučaju da supstance imaju širok spektar aktivnih d</w:t>
      </w:r>
      <w:r w:rsidR="00C5116E" w:rsidRPr="00D87968">
        <w:rPr>
          <w:sz w:val="22"/>
          <w:szCs w:val="22"/>
          <w:lang w:val="sr-Latn-ME"/>
        </w:rPr>
        <w:t>j</w:t>
      </w:r>
      <w:r w:rsidRPr="00D87968">
        <w:rPr>
          <w:sz w:val="22"/>
          <w:szCs w:val="22"/>
          <w:lang w:val="sr-Latn-ME"/>
        </w:rPr>
        <w:t xml:space="preserve">elovanja (npr. benzodiazepini), interakcije mogu da variraju individualno i mogu biti nepredvidive.  </w:t>
      </w:r>
    </w:p>
    <w:p w14:paraId="72B6BC09" w14:textId="06D55A99" w:rsidR="00F35734" w:rsidRPr="00D87968" w:rsidRDefault="00F35734" w:rsidP="003F5E84">
      <w:pPr>
        <w:numPr>
          <w:ilvl w:val="0"/>
          <w:numId w:val="13"/>
        </w:numPr>
        <w:ind w:left="714" w:hanging="357"/>
        <w:jc w:val="both"/>
        <w:rPr>
          <w:sz w:val="22"/>
          <w:szCs w:val="22"/>
          <w:lang w:val="sr-Latn-ME"/>
        </w:rPr>
      </w:pPr>
      <w:r w:rsidRPr="00D87968">
        <w:rPr>
          <w:sz w:val="22"/>
          <w:szCs w:val="22"/>
          <w:lang w:val="sr-Latn-ME"/>
        </w:rPr>
        <w:t xml:space="preserve">Oralni kontraceptivi, cimetidin i disulfiram smanjuju metabolizam kofeina u jetri. </w:t>
      </w:r>
    </w:p>
    <w:p w14:paraId="495A86EC" w14:textId="77777777" w:rsidR="0098552D" w:rsidRPr="00D87968" w:rsidRDefault="0098552D" w:rsidP="003F5E84">
      <w:pPr>
        <w:numPr>
          <w:ilvl w:val="0"/>
          <w:numId w:val="13"/>
        </w:numPr>
        <w:ind w:left="714" w:hanging="357"/>
        <w:jc w:val="both"/>
        <w:rPr>
          <w:sz w:val="22"/>
          <w:szCs w:val="22"/>
          <w:lang w:val="sr-Latn-ME"/>
        </w:rPr>
      </w:pPr>
      <w:r w:rsidRPr="00D87968">
        <w:rPr>
          <w:sz w:val="22"/>
          <w:szCs w:val="22"/>
          <w:lang w:val="sr-Latn-ME"/>
        </w:rPr>
        <w:t xml:space="preserve">Barbiturati i pušenje ubrzavaju metabolizam kofeina u jetri. </w:t>
      </w:r>
    </w:p>
    <w:p w14:paraId="30F6DA1C" w14:textId="77777777" w:rsidR="0098552D" w:rsidRPr="00D87968" w:rsidRDefault="0098552D" w:rsidP="003F5E84">
      <w:pPr>
        <w:numPr>
          <w:ilvl w:val="0"/>
          <w:numId w:val="13"/>
        </w:numPr>
        <w:ind w:left="714" w:hanging="357"/>
        <w:jc w:val="both"/>
        <w:rPr>
          <w:sz w:val="22"/>
          <w:szCs w:val="22"/>
          <w:lang w:val="sr-Latn-ME"/>
        </w:rPr>
      </w:pPr>
      <w:r w:rsidRPr="00D87968">
        <w:rPr>
          <w:sz w:val="22"/>
          <w:szCs w:val="22"/>
          <w:lang w:val="sr-Latn-ME"/>
        </w:rPr>
        <w:t>Izlučivanje teofilina je smanjeno u prisustvu kofeina.</w:t>
      </w:r>
    </w:p>
    <w:p w14:paraId="091A3DDD" w14:textId="0AEC8751" w:rsidR="0098552D" w:rsidRPr="00D87968" w:rsidRDefault="0098552D" w:rsidP="003F5E84">
      <w:pPr>
        <w:numPr>
          <w:ilvl w:val="0"/>
          <w:numId w:val="13"/>
        </w:numPr>
        <w:ind w:left="714" w:hanging="357"/>
        <w:jc w:val="both"/>
        <w:rPr>
          <w:sz w:val="22"/>
          <w:szCs w:val="22"/>
          <w:lang w:val="sr-Latn-ME"/>
        </w:rPr>
      </w:pPr>
      <w:r w:rsidRPr="00D87968">
        <w:rPr>
          <w:sz w:val="22"/>
          <w:szCs w:val="22"/>
          <w:lang w:val="sr-Latn-ME"/>
        </w:rPr>
        <w:t>Istovremena prim</w:t>
      </w:r>
      <w:r w:rsidR="003012DB" w:rsidRPr="00D87968">
        <w:rPr>
          <w:sz w:val="22"/>
          <w:szCs w:val="22"/>
          <w:lang w:val="sr-Latn-ME"/>
        </w:rPr>
        <w:t>j</w:t>
      </w:r>
      <w:r w:rsidRPr="00D87968">
        <w:rPr>
          <w:sz w:val="22"/>
          <w:szCs w:val="22"/>
          <w:lang w:val="sr-Latn-ME"/>
        </w:rPr>
        <w:t xml:space="preserve">ena inhibitora giraze tipa hinolonskih karboksilnih kiselina može produžiti eliminaciju kofeina i njegovog metabolita paraksantina.  </w:t>
      </w:r>
    </w:p>
    <w:p w14:paraId="4EC40B05" w14:textId="34BEB7F0" w:rsidR="0098552D" w:rsidRPr="00D87968" w:rsidRDefault="0098552D" w:rsidP="003F5E84">
      <w:pPr>
        <w:numPr>
          <w:ilvl w:val="0"/>
          <w:numId w:val="13"/>
        </w:numPr>
        <w:ind w:left="714" w:hanging="357"/>
        <w:jc w:val="both"/>
        <w:rPr>
          <w:sz w:val="22"/>
          <w:szCs w:val="22"/>
          <w:lang w:val="sr-Latn-ME"/>
        </w:rPr>
      </w:pPr>
      <w:r w:rsidRPr="00D87968">
        <w:rPr>
          <w:sz w:val="22"/>
          <w:szCs w:val="22"/>
          <w:lang w:val="sr-Latn-ME"/>
        </w:rPr>
        <w:t>Kofein se većim d</w:t>
      </w:r>
      <w:r w:rsidR="00C5116E" w:rsidRPr="00D87968">
        <w:rPr>
          <w:sz w:val="22"/>
          <w:szCs w:val="22"/>
          <w:lang w:val="sr-Latn-ME"/>
        </w:rPr>
        <w:t>ij</w:t>
      </w:r>
      <w:r w:rsidRPr="00D87968">
        <w:rPr>
          <w:sz w:val="22"/>
          <w:szCs w:val="22"/>
          <w:lang w:val="sr-Latn-ME"/>
        </w:rPr>
        <w:t xml:space="preserve">elom metaboliše preko citohroma P450 1A2. Stoga, kofein može da reaguje sa supstancama koje se metabolišu preko ovog enzima. </w:t>
      </w:r>
    </w:p>
    <w:p w14:paraId="3CF6F2D2" w14:textId="77777777" w:rsidR="00F35734" w:rsidRPr="00D87968" w:rsidRDefault="00F35734" w:rsidP="003F5E84">
      <w:pPr>
        <w:tabs>
          <w:tab w:val="left" w:pos="540"/>
          <w:tab w:val="left" w:pos="569"/>
        </w:tabs>
        <w:jc w:val="both"/>
        <w:rPr>
          <w:bCs/>
          <w:sz w:val="22"/>
          <w:szCs w:val="22"/>
          <w:lang w:val="sr-Latn-ME"/>
        </w:rPr>
      </w:pPr>
    </w:p>
    <w:p w14:paraId="20BD4DB6" w14:textId="77777777" w:rsidR="0072020E" w:rsidRPr="00D87968" w:rsidRDefault="0072020E" w:rsidP="003F5E84">
      <w:pPr>
        <w:tabs>
          <w:tab w:val="left" w:pos="540"/>
          <w:tab w:val="left" w:pos="569"/>
        </w:tabs>
        <w:jc w:val="both"/>
        <w:rPr>
          <w:b/>
          <w:sz w:val="22"/>
          <w:szCs w:val="22"/>
          <w:lang w:val="sr-Latn-ME"/>
        </w:rPr>
      </w:pPr>
      <w:r w:rsidRPr="00D87968">
        <w:rPr>
          <w:b/>
          <w:bCs/>
          <w:sz w:val="22"/>
          <w:szCs w:val="22"/>
          <w:lang w:val="sr-Latn-ME"/>
        </w:rPr>
        <w:t xml:space="preserve">4.6. </w:t>
      </w:r>
      <w:r w:rsidR="00480FB1" w:rsidRPr="00D87968">
        <w:rPr>
          <w:b/>
          <w:bCs/>
          <w:sz w:val="22"/>
          <w:szCs w:val="22"/>
          <w:lang w:val="sr-Latn-ME"/>
        </w:rPr>
        <w:tab/>
      </w:r>
      <w:r w:rsidR="006D20A5" w:rsidRPr="00D87968">
        <w:rPr>
          <w:b/>
          <w:sz w:val="22"/>
          <w:szCs w:val="22"/>
          <w:lang w:val="sr-Latn-ME"/>
        </w:rPr>
        <w:t>Plodnost, trudnoća i dojenje</w:t>
      </w:r>
    </w:p>
    <w:p w14:paraId="637D9DFA" w14:textId="77777777" w:rsidR="007D3681" w:rsidRPr="00D87968" w:rsidRDefault="007D3681" w:rsidP="003F5E84">
      <w:pPr>
        <w:tabs>
          <w:tab w:val="left" w:pos="540"/>
          <w:tab w:val="left" w:pos="569"/>
        </w:tabs>
        <w:jc w:val="both"/>
        <w:rPr>
          <w:sz w:val="22"/>
          <w:szCs w:val="22"/>
          <w:u w:val="single"/>
          <w:lang w:val="sr-Latn-ME"/>
        </w:rPr>
      </w:pPr>
      <w:r w:rsidRPr="00D87968">
        <w:rPr>
          <w:sz w:val="22"/>
          <w:szCs w:val="22"/>
          <w:u w:val="single"/>
          <w:lang w:val="sr-Latn-ME"/>
        </w:rPr>
        <w:t>Plodnost</w:t>
      </w:r>
    </w:p>
    <w:p w14:paraId="65227156" w14:textId="77777777" w:rsidR="007D3681" w:rsidRPr="00D87968" w:rsidRDefault="007D3681" w:rsidP="003F5E84">
      <w:pPr>
        <w:jc w:val="both"/>
        <w:rPr>
          <w:sz w:val="22"/>
          <w:szCs w:val="22"/>
          <w:lang w:val="sr-Latn-ME"/>
        </w:rPr>
      </w:pPr>
      <w:r w:rsidRPr="00D87968">
        <w:rPr>
          <w:sz w:val="22"/>
          <w:szCs w:val="22"/>
          <w:lang w:val="sr-Latn-ME"/>
        </w:rPr>
        <w:t xml:space="preserve">Postoje određeni dokazi da ljekovi koji inhibiraju sintezu ciklooksigenaze/prostaglandina </w:t>
      </w:r>
    </w:p>
    <w:p w14:paraId="7562D132" w14:textId="77777777" w:rsidR="007D3681" w:rsidRPr="00D87968" w:rsidRDefault="007D3681" w:rsidP="003F5E84">
      <w:pPr>
        <w:jc w:val="both"/>
        <w:rPr>
          <w:sz w:val="22"/>
          <w:szCs w:val="22"/>
          <w:lang w:val="sr-Latn-ME"/>
        </w:rPr>
      </w:pPr>
      <w:r w:rsidRPr="00D87968">
        <w:rPr>
          <w:sz w:val="22"/>
          <w:szCs w:val="22"/>
          <w:lang w:val="sr-Latn-ME"/>
        </w:rPr>
        <w:t>mogu da izazovu smanjenje plodnosti kod žena uticanjem na ovulaciju. Ovo dejstvo je reverzibilno po prekidu terapije.</w:t>
      </w:r>
    </w:p>
    <w:p w14:paraId="6B006D03" w14:textId="3B2FA9F8" w:rsidR="007D3681" w:rsidRPr="00D87968" w:rsidRDefault="007D3681" w:rsidP="003F5E84">
      <w:pPr>
        <w:jc w:val="both"/>
        <w:rPr>
          <w:sz w:val="22"/>
          <w:szCs w:val="22"/>
          <w:lang w:val="sr-Latn-ME"/>
        </w:rPr>
      </w:pPr>
      <w:r w:rsidRPr="00D87968">
        <w:rPr>
          <w:sz w:val="22"/>
          <w:szCs w:val="22"/>
          <w:lang w:val="sr-Latn-ME"/>
        </w:rPr>
        <w:t xml:space="preserve">Studije sprovedene na životinjama pokazale su reproduktivnu toksičnost kofeina u veoma visokim dozama. (videti </w:t>
      </w:r>
      <w:r w:rsidR="00C5116E" w:rsidRPr="00D87968">
        <w:rPr>
          <w:sz w:val="22"/>
          <w:szCs w:val="22"/>
          <w:lang w:val="sr-Latn-ME"/>
        </w:rPr>
        <w:t>dio</w:t>
      </w:r>
      <w:r w:rsidRPr="00D87968">
        <w:rPr>
          <w:sz w:val="22"/>
          <w:szCs w:val="22"/>
          <w:lang w:val="sr-Latn-ME"/>
        </w:rPr>
        <w:t>5.3).</w:t>
      </w:r>
    </w:p>
    <w:p w14:paraId="0A63040E" w14:textId="77777777" w:rsidR="007D3681" w:rsidRPr="00D87968" w:rsidRDefault="007D3681" w:rsidP="003F5E84">
      <w:pPr>
        <w:tabs>
          <w:tab w:val="left" w:pos="540"/>
          <w:tab w:val="left" w:pos="569"/>
        </w:tabs>
        <w:jc w:val="both"/>
        <w:rPr>
          <w:sz w:val="22"/>
          <w:szCs w:val="22"/>
          <w:u w:val="single"/>
          <w:lang w:val="sr-Latn-ME"/>
        </w:rPr>
      </w:pPr>
    </w:p>
    <w:p w14:paraId="139F3939" w14:textId="77777777" w:rsidR="007D3681" w:rsidRPr="00D87968" w:rsidRDefault="007D3681" w:rsidP="003F5E84">
      <w:pPr>
        <w:tabs>
          <w:tab w:val="left" w:pos="540"/>
          <w:tab w:val="left" w:pos="569"/>
        </w:tabs>
        <w:jc w:val="both"/>
        <w:rPr>
          <w:sz w:val="22"/>
          <w:szCs w:val="22"/>
          <w:u w:val="single"/>
          <w:lang w:val="sr-Latn-ME"/>
        </w:rPr>
      </w:pPr>
      <w:r w:rsidRPr="00D87968">
        <w:rPr>
          <w:sz w:val="22"/>
          <w:szCs w:val="22"/>
          <w:u w:val="single"/>
          <w:lang w:val="sr-Latn-ME"/>
        </w:rPr>
        <w:t>Trudnoća</w:t>
      </w:r>
    </w:p>
    <w:p w14:paraId="5E62F2A8" w14:textId="2BF087D0" w:rsidR="007D3681" w:rsidRPr="00D87968" w:rsidRDefault="007D3681" w:rsidP="003F5E84">
      <w:pPr>
        <w:jc w:val="both"/>
        <w:rPr>
          <w:b/>
          <w:i/>
          <w:sz w:val="22"/>
          <w:szCs w:val="22"/>
          <w:lang w:val="sr-Latn-ME"/>
        </w:rPr>
      </w:pPr>
      <w:r w:rsidRPr="00D87968">
        <w:rPr>
          <w:b/>
          <w:i/>
          <w:sz w:val="22"/>
          <w:szCs w:val="22"/>
          <w:lang w:val="sr-Latn-ME"/>
        </w:rPr>
        <w:t>Acetilaslicilna kiselina</w:t>
      </w:r>
    </w:p>
    <w:p w14:paraId="56334A8A" w14:textId="2931FCA9" w:rsidR="007D3681" w:rsidRPr="00D87968" w:rsidRDefault="007D3681" w:rsidP="003F5E84">
      <w:pPr>
        <w:jc w:val="both"/>
        <w:rPr>
          <w:sz w:val="22"/>
          <w:szCs w:val="22"/>
          <w:lang w:val="sr-Latn-ME"/>
        </w:rPr>
      </w:pPr>
      <w:r w:rsidRPr="00D87968">
        <w:rPr>
          <w:sz w:val="22"/>
          <w:szCs w:val="22"/>
          <w:lang w:val="sr-Latn-ME"/>
        </w:rPr>
        <w:t xml:space="preserve">Inhibicija sinteze  prostaglandina može negativno da utiče na trudnoću  i/ili razvoj embriona/fetusa. Podaci iz epidemioloških studija ukazuju na povećani rizik od pobačaja,srčanih deformacija i </w:t>
      </w:r>
      <w:r w:rsidRPr="00D87968">
        <w:rPr>
          <w:sz w:val="22"/>
          <w:szCs w:val="22"/>
          <w:lang w:val="sr-Latn-ME"/>
        </w:rPr>
        <w:lastRenderedPageBreak/>
        <w:t>gastroshize nakon upotrebe inhibitora prostaglandina tokom rane trudnoće. Apsolutni rizik od kardiovaskularnih deformacija povećan je sa manje od 1% na maksimalno 1,5%. V</w:t>
      </w:r>
      <w:r w:rsidR="00605707" w:rsidRPr="00D87968">
        <w:rPr>
          <w:sz w:val="22"/>
          <w:szCs w:val="22"/>
          <w:lang w:val="sr-Latn-ME"/>
        </w:rPr>
        <w:t>j</w:t>
      </w:r>
      <w:r w:rsidRPr="00D87968">
        <w:rPr>
          <w:sz w:val="22"/>
          <w:szCs w:val="22"/>
          <w:lang w:val="sr-Latn-ME"/>
        </w:rPr>
        <w:t>eruje se da se ovaj rizik povećava sa povećanjem doze i produženjem terapije. Pokazalo se da davanje inhibitora sinteze prostaglandina kod životinja dovodi do gubitka ploda pr</w:t>
      </w:r>
      <w:r w:rsidR="00C5116E" w:rsidRPr="00D87968">
        <w:rPr>
          <w:sz w:val="22"/>
          <w:szCs w:val="22"/>
          <w:lang w:val="sr-Latn-ME"/>
        </w:rPr>
        <w:t>ij</w:t>
      </w:r>
      <w:r w:rsidRPr="00D87968">
        <w:rPr>
          <w:sz w:val="22"/>
          <w:szCs w:val="22"/>
          <w:lang w:val="sr-Latn-ME"/>
        </w:rPr>
        <w:t>e i posl</w:t>
      </w:r>
      <w:r w:rsidR="00C5116E" w:rsidRPr="00D87968">
        <w:rPr>
          <w:sz w:val="22"/>
          <w:szCs w:val="22"/>
          <w:lang w:val="sr-Latn-ME"/>
        </w:rPr>
        <w:t>ij</w:t>
      </w:r>
      <w:r w:rsidRPr="00D87968">
        <w:rPr>
          <w:sz w:val="22"/>
          <w:szCs w:val="22"/>
          <w:lang w:val="sr-Latn-ME"/>
        </w:rPr>
        <w:t>e implantacije, kao i do smrtnosti embriona/fetusa. Pored toga, povećana pojava različitih deformacija, uključujući i kardiovaskularne deformacije, zab</w:t>
      </w:r>
      <w:r w:rsidR="00C5116E" w:rsidRPr="00D87968">
        <w:rPr>
          <w:sz w:val="22"/>
          <w:szCs w:val="22"/>
          <w:lang w:val="sr-Latn-ME"/>
        </w:rPr>
        <w:t>il</w:t>
      </w:r>
      <w:r w:rsidR="00605707" w:rsidRPr="00D87968">
        <w:rPr>
          <w:sz w:val="22"/>
          <w:szCs w:val="22"/>
          <w:lang w:val="sr-Latn-ME"/>
        </w:rPr>
        <w:t>j</w:t>
      </w:r>
      <w:r w:rsidRPr="00D87968">
        <w:rPr>
          <w:sz w:val="22"/>
          <w:szCs w:val="22"/>
          <w:lang w:val="sr-Latn-ME"/>
        </w:rPr>
        <w:t xml:space="preserve">eežena je kod životinja koje su dobijale inhibitore sinteze prostaglandina tokom perioda formiranja organa. Acetilsalicilna kiselina ne smije se davati tokom prvog i drugog trimestra trudnoće osim ako to nije apsolutno neophodno. </w:t>
      </w:r>
    </w:p>
    <w:p w14:paraId="08BF821A" w14:textId="29E65BE3" w:rsidR="007D3681" w:rsidRPr="00D87968" w:rsidRDefault="007D3681" w:rsidP="003F5E84">
      <w:pPr>
        <w:jc w:val="both"/>
        <w:rPr>
          <w:sz w:val="22"/>
          <w:szCs w:val="22"/>
          <w:lang w:val="sr-Latn-ME"/>
        </w:rPr>
      </w:pPr>
      <w:r w:rsidRPr="00D87968">
        <w:rPr>
          <w:sz w:val="22"/>
          <w:szCs w:val="22"/>
          <w:lang w:val="sr-Latn-ME"/>
        </w:rPr>
        <w:t>Ako acetilsalicilnu kiselinu treba prim</w:t>
      </w:r>
      <w:r w:rsidR="00C5116E" w:rsidRPr="00D87968">
        <w:rPr>
          <w:sz w:val="22"/>
          <w:szCs w:val="22"/>
          <w:lang w:val="sr-Latn-ME"/>
        </w:rPr>
        <w:t>i</w:t>
      </w:r>
      <w:r w:rsidRPr="00D87968">
        <w:rPr>
          <w:sz w:val="22"/>
          <w:szCs w:val="22"/>
          <w:lang w:val="sr-Latn-ME"/>
        </w:rPr>
        <w:t>jeniti kod žena koje pokušavaju da ostanu trudne, doza treba da bude što je moguće niža, a dužina trajanja terapije što je moguće kraća.</w:t>
      </w:r>
    </w:p>
    <w:p w14:paraId="35EEDD7D" w14:textId="77777777" w:rsidR="007D3681" w:rsidRPr="00D87968" w:rsidRDefault="007D3681" w:rsidP="003F5E84">
      <w:pPr>
        <w:jc w:val="both"/>
        <w:rPr>
          <w:sz w:val="22"/>
          <w:szCs w:val="22"/>
          <w:lang w:val="sr-Latn-ME"/>
        </w:rPr>
      </w:pPr>
    </w:p>
    <w:p w14:paraId="27B3C72C" w14:textId="77777777" w:rsidR="007D3681" w:rsidRPr="00D87968" w:rsidRDefault="007D3681" w:rsidP="003F5E84">
      <w:pPr>
        <w:jc w:val="both"/>
        <w:rPr>
          <w:sz w:val="22"/>
          <w:szCs w:val="22"/>
          <w:lang w:val="sr-Latn-ME"/>
        </w:rPr>
      </w:pPr>
      <w:r w:rsidRPr="00D87968">
        <w:rPr>
          <w:sz w:val="22"/>
          <w:szCs w:val="22"/>
          <w:lang w:val="sr-Latn-ME"/>
        </w:rPr>
        <w:t>Tokom trećeg trimestra trudnoće, svi inhibitori sinteze prostaglandina mogu da izlože fetus:</w:t>
      </w:r>
    </w:p>
    <w:p w14:paraId="36ECB6C1" w14:textId="7DB6A5D3" w:rsidR="007D3681" w:rsidRPr="00D87968" w:rsidRDefault="007D3681" w:rsidP="009B154D">
      <w:pPr>
        <w:pStyle w:val="ListParagraph"/>
        <w:numPr>
          <w:ilvl w:val="0"/>
          <w:numId w:val="14"/>
        </w:numPr>
        <w:ind w:left="426" w:hanging="284"/>
        <w:jc w:val="both"/>
        <w:rPr>
          <w:lang w:val="sr-Latn-ME"/>
        </w:rPr>
      </w:pPr>
      <w:r w:rsidRPr="00D87968">
        <w:rPr>
          <w:lang w:val="sr-Latn-ME"/>
        </w:rPr>
        <w:t xml:space="preserve">kardiopulmonarnoj toksičnosti (sa preranim zatvaranjem </w:t>
      </w:r>
      <w:r w:rsidRPr="00D87968">
        <w:rPr>
          <w:i/>
          <w:lang w:val="sr-Latn-ME"/>
        </w:rPr>
        <w:t>ductus arteriosus</w:t>
      </w:r>
      <w:r w:rsidRPr="00D87968">
        <w:rPr>
          <w:lang w:val="sr-Latn-ME"/>
        </w:rPr>
        <w:t>-a i plućnom hipertenzijom);</w:t>
      </w:r>
    </w:p>
    <w:p w14:paraId="322BE6CD" w14:textId="630485F6" w:rsidR="007D3681" w:rsidRPr="00D87968" w:rsidRDefault="007D3681" w:rsidP="009B154D">
      <w:pPr>
        <w:pStyle w:val="ListParagraph"/>
        <w:numPr>
          <w:ilvl w:val="0"/>
          <w:numId w:val="14"/>
        </w:numPr>
        <w:ind w:left="426" w:hanging="284"/>
        <w:jc w:val="both"/>
        <w:rPr>
          <w:lang w:val="sr-Latn-ME"/>
        </w:rPr>
      </w:pPr>
      <w:r w:rsidRPr="00D87968">
        <w:rPr>
          <w:snapToGrid w:val="0"/>
          <w:lang w:val="sr-Latn-ME"/>
        </w:rPr>
        <w:t xml:space="preserve">renalnoj disfunkciji, koja može napredovati do insuficijencije bubrega sa </w:t>
      </w:r>
      <w:r w:rsidRPr="00D87968">
        <w:rPr>
          <w:lang w:val="sr-Latn-ME"/>
        </w:rPr>
        <w:t>oligohidroamnionom.</w:t>
      </w:r>
    </w:p>
    <w:p w14:paraId="59421466" w14:textId="77777777" w:rsidR="007D3681" w:rsidRPr="00D87968" w:rsidRDefault="007D3681" w:rsidP="003F5E84">
      <w:pPr>
        <w:jc w:val="both"/>
        <w:rPr>
          <w:sz w:val="22"/>
          <w:szCs w:val="22"/>
          <w:lang w:val="sr-Latn-ME"/>
        </w:rPr>
      </w:pPr>
    </w:p>
    <w:p w14:paraId="5715634C" w14:textId="315A8CA7" w:rsidR="007D3681" w:rsidRPr="00D87968" w:rsidRDefault="007D3681" w:rsidP="003F5E84">
      <w:pPr>
        <w:jc w:val="both"/>
        <w:rPr>
          <w:sz w:val="22"/>
          <w:szCs w:val="22"/>
          <w:lang w:val="sr-Latn-ME"/>
        </w:rPr>
      </w:pPr>
      <w:r w:rsidRPr="00D87968">
        <w:rPr>
          <w:sz w:val="22"/>
          <w:szCs w:val="22"/>
          <w:lang w:val="sr-Latn-ME"/>
        </w:rPr>
        <w:t>Odnosno, majku i novorođenče na kraju trudnoće sl</w:t>
      </w:r>
      <w:r w:rsidR="00C5116E" w:rsidRPr="00D87968">
        <w:rPr>
          <w:sz w:val="22"/>
          <w:szCs w:val="22"/>
          <w:lang w:val="sr-Latn-ME"/>
        </w:rPr>
        <w:t>j</w:t>
      </w:r>
      <w:r w:rsidRPr="00D87968">
        <w:rPr>
          <w:sz w:val="22"/>
          <w:szCs w:val="22"/>
          <w:lang w:val="sr-Latn-ME"/>
        </w:rPr>
        <w:t>edećem:</w:t>
      </w:r>
    </w:p>
    <w:p w14:paraId="6A8F3712" w14:textId="3F942760" w:rsidR="007D3681" w:rsidRPr="00D87968" w:rsidRDefault="007D3681" w:rsidP="009B154D">
      <w:pPr>
        <w:pStyle w:val="ListParagraph"/>
        <w:numPr>
          <w:ilvl w:val="0"/>
          <w:numId w:val="14"/>
        </w:numPr>
        <w:ind w:left="426" w:hanging="284"/>
        <w:jc w:val="both"/>
        <w:rPr>
          <w:lang w:val="sr-Latn-ME"/>
        </w:rPr>
      </w:pPr>
      <w:r w:rsidRPr="00D87968">
        <w:rPr>
          <w:lang w:val="sr-Latn-ME"/>
        </w:rPr>
        <w:t xml:space="preserve">mogućem produženju </w:t>
      </w:r>
      <w:r w:rsidRPr="00D87968">
        <w:rPr>
          <w:snapToGrid w:val="0"/>
          <w:lang w:val="sr-Latn-ME" w:eastAsia="de-DE"/>
        </w:rPr>
        <w:t xml:space="preserve">vremena </w:t>
      </w:r>
      <w:r w:rsidRPr="00D87968">
        <w:rPr>
          <w:lang w:val="sr-Latn-ME"/>
        </w:rPr>
        <w:t xml:space="preserve">krvarenja, </w:t>
      </w:r>
      <w:r w:rsidRPr="00D87968">
        <w:rPr>
          <w:snapToGrid w:val="0"/>
          <w:lang w:val="sr-Latn-ME" w:eastAsia="de-DE"/>
        </w:rPr>
        <w:t>antiagregacionom</w:t>
      </w:r>
      <w:r w:rsidRPr="00D87968" w:rsidDel="00F05BF4">
        <w:rPr>
          <w:lang w:val="sr-Latn-ME"/>
        </w:rPr>
        <w:t xml:space="preserve"> </w:t>
      </w:r>
      <w:r w:rsidRPr="00D87968">
        <w:rPr>
          <w:lang w:val="sr-Latn-ME"/>
        </w:rPr>
        <w:t>dejstvu do kog može doći i pri veoma malim dozama;</w:t>
      </w:r>
    </w:p>
    <w:p w14:paraId="13408CED" w14:textId="31B77521" w:rsidR="007D3681" w:rsidRPr="00D87968" w:rsidRDefault="007D3681" w:rsidP="009B154D">
      <w:pPr>
        <w:pStyle w:val="ListParagraph"/>
        <w:numPr>
          <w:ilvl w:val="0"/>
          <w:numId w:val="14"/>
        </w:numPr>
        <w:ind w:left="426" w:hanging="284"/>
        <w:jc w:val="both"/>
        <w:rPr>
          <w:lang w:val="sr-Latn-ME"/>
        </w:rPr>
      </w:pPr>
      <w:r w:rsidRPr="00D87968">
        <w:rPr>
          <w:lang w:val="sr-Latn-ME"/>
        </w:rPr>
        <w:t>inhibiciji kontrakcija materice što dovodi do usporenja ili produženja porođaja.</w:t>
      </w:r>
    </w:p>
    <w:p w14:paraId="2E6B1C57" w14:textId="66153200" w:rsidR="007D3681" w:rsidRPr="00D87968" w:rsidRDefault="007D3681" w:rsidP="003F5E84">
      <w:pPr>
        <w:jc w:val="both"/>
        <w:rPr>
          <w:sz w:val="22"/>
          <w:szCs w:val="22"/>
          <w:lang w:val="sr-Latn-ME"/>
        </w:rPr>
      </w:pPr>
      <w:r w:rsidRPr="00D87968">
        <w:rPr>
          <w:sz w:val="22"/>
          <w:szCs w:val="22"/>
          <w:lang w:val="sr-Latn-ME"/>
        </w:rPr>
        <w:t xml:space="preserve">Samim tim, acetilsalicilna kiselina je kontraindikovana u dozama većim od 100 mg dnevno tokom trećeg trimestra trudnoće (videti </w:t>
      </w:r>
      <w:r w:rsidR="00C5116E" w:rsidRPr="00D87968">
        <w:rPr>
          <w:sz w:val="22"/>
          <w:szCs w:val="22"/>
          <w:lang w:val="sr-Latn-ME"/>
        </w:rPr>
        <w:t xml:space="preserve">dio </w:t>
      </w:r>
      <w:r w:rsidRPr="00D87968">
        <w:rPr>
          <w:sz w:val="22"/>
          <w:szCs w:val="22"/>
          <w:lang w:val="sr-Latn-ME"/>
        </w:rPr>
        <w:t>4.3)</w:t>
      </w:r>
    </w:p>
    <w:p w14:paraId="3A44CADA" w14:textId="562C20FC" w:rsidR="00F611CA" w:rsidRPr="00D87968" w:rsidRDefault="007D3681" w:rsidP="003F5E84">
      <w:pPr>
        <w:jc w:val="both"/>
        <w:rPr>
          <w:sz w:val="22"/>
          <w:szCs w:val="22"/>
          <w:u w:val="single"/>
          <w:lang w:val="sr-Latn-ME"/>
        </w:rPr>
      </w:pPr>
      <w:r w:rsidRPr="00D87968">
        <w:rPr>
          <w:sz w:val="22"/>
          <w:szCs w:val="22"/>
          <w:lang w:val="sr-Latn-ME"/>
        </w:rPr>
        <w:t xml:space="preserve"> </w:t>
      </w:r>
    </w:p>
    <w:p w14:paraId="3535D780" w14:textId="5ED55C5A" w:rsidR="007D3681" w:rsidRPr="00D87968" w:rsidRDefault="007D3681" w:rsidP="003F5E84">
      <w:pPr>
        <w:jc w:val="both"/>
        <w:rPr>
          <w:b/>
          <w:i/>
          <w:sz w:val="22"/>
          <w:szCs w:val="22"/>
          <w:lang w:val="sr-Latn-ME"/>
        </w:rPr>
      </w:pPr>
      <w:r w:rsidRPr="00D87968">
        <w:rPr>
          <w:b/>
          <w:i/>
          <w:sz w:val="22"/>
          <w:szCs w:val="22"/>
          <w:lang w:val="sr-Latn-ME"/>
        </w:rPr>
        <w:t>Kofein</w:t>
      </w:r>
    </w:p>
    <w:p w14:paraId="2601DCE2" w14:textId="4010CACB" w:rsidR="007D3681" w:rsidRPr="00D87968" w:rsidRDefault="007D3681" w:rsidP="003F5E84">
      <w:pPr>
        <w:jc w:val="both"/>
        <w:rPr>
          <w:sz w:val="22"/>
          <w:szCs w:val="22"/>
          <w:lang w:val="sr-Latn-ME"/>
        </w:rPr>
      </w:pPr>
      <w:r w:rsidRPr="00D87968">
        <w:rPr>
          <w:sz w:val="22"/>
          <w:szCs w:val="22"/>
          <w:lang w:val="sr-Latn-ME"/>
        </w:rPr>
        <w:t>Uzimanje kofeina u terapeutskim dozama, kao i konzumiranje kafe ni</w:t>
      </w:r>
      <w:r w:rsidR="00C5116E" w:rsidRPr="00D87968">
        <w:rPr>
          <w:sz w:val="22"/>
          <w:szCs w:val="22"/>
          <w:lang w:val="sr-Latn-ME"/>
        </w:rPr>
        <w:t>je</w:t>
      </w:r>
      <w:r w:rsidRPr="00D87968">
        <w:rPr>
          <w:sz w:val="22"/>
          <w:szCs w:val="22"/>
          <w:lang w:val="sr-Latn-ME"/>
        </w:rPr>
        <w:t>su pokazali štetan uticaj ni na majku, ni na fetus.</w:t>
      </w:r>
    </w:p>
    <w:p w14:paraId="440A33AC" w14:textId="77777777" w:rsidR="007D3681" w:rsidRPr="00D87968" w:rsidRDefault="007D3681" w:rsidP="003F5E84">
      <w:pPr>
        <w:tabs>
          <w:tab w:val="left" w:pos="540"/>
          <w:tab w:val="left" w:pos="569"/>
        </w:tabs>
        <w:jc w:val="both"/>
        <w:rPr>
          <w:sz w:val="22"/>
          <w:szCs w:val="22"/>
          <w:u w:val="single"/>
          <w:lang w:val="sr-Latn-ME"/>
        </w:rPr>
      </w:pPr>
      <w:r w:rsidRPr="00D87968">
        <w:rPr>
          <w:sz w:val="22"/>
          <w:szCs w:val="22"/>
          <w:u w:val="single"/>
          <w:lang w:val="sr-Latn-ME"/>
        </w:rPr>
        <w:t xml:space="preserve">Dojenje </w:t>
      </w:r>
    </w:p>
    <w:p w14:paraId="566D2D77" w14:textId="1EA13327" w:rsidR="007D3681" w:rsidRPr="00D87968" w:rsidRDefault="007D3681" w:rsidP="003F5E84">
      <w:pPr>
        <w:jc w:val="both"/>
        <w:rPr>
          <w:sz w:val="22"/>
          <w:szCs w:val="22"/>
          <w:lang w:val="sr-Latn-ME"/>
        </w:rPr>
      </w:pPr>
      <w:r w:rsidRPr="00D87968">
        <w:rPr>
          <w:sz w:val="22"/>
          <w:szCs w:val="22"/>
          <w:lang w:val="sr-Latn-ME"/>
        </w:rPr>
        <w:t>Acetilsalicilna kiselina, kofein i njihovi metaboliti se izlučuju u majčino mlijeko u malim količinama. Acetilsalicilna kiselina se zbog toga ne preporučuje tokom dojenja. Izloženost deteta kofeinu preko majčinog mlijeka može da utiče na ponašanje i opšte stanje d</w:t>
      </w:r>
      <w:r w:rsidR="00FC1FB7" w:rsidRPr="00D87968">
        <w:rPr>
          <w:sz w:val="22"/>
          <w:szCs w:val="22"/>
          <w:lang w:val="sr-Latn-ME"/>
        </w:rPr>
        <w:t>j</w:t>
      </w:r>
      <w:r w:rsidRPr="00D87968">
        <w:rPr>
          <w:sz w:val="22"/>
          <w:szCs w:val="22"/>
          <w:lang w:val="sr-Latn-ME"/>
        </w:rPr>
        <w:t>et</w:t>
      </w:r>
      <w:r w:rsidR="00C5116E" w:rsidRPr="00D87968">
        <w:rPr>
          <w:sz w:val="22"/>
          <w:szCs w:val="22"/>
          <w:lang w:val="sr-Latn-ME"/>
        </w:rPr>
        <w:t>e</w:t>
      </w:r>
      <w:r w:rsidRPr="00D87968">
        <w:rPr>
          <w:sz w:val="22"/>
          <w:szCs w:val="22"/>
          <w:lang w:val="sr-Latn-ME"/>
        </w:rPr>
        <w:t>ta.</w:t>
      </w:r>
    </w:p>
    <w:p w14:paraId="201B50B6" w14:textId="77777777" w:rsidR="00227BDB" w:rsidRPr="00D87968" w:rsidRDefault="00227BDB" w:rsidP="003F5E84">
      <w:pPr>
        <w:tabs>
          <w:tab w:val="left" w:pos="540"/>
          <w:tab w:val="left" w:pos="569"/>
        </w:tabs>
        <w:ind w:left="540" w:hanging="540"/>
        <w:jc w:val="both"/>
        <w:rPr>
          <w:b/>
          <w:bCs/>
          <w:sz w:val="22"/>
          <w:szCs w:val="22"/>
          <w:lang w:val="sr-Latn-ME"/>
        </w:rPr>
      </w:pPr>
    </w:p>
    <w:p w14:paraId="52F427DD" w14:textId="77777777" w:rsidR="0072020E" w:rsidRPr="00D87968" w:rsidRDefault="0072020E" w:rsidP="003F5E84">
      <w:pPr>
        <w:tabs>
          <w:tab w:val="left" w:pos="540"/>
          <w:tab w:val="left" w:pos="569"/>
        </w:tabs>
        <w:ind w:left="540" w:hanging="540"/>
        <w:jc w:val="both"/>
        <w:rPr>
          <w:b/>
          <w:bCs/>
          <w:sz w:val="22"/>
          <w:szCs w:val="22"/>
          <w:lang w:val="sr-Latn-ME"/>
        </w:rPr>
      </w:pPr>
      <w:r w:rsidRPr="00D87968">
        <w:rPr>
          <w:b/>
          <w:bCs/>
          <w:sz w:val="22"/>
          <w:szCs w:val="22"/>
          <w:lang w:val="sr-Latn-ME"/>
        </w:rPr>
        <w:t xml:space="preserve">4.7. </w:t>
      </w:r>
      <w:r w:rsidR="00480FB1" w:rsidRPr="00D87968">
        <w:rPr>
          <w:b/>
          <w:bCs/>
          <w:sz w:val="22"/>
          <w:szCs w:val="22"/>
          <w:lang w:val="sr-Latn-ME"/>
        </w:rPr>
        <w:tab/>
      </w:r>
      <w:r w:rsidRPr="00D87968">
        <w:rPr>
          <w:b/>
          <w:bCs/>
          <w:sz w:val="22"/>
          <w:szCs w:val="22"/>
          <w:lang w:val="sr-Latn-ME"/>
        </w:rPr>
        <w:t xml:space="preserve">Uticaj na </w:t>
      </w:r>
      <w:r w:rsidR="002031B3" w:rsidRPr="00D87968">
        <w:rPr>
          <w:b/>
          <w:bCs/>
          <w:sz w:val="22"/>
          <w:szCs w:val="22"/>
          <w:lang w:val="sr-Latn-ME"/>
        </w:rPr>
        <w:t xml:space="preserve">sposobnost </w:t>
      </w:r>
      <w:r w:rsidR="00F34554" w:rsidRPr="00D87968">
        <w:rPr>
          <w:b/>
          <w:bCs/>
          <w:sz w:val="22"/>
          <w:szCs w:val="22"/>
          <w:lang w:val="sr-Latn-ME"/>
        </w:rPr>
        <w:t>upravljanja vozili</w:t>
      </w:r>
      <w:r w:rsidRPr="00D87968">
        <w:rPr>
          <w:b/>
          <w:bCs/>
          <w:sz w:val="22"/>
          <w:szCs w:val="22"/>
          <w:lang w:val="sr-Latn-ME"/>
        </w:rPr>
        <w:t>m</w:t>
      </w:r>
      <w:r w:rsidR="00F34554" w:rsidRPr="00D87968">
        <w:rPr>
          <w:b/>
          <w:bCs/>
          <w:sz w:val="22"/>
          <w:szCs w:val="22"/>
          <w:lang w:val="sr-Latn-ME"/>
        </w:rPr>
        <w:t>a</w:t>
      </w:r>
      <w:r w:rsidRPr="00D87968">
        <w:rPr>
          <w:b/>
          <w:bCs/>
          <w:sz w:val="22"/>
          <w:szCs w:val="22"/>
          <w:lang w:val="sr-Latn-ME"/>
        </w:rPr>
        <w:t xml:space="preserve"> i </w:t>
      </w:r>
      <w:r w:rsidR="000D3449" w:rsidRPr="00D87968">
        <w:rPr>
          <w:b/>
          <w:bCs/>
          <w:sz w:val="22"/>
          <w:szCs w:val="22"/>
          <w:lang w:val="sr-Latn-ME"/>
        </w:rPr>
        <w:t xml:space="preserve">rukovanje </w:t>
      </w:r>
      <w:r w:rsidRPr="00D87968">
        <w:rPr>
          <w:b/>
          <w:bCs/>
          <w:sz w:val="22"/>
          <w:szCs w:val="22"/>
          <w:lang w:val="sr-Latn-ME"/>
        </w:rPr>
        <w:t>mašinama</w:t>
      </w:r>
    </w:p>
    <w:p w14:paraId="2CCB92AE" w14:textId="77777777" w:rsidR="00952BCE" w:rsidRPr="00D87968" w:rsidRDefault="00952BCE" w:rsidP="003F5E84">
      <w:pPr>
        <w:jc w:val="both"/>
        <w:rPr>
          <w:sz w:val="22"/>
          <w:szCs w:val="22"/>
          <w:lang w:val="sr-Latn-ME"/>
        </w:rPr>
      </w:pPr>
      <w:r w:rsidRPr="00D87968">
        <w:rPr>
          <w:sz w:val="22"/>
          <w:szCs w:val="22"/>
          <w:lang w:val="sr-Latn-ME"/>
        </w:rPr>
        <w:t>Acetilsalicilna kiselina i kofein nemaju uticaj na sposobnost upravljanja vozilima i rukovanja mašinama.</w:t>
      </w:r>
    </w:p>
    <w:p w14:paraId="1DCE97B7" w14:textId="77777777" w:rsidR="007D3681" w:rsidRPr="00D87968" w:rsidRDefault="007D3681" w:rsidP="003F5E84">
      <w:pPr>
        <w:tabs>
          <w:tab w:val="left" w:pos="540"/>
          <w:tab w:val="left" w:pos="569"/>
        </w:tabs>
        <w:jc w:val="both"/>
        <w:rPr>
          <w:b/>
          <w:bCs/>
          <w:sz w:val="22"/>
          <w:szCs w:val="22"/>
          <w:lang w:val="sr-Latn-ME"/>
        </w:rPr>
      </w:pPr>
    </w:p>
    <w:p w14:paraId="4A0C690C" w14:textId="77777777"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4.8. </w:t>
      </w:r>
      <w:r w:rsidR="00480FB1" w:rsidRPr="00D87968">
        <w:rPr>
          <w:b/>
          <w:bCs/>
          <w:sz w:val="22"/>
          <w:szCs w:val="22"/>
          <w:lang w:val="sr-Latn-ME"/>
        </w:rPr>
        <w:tab/>
      </w:r>
      <w:r w:rsidRPr="00D87968">
        <w:rPr>
          <w:b/>
          <w:bCs/>
          <w:sz w:val="22"/>
          <w:szCs w:val="22"/>
          <w:lang w:val="sr-Latn-ME"/>
        </w:rPr>
        <w:t>Neželjena dejstva</w:t>
      </w:r>
    </w:p>
    <w:p w14:paraId="2B6716E7" w14:textId="2504400D" w:rsidR="00172116" w:rsidRPr="00D87968" w:rsidRDefault="00172116" w:rsidP="003F5E84">
      <w:pPr>
        <w:jc w:val="both"/>
        <w:rPr>
          <w:sz w:val="22"/>
          <w:szCs w:val="22"/>
          <w:lang w:val="sr-Latn-ME"/>
        </w:rPr>
      </w:pPr>
      <w:r w:rsidRPr="00D87968">
        <w:rPr>
          <w:sz w:val="22"/>
          <w:szCs w:val="22"/>
          <w:lang w:val="sr-Latn-ME"/>
        </w:rPr>
        <w:t>Lista sl</w:t>
      </w:r>
      <w:r w:rsidR="00C5116E" w:rsidRPr="00D87968">
        <w:rPr>
          <w:sz w:val="22"/>
          <w:szCs w:val="22"/>
          <w:lang w:val="sr-Latn-ME"/>
        </w:rPr>
        <w:t>j</w:t>
      </w:r>
      <w:r w:rsidRPr="00D87968">
        <w:rPr>
          <w:sz w:val="22"/>
          <w:szCs w:val="22"/>
          <w:lang w:val="sr-Latn-ME"/>
        </w:rPr>
        <w:t xml:space="preserve">edećih neželjenih dejstava uključuje sva poznata neželjena dejstva koja se javljaju tokom terapije acetilsalicilnom kiselinom, uključujući i one, uočene tokom dugotrajne terapije visokim dozama kod pacijenata sa reumatoidnim  artritisom.  </w:t>
      </w:r>
    </w:p>
    <w:p w14:paraId="2CE655C4" w14:textId="1386A633" w:rsidR="00172116" w:rsidRPr="00D87968" w:rsidRDefault="00172116" w:rsidP="003F5E84">
      <w:pPr>
        <w:jc w:val="both"/>
        <w:rPr>
          <w:sz w:val="22"/>
          <w:szCs w:val="22"/>
          <w:lang w:val="sr-Latn-ME"/>
        </w:rPr>
      </w:pPr>
      <w:r w:rsidRPr="00D87968">
        <w:rPr>
          <w:sz w:val="22"/>
          <w:szCs w:val="22"/>
          <w:lang w:val="sr-Latn-ME"/>
        </w:rPr>
        <w:t>Učestalost neželjenih reakcija se odnosi na kratkotrajnu prim</w:t>
      </w:r>
      <w:r w:rsidR="00C5116E" w:rsidRPr="00D87968">
        <w:rPr>
          <w:sz w:val="22"/>
          <w:szCs w:val="22"/>
          <w:lang w:val="sr-Latn-ME"/>
        </w:rPr>
        <w:t>j</w:t>
      </w:r>
      <w:r w:rsidRPr="00D87968">
        <w:rPr>
          <w:sz w:val="22"/>
          <w:szCs w:val="22"/>
          <w:lang w:val="sr-Latn-ME"/>
        </w:rPr>
        <w:t xml:space="preserve">enu u okviru dnevno preporučenih doza, odnosno 3 g acetilsalicilne kiseline maksimalno. </w:t>
      </w:r>
    </w:p>
    <w:p w14:paraId="1B74FC60" w14:textId="77777777" w:rsidR="00172116" w:rsidRPr="00D87968" w:rsidRDefault="00172116" w:rsidP="003F5E84">
      <w:pPr>
        <w:jc w:val="both"/>
        <w:rPr>
          <w:sz w:val="22"/>
          <w:szCs w:val="22"/>
          <w:lang w:val="sr-Latn-ME"/>
        </w:rPr>
      </w:pPr>
    </w:p>
    <w:p w14:paraId="72029CE1" w14:textId="61EFE1C1" w:rsidR="00172116" w:rsidRPr="00D87968" w:rsidRDefault="00172116" w:rsidP="003F5E84">
      <w:pPr>
        <w:jc w:val="both"/>
        <w:rPr>
          <w:sz w:val="22"/>
          <w:szCs w:val="22"/>
          <w:lang w:val="sr-Latn-ME"/>
        </w:rPr>
      </w:pPr>
      <w:r w:rsidRPr="00D87968">
        <w:rPr>
          <w:sz w:val="22"/>
          <w:szCs w:val="22"/>
          <w:lang w:val="sr-Latn-ME"/>
        </w:rPr>
        <w:t>Neželjena dejstva su predstavljena ispod po sistemima organa i učestalosti. Učestalost je definisana kao: veoma često: ≥1/10, često: ≥1/100 do &lt;1/10, povremeno: ≥1/1000 do &lt;1/100, rijetko: ≥1/10000 do &lt;1/1000, veoma rijetko &lt;1/10000, nepoznate učestalosti (ne može se proc</w:t>
      </w:r>
      <w:r w:rsidR="00C5116E" w:rsidRPr="00D87968">
        <w:rPr>
          <w:sz w:val="22"/>
          <w:szCs w:val="22"/>
          <w:lang w:val="sr-Latn-ME"/>
        </w:rPr>
        <w:t>ij</w:t>
      </w:r>
      <w:r w:rsidRPr="00D87968">
        <w:rPr>
          <w:sz w:val="22"/>
          <w:szCs w:val="22"/>
          <w:lang w:val="sr-Latn-ME"/>
        </w:rPr>
        <w:t>eniti na osnovu dostupnih podataka).</w:t>
      </w:r>
    </w:p>
    <w:p w14:paraId="084E0415" w14:textId="77777777" w:rsidR="00247C83" w:rsidRPr="00D87968" w:rsidRDefault="00247C83" w:rsidP="003F5E84">
      <w:pPr>
        <w:jc w:val="both"/>
        <w:rPr>
          <w:b/>
          <w:sz w:val="22"/>
          <w:szCs w:val="22"/>
          <w:lang w:val="sr-Latn-ME"/>
        </w:rPr>
      </w:pPr>
    </w:p>
    <w:p w14:paraId="3CD44598" w14:textId="2AE0ACB2" w:rsidR="00172116" w:rsidRPr="00D87968" w:rsidRDefault="00172116" w:rsidP="003F5E84">
      <w:pPr>
        <w:jc w:val="both"/>
        <w:rPr>
          <w:sz w:val="22"/>
          <w:szCs w:val="22"/>
          <w:lang w:val="sr-Latn-ME"/>
        </w:rPr>
      </w:pPr>
      <w:r w:rsidRPr="00D87968">
        <w:rPr>
          <w:b/>
          <w:sz w:val="22"/>
          <w:szCs w:val="22"/>
          <w:lang w:val="sr-Latn-ME"/>
        </w:rPr>
        <w:t>Poremećaji krvi i limfnog sistema</w:t>
      </w:r>
      <w:r w:rsidRPr="00D87968">
        <w:rPr>
          <w:sz w:val="22"/>
          <w:szCs w:val="22"/>
          <w:lang w:val="sr-Latn-ME"/>
        </w:rPr>
        <w:t>:</w:t>
      </w:r>
    </w:p>
    <w:p w14:paraId="367EB86D" w14:textId="3E6CCE53" w:rsidR="00172116" w:rsidRPr="00D87968" w:rsidRDefault="00172116" w:rsidP="003F5E84">
      <w:pPr>
        <w:jc w:val="both"/>
        <w:rPr>
          <w:sz w:val="22"/>
          <w:szCs w:val="22"/>
          <w:lang w:val="sr-Latn-ME"/>
        </w:rPr>
      </w:pPr>
      <w:r w:rsidRPr="00D87968">
        <w:rPr>
          <w:sz w:val="22"/>
          <w:szCs w:val="22"/>
          <w:lang w:val="sr-Latn-ME"/>
        </w:rPr>
        <w:t>Rijetki do veoma rijetki slučajevi ozbiljnog krvarenja koji mogu biti životno ugrožavajući kod pojedinaca, npr. cerebralno krvarenje je prijavljeno naročito kod pacijenata sa dekompenzovanom hipertenzijom i/ili istovremenom prim</w:t>
      </w:r>
      <w:r w:rsidR="00C5116E" w:rsidRPr="00D87968">
        <w:rPr>
          <w:sz w:val="22"/>
          <w:szCs w:val="22"/>
          <w:lang w:val="sr-Latn-ME"/>
        </w:rPr>
        <w:t>j</w:t>
      </w:r>
      <w:r w:rsidRPr="00D87968">
        <w:rPr>
          <w:sz w:val="22"/>
          <w:szCs w:val="22"/>
          <w:lang w:val="sr-Latn-ME"/>
        </w:rPr>
        <w:t>enom antikoagulantnih l</w:t>
      </w:r>
      <w:r w:rsidR="00C5116E" w:rsidRPr="00D87968">
        <w:rPr>
          <w:sz w:val="22"/>
          <w:szCs w:val="22"/>
          <w:lang w:val="sr-Latn-ME"/>
        </w:rPr>
        <w:t>j</w:t>
      </w:r>
      <w:r w:rsidRPr="00D87968">
        <w:rPr>
          <w:sz w:val="22"/>
          <w:szCs w:val="22"/>
          <w:lang w:val="sr-Latn-ME"/>
        </w:rPr>
        <w:t xml:space="preserve">ekova. Hemoliza i hemolitička anemija su prijavljene kod pacijenata sa ozbiljnom deficijencijom glukoza-6- fosfat dehidrogenaze. </w:t>
      </w:r>
    </w:p>
    <w:p w14:paraId="36761021" w14:textId="293425D4" w:rsidR="00172116" w:rsidRPr="00D87968" w:rsidRDefault="00172116" w:rsidP="003F5E84">
      <w:pPr>
        <w:jc w:val="both"/>
        <w:rPr>
          <w:sz w:val="22"/>
          <w:szCs w:val="22"/>
          <w:lang w:val="sr-Latn-ME"/>
        </w:rPr>
      </w:pPr>
      <w:r w:rsidRPr="00D87968">
        <w:rPr>
          <w:sz w:val="22"/>
          <w:szCs w:val="22"/>
          <w:lang w:val="sr-Latn-ME"/>
        </w:rPr>
        <w:t>Krvarenje kao što je nazalno, kutano, krvarenje desni ili krvarenje u urogenitalnom traktu sa mogućim produženim vremenom krvarenja (vid</w:t>
      </w:r>
      <w:r w:rsidR="00C5116E" w:rsidRPr="00D87968">
        <w:rPr>
          <w:sz w:val="22"/>
          <w:szCs w:val="22"/>
          <w:lang w:val="sr-Latn-ME"/>
        </w:rPr>
        <w:t>j</w:t>
      </w:r>
      <w:r w:rsidRPr="00D87968">
        <w:rPr>
          <w:sz w:val="22"/>
          <w:szCs w:val="22"/>
          <w:lang w:val="sr-Latn-ME"/>
        </w:rPr>
        <w:t xml:space="preserve">eti </w:t>
      </w:r>
      <w:r w:rsidR="00C5116E" w:rsidRPr="00D87968">
        <w:rPr>
          <w:sz w:val="22"/>
          <w:szCs w:val="22"/>
          <w:lang w:val="sr-Latn-ME"/>
        </w:rPr>
        <w:t xml:space="preserve">dio </w:t>
      </w:r>
      <w:r w:rsidRPr="00D87968">
        <w:rPr>
          <w:sz w:val="22"/>
          <w:szCs w:val="22"/>
          <w:lang w:val="sr-Latn-ME"/>
        </w:rPr>
        <w:t xml:space="preserve">4.4) </w:t>
      </w:r>
    </w:p>
    <w:p w14:paraId="6A55965B" w14:textId="45C0DC64" w:rsidR="00172116" w:rsidRPr="00D87968" w:rsidRDefault="00172116" w:rsidP="003F5E84">
      <w:pPr>
        <w:jc w:val="both"/>
        <w:rPr>
          <w:sz w:val="22"/>
          <w:szCs w:val="22"/>
          <w:lang w:val="sr-Latn-ME"/>
        </w:rPr>
      </w:pPr>
      <w:r w:rsidRPr="00D87968">
        <w:rPr>
          <w:sz w:val="22"/>
          <w:szCs w:val="22"/>
          <w:lang w:val="sr-Latn-ME"/>
        </w:rPr>
        <w:t>Ovaj efekat može da traje 4 do 8 ned</w:t>
      </w:r>
      <w:r w:rsidR="00C5116E" w:rsidRPr="00D87968">
        <w:rPr>
          <w:sz w:val="22"/>
          <w:szCs w:val="22"/>
          <w:lang w:val="sr-Latn-ME"/>
        </w:rPr>
        <w:t>j</w:t>
      </w:r>
      <w:r w:rsidRPr="00D87968">
        <w:rPr>
          <w:sz w:val="22"/>
          <w:szCs w:val="22"/>
          <w:lang w:val="sr-Latn-ME"/>
        </w:rPr>
        <w:t>elja od uzimanja l</w:t>
      </w:r>
      <w:r w:rsidR="00C5116E" w:rsidRPr="00D87968">
        <w:rPr>
          <w:sz w:val="22"/>
          <w:szCs w:val="22"/>
          <w:lang w:val="sr-Latn-ME"/>
        </w:rPr>
        <w:t>ij</w:t>
      </w:r>
      <w:r w:rsidRPr="00D87968">
        <w:rPr>
          <w:sz w:val="22"/>
          <w:szCs w:val="22"/>
          <w:lang w:val="sr-Latn-ME"/>
        </w:rPr>
        <w:t>eka.</w:t>
      </w:r>
    </w:p>
    <w:p w14:paraId="0A91811C" w14:textId="77777777" w:rsidR="00FE3065" w:rsidRPr="00D87968" w:rsidRDefault="00FE3065" w:rsidP="003F5E84">
      <w:pPr>
        <w:jc w:val="both"/>
        <w:rPr>
          <w:b/>
          <w:noProof/>
          <w:sz w:val="22"/>
          <w:szCs w:val="22"/>
          <w:lang w:val="sr-Latn-ME"/>
        </w:rPr>
      </w:pPr>
    </w:p>
    <w:p w14:paraId="4C2EC36C" w14:textId="77777777" w:rsidR="00FE3065" w:rsidRPr="00D87968" w:rsidRDefault="00FE3065" w:rsidP="003F5E84">
      <w:pPr>
        <w:jc w:val="both"/>
        <w:rPr>
          <w:b/>
          <w:noProof/>
          <w:sz w:val="22"/>
          <w:szCs w:val="22"/>
          <w:lang w:val="sr-Latn-ME"/>
        </w:rPr>
      </w:pPr>
    </w:p>
    <w:p w14:paraId="22240842" w14:textId="77777777" w:rsidR="00FE3065" w:rsidRPr="00D87968" w:rsidRDefault="00FE3065" w:rsidP="003F5E84">
      <w:pPr>
        <w:jc w:val="both"/>
        <w:rPr>
          <w:b/>
          <w:noProof/>
          <w:sz w:val="22"/>
          <w:szCs w:val="22"/>
          <w:lang w:val="sr-Latn-ME"/>
        </w:rPr>
      </w:pPr>
    </w:p>
    <w:p w14:paraId="7C2F384E" w14:textId="509BF481" w:rsidR="00172116" w:rsidRPr="00D87968" w:rsidRDefault="00172116" w:rsidP="003F5E84">
      <w:pPr>
        <w:jc w:val="both"/>
        <w:rPr>
          <w:b/>
          <w:sz w:val="22"/>
          <w:szCs w:val="22"/>
          <w:lang w:val="sr-Latn-ME"/>
        </w:rPr>
      </w:pPr>
      <w:r w:rsidRPr="00D87968">
        <w:rPr>
          <w:b/>
          <w:noProof/>
          <w:sz w:val="22"/>
          <w:szCs w:val="22"/>
          <w:lang w:val="sr-Latn-ME"/>
        </w:rPr>
        <w:lastRenderedPageBreak/>
        <w:t>Poremećaji imunog sistema</w:t>
      </w:r>
      <w:r w:rsidR="00C5116E" w:rsidRPr="00D87968">
        <w:rPr>
          <w:b/>
          <w:noProof/>
          <w:sz w:val="22"/>
          <w:szCs w:val="22"/>
          <w:lang w:val="sr-Latn-ME"/>
        </w:rPr>
        <w:t>:</w:t>
      </w:r>
      <w:r w:rsidRPr="00D87968" w:rsidDel="005E0565">
        <w:rPr>
          <w:b/>
          <w:sz w:val="22"/>
          <w:szCs w:val="22"/>
          <w:lang w:val="sr-Latn-ME"/>
        </w:rPr>
        <w:t xml:space="preserve"> </w:t>
      </w:r>
    </w:p>
    <w:p w14:paraId="3A9007F1" w14:textId="4A76782E" w:rsidR="00172116" w:rsidRPr="00D87968" w:rsidRDefault="00172116" w:rsidP="003F5E84">
      <w:pPr>
        <w:jc w:val="both"/>
        <w:rPr>
          <w:sz w:val="22"/>
          <w:szCs w:val="22"/>
          <w:lang w:val="sr-Latn-ME"/>
        </w:rPr>
      </w:pPr>
      <w:r w:rsidRPr="00D87968">
        <w:rPr>
          <w:i/>
          <w:sz w:val="22"/>
          <w:szCs w:val="22"/>
          <w:lang w:val="sr-Latn-ME"/>
        </w:rPr>
        <w:t>Rijetko</w:t>
      </w:r>
      <w:r w:rsidRPr="00D87968">
        <w:rPr>
          <w:sz w:val="22"/>
          <w:szCs w:val="22"/>
          <w:lang w:val="sr-Latn-ME"/>
        </w:rPr>
        <w:t>: reakcije preos</w:t>
      </w:r>
      <w:r w:rsidR="00C5116E" w:rsidRPr="00D87968">
        <w:rPr>
          <w:sz w:val="22"/>
          <w:szCs w:val="22"/>
          <w:lang w:val="sr-Latn-ME"/>
        </w:rPr>
        <w:t>j</w:t>
      </w:r>
      <w:r w:rsidRPr="00D87968">
        <w:rPr>
          <w:sz w:val="22"/>
          <w:szCs w:val="22"/>
          <w:lang w:val="sr-Latn-ME"/>
        </w:rPr>
        <w:t>etljivosti respiratornog trakta, gastrointestinalnog trakta i kardiovaskularnog sistema, naročito kad pacijenata sa astmom.</w:t>
      </w:r>
    </w:p>
    <w:p w14:paraId="428D68EA" w14:textId="77777777" w:rsidR="00172116" w:rsidRPr="00D87968" w:rsidRDefault="00172116" w:rsidP="003F5E84">
      <w:pPr>
        <w:jc w:val="both"/>
        <w:rPr>
          <w:sz w:val="22"/>
          <w:szCs w:val="22"/>
          <w:lang w:val="sr-Latn-ME"/>
        </w:rPr>
      </w:pPr>
      <w:r w:rsidRPr="00D87968">
        <w:rPr>
          <w:sz w:val="22"/>
          <w:szCs w:val="22"/>
          <w:lang w:val="sr-Latn-ME"/>
        </w:rPr>
        <w:t xml:space="preserve">Simptomi mogu da uključe hipotenziju, dispneu, rinitis, nazalnu kongestiju, anafilaktički šok ili </w:t>
      </w:r>
      <w:r w:rsidRPr="00D87968">
        <w:rPr>
          <w:i/>
          <w:sz w:val="22"/>
          <w:szCs w:val="22"/>
          <w:lang w:val="sr-Latn-ME"/>
        </w:rPr>
        <w:t>Quincke</w:t>
      </w:r>
      <w:r w:rsidRPr="00D87968">
        <w:rPr>
          <w:sz w:val="22"/>
          <w:szCs w:val="22"/>
          <w:lang w:val="sr-Latn-ME"/>
        </w:rPr>
        <w:t>-ov edem.</w:t>
      </w:r>
    </w:p>
    <w:p w14:paraId="00510645" w14:textId="77777777" w:rsidR="00524850" w:rsidRPr="00D87968" w:rsidRDefault="00524850" w:rsidP="003F5E84">
      <w:pPr>
        <w:jc w:val="both"/>
        <w:rPr>
          <w:b/>
          <w:sz w:val="22"/>
          <w:szCs w:val="22"/>
          <w:lang w:val="sr-Latn-ME"/>
        </w:rPr>
      </w:pPr>
    </w:p>
    <w:p w14:paraId="45FEB3F9" w14:textId="6F2BD9D7" w:rsidR="00172116" w:rsidRPr="00D87968" w:rsidRDefault="00172116" w:rsidP="003F5E84">
      <w:pPr>
        <w:jc w:val="both"/>
        <w:rPr>
          <w:b/>
          <w:sz w:val="22"/>
          <w:szCs w:val="22"/>
          <w:lang w:val="sr-Latn-ME"/>
        </w:rPr>
      </w:pPr>
      <w:r w:rsidRPr="00D87968">
        <w:rPr>
          <w:b/>
          <w:sz w:val="22"/>
          <w:szCs w:val="22"/>
          <w:lang w:val="sr-Latn-ME"/>
        </w:rPr>
        <w:t>Poremećaji nervnog sistema:</w:t>
      </w:r>
    </w:p>
    <w:p w14:paraId="574B1E90" w14:textId="09FFE570" w:rsidR="00172116" w:rsidRPr="00D87968" w:rsidRDefault="00172116" w:rsidP="003F5E84">
      <w:pPr>
        <w:jc w:val="both"/>
        <w:rPr>
          <w:sz w:val="22"/>
          <w:szCs w:val="22"/>
          <w:lang w:val="sr-Latn-ME"/>
        </w:rPr>
      </w:pPr>
      <w:r w:rsidRPr="00D87968">
        <w:rPr>
          <w:i/>
          <w:sz w:val="22"/>
          <w:szCs w:val="22"/>
          <w:lang w:val="sr-Latn-ME"/>
        </w:rPr>
        <w:t xml:space="preserve">Nepoznate učestalosti </w:t>
      </w:r>
      <w:r w:rsidRPr="00D87968">
        <w:rPr>
          <w:sz w:val="22"/>
          <w:szCs w:val="22"/>
          <w:lang w:val="sr-Latn-ME"/>
        </w:rPr>
        <w:t>: kofein može da izazove nesanicu i uznemirenost. Glavobolje, uznemirenost i pojačani fiziološki tremor se mogu javiti i kod manje os</w:t>
      </w:r>
      <w:r w:rsidR="00C5116E" w:rsidRPr="00D87968">
        <w:rPr>
          <w:sz w:val="22"/>
          <w:szCs w:val="22"/>
          <w:lang w:val="sr-Latn-ME"/>
        </w:rPr>
        <w:t>j</w:t>
      </w:r>
      <w:r w:rsidRPr="00D87968">
        <w:rPr>
          <w:sz w:val="22"/>
          <w:szCs w:val="22"/>
          <w:lang w:val="sr-Latn-ME"/>
        </w:rPr>
        <w:t>etljiih osoba ukoliko uzimaju doze kofeina veće od 200 mg. Glavobolja, vrtoglavice, gubitak sluha, tinitus i mentalna konfuzija  mogu biti simptomi predoziranja acetilsalicilnom kiselinom (vid</w:t>
      </w:r>
      <w:r w:rsidR="00C5116E" w:rsidRPr="00D87968">
        <w:rPr>
          <w:sz w:val="22"/>
          <w:szCs w:val="22"/>
          <w:lang w:val="sr-Latn-ME"/>
        </w:rPr>
        <w:t>j</w:t>
      </w:r>
      <w:r w:rsidRPr="00D87968">
        <w:rPr>
          <w:sz w:val="22"/>
          <w:szCs w:val="22"/>
          <w:lang w:val="sr-Latn-ME"/>
        </w:rPr>
        <w:t xml:space="preserve">eti </w:t>
      </w:r>
      <w:r w:rsidR="00C5116E" w:rsidRPr="00D87968">
        <w:rPr>
          <w:sz w:val="22"/>
          <w:szCs w:val="22"/>
          <w:lang w:val="sr-Latn-ME"/>
        </w:rPr>
        <w:t xml:space="preserve">dio </w:t>
      </w:r>
      <w:r w:rsidRPr="00D87968">
        <w:rPr>
          <w:sz w:val="22"/>
          <w:szCs w:val="22"/>
          <w:lang w:val="sr-Latn-ME"/>
        </w:rPr>
        <w:t>4.9).</w:t>
      </w:r>
    </w:p>
    <w:p w14:paraId="77E0629C" w14:textId="77777777" w:rsidR="00172116" w:rsidRPr="00D87968" w:rsidRDefault="00172116" w:rsidP="003F5E84">
      <w:pPr>
        <w:jc w:val="both"/>
        <w:rPr>
          <w:sz w:val="22"/>
          <w:szCs w:val="22"/>
          <w:lang w:val="sr-Latn-ME"/>
        </w:rPr>
      </w:pPr>
    </w:p>
    <w:p w14:paraId="7633F4E0" w14:textId="77777777" w:rsidR="00172116" w:rsidRPr="00D87968" w:rsidRDefault="00172116" w:rsidP="003F5E84">
      <w:pPr>
        <w:jc w:val="both"/>
        <w:rPr>
          <w:sz w:val="22"/>
          <w:szCs w:val="22"/>
          <w:lang w:val="sr-Latn-ME"/>
        </w:rPr>
      </w:pPr>
      <w:r w:rsidRPr="00D87968">
        <w:rPr>
          <w:b/>
          <w:sz w:val="22"/>
          <w:szCs w:val="22"/>
          <w:lang w:val="sr-Latn-ME"/>
        </w:rPr>
        <w:t>Kardiološki poremećaji</w:t>
      </w:r>
      <w:r w:rsidRPr="00D87968">
        <w:rPr>
          <w:sz w:val="22"/>
          <w:szCs w:val="22"/>
          <w:lang w:val="sr-Latn-ME"/>
        </w:rPr>
        <w:t>:</w:t>
      </w:r>
    </w:p>
    <w:p w14:paraId="42463F78" w14:textId="77777777" w:rsidR="00172116" w:rsidRPr="00D87968" w:rsidRDefault="00172116" w:rsidP="003F5E84">
      <w:pPr>
        <w:jc w:val="both"/>
        <w:rPr>
          <w:sz w:val="22"/>
          <w:szCs w:val="22"/>
          <w:lang w:val="sr-Latn-ME"/>
        </w:rPr>
      </w:pPr>
      <w:r w:rsidRPr="00D87968">
        <w:rPr>
          <w:i/>
          <w:sz w:val="22"/>
          <w:szCs w:val="22"/>
          <w:lang w:val="sr-Latn-ME"/>
        </w:rPr>
        <w:t>Nepoznate učestalosti</w:t>
      </w:r>
      <w:r w:rsidRPr="00D87968">
        <w:rPr>
          <w:sz w:val="22"/>
          <w:szCs w:val="22"/>
          <w:lang w:val="sr-Latn-ME"/>
        </w:rPr>
        <w:t>: napadi vrućine, hipertenzija, palpitacije, tahikardija, aritmije.</w:t>
      </w:r>
    </w:p>
    <w:p w14:paraId="1BFDAF72" w14:textId="77777777" w:rsidR="00172116" w:rsidRPr="00D87968" w:rsidRDefault="00172116" w:rsidP="003F5E84">
      <w:pPr>
        <w:jc w:val="both"/>
        <w:rPr>
          <w:b/>
          <w:sz w:val="22"/>
          <w:szCs w:val="22"/>
          <w:lang w:val="sr-Latn-ME"/>
        </w:rPr>
      </w:pPr>
    </w:p>
    <w:p w14:paraId="6E405B83" w14:textId="77777777" w:rsidR="00172116" w:rsidRPr="00D87968" w:rsidRDefault="00172116" w:rsidP="003F5E84">
      <w:pPr>
        <w:jc w:val="both"/>
        <w:rPr>
          <w:sz w:val="22"/>
          <w:szCs w:val="22"/>
          <w:lang w:val="sr-Latn-ME"/>
        </w:rPr>
      </w:pPr>
      <w:r w:rsidRPr="00D87968">
        <w:rPr>
          <w:b/>
          <w:sz w:val="22"/>
          <w:szCs w:val="22"/>
          <w:lang w:val="sr-Latn-ME"/>
        </w:rPr>
        <w:t>Gastrointestinalni poremećaji</w:t>
      </w:r>
      <w:r w:rsidRPr="00D87968">
        <w:rPr>
          <w:sz w:val="22"/>
          <w:szCs w:val="22"/>
          <w:lang w:val="sr-Latn-ME"/>
        </w:rPr>
        <w:t>:</w:t>
      </w:r>
    </w:p>
    <w:p w14:paraId="3603AC26" w14:textId="77777777" w:rsidR="00172116" w:rsidRPr="00D87968" w:rsidRDefault="00172116" w:rsidP="003F5E84">
      <w:pPr>
        <w:jc w:val="both"/>
        <w:rPr>
          <w:sz w:val="22"/>
          <w:szCs w:val="22"/>
          <w:lang w:val="sr-Latn-ME"/>
        </w:rPr>
      </w:pPr>
      <w:r w:rsidRPr="00D87968">
        <w:rPr>
          <w:i/>
          <w:sz w:val="22"/>
          <w:szCs w:val="22"/>
          <w:lang w:val="sr-Latn-ME"/>
        </w:rPr>
        <w:t>Često</w:t>
      </w:r>
      <w:r w:rsidRPr="00D87968">
        <w:rPr>
          <w:sz w:val="22"/>
          <w:szCs w:val="22"/>
          <w:lang w:val="sr-Latn-ME"/>
        </w:rPr>
        <w:t xml:space="preserve">: gastrointestinalni simptomi kao što je gorušica, mučnina, povraćanje, bol u abdomenu. </w:t>
      </w:r>
    </w:p>
    <w:p w14:paraId="45EFF583" w14:textId="4043D235" w:rsidR="00172116" w:rsidRPr="00D87968" w:rsidRDefault="00172116" w:rsidP="003F5E84">
      <w:pPr>
        <w:jc w:val="both"/>
        <w:rPr>
          <w:sz w:val="22"/>
          <w:szCs w:val="22"/>
          <w:lang w:val="sr-Latn-ME"/>
        </w:rPr>
      </w:pPr>
      <w:r w:rsidRPr="00D87968">
        <w:rPr>
          <w:i/>
          <w:sz w:val="22"/>
          <w:szCs w:val="22"/>
          <w:lang w:val="sr-Latn-ME"/>
        </w:rPr>
        <w:t>Rijetko</w:t>
      </w:r>
      <w:r w:rsidRPr="00D87968">
        <w:rPr>
          <w:sz w:val="22"/>
          <w:szCs w:val="22"/>
          <w:lang w:val="sr-Latn-ME"/>
        </w:rPr>
        <w:t>: gastrointestinalne ulceracije, koje r</w:t>
      </w:r>
      <w:r w:rsidR="00C5116E" w:rsidRPr="00D87968">
        <w:rPr>
          <w:sz w:val="22"/>
          <w:szCs w:val="22"/>
          <w:lang w:val="sr-Latn-ME"/>
        </w:rPr>
        <w:t>ij</w:t>
      </w:r>
      <w:r w:rsidRPr="00D87968">
        <w:rPr>
          <w:sz w:val="22"/>
          <w:szCs w:val="22"/>
          <w:lang w:val="sr-Latn-ME"/>
        </w:rPr>
        <w:t>etko mogu dovesti do perforacije; gastrointastinalno krvarenje, koje veoma rijetko može dovesti do anemije usl</w:t>
      </w:r>
      <w:r w:rsidR="00C5116E" w:rsidRPr="00D87968">
        <w:rPr>
          <w:sz w:val="22"/>
          <w:szCs w:val="22"/>
          <w:lang w:val="sr-Latn-ME"/>
        </w:rPr>
        <w:t>ij</w:t>
      </w:r>
      <w:r w:rsidRPr="00D87968">
        <w:rPr>
          <w:sz w:val="22"/>
          <w:szCs w:val="22"/>
          <w:lang w:val="sr-Latn-ME"/>
        </w:rPr>
        <w:t>ed nedostatka gvožđa; gastrointestinalno zapaljenje.</w:t>
      </w:r>
    </w:p>
    <w:p w14:paraId="21AA75EA" w14:textId="77777777" w:rsidR="00172116" w:rsidRPr="00D87968" w:rsidRDefault="00172116" w:rsidP="003F5E84">
      <w:pPr>
        <w:jc w:val="both"/>
        <w:rPr>
          <w:sz w:val="22"/>
          <w:szCs w:val="22"/>
          <w:lang w:val="sr-Latn-ME"/>
        </w:rPr>
      </w:pPr>
    </w:p>
    <w:p w14:paraId="74671474" w14:textId="77777777" w:rsidR="00C5116E" w:rsidRPr="00D87968" w:rsidRDefault="00172116" w:rsidP="003F5E84">
      <w:pPr>
        <w:jc w:val="both"/>
        <w:rPr>
          <w:b/>
          <w:sz w:val="22"/>
          <w:szCs w:val="22"/>
          <w:lang w:val="sr-Latn-ME"/>
        </w:rPr>
      </w:pPr>
      <w:r w:rsidRPr="00D87968">
        <w:rPr>
          <w:b/>
          <w:sz w:val="22"/>
          <w:szCs w:val="22"/>
          <w:lang w:val="sr-Latn-ME"/>
        </w:rPr>
        <w:t>Hepatobilijarni poremećaji</w:t>
      </w:r>
      <w:r w:rsidRPr="00D87968" w:rsidDel="00192FBD">
        <w:rPr>
          <w:b/>
          <w:sz w:val="22"/>
          <w:szCs w:val="22"/>
          <w:lang w:val="sr-Latn-ME"/>
        </w:rPr>
        <w:t xml:space="preserve"> </w:t>
      </w:r>
      <w:r w:rsidR="00C5116E" w:rsidRPr="00D87968">
        <w:rPr>
          <w:b/>
          <w:sz w:val="22"/>
          <w:szCs w:val="22"/>
          <w:lang w:val="sr-Latn-ME"/>
        </w:rPr>
        <w:t>:</w:t>
      </w:r>
    </w:p>
    <w:p w14:paraId="237A44E3" w14:textId="4602CC5E" w:rsidR="00172116" w:rsidRPr="00D87968" w:rsidRDefault="00172116" w:rsidP="003F5E84">
      <w:pPr>
        <w:jc w:val="both"/>
        <w:rPr>
          <w:sz w:val="22"/>
          <w:szCs w:val="22"/>
          <w:lang w:val="sr-Latn-ME"/>
        </w:rPr>
      </w:pPr>
      <w:r w:rsidRPr="00D87968">
        <w:rPr>
          <w:i/>
          <w:sz w:val="22"/>
          <w:szCs w:val="22"/>
          <w:lang w:val="sr-Latn-ME"/>
        </w:rPr>
        <w:t>Veoma rijetko</w:t>
      </w:r>
      <w:r w:rsidRPr="00D87968">
        <w:rPr>
          <w:sz w:val="22"/>
          <w:szCs w:val="22"/>
          <w:lang w:val="sr-Latn-ME"/>
        </w:rPr>
        <w:t>: povišen nivo enzima jetre.</w:t>
      </w:r>
    </w:p>
    <w:p w14:paraId="24B178C1" w14:textId="77777777" w:rsidR="00172116" w:rsidRPr="00D87968" w:rsidRDefault="00172116" w:rsidP="003F5E84">
      <w:pPr>
        <w:jc w:val="both"/>
        <w:rPr>
          <w:sz w:val="22"/>
          <w:szCs w:val="22"/>
          <w:lang w:val="sr-Latn-ME"/>
        </w:rPr>
      </w:pPr>
    </w:p>
    <w:p w14:paraId="4772581C" w14:textId="77777777" w:rsidR="00172116" w:rsidRPr="00D87968" w:rsidRDefault="00172116" w:rsidP="003F5E84">
      <w:pPr>
        <w:jc w:val="both"/>
        <w:rPr>
          <w:sz w:val="22"/>
          <w:szCs w:val="22"/>
          <w:lang w:val="sr-Latn-ME"/>
        </w:rPr>
      </w:pPr>
      <w:r w:rsidRPr="00D87968">
        <w:rPr>
          <w:b/>
          <w:sz w:val="22"/>
          <w:szCs w:val="22"/>
          <w:lang w:val="sr-Latn-ME"/>
        </w:rPr>
        <w:t>Poremećaj kože i potkožnog tkiva</w:t>
      </w:r>
      <w:r w:rsidRPr="00D87968">
        <w:rPr>
          <w:sz w:val="22"/>
          <w:szCs w:val="22"/>
          <w:lang w:val="sr-Latn-ME"/>
        </w:rPr>
        <w:t>:</w:t>
      </w:r>
    </w:p>
    <w:p w14:paraId="08AAF567" w14:textId="3911B4BB" w:rsidR="00172116" w:rsidRPr="00D87968" w:rsidRDefault="00172116" w:rsidP="003F5E84">
      <w:pPr>
        <w:jc w:val="both"/>
        <w:rPr>
          <w:sz w:val="22"/>
          <w:szCs w:val="22"/>
          <w:lang w:val="sr-Latn-ME"/>
        </w:rPr>
      </w:pPr>
      <w:r w:rsidRPr="00D87968">
        <w:rPr>
          <w:i/>
          <w:sz w:val="22"/>
          <w:szCs w:val="22"/>
          <w:lang w:val="sr-Latn-ME"/>
        </w:rPr>
        <w:t>Povremeno</w:t>
      </w:r>
      <w:r w:rsidRPr="00D87968">
        <w:rPr>
          <w:sz w:val="22"/>
          <w:szCs w:val="22"/>
          <w:lang w:val="sr-Latn-ME"/>
        </w:rPr>
        <w:t>: reakcije preos</w:t>
      </w:r>
      <w:r w:rsidR="00C5116E" w:rsidRPr="00D87968">
        <w:rPr>
          <w:sz w:val="22"/>
          <w:szCs w:val="22"/>
          <w:lang w:val="sr-Latn-ME"/>
        </w:rPr>
        <w:t>j</w:t>
      </w:r>
      <w:r w:rsidRPr="00D87968">
        <w:rPr>
          <w:sz w:val="22"/>
          <w:szCs w:val="22"/>
          <w:lang w:val="sr-Latn-ME"/>
        </w:rPr>
        <w:t xml:space="preserve">etljivosti kao </w:t>
      </w:r>
      <w:r w:rsidR="00C5116E" w:rsidRPr="00D87968">
        <w:rPr>
          <w:sz w:val="22"/>
          <w:szCs w:val="22"/>
          <w:lang w:val="sr-Latn-ME"/>
        </w:rPr>
        <w:t>reakcije na koži.</w:t>
      </w:r>
    </w:p>
    <w:p w14:paraId="219531FB" w14:textId="09A21F37" w:rsidR="00172116" w:rsidRPr="00D87968" w:rsidRDefault="00172116" w:rsidP="003F5E84">
      <w:pPr>
        <w:jc w:val="both"/>
        <w:rPr>
          <w:sz w:val="22"/>
          <w:szCs w:val="22"/>
          <w:lang w:val="sr-Latn-ME"/>
        </w:rPr>
      </w:pPr>
      <w:r w:rsidRPr="00D87968">
        <w:rPr>
          <w:i/>
          <w:sz w:val="22"/>
          <w:szCs w:val="22"/>
          <w:lang w:val="sr-Latn-ME"/>
        </w:rPr>
        <w:t>Rijetko</w:t>
      </w:r>
      <w:r w:rsidRPr="00D87968">
        <w:rPr>
          <w:sz w:val="22"/>
          <w:szCs w:val="22"/>
          <w:lang w:val="sr-Latn-ME"/>
        </w:rPr>
        <w:t>: reakcije preos</w:t>
      </w:r>
      <w:r w:rsidR="00C5116E" w:rsidRPr="00D87968">
        <w:rPr>
          <w:sz w:val="22"/>
          <w:szCs w:val="22"/>
          <w:lang w:val="sr-Latn-ME"/>
        </w:rPr>
        <w:t>j</w:t>
      </w:r>
      <w:r w:rsidRPr="00D87968">
        <w:rPr>
          <w:sz w:val="22"/>
          <w:szCs w:val="22"/>
          <w:lang w:val="sr-Latn-ME"/>
        </w:rPr>
        <w:t xml:space="preserve">etljivosti kao ozbiljne kožne reakcije (do pojave </w:t>
      </w:r>
      <w:r w:rsidRPr="00D87968">
        <w:rPr>
          <w:i/>
          <w:sz w:val="22"/>
          <w:szCs w:val="22"/>
          <w:lang w:val="sr-Latn-ME"/>
        </w:rPr>
        <w:t>erythema exsudative multiforme</w:t>
      </w:r>
      <w:r w:rsidRPr="00D87968">
        <w:rPr>
          <w:sz w:val="22"/>
          <w:szCs w:val="22"/>
          <w:lang w:val="sr-Latn-ME"/>
        </w:rPr>
        <w:t>).</w:t>
      </w:r>
    </w:p>
    <w:p w14:paraId="73AB418C" w14:textId="77777777" w:rsidR="00172116" w:rsidRPr="00D87968" w:rsidRDefault="00172116" w:rsidP="003F5E84">
      <w:pPr>
        <w:jc w:val="both"/>
        <w:rPr>
          <w:sz w:val="22"/>
          <w:szCs w:val="22"/>
          <w:lang w:val="sr-Latn-ME"/>
        </w:rPr>
      </w:pPr>
    </w:p>
    <w:p w14:paraId="0BFE901F" w14:textId="77777777" w:rsidR="00172116" w:rsidRPr="00D87968" w:rsidRDefault="00172116" w:rsidP="003F5E84">
      <w:pPr>
        <w:jc w:val="both"/>
        <w:rPr>
          <w:sz w:val="22"/>
          <w:szCs w:val="22"/>
          <w:lang w:val="sr-Latn-ME"/>
        </w:rPr>
      </w:pPr>
      <w:r w:rsidRPr="00D87968">
        <w:rPr>
          <w:b/>
          <w:sz w:val="22"/>
          <w:szCs w:val="22"/>
          <w:lang w:val="sr-Latn-ME"/>
        </w:rPr>
        <w:t>Poremećaji bubrega i urinarnog sistema</w:t>
      </w:r>
      <w:r w:rsidRPr="00D87968">
        <w:rPr>
          <w:sz w:val="22"/>
          <w:szCs w:val="22"/>
          <w:lang w:val="sr-Latn-ME"/>
        </w:rPr>
        <w:t>:</w:t>
      </w:r>
    </w:p>
    <w:p w14:paraId="3FEBBD45" w14:textId="11E28DD4" w:rsidR="00172116" w:rsidRPr="00D87968" w:rsidRDefault="00172116" w:rsidP="003F5E84">
      <w:pPr>
        <w:jc w:val="both"/>
        <w:rPr>
          <w:sz w:val="22"/>
          <w:szCs w:val="22"/>
          <w:u w:val="single"/>
          <w:lang w:val="sr-Latn-ME"/>
        </w:rPr>
      </w:pPr>
      <w:r w:rsidRPr="00D87968">
        <w:rPr>
          <w:sz w:val="22"/>
          <w:szCs w:val="22"/>
          <w:lang w:val="sr-Latn-ME"/>
        </w:rPr>
        <w:t>Prijavljene su poremećena funkcija bubrega i bubrežna insuficijencija.</w:t>
      </w:r>
      <w:r w:rsidRPr="00D87968">
        <w:rPr>
          <w:sz w:val="22"/>
          <w:szCs w:val="22"/>
          <w:u w:val="single"/>
          <w:lang w:val="sr-Latn-ME"/>
        </w:rPr>
        <w:t xml:space="preserve"> </w:t>
      </w:r>
    </w:p>
    <w:p w14:paraId="3B67A701" w14:textId="77777777" w:rsidR="00172116" w:rsidRPr="00D87968" w:rsidRDefault="00172116" w:rsidP="003F5E84">
      <w:pPr>
        <w:jc w:val="both"/>
        <w:rPr>
          <w:sz w:val="22"/>
          <w:szCs w:val="22"/>
          <w:u w:val="single"/>
          <w:lang w:val="sr-Latn-ME"/>
        </w:rPr>
      </w:pPr>
    </w:p>
    <w:p w14:paraId="3E430CBD" w14:textId="77777777" w:rsidR="005A23D2" w:rsidRPr="00D87968" w:rsidRDefault="005A23D2" w:rsidP="003F5E84">
      <w:pPr>
        <w:jc w:val="both"/>
        <w:rPr>
          <w:rFonts w:eastAsia="Calibri"/>
          <w:sz w:val="22"/>
          <w:szCs w:val="22"/>
          <w:u w:val="single"/>
          <w:lang w:val="sr-Latn-ME"/>
        </w:rPr>
      </w:pPr>
      <w:r w:rsidRPr="00D87968">
        <w:rPr>
          <w:rFonts w:eastAsia="Calibri"/>
          <w:sz w:val="22"/>
          <w:szCs w:val="22"/>
          <w:u w:val="single"/>
          <w:lang w:val="sr-Latn-ME"/>
        </w:rPr>
        <w:t>Prijavljivanje sumnji na neželjena dejstva</w:t>
      </w:r>
    </w:p>
    <w:p w14:paraId="2D4C76D1" w14:textId="3F5A843E" w:rsidR="005A23D2" w:rsidRPr="00D87968" w:rsidRDefault="005A23D2" w:rsidP="003F5E84">
      <w:pPr>
        <w:jc w:val="both"/>
        <w:rPr>
          <w:rFonts w:eastAsia="Calibri"/>
          <w:sz w:val="22"/>
          <w:szCs w:val="22"/>
          <w:lang w:val="sr-Latn-ME"/>
        </w:rPr>
      </w:pPr>
      <w:r w:rsidRPr="00D87968">
        <w:rPr>
          <w:rFonts w:eastAsia="Calibri"/>
          <w:sz w:val="22"/>
          <w:szCs w:val="22"/>
          <w:lang w:val="sr-Latn-ME"/>
        </w:rPr>
        <w:t>Prijavljivanje neželjenih dejstava nakon dobijanja dozvole</w:t>
      </w:r>
      <w:r w:rsidR="00F643FB" w:rsidRPr="00D87968">
        <w:rPr>
          <w:rFonts w:eastAsia="Calibri"/>
          <w:sz w:val="22"/>
          <w:szCs w:val="22"/>
          <w:lang w:val="sr-Latn-ME"/>
        </w:rPr>
        <w:t xml:space="preserve"> za lijek</w:t>
      </w:r>
      <w:r w:rsidRPr="00D87968">
        <w:rPr>
          <w:rFonts w:eastAsia="Calibri"/>
          <w:sz w:val="22"/>
          <w:szCs w:val="22"/>
          <w:lang w:val="sr-Latn-ME"/>
        </w:rPr>
        <w:t xml:space="preserve"> je od velikog značaja jer obezbjeđuje kont</w:t>
      </w:r>
      <w:r w:rsidR="00EA5765" w:rsidRPr="00D87968">
        <w:rPr>
          <w:rFonts w:eastAsia="Calibri"/>
          <w:sz w:val="22"/>
          <w:szCs w:val="22"/>
          <w:lang w:val="sr-Latn-ME"/>
        </w:rPr>
        <w:t>inuirano praćenje odnosa korist</w:t>
      </w:r>
      <w:r w:rsidRPr="00D87968">
        <w:rPr>
          <w:rFonts w:eastAsia="Calibri"/>
          <w:sz w:val="22"/>
          <w:szCs w:val="22"/>
          <w:lang w:val="sr-Latn-ME"/>
        </w:rPr>
        <w:t>/rizik primjene lijeka. Zdravstveni radnici treba da prijave svaku sumnju na neželjeno</w:t>
      </w:r>
      <w:r w:rsidR="009B062A" w:rsidRPr="00D87968">
        <w:rPr>
          <w:rFonts w:eastAsia="Calibri"/>
          <w:sz w:val="22"/>
          <w:szCs w:val="22"/>
          <w:lang w:val="sr-Latn-ME"/>
        </w:rPr>
        <w:t xml:space="preserve"> </w:t>
      </w:r>
      <w:r w:rsidRPr="00D87968">
        <w:rPr>
          <w:rFonts w:eastAsia="Calibri"/>
          <w:sz w:val="22"/>
          <w:szCs w:val="22"/>
          <w:lang w:val="sr-Latn-ME"/>
        </w:rPr>
        <w:t xml:space="preserve">dejstvo ovog lijeka </w:t>
      </w:r>
      <w:r w:rsidR="004E70AD" w:rsidRPr="00D87968">
        <w:rPr>
          <w:rFonts w:eastAsia="Calibri"/>
          <w:sz w:val="22"/>
          <w:szCs w:val="22"/>
          <w:lang w:val="sr-Latn-ME"/>
        </w:rPr>
        <w:t>Institutu</w:t>
      </w:r>
      <w:r w:rsidRPr="00D87968">
        <w:rPr>
          <w:rFonts w:eastAsia="Calibri"/>
          <w:sz w:val="22"/>
          <w:szCs w:val="22"/>
          <w:lang w:val="sr-Latn-ME"/>
        </w:rPr>
        <w:t xml:space="preserve"> za ljekove i medicinska sredstva</w:t>
      </w:r>
      <w:r w:rsidR="004E70AD" w:rsidRPr="00D87968">
        <w:rPr>
          <w:rFonts w:eastAsia="Calibri"/>
          <w:sz w:val="22"/>
          <w:szCs w:val="22"/>
          <w:lang w:val="sr-Latn-ME"/>
        </w:rPr>
        <w:t xml:space="preserve"> </w:t>
      </w:r>
      <w:r w:rsidRPr="00D87968">
        <w:rPr>
          <w:rFonts w:eastAsia="Calibri"/>
          <w:sz w:val="22"/>
          <w:szCs w:val="22"/>
          <w:lang w:val="sr-Latn-ME"/>
        </w:rPr>
        <w:t>(</w:t>
      </w:r>
      <w:r w:rsidR="004E70AD" w:rsidRPr="00D87968">
        <w:rPr>
          <w:rFonts w:eastAsia="Calibri"/>
          <w:sz w:val="22"/>
          <w:szCs w:val="22"/>
          <w:lang w:val="sr-Latn-ME"/>
        </w:rPr>
        <w:t>CInMED</w:t>
      </w:r>
      <w:r w:rsidRPr="00D87968">
        <w:rPr>
          <w:rFonts w:eastAsia="Calibri"/>
          <w:sz w:val="22"/>
          <w:szCs w:val="22"/>
          <w:lang w:val="sr-Latn-ME"/>
        </w:rPr>
        <w:t>):</w:t>
      </w:r>
    </w:p>
    <w:p w14:paraId="697706B1" w14:textId="77777777" w:rsidR="005A23D2" w:rsidRPr="00D87968" w:rsidRDefault="004E70AD" w:rsidP="003F5E84">
      <w:pPr>
        <w:pStyle w:val="NoSpacing"/>
        <w:jc w:val="both"/>
        <w:rPr>
          <w:rFonts w:eastAsia="Calibri"/>
          <w:sz w:val="22"/>
          <w:szCs w:val="22"/>
          <w:lang w:val="sr-Latn-ME"/>
        </w:rPr>
      </w:pPr>
      <w:r w:rsidRPr="00D87968">
        <w:rPr>
          <w:rFonts w:eastAsia="Calibri"/>
          <w:sz w:val="22"/>
          <w:szCs w:val="22"/>
          <w:lang w:val="sr-Latn-ME"/>
        </w:rPr>
        <w:t xml:space="preserve">Institut </w:t>
      </w:r>
      <w:r w:rsidR="005A23D2" w:rsidRPr="00D87968">
        <w:rPr>
          <w:rFonts w:eastAsia="Calibri"/>
          <w:sz w:val="22"/>
          <w:szCs w:val="22"/>
          <w:lang w:val="sr-Latn-ME"/>
        </w:rPr>
        <w:t xml:space="preserve">za ljekove i medicinska sredstva </w:t>
      </w:r>
    </w:p>
    <w:p w14:paraId="16489B2E" w14:textId="77777777" w:rsidR="005A23D2" w:rsidRPr="00D87968" w:rsidRDefault="005A23D2" w:rsidP="003F5E84">
      <w:pPr>
        <w:pStyle w:val="NoSpacing"/>
        <w:jc w:val="both"/>
        <w:rPr>
          <w:rFonts w:eastAsia="Calibri"/>
          <w:sz w:val="22"/>
          <w:szCs w:val="22"/>
          <w:lang w:val="sr-Latn-ME"/>
        </w:rPr>
      </w:pPr>
      <w:r w:rsidRPr="00D87968">
        <w:rPr>
          <w:rFonts w:eastAsia="Calibri"/>
          <w:sz w:val="22"/>
          <w:szCs w:val="22"/>
          <w:lang w:val="sr-Latn-ME"/>
        </w:rPr>
        <w:t>Odjeljenje za farmakovigilancu</w:t>
      </w:r>
    </w:p>
    <w:p w14:paraId="7A75F63E" w14:textId="77777777" w:rsidR="00EA5765" w:rsidRPr="00D87968" w:rsidRDefault="005A23D2" w:rsidP="003F5E84">
      <w:pPr>
        <w:pStyle w:val="NoSpacing"/>
        <w:jc w:val="both"/>
        <w:rPr>
          <w:rFonts w:eastAsia="Calibri"/>
          <w:sz w:val="22"/>
          <w:szCs w:val="22"/>
          <w:lang w:val="sr-Latn-ME"/>
        </w:rPr>
      </w:pPr>
      <w:r w:rsidRPr="00D87968">
        <w:rPr>
          <w:rFonts w:eastAsia="Calibri"/>
          <w:sz w:val="22"/>
          <w:szCs w:val="22"/>
          <w:lang w:val="sr-Latn-ME"/>
        </w:rPr>
        <w:t>Bulevar Ivana Crnojevića 64a, 81000 Podgorica</w:t>
      </w:r>
    </w:p>
    <w:p w14:paraId="62F7077E" w14:textId="77777777" w:rsidR="00FE3065" w:rsidRPr="00D87968" w:rsidRDefault="00FE3065">
      <w:pPr>
        <w:pStyle w:val="NoSpacing"/>
        <w:jc w:val="both"/>
        <w:rPr>
          <w:rFonts w:eastAsia="Calibri"/>
          <w:sz w:val="22"/>
          <w:szCs w:val="22"/>
          <w:lang w:val="sr-Latn-ME"/>
        </w:rPr>
      </w:pPr>
    </w:p>
    <w:p w14:paraId="0A2EA5AA" w14:textId="77777777" w:rsidR="005A23D2" w:rsidRPr="00D87968" w:rsidRDefault="005A23D2">
      <w:pPr>
        <w:pStyle w:val="NoSpacing"/>
        <w:jc w:val="both"/>
        <w:rPr>
          <w:rFonts w:eastAsia="Calibri"/>
          <w:sz w:val="22"/>
          <w:szCs w:val="22"/>
          <w:lang w:val="sr-Latn-ME"/>
        </w:rPr>
      </w:pPr>
      <w:r w:rsidRPr="00D87968">
        <w:rPr>
          <w:rFonts w:eastAsia="Calibri"/>
          <w:sz w:val="22"/>
          <w:szCs w:val="22"/>
          <w:lang w:val="sr-Latn-ME"/>
        </w:rPr>
        <w:t>tel: +382 (0) 20 310 280</w:t>
      </w:r>
    </w:p>
    <w:p w14:paraId="3A96182A" w14:textId="77777777" w:rsidR="00EA5765" w:rsidRPr="00D87968" w:rsidRDefault="005A23D2" w:rsidP="003F5E84">
      <w:pPr>
        <w:pStyle w:val="NoSpacing"/>
        <w:jc w:val="both"/>
        <w:rPr>
          <w:rFonts w:eastAsia="Calibri"/>
          <w:sz w:val="22"/>
          <w:szCs w:val="22"/>
          <w:lang w:val="sr-Latn-ME"/>
        </w:rPr>
      </w:pPr>
      <w:r w:rsidRPr="00D87968">
        <w:rPr>
          <w:rFonts w:eastAsia="Calibri"/>
          <w:sz w:val="22"/>
          <w:szCs w:val="22"/>
          <w:lang w:val="sr-Latn-ME"/>
        </w:rPr>
        <w:t>fax:</w:t>
      </w:r>
      <w:r w:rsidR="00EA5765" w:rsidRPr="00D87968">
        <w:rPr>
          <w:rFonts w:eastAsia="Calibri"/>
          <w:sz w:val="22"/>
          <w:szCs w:val="22"/>
          <w:lang w:val="sr-Latn-ME"/>
        </w:rPr>
        <w:t xml:space="preserve"> </w:t>
      </w:r>
      <w:r w:rsidRPr="00D87968">
        <w:rPr>
          <w:rFonts w:eastAsia="Calibri"/>
          <w:sz w:val="22"/>
          <w:szCs w:val="22"/>
          <w:lang w:val="sr-Latn-ME"/>
        </w:rPr>
        <w:t>+382 (0) 20 310 581</w:t>
      </w:r>
    </w:p>
    <w:p w14:paraId="2B29DFF2" w14:textId="77777777" w:rsidR="005A23D2" w:rsidRPr="00D87968" w:rsidRDefault="003657E5" w:rsidP="003F5E84">
      <w:pPr>
        <w:pStyle w:val="NoSpacing"/>
        <w:jc w:val="both"/>
        <w:rPr>
          <w:rFonts w:eastAsia="Calibri"/>
          <w:sz w:val="22"/>
          <w:szCs w:val="22"/>
          <w:lang w:val="sr-Latn-ME"/>
        </w:rPr>
      </w:pPr>
      <w:hyperlink r:id="rId8" w:history="1">
        <w:r w:rsidR="004E70AD" w:rsidRPr="00D87968">
          <w:rPr>
            <w:rStyle w:val="Hyperlink"/>
            <w:rFonts w:eastAsia="Calibri"/>
            <w:sz w:val="22"/>
            <w:szCs w:val="22"/>
            <w:lang w:val="sr-Latn-ME"/>
          </w:rPr>
          <w:t>www.cinmed.me</w:t>
        </w:r>
      </w:hyperlink>
    </w:p>
    <w:p w14:paraId="008114D8" w14:textId="77777777" w:rsidR="00EA5765" w:rsidRPr="00D87968" w:rsidRDefault="003657E5" w:rsidP="003F5E84">
      <w:pPr>
        <w:pStyle w:val="NoSpacing"/>
        <w:jc w:val="both"/>
        <w:rPr>
          <w:rFonts w:eastAsia="Calibri"/>
          <w:color w:val="0000FF"/>
          <w:sz w:val="22"/>
          <w:szCs w:val="22"/>
          <w:u w:val="single"/>
          <w:lang w:val="sr-Latn-ME"/>
        </w:rPr>
      </w:pPr>
      <w:hyperlink r:id="rId9" w:history="1">
        <w:r w:rsidR="004E70AD" w:rsidRPr="00D87968">
          <w:rPr>
            <w:rStyle w:val="Hyperlink"/>
            <w:rFonts w:eastAsia="Calibri"/>
            <w:sz w:val="22"/>
            <w:szCs w:val="22"/>
            <w:lang w:val="sr-Latn-ME"/>
          </w:rPr>
          <w:t>nezeljenadejstva@cinmed.me</w:t>
        </w:r>
      </w:hyperlink>
    </w:p>
    <w:p w14:paraId="73095258" w14:textId="77777777" w:rsidR="005A23D2" w:rsidRPr="00D87968" w:rsidRDefault="005A23D2" w:rsidP="003F5E84">
      <w:pPr>
        <w:pStyle w:val="NoSpacing"/>
        <w:jc w:val="both"/>
        <w:rPr>
          <w:rFonts w:eastAsia="Calibri"/>
          <w:sz w:val="22"/>
          <w:szCs w:val="22"/>
          <w:lang w:val="sr-Latn-ME"/>
        </w:rPr>
      </w:pPr>
      <w:r w:rsidRPr="00D87968">
        <w:rPr>
          <w:rFonts w:eastAsia="Calibri"/>
          <w:sz w:val="22"/>
          <w:szCs w:val="22"/>
          <w:lang w:val="sr-Latn-ME"/>
        </w:rPr>
        <w:t>putem IS zdravstvene zaštite</w:t>
      </w:r>
    </w:p>
    <w:p w14:paraId="599A5C0B" w14:textId="77777777" w:rsidR="00247C83" w:rsidRPr="00D87968" w:rsidRDefault="00247C83" w:rsidP="003F5E84">
      <w:pPr>
        <w:tabs>
          <w:tab w:val="left" w:pos="540"/>
          <w:tab w:val="left" w:pos="569"/>
        </w:tabs>
        <w:jc w:val="both"/>
        <w:rPr>
          <w:b/>
          <w:bCs/>
          <w:sz w:val="22"/>
          <w:szCs w:val="22"/>
          <w:lang w:val="sr-Latn-ME"/>
        </w:rPr>
      </w:pPr>
    </w:p>
    <w:p w14:paraId="38F6E2AB" w14:textId="7C90C9CB" w:rsidR="00CD6F02"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4.9. </w:t>
      </w:r>
      <w:r w:rsidR="00480FB1" w:rsidRPr="00D87968">
        <w:rPr>
          <w:b/>
          <w:bCs/>
          <w:sz w:val="22"/>
          <w:szCs w:val="22"/>
          <w:lang w:val="sr-Latn-ME"/>
        </w:rPr>
        <w:tab/>
      </w:r>
      <w:r w:rsidRPr="00D87968">
        <w:rPr>
          <w:b/>
          <w:bCs/>
          <w:sz w:val="22"/>
          <w:szCs w:val="22"/>
          <w:lang w:val="sr-Latn-ME"/>
        </w:rPr>
        <w:t>Predoziranje</w:t>
      </w:r>
      <w:r w:rsidR="002846DB" w:rsidRPr="00D87968">
        <w:rPr>
          <w:b/>
          <w:bCs/>
          <w:sz w:val="22"/>
          <w:szCs w:val="22"/>
          <w:lang w:val="sr-Latn-ME"/>
        </w:rPr>
        <w:t xml:space="preserve"> </w:t>
      </w:r>
    </w:p>
    <w:p w14:paraId="73E0119A" w14:textId="77777777" w:rsidR="001F4A89" w:rsidRPr="00D87968" w:rsidRDefault="001F4A89" w:rsidP="003F5E84">
      <w:pPr>
        <w:jc w:val="both"/>
        <w:rPr>
          <w:sz w:val="22"/>
          <w:szCs w:val="22"/>
          <w:lang w:val="sr-Latn-ME"/>
        </w:rPr>
      </w:pPr>
      <w:r w:rsidRPr="00D87968">
        <w:rPr>
          <w:sz w:val="22"/>
          <w:szCs w:val="22"/>
          <w:lang w:val="sr-Latn-ME"/>
        </w:rPr>
        <w:t xml:space="preserve">Simptomi intoksikacije kod kombinacije acetilsalicilne kiseline i kofeina su isti kao i kod intoksikacije ovim supstancama pojedinačno. </w:t>
      </w:r>
    </w:p>
    <w:p w14:paraId="7610462A" w14:textId="77777777" w:rsidR="001F4A89" w:rsidRPr="00D87968" w:rsidRDefault="001F4A89" w:rsidP="003F5E84">
      <w:pPr>
        <w:jc w:val="both"/>
        <w:rPr>
          <w:sz w:val="22"/>
          <w:szCs w:val="22"/>
          <w:lang w:val="sr-Latn-ME"/>
        </w:rPr>
      </w:pPr>
      <w:r w:rsidRPr="00D87968">
        <w:rPr>
          <w:sz w:val="22"/>
          <w:szCs w:val="22"/>
          <w:lang w:val="sr-Latn-ME"/>
        </w:rPr>
        <w:t>Intoksikacija je češća kod starijih osoba i male djece (terapeutsko predoziranje ili slučajna intoksikacija mogu biti sa smrtnim ishodom).</w:t>
      </w:r>
    </w:p>
    <w:p w14:paraId="6960B7F6" w14:textId="77777777" w:rsidR="001F4A89" w:rsidRPr="00D87968" w:rsidRDefault="001F4A89" w:rsidP="003F5E84">
      <w:pPr>
        <w:jc w:val="both"/>
        <w:rPr>
          <w:sz w:val="22"/>
          <w:szCs w:val="22"/>
          <w:lang w:val="sr-Latn-ME"/>
        </w:rPr>
      </w:pPr>
    </w:p>
    <w:p w14:paraId="3E7E3833" w14:textId="77777777" w:rsidR="001F4A89" w:rsidRPr="00D87968" w:rsidRDefault="001F4A89" w:rsidP="003F5E84">
      <w:pPr>
        <w:jc w:val="both"/>
        <w:rPr>
          <w:sz w:val="22"/>
          <w:szCs w:val="22"/>
          <w:lang w:val="sr-Latn-ME"/>
        </w:rPr>
      </w:pPr>
      <w:r w:rsidRPr="00D87968">
        <w:rPr>
          <w:i/>
          <w:sz w:val="22"/>
          <w:szCs w:val="22"/>
          <w:lang w:val="sr-Latn-ME"/>
        </w:rPr>
        <w:t>Sipmtomi intoksikacije</w:t>
      </w:r>
    </w:p>
    <w:p w14:paraId="068730BE" w14:textId="77777777" w:rsidR="001F4A89" w:rsidRPr="00D87968" w:rsidRDefault="001F4A89" w:rsidP="003F5E84">
      <w:pPr>
        <w:jc w:val="both"/>
        <w:rPr>
          <w:sz w:val="22"/>
          <w:szCs w:val="22"/>
          <w:lang w:val="sr-Latn-ME"/>
        </w:rPr>
      </w:pPr>
      <w:r w:rsidRPr="00D87968">
        <w:rPr>
          <w:sz w:val="22"/>
          <w:szCs w:val="22"/>
          <w:lang w:val="sr-Latn-ME"/>
        </w:rPr>
        <w:t>Umerena intoksikacija: tinitus, gubitak sluha, znojenje, mučnina, povraćanje, glavobolje i vrtoglavice su prijavljeni u svim slučajevima predoziranja i ovi simptomi su dozno zavisni.</w:t>
      </w:r>
    </w:p>
    <w:p w14:paraId="0B65AEDC" w14:textId="77777777" w:rsidR="001F4A89" w:rsidRPr="00D87968" w:rsidRDefault="001F4A89" w:rsidP="003F5E84">
      <w:pPr>
        <w:jc w:val="both"/>
        <w:rPr>
          <w:sz w:val="22"/>
          <w:szCs w:val="22"/>
          <w:lang w:val="sr-Latn-ME"/>
        </w:rPr>
      </w:pPr>
    </w:p>
    <w:p w14:paraId="56F1EC7C" w14:textId="77777777" w:rsidR="001F4A89" w:rsidRPr="00D87968" w:rsidRDefault="001F4A89" w:rsidP="003F5E84">
      <w:pPr>
        <w:jc w:val="both"/>
        <w:rPr>
          <w:sz w:val="22"/>
          <w:szCs w:val="22"/>
          <w:lang w:val="sr-Latn-ME"/>
        </w:rPr>
      </w:pPr>
      <w:r w:rsidRPr="00D87968">
        <w:rPr>
          <w:sz w:val="22"/>
          <w:szCs w:val="22"/>
          <w:lang w:val="sr-Latn-ME"/>
        </w:rPr>
        <w:lastRenderedPageBreak/>
        <w:t>Ozbiljna intoksikacija: pireksija, huiperventilacija, ketoza, respiratorna alkaloza, metabolička acidoza, koma, kardiovaskularni šok, otežano disanje, ozbiljna hipoglikemija.</w:t>
      </w:r>
    </w:p>
    <w:p w14:paraId="1A0A4497" w14:textId="77777777" w:rsidR="001F4A89" w:rsidRPr="00D87968" w:rsidRDefault="001F4A89" w:rsidP="003F5E84">
      <w:pPr>
        <w:jc w:val="both"/>
        <w:rPr>
          <w:sz w:val="22"/>
          <w:szCs w:val="22"/>
          <w:lang w:val="sr-Latn-ME"/>
        </w:rPr>
      </w:pPr>
    </w:p>
    <w:p w14:paraId="16F60BC8" w14:textId="26983B2C" w:rsidR="001F4A89" w:rsidRPr="00D87968" w:rsidRDefault="001F4A89" w:rsidP="003F5E84">
      <w:pPr>
        <w:jc w:val="both"/>
        <w:rPr>
          <w:sz w:val="22"/>
          <w:szCs w:val="22"/>
          <w:lang w:val="sr-Latn-ME"/>
        </w:rPr>
      </w:pPr>
      <w:r w:rsidRPr="00D87968">
        <w:rPr>
          <w:sz w:val="22"/>
          <w:szCs w:val="22"/>
          <w:lang w:val="sr-Latn-ME"/>
        </w:rPr>
        <w:t>Simptomi predoziranja kofeinom su vezani za centralni nervni sistem (kao što su napadi, kao i kardiovaskularni simptomi kao što je tahikardija, oštećenje miokarda), što zaht</w:t>
      </w:r>
      <w:r w:rsidR="00F643FB" w:rsidRPr="00D87968">
        <w:rPr>
          <w:sz w:val="22"/>
          <w:szCs w:val="22"/>
          <w:lang w:val="sr-Latn-ME"/>
        </w:rPr>
        <w:t>ij</w:t>
      </w:r>
      <w:r w:rsidRPr="00D87968">
        <w:rPr>
          <w:sz w:val="22"/>
          <w:szCs w:val="22"/>
          <w:lang w:val="sr-Latn-ME"/>
        </w:rPr>
        <w:t>eva simptomatsku terapiju.</w:t>
      </w:r>
    </w:p>
    <w:p w14:paraId="782EB099" w14:textId="77777777" w:rsidR="001F4A89" w:rsidRPr="00D87968" w:rsidRDefault="001F4A89" w:rsidP="003F5E84">
      <w:pPr>
        <w:jc w:val="both"/>
        <w:rPr>
          <w:sz w:val="22"/>
          <w:szCs w:val="22"/>
          <w:lang w:val="sr-Latn-ME"/>
        </w:rPr>
      </w:pPr>
    </w:p>
    <w:p w14:paraId="3239DF95" w14:textId="77777777" w:rsidR="001F4A89" w:rsidRPr="00D87968" w:rsidRDefault="001F4A89" w:rsidP="003F5E84">
      <w:pPr>
        <w:jc w:val="both"/>
        <w:rPr>
          <w:i/>
          <w:sz w:val="22"/>
          <w:szCs w:val="22"/>
          <w:lang w:val="sr-Latn-ME"/>
        </w:rPr>
      </w:pPr>
      <w:r w:rsidRPr="00D87968">
        <w:rPr>
          <w:i/>
          <w:sz w:val="22"/>
          <w:szCs w:val="22"/>
          <w:lang w:val="sr-Latn-ME"/>
        </w:rPr>
        <w:t>Terapija intoksikacije</w:t>
      </w:r>
    </w:p>
    <w:p w14:paraId="3A94E1F0" w14:textId="77777777" w:rsidR="001F4A89" w:rsidRPr="00D87968" w:rsidRDefault="001F4A89" w:rsidP="003F5E84">
      <w:pPr>
        <w:jc w:val="both"/>
        <w:rPr>
          <w:sz w:val="22"/>
          <w:szCs w:val="22"/>
          <w:lang w:val="sr-Latn-ME"/>
        </w:rPr>
      </w:pPr>
      <w:r w:rsidRPr="00D87968">
        <w:rPr>
          <w:sz w:val="22"/>
          <w:szCs w:val="22"/>
          <w:lang w:val="sr-Latn-ME"/>
        </w:rPr>
        <w:t>Hitne mjere:</w:t>
      </w:r>
    </w:p>
    <w:p w14:paraId="7CAC876E" w14:textId="77777777" w:rsidR="001F4A89" w:rsidRPr="00D87968" w:rsidRDefault="001F4A89" w:rsidP="003F5E84">
      <w:pPr>
        <w:numPr>
          <w:ilvl w:val="0"/>
          <w:numId w:val="13"/>
        </w:numPr>
        <w:ind w:left="714" w:hanging="357"/>
        <w:jc w:val="both"/>
        <w:rPr>
          <w:sz w:val="22"/>
          <w:szCs w:val="22"/>
          <w:lang w:val="sr-Latn-ME"/>
        </w:rPr>
      </w:pPr>
      <w:r w:rsidRPr="00D87968">
        <w:rPr>
          <w:sz w:val="22"/>
          <w:szCs w:val="22"/>
          <w:lang w:val="sr-Latn-ME"/>
        </w:rPr>
        <w:t>Momentalna hospitalizacija;</w:t>
      </w:r>
    </w:p>
    <w:p w14:paraId="01D47F9A" w14:textId="77777777" w:rsidR="001F4A89" w:rsidRPr="00D87968" w:rsidRDefault="001F4A89" w:rsidP="003F5E84">
      <w:pPr>
        <w:numPr>
          <w:ilvl w:val="0"/>
          <w:numId w:val="13"/>
        </w:numPr>
        <w:ind w:left="714" w:hanging="357"/>
        <w:jc w:val="both"/>
        <w:rPr>
          <w:sz w:val="22"/>
          <w:szCs w:val="22"/>
          <w:lang w:val="sr-Latn-ME"/>
        </w:rPr>
      </w:pPr>
      <w:r w:rsidRPr="00D87968">
        <w:rPr>
          <w:sz w:val="22"/>
          <w:szCs w:val="22"/>
          <w:lang w:val="sr-Latn-ME"/>
        </w:rPr>
        <w:t>Gastrična lavaža i davanje aktivnog uglja, kontrola acido-bazne ravnoteže;</w:t>
      </w:r>
    </w:p>
    <w:p w14:paraId="502FD524" w14:textId="77777777" w:rsidR="001F4A89" w:rsidRPr="00D87968" w:rsidRDefault="001F4A89" w:rsidP="003F5E84">
      <w:pPr>
        <w:numPr>
          <w:ilvl w:val="0"/>
          <w:numId w:val="13"/>
        </w:numPr>
        <w:ind w:left="714" w:hanging="357"/>
        <w:jc w:val="both"/>
        <w:rPr>
          <w:sz w:val="22"/>
          <w:szCs w:val="22"/>
          <w:lang w:val="sr-Latn-ME"/>
        </w:rPr>
      </w:pPr>
      <w:r w:rsidRPr="00D87968">
        <w:rPr>
          <w:sz w:val="22"/>
          <w:szCs w:val="22"/>
          <w:lang w:val="sr-Latn-ME"/>
        </w:rPr>
        <w:t>Alkalna diureza kako bi se postigao pH urina 7,5-8; pojačana alkalna diureza se mora uzeti u obzir ukoliko je koncetracija salicilata viša od 500 mg/L (3,6 mmol/L) kod odraslih ili viša od 300 mg/L (2,2 mmol/L) kod djece;</w:t>
      </w:r>
    </w:p>
    <w:p w14:paraId="5610A7A3" w14:textId="77777777" w:rsidR="001F4A89" w:rsidRPr="00D87968" w:rsidRDefault="001F4A89" w:rsidP="003F5E84">
      <w:pPr>
        <w:numPr>
          <w:ilvl w:val="0"/>
          <w:numId w:val="13"/>
        </w:numPr>
        <w:ind w:left="714" w:hanging="357"/>
        <w:jc w:val="both"/>
        <w:rPr>
          <w:sz w:val="22"/>
          <w:szCs w:val="22"/>
          <w:lang w:val="sr-Latn-ME"/>
        </w:rPr>
      </w:pPr>
      <w:r w:rsidRPr="00D87968">
        <w:rPr>
          <w:sz w:val="22"/>
          <w:szCs w:val="22"/>
          <w:lang w:val="sr-Latn-ME"/>
        </w:rPr>
        <w:t>Hemodijaliza se može razmotriti u slučajevima ozbiljnje intoksikacije;</w:t>
      </w:r>
    </w:p>
    <w:p w14:paraId="57FBF5B9" w14:textId="77777777" w:rsidR="001F4A89" w:rsidRPr="00D87968" w:rsidRDefault="001F4A89" w:rsidP="003F5E84">
      <w:pPr>
        <w:numPr>
          <w:ilvl w:val="0"/>
          <w:numId w:val="13"/>
        </w:numPr>
        <w:ind w:left="714" w:hanging="357"/>
        <w:jc w:val="both"/>
        <w:rPr>
          <w:sz w:val="22"/>
          <w:szCs w:val="22"/>
          <w:lang w:val="sr-Latn-ME"/>
        </w:rPr>
      </w:pPr>
      <w:r w:rsidRPr="00D87968">
        <w:rPr>
          <w:sz w:val="22"/>
          <w:szCs w:val="22"/>
          <w:lang w:val="sr-Latn-ME"/>
        </w:rPr>
        <w:t>Rehidratacija;</w:t>
      </w:r>
    </w:p>
    <w:p w14:paraId="780EAE6B" w14:textId="77777777" w:rsidR="001F4A89" w:rsidRPr="00D87968" w:rsidRDefault="001F4A89" w:rsidP="003F5E84">
      <w:pPr>
        <w:numPr>
          <w:ilvl w:val="0"/>
          <w:numId w:val="13"/>
        </w:numPr>
        <w:ind w:left="714" w:hanging="357"/>
        <w:jc w:val="both"/>
        <w:rPr>
          <w:sz w:val="22"/>
          <w:szCs w:val="22"/>
          <w:lang w:val="sr-Latn-ME"/>
        </w:rPr>
      </w:pPr>
      <w:r w:rsidRPr="00D87968">
        <w:rPr>
          <w:sz w:val="22"/>
          <w:szCs w:val="22"/>
          <w:lang w:val="sr-Latn-ME"/>
        </w:rPr>
        <w:t>Simptomatska terapija.</w:t>
      </w:r>
    </w:p>
    <w:p w14:paraId="156236E1" w14:textId="54BAAF6D" w:rsidR="001F4A89" w:rsidRPr="00D87968" w:rsidRDefault="001F4A89" w:rsidP="003F5E84">
      <w:pPr>
        <w:tabs>
          <w:tab w:val="left" w:pos="540"/>
          <w:tab w:val="left" w:pos="569"/>
        </w:tabs>
        <w:jc w:val="both"/>
        <w:rPr>
          <w:b/>
          <w:bCs/>
          <w:sz w:val="22"/>
          <w:szCs w:val="22"/>
          <w:lang w:val="sr-Latn-ME"/>
        </w:rPr>
      </w:pPr>
    </w:p>
    <w:p w14:paraId="18E8C536" w14:textId="77777777" w:rsidR="00D5612E" w:rsidRPr="00D87968" w:rsidRDefault="00D5612E" w:rsidP="003F5E84">
      <w:pPr>
        <w:tabs>
          <w:tab w:val="left" w:pos="540"/>
          <w:tab w:val="left" w:pos="569"/>
        </w:tabs>
        <w:jc w:val="both"/>
        <w:rPr>
          <w:b/>
          <w:bCs/>
          <w:sz w:val="22"/>
          <w:szCs w:val="22"/>
          <w:lang w:val="sr-Latn-ME"/>
        </w:rPr>
      </w:pPr>
    </w:p>
    <w:p w14:paraId="7D55F1D5" w14:textId="77777777"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5. </w:t>
      </w:r>
      <w:r w:rsidR="00480FB1" w:rsidRPr="00D87968">
        <w:rPr>
          <w:b/>
          <w:bCs/>
          <w:sz w:val="22"/>
          <w:szCs w:val="22"/>
          <w:lang w:val="sr-Latn-ME"/>
        </w:rPr>
        <w:tab/>
      </w:r>
      <w:r w:rsidRPr="00D87968">
        <w:rPr>
          <w:b/>
          <w:bCs/>
          <w:sz w:val="22"/>
          <w:szCs w:val="22"/>
          <w:lang w:val="sr-Latn-ME"/>
        </w:rPr>
        <w:t>FARMAKOLOŠK</w:t>
      </w:r>
      <w:r w:rsidR="000D425A" w:rsidRPr="00D87968">
        <w:rPr>
          <w:b/>
          <w:bCs/>
          <w:sz w:val="22"/>
          <w:szCs w:val="22"/>
          <w:lang w:val="sr-Latn-ME"/>
        </w:rPr>
        <w:t>I</w:t>
      </w:r>
      <w:r w:rsidRPr="00D87968">
        <w:rPr>
          <w:b/>
          <w:bCs/>
          <w:sz w:val="22"/>
          <w:szCs w:val="22"/>
          <w:lang w:val="sr-Latn-ME"/>
        </w:rPr>
        <w:t xml:space="preserve"> PODACI</w:t>
      </w:r>
    </w:p>
    <w:p w14:paraId="652B7429" w14:textId="77777777" w:rsidR="0072020E" w:rsidRPr="00D87968" w:rsidRDefault="0072020E" w:rsidP="003F5E84">
      <w:pPr>
        <w:tabs>
          <w:tab w:val="left" w:pos="540"/>
          <w:tab w:val="left" w:pos="569"/>
        </w:tabs>
        <w:jc w:val="both"/>
        <w:rPr>
          <w:b/>
          <w:bCs/>
          <w:sz w:val="22"/>
          <w:szCs w:val="22"/>
          <w:lang w:val="sr-Latn-ME"/>
        </w:rPr>
      </w:pPr>
    </w:p>
    <w:p w14:paraId="4F14256E" w14:textId="77777777"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5.1. </w:t>
      </w:r>
      <w:r w:rsidR="00480FB1" w:rsidRPr="00D87968">
        <w:rPr>
          <w:b/>
          <w:bCs/>
          <w:sz w:val="22"/>
          <w:szCs w:val="22"/>
          <w:lang w:val="sr-Latn-ME"/>
        </w:rPr>
        <w:tab/>
      </w:r>
      <w:r w:rsidRPr="00D87968">
        <w:rPr>
          <w:b/>
          <w:bCs/>
          <w:sz w:val="22"/>
          <w:szCs w:val="22"/>
          <w:lang w:val="sr-Latn-ME"/>
        </w:rPr>
        <w:t>Farmakodinamski podaci</w:t>
      </w:r>
      <w:r w:rsidR="003A7059" w:rsidRPr="00D87968">
        <w:rPr>
          <w:b/>
          <w:bCs/>
          <w:sz w:val="22"/>
          <w:szCs w:val="22"/>
          <w:lang w:val="sr-Latn-ME"/>
        </w:rPr>
        <w:t xml:space="preserve"> </w:t>
      </w:r>
    </w:p>
    <w:p w14:paraId="584E13E6" w14:textId="77777777" w:rsidR="004B4C59" w:rsidRPr="00D87968" w:rsidRDefault="004B4C59" w:rsidP="003F5E84">
      <w:pPr>
        <w:jc w:val="both"/>
        <w:rPr>
          <w:sz w:val="22"/>
          <w:szCs w:val="22"/>
          <w:lang w:val="sr-Latn-ME"/>
        </w:rPr>
      </w:pPr>
      <w:r w:rsidRPr="00D87968">
        <w:rPr>
          <w:bCs/>
          <w:sz w:val="22"/>
          <w:szCs w:val="22"/>
          <w:lang w:val="sr-Latn-ME"/>
        </w:rPr>
        <w:t>Farmakoterapijska grupa:</w:t>
      </w:r>
      <w:r w:rsidRPr="00D87968">
        <w:rPr>
          <w:sz w:val="22"/>
          <w:szCs w:val="22"/>
          <w:lang w:val="sr-Latn-ME"/>
        </w:rPr>
        <w:t xml:space="preserve"> Nervni sistem, ostali analgetici i antipiretici, derivati acetilsalicilne kiseline</w:t>
      </w:r>
    </w:p>
    <w:p w14:paraId="4D46A9D1" w14:textId="77777777" w:rsidR="004B4C59" w:rsidRPr="00D87968" w:rsidRDefault="004B4C59" w:rsidP="003F5E84">
      <w:pPr>
        <w:tabs>
          <w:tab w:val="left" w:pos="540"/>
          <w:tab w:val="left" w:pos="569"/>
        </w:tabs>
        <w:jc w:val="both"/>
        <w:rPr>
          <w:bCs/>
          <w:sz w:val="22"/>
          <w:szCs w:val="22"/>
          <w:lang w:val="sr-Latn-ME"/>
        </w:rPr>
      </w:pPr>
      <w:r w:rsidRPr="00D87968">
        <w:rPr>
          <w:bCs/>
          <w:sz w:val="22"/>
          <w:szCs w:val="22"/>
          <w:lang w:val="sr-Latn-ME"/>
        </w:rPr>
        <w:t xml:space="preserve">ATC kod: </w:t>
      </w:r>
      <w:r w:rsidRPr="00D87968">
        <w:rPr>
          <w:sz w:val="22"/>
          <w:szCs w:val="22"/>
          <w:lang w:val="sr-Latn-ME"/>
        </w:rPr>
        <w:t>N02BA51</w:t>
      </w:r>
    </w:p>
    <w:p w14:paraId="2AED9783" w14:textId="77777777" w:rsidR="004B4C59" w:rsidRPr="00D87968" w:rsidRDefault="004B4C59" w:rsidP="003F5E84">
      <w:pPr>
        <w:tabs>
          <w:tab w:val="left" w:pos="540"/>
          <w:tab w:val="left" w:pos="569"/>
        </w:tabs>
        <w:jc w:val="both"/>
        <w:rPr>
          <w:b/>
          <w:bCs/>
          <w:sz w:val="22"/>
          <w:szCs w:val="22"/>
          <w:lang w:val="sr-Latn-ME"/>
        </w:rPr>
      </w:pPr>
    </w:p>
    <w:p w14:paraId="77DA353C" w14:textId="031A157F" w:rsidR="004B4C59" w:rsidRPr="00D87968" w:rsidRDefault="004B4C59" w:rsidP="003F5E84">
      <w:pPr>
        <w:jc w:val="both"/>
        <w:rPr>
          <w:sz w:val="22"/>
          <w:szCs w:val="22"/>
          <w:lang w:val="sr-Latn-ME"/>
        </w:rPr>
      </w:pPr>
      <w:r w:rsidRPr="00D87968">
        <w:rPr>
          <w:sz w:val="22"/>
          <w:szCs w:val="22"/>
          <w:lang w:val="sr-Latn-ME"/>
        </w:rPr>
        <w:t>Acetilsalicilna kiseilina prpada grupi kiselih nesteroidnih ljekova sa analgetskim, antipiretskim i antinflamatornim karakteristikama. Mehanizam d</w:t>
      </w:r>
      <w:r w:rsidR="00F643FB" w:rsidRPr="00D87968">
        <w:rPr>
          <w:sz w:val="22"/>
          <w:szCs w:val="22"/>
          <w:lang w:val="sr-Latn-ME"/>
        </w:rPr>
        <w:t>j</w:t>
      </w:r>
      <w:r w:rsidRPr="00D87968">
        <w:rPr>
          <w:sz w:val="22"/>
          <w:szCs w:val="22"/>
          <w:lang w:val="sr-Latn-ME"/>
        </w:rPr>
        <w:t xml:space="preserve">elovanja je baziran na ireverzibilnoj inhibiciji enzima ciklooksigenaza koji su uključeni u sintezu prostaglandina. </w:t>
      </w:r>
    </w:p>
    <w:p w14:paraId="093924EE" w14:textId="77777777" w:rsidR="004B4C59" w:rsidRPr="00D87968" w:rsidRDefault="004B4C59" w:rsidP="003F5E84">
      <w:pPr>
        <w:jc w:val="both"/>
        <w:rPr>
          <w:sz w:val="22"/>
          <w:szCs w:val="22"/>
          <w:lang w:val="sr-Latn-ME"/>
        </w:rPr>
      </w:pPr>
    </w:p>
    <w:p w14:paraId="704A61C0" w14:textId="77777777" w:rsidR="004B4C59" w:rsidRPr="00D87968" w:rsidRDefault="004B4C59" w:rsidP="003F5E84">
      <w:pPr>
        <w:jc w:val="both"/>
        <w:rPr>
          <w:sz w:val="22"/>
          <w:szCs w:val="22"/>
          <w:lang w:val="sr-Latn-ME"/>
        </w:rPr>
      </w:pPr>
      <w:r w:rsidRPr="00D87968">
        <w:rPr>
          <w:sz w:val="22"/>
          <w:szCs w:val="22"/>
          <w:lang w:val="sr-Latn-ME"/>
        </w:rPr>
        <w:t>Acetilsalicilna kiselina u oralnim dozama između 300 mg i 1 g se koristi u terapiji blagog do umerenog bola i pireksije npr. kod infekcija gornjih respiratornih puteva, kod povišene tjelesne temperature i u terapiji bolova u mišićima i zglobovima.</w:t>
      </w:r>
    </w:p>
    <w:p w14:paraId="7094F1CB" w14:textId="77777777" w:rsidR="004B4C59" w:rsidRPr="00D87968" w:rsidRDefault="004B4C59" w:rsidP="003F5E84">
      <w:pPr>
        <w:jc w:val="both"/>
        <w:rPr>
          <w:sz w:val="22"/>
          <w:szCs w:val="22"/>
          <w:lang w:val="sr-Latn-ME"/>
        </w:rPr>
      </w:pPr>
    </w:p>
    <w:p w14:paraId="1D0CDA15" w14:textId="77777777" w:rsidR="004B4C59" w:rsidRPr="00D87968" w:rsidRDefault="004B4C59" w:rsidP="003F5E84">
      <w:pPr>
        <w:jc w:val="both"/>
        <w:rPr>
          <w:sz w:val="22"/>
          <w:szCs w:val="22"/>
          <w:lang w:val="sr-Latn-ME"/>
        </w:rPr>
      </w:pPr>
      <w:r w:rsidRPr="00D87968">
        <w:rPr>
          <w:sz w:val="22"/>
          <w:szCs w:val="22"/>
          <w:lang w:val="sr-Latn-ME"/>
        </w:rPr>
        <w:t>Takođe se koristi u terapiji akutnih i hroničnih inflamatornih bolesti kao što je reumatoidni artritis, osteoartritis i ankilirajući spondilitis. Acetilsalicilna kiselina takođe inhibira agregaciju trombocita s obzirom na to da blokira sintezu tromboksana A</w:t>
      </w:r>
      <w:r w:rsidRPr="00D87968">
        <w:rPr>
          <w:sz w:val="22"/>
          <w:szCs w:val="22"/>
          <w:vertAlign w:val="subscript"/>
          <w:lang w:val="sr-Latn-ME"/>
        </w:rPr>
        <w:t>2</w:t>
      </w:r>
      <w:r w:rsidRPr="00D87968">
        <w:rPr>
          <w:sz w:val="22"/>
          <w:szCs w:val="22"/>
          <w:lang w:val="sr-Latn-ME"/>
        </w:rPr>
        <w:t xml:space="preserve"> u trombocitima. </w:t>
      </w:r>
    </w:p>
    <w:p w14:paraId="1117094F" w14:textId="77777777" w:rsidR="004B4C59" w:rsidRPr="00D87968" w:rsidRDefault="004B4C59" w:rsidP="003F5E84">
      <w:pPr>
        <w:jc w:val="both"/>
        <w:rPr>
          <w:sz w:val="22"/>
          <w:szCs w:val="22"/>
          <w:lang w:val="sr-Latn-ME"/>
        </w:rPr>
      </w:pPr>
      <w:r w:rsidRPr="00D87968">
        <w:rPr>
          <w:sz w:val="22"/>
          <w:szCs w:val="22"/>
          <w:lang w:val="sr-Latn-ME"/>
        </w:rPr>
        <w:t>Iz ovog razloga dnevne doze od 75 mg do 300 mg se koriste kod raznih kardiovaskularnih indikacija.</w:t>
      </w:r>
    </w:p>
    <w:p w14:paraId="3BCCDF96" w14:textId="77777777" w:rsidR="004B4C59" w:rsidRPr="00D87968" w:rsidRDefault="004B4C59" w:rsidP="003F5E84">
      <w:pPr>
        <w:jc w:val="both"/>
        <w:rPr>
          <w:sz w:val="22"/>
          <w:szCs w:val="22"/>
          <w:lang w:val="sr-Latn-ME"/>
        </w:rPr>
      </w:pPr>
    </w:p>
    <w:p w14:paraId="3DAA46B3" w14:textId="5EE65976" w:rsidR="004B4C59" w:rsidRPr="00D87968" w:rsidRDefault="004B4C59" w:rsidP="003F5E84">
      <w:pPr>
        <w:jc w:val="both"/>
        <w:rPr>
          <w:sz w:val="22"/>
          <w:szCs w:val="22"/>
          <w:lang w:val="sr-Latn-ME"/>
        </w:rPr>
      </w:pPr>
      <w:r w:rsidRPr="00D87968">
        <w:rPr>
          <w:sz w:val="22"/>
          <w:szCs w:val="22"/>
          <w:lang w:val="sr-Latn-ME"/>
        </w:rPr>
        <w:t>Kofein je derivat ksantina koji u terapijskim dozama d</w:t>
      </w:r>
      <w:r w:rsidR="00F643FB" w:rsidRPr="00D87968">
        <w:rPr>
          <w:sz w:val="22"/>
          <w:szCs w:val="22"/>
          <w:lang w:val="sr-Latn-ME"/>
        </w:rPr>
        <w:t>j</w:t>
      </w:r>
      <w:r w:rsidRPr="00D87968">
        <w:rPr>
          <w:sz w:val="22"/>
          <w:szCs w:val="22"/>
          <w:lang w:val="sr-Latn-ME"/>
        </w:rPr>
        <w:t xml:space="preserve">eluje prvenstveno kao antagonist adenozinskih receptora. čime smanjuje inhibitorni efekat na CNS. Kod ljudi kofein ublažava umor i pojačava mentalni učinak. </w:t>
      </w:r>
    </w:p>
    <w:p w14:paraId="48670643" w14:textId="2429F377" w:rsidR="004B4C59" w:rsidRPr="00D87968" w:rsidRDefault="004B4C59" w:rsidP="003F5E84">
      <w:pPr>
        <w:jc w:val="both"/>
        <w:rPr>
          <w:sz w:val="22"/>
          <w:szCs w:val="22"/>
          <w:lang w:val="sr-Latn-ME"/>
        </w:rPr>
      </w:pPr>
      <w:r w:rsidRPr="00D87968">
        <w:rPr>
          <w:sz w:val="22"/>
          <w:szCs w:val="22"/>
          <w:lang w:val="sr-Latn-ME"/>
        </w:rPr>
        <w:t>Direktni vaskularni učinak kofeina (npr. pojačani tonus i otpor u cerebralnim krvnim sudovima) može doprin</w:t>
      </w:r>
      <w:r w:rsidR="00F643FB" w:rsidRPr="00D87968">
        <w:rPr>
          <w:sz w:val="22"/>
          <w:szCs w:val="22"/>
          <w:lang w:val="sr-Latn-ME"/>
        </w:rPr>
        <w:t>ij</w:t>
      </w:r>
      <w:r w:rsidRPr="00D87968">
        <w:rPr>
          <w:sz w:val="22"/>
          <w:szCs w:val="22"/>
          <w:lang w:val="sr-Latn-ME"/>
        </w:rPr>
        <w:t>eti smanjenju bola kod određenih tipova glavobolja.</w:t>
      </w:r>
    </w:p>
    <w:p w14:paraId="33680BE3" w14:textId="77777777" w:rsidR="004B4C59" w:rsidRPr="00D87968" w:rsidRDefault="004B4C59" w:rsidP="003F5E84">
      <w:pPr>
        <w:jc w:val="both"/>
        <w:rPr>
          <w:sz w:val="22"/>
          <w:szCs w:val="22"/>
          <w:lang w:val="sr-Latn-ME"/>
        </w:rPr>
      </w:pPr>
    </w:p>
    <w:p w14:paraId="399CCB3F" w14:textId="77777777" w:rsidR="004B4C59" w:rsidRPr="00D87968" w:rsidRDefault="004B4C59" w:rsidP="003F5E84">
      <w:pPr>
        <w:jc w:val="both"/>
        <w:rPr>
          <w:sz w:val="22"/>
          <w:szCs w:val="22"/>
          <w:lang w:val="sr-Latn-ME"/>
        </w:rPr>
      </w:pPr>
      <w:r w:rsidRPr="00D87968">
        <w:rPr>
          <w:sz w:val="22"/>
          <w:szCs w:val="22"/>
          <w:lang w:val="sr-Latn-ME"/>
        </w:rPr>
        <w:t>Davanje acetilsalicilne kiseline u kombinaciji sa kofeinom rezultuje istim analgetskim efektom kao i acetilsaslicilna kiselina data kao monoterapija, ali u dozama koje su veće za 30 – 40%.Kada se daje 500 mg acetilsalicilne kiseline i 50 mg kofeina, procenat resorpcije je povišen neznatno u poređenju sa resorpcijom same acetilsalicilne kiseline što rezultuje nešto bržim postizanjem željenog terapijskog  efekta. Nema dokaza koji ukazuju da se mogući potencijal za stvaranje zavisnosti od analgetika pojačava istovremenom upotrebom kofeina.</w:t>
      </w:r>
    </w:p>
    <w:p w14:paraId="62AB95AE" w14:textId="7C0A3AA4" w:rsidR="002E37A5" w:rsidRPr="00D87968" w:rsidRDefault="002E37A5" w:rsidP="003F5E84">
      <w:pPr>
        <w:tabs>
          <w:tab w:val="left" w:pos="540"/>
          <w:tab w:val="left" w:pos="569"/>
        </w:tabs>
        <w:jc w:val="both"/>
        <w:rPr>
          <w:b/>
          <w:bCs/>
          <w:sz w:val="22"/>
          <w:szCs w:val="22"/>
          <w:lang w:val="sr-Latn-ME"/>
        </w:rPr>
      </w:pPr>
    </w:p>
    <w:p w14:paraId="6B9A322A" w14:textId="10935E14"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5.2. </w:t>
      </w:r>
      <w:r w:rsidR="00480FB1" w:rsidRPr="00D87968">
        <w:rPr>
          <w:b/>
          <w:bCs/>
          <w:sz w:val="22"/>
          <w:szCs w:val="22"/>
          <w:lang w:val="sr-Latn-ME"/>
        </w:rPr>
        <w:tab/>
      </w:r>
      <w:r w:rsidRPr="00D87968">
        <w:rPr>
          <w:b/>
          <w:bCs/>
          <w:sz w:val="22"/>
          <w:szCs w:val="22"/>
          <w:lang w:val="sr-Latn-ME"/>
        </w:rPr>
        <w:t>Farmakokinetički podaci</w:t>
      </w:r>
      <w:r w:rsidR="003A7059" w:rsidRPr="00D87968">
        <w:rPr>
          <w:b/>
          <w:bCs/>
          <w:sz w:val="22"/>
          <w:szCs w:val="22"/>
          <w:lang w:val="sr-Latn-ME"/>
        </w:rPr>
        <w:t xml:space="preserve"> </w:t>
      </w:r>
    </w:p>
    <w:p w14:paraId="169E1A32" w14:textId="77777777" w:rsidR="004008B0" w:rsidRPr="00D87968" w:rsidRDefault="004008B0" w:rsidP="003F5E84">
      <w:pPr>
        <w:jc w:val="both"/>
        <w:rPr>
          <w:sz w:val="22"/>
          <w:szCs w:val="22"/>
          <w:lang w:val="sr-Latn-ME"/>
        </w:rPr>
      </w:pPr>
      <w:r w:rsidRPr="00D87968">
        <w:rPr>
          <w:sz w:val="22"/>
          <w:szCs w:val="22"/>
          <w:lang w:val="sr-Latn-ME"/>
        </w:rPr>
        <w:t>Nakon oralne primjene acetilsalicilna kiselina se brzo i kompletno resorbuje iz digestivnog trakta. Tokom i nakon resorpcije acetilsalicilna kiselina se pretvara u glavni aktivni metabolit  (salicilnu kiselinu).</w:t>
      </w:r>
    </w:p>
    <w:p w14:paraId="4A5FB76C" w14:textId="77777777" w:rsidR="004008B0" w:rsidRPr="00D87968" w:rsidRDefault="004008B0" w:rsidP="003F5E84">
      <w:pPr>
        <w:jc w:val="both"/>
        <w:rPr>
          <w:sz w:val="22"/>
          <w:szCs w:val="22"/>
          <w:lang w:val="sr-Latn-ME"/>
        </w:rPr>
      </w:pPr>
      <w:r w:rsidRPr="00D87968">
        <w:rPr>
          <w:sz w:val="22"/>
          <w:szCs w:val="22"/>
          <w:lang w:val="sr-Latn-ME"/>
        </w:rPr>
        <w:t>Maksimumalna koncentracija acetilsalicilne i salicilne kiseline u plazmi se pojavljuju nakon 10 -20 minuta, odnosno 0,3-2 h nakon toga.</w:t>
      </w:r>
    </w:p>
    <w:p w14:paraId="550C7A1B" w14:textId="77777777" w:rsidR="004008B0" w:rsidRPr="00D87968" w:rsidRDefault="004008B0" w:rsidP="003F5E84">
      <w:pPr>
        <w:jc w:val="both"/>
        <w:rPr>
          <w:sz w:val="22"/>
          <w:szCs w:val="22"/>
          <w:lang w:val="sr-Latn-ME"/>
        </w:rPr>
      </w:pPr>
    </w:p>
    <w:p w14:paraId="5AB54FC6" w14:textId="69837629" w:rsidR="004008B0" w:rsidRPr="00D87968" w:rsidRDefault="004008B0" w:rsidP="003F5E84">
      <w:pPr>
        <w:jc w:val="both"/>
        <w:rPr>
          <w:sz w:val="22"/>
          <w:szCs w:val="22"/>
          <w:lang w:val="sr-Latn-ME"/>
        </w:rPr>
      </w:pPr>
      <w:r w:rsidRPr="00D87968">
        <w:rPr>
          <w:sz w:val="22"/>
          <w:szCs w:val="22"/>
          <w:lang w:val="sr-Latn-ME"/>
        </w:rPr>
        <w:t>I acetilsalicilna i salicilna kiselina se u velikoj mjeri vezuju za proteine plazme i brzo distribuiraju u sve d</w:t>
      </w:r>
      <w:r w:rsidR="00F643FB" w:rsidRPr="00D87968">
        <w:rPr>
          <w:sz w:val="22"/>
          <w:szCs w:val="22"/>
          <w:lang w:val="sr-Latn-ME"/>
        </w:rPr>
        <w:t>ij</w:t>
      </w:r>
      <w:r w:rsidRPr="00D87968">
        <w:rPr>
          <w:sz w:val="22"/>
          <w:szCs w:val="22"/>
          <w:lang w:val="sr-Latn-ME"/>
        </w:rPr>
        <w:t>elove tijela. Salicilna kiselina prelazi u majčino mlijeko i kroz placentu. Salicilna kiselina se predominantno metaboliše u jetri. Glavni metaboliti su salicilurična kiselina, salicilfenolni glukuronid, salicilacil glukuronid, gentizična kiselina i gentizurična kiselina. Eliminacija salicilne kiseline je dozno zavisna s obirom na to da je metabolizam limitiran kapacitetom jetrinih enzima. Poluvreme eliminacije zbog toga varira od 2 do 3 sata nakon nižih doza, a može biti i do 15 sati nakon davanja visokih doza.</w:t>
      </w:r>
    </w:p>
    <w:p w14:paraId="78C24355" w14:textId="77777777" w:rsidR="004008B0" w:rsidRPr="00D87968" w:rsidRDefault="004008B0" w:rsidP="003F5E84">
      <w:pPr>
        <w:jc w:val="both"/>
        <w:rPr>
          <w:sz w:val="22"/>
          <w:szCs w:val="22"/>
          <w:lang w:val="sr-Latn-ME"/>
        </w:rPr>
      </w:pPr>
      <w:r w:rsidRPr="00D87968">
        <w:rPr>
          <w:sz w:val="22"/>
          <w:szCs w:val="22"/>
          <w:lang w:val="sr-Latn-ME"/>
        </w:rPr>
        <w:t>Salicilna kiselina i njeni metaboliti se uglavnom izlučuju preko bubrega.</w:t>
      </w:r>
    </w:p>
    <w:p w14:paraId="4F9DFD01" w14:textId="77777777" w:rsidR="004008B0" w:rsidRPr="00D87968" w:rsidRDefault="004008B0" w:rsidP="003F5E84">
      <w:pPr>
        <w:jc w:val="both"/>
        <w:rPr>
          <w:sz w:val="22"/>
          <w:szCs w:val="22"/>
          <w:lang w:val="sr-Latn-ME"/>
        </w:rPr>
      </w:pPr>
    </w:p>
    <w:p w14:paraId="7AFFE334" w14:textId="3FBB3297" w:rsidR="004008B0" w:rsidRPr="00D87968" w:rsidRDefault="004008B0" w:rsidP="003F5E84">
      <w:pPr>
        <w:jc w:val="both"/>
        <w:rPr>
          <w:sz w:val="22"/>
          <w:szCs w:val="22"/>
          <w:lang w:val="sr-Latn-ME"/>
        </w:rPr>
      </w:pPr>
      <w:r w:rsidRPr="00D87968">
        <w:rPr>
          <w:sz w:val="22"/>
          <w:szCs w:val="22"/>
          <w:lang w:val="sr-Latn-ME"/>
        </w:rPr>
        <w:t>Kofein se takođe kompletno i brzo resorbuje i ima poluvr</w:t>
      </w:r>
      <w:r w:rsidR="00F643FB" w:rsidRPr="00D87968">
        <w:rPr>
          <w:sz w:val="22"/>
          <w:szCs w:val="22"/>
          <w:lang w:val="sr-Latn-ME"/>
        </w:rPr>
        <w:t>ij</w:t>
      </w:r>
      <w:r w:rsidRPr="00D87968">
        <w:rPr>
          <w:sz w:val="22"/>
          <w:szCs w:val="22"/>
          <w:lang w:val="sr-Latn-ME"/>
        </w:rPr>
        <w:t>eme resorpcije od 2 do 13 minuta. Kofein se parcijalno demetiluje i oksiduje u jetri i izlučuje putem urina kao melilurična kiselina ili kao monometilksantin.</w:t>
      </w:r>
    </w:p>
    <w:p w14:paraId="45BC4BE9" w14:textId="77777777" w:rsidR="004008B0" w:rsidRPr="00D87968" w:rsidRDefault="004008B0" w:rsidP="003F5E84">
      <w:pPr>
        <w:jc w:val="both"/>
        <w:rPr>
          <w:sz w:val="22"/>
          <w:szCs w:val="22"/>
          <w:lang w:val="sr-Latn-ME"/>
        </w:rPr>
      </w:pPr>
    </w:p>
    <w:p w14:paraId="63B8F399" w14:textId="77777777" w:rsidR="004008B0" w:rsidRPr="00D87968" w:rsidRDefault="004008B0" w:rsidP="003F5E84">
      <w:pPr>
        <w:jc w:val="both"/>
        <w:rPr>
          <w:sz w:val="22"/>
          <w:szCs w:val="22"/>
          <w:lang w:val="sr-Latn-ME"/>
        </w:rPr>
      </w:pPr>
      <w:r w:rsidRPr="00D87968">
        <w:rPr>
          <w:sz w:val="22"/>
          <w:szCs w:val="22"/>
          <w:lang w:val="sr-Latn-ME"/>
        </w:rPr>
        <w:t>Kofein i njegovi metaboliti se eliminišu predominantno preko bubrega. 1-metil-urična kiselina (8-19%) i 5-acetilamino-6-amino-3-metiluracil (15%) su glavni metaboliti.</w:t>
      </w:r>
    </w:p>
    <w:p w14:paraId="49661923" w14:textId="77777777" w:rsidR="004008B0" w:rsidRPr="00D87968" w:rsidRDefault="004008B0" w:rsidP="003F5E84">
      <w:pPr>
        <w:jc w:val="both"/>
        <w:rPr>
          <w:sz w:val="22"/>
          <w:szCs w:val="22"/>
          <w:lang w:val="sr-Latn-ME"/>
        </w:rPr>
      </w:pPr>
      <w:r w:rsidRPr="00D87968">
        <w:rPr>
          <w:sz w:val="22"/>
          <w:szCs w:val="22"/>
          <w:lang w:val="sr-Latn-ME"/>
        </w:rPr>
        <w:t>Manje od 2% pojavljuje u nepromenjenom obliku u urinu, dok se 2-5% kofeina se izlučuje putem fecesa.</w:t>
      </w:r>
    </w:p>
    <w:p w14:paraId="6CDF2469" w14:textId="224124D6" w:rsidR="004008B0" w:rsidRPr="00D87968" w:rsidRDefault="004008B0" w:rsidP="003F5E84">
      <w:pPr>
        <w:jc w:val="both"/>
        <w:rPr>
          <w:sz w:val="22"/>
          <w:szCs w:val="22"/>
          <w:lang w:val="sr-Latn-ME"/>
        </w:rPr>
      </w:pPr>
      <w:r w:rsidRPr="00D87968">
        <w:rPr>
          <w:sz w:val="22"/>
          <w:szCs w:val="22"/>
          <w:lang w:val="sr-Latn-ME"/>
        </w:rPr>
        <w:t>Glavni metabolit koji se izlučuje fecesom je 1,7-dimetil-urična kiselina (44%). Poluvr</w:t>
      </w:r>
      <w:r w:rsidR="00F643FB" w:rsidRPr="00D87968">
        <w:rPr>
          <w:sz w:val="22"/>
          <w:szCs w:val="22"/>
          <w:lang w:val="sr-Latn-ME"/>
        </w:rPr>
        <w:t>ij</w:t>
      </w:r>
      <w:r w:rsidRPr="00D87968">
        <w:rPr>
          <w:sz w:val="22"/>
          <w:szCs w:val="22"/>
          <w:lang w:val="sr-Latn-ME"/>
        </w:rPr>
        <w:t>eme eliminacije je između 4,1 i 5,7 sati i pokazuje veliko inter i intraindividualno variranje.</w:t>
      </w:r>
    </w:p>
    <w:p w14:paraId="4784C209" w14:textId="7527B838" w:rsidR="004008B0" w:rsidRPr="00D87968" w:rsidRDefault="004008B0" w:rsidP="003F5E84">
      <w:pPr>
        <w:jc w:val="both"/>
        <w:rPr>
          <w:sz w:val="22"/>
          <w:szCs w:val="22"/>
          <w:lang w:val="sr-Latn-ME"/>
        </w:rPr>
      </w:pPr>
      <w:r w:rsidRPr="00D87968">
        <w:rPr>
          <w:sz w:val="22"/>
          <w:szCs w:val="22"/>
          <w:lang w:val="sr-Latn-ME"/>
        </w:rPr>
        <w:t>Bioraspoloživost oralno datog kofeina je blizu 100%. Nakon davanja doze od 5 mg/kg maksimalne koncentracije u plazmi (9-10 mikrograma/mL) su izm</w:t>
      </w:r>
      <w:r w:rsidR="00F643FB" w:rsidRPr="00D87968">
        <w:rPr>
          <w:sz w:val="22"/>
          <w:szCs w:val="22"/>
          <w:lang w:val="sr-Latn-ME"/>
        </w:rPr>
        <w:t>j</w:t>
      </w:r>
      <w:r w:rsidRPr="00D87968">
        <w:rPr>
          <w:sz w:val="22"/>
          <w:szCs w:val="22"/>
          <w:lang w:val="sr-Latn-ME"/>
        </w:rPr>
        <w:t>erene posle  30-40 min.</w:t>
      </w:r>
    </w:p>
    <w:p w14:paraId="4B14B0B4" w14:textId="77777777" w:rsidR="004008B0" w:rsidRPr="00D87968" w:rsidRDefault="004008B0" w:rsidP="003F5E84">
      <w:pPr>
        <w:jc w:val="both"/>
        <w:rPr>
          <w:sz w:val="22"/>
          <w:szCs w:val="22"/>
          <w:lang w:val="sr-Latn-ME"/>
        </w:rPr>
      </w:pPr>
      <w:r w:rsidRPr="00D87968">
        <w:rPr>
          <w:sz w:val="22"/>
          <w:szCs w:val="22"/>
          <w:lang w:val="sr-Latn-ME"/>
        </w:rPr>
        <w:t xml:space="preserve">U serumu stepen vezivanja za proteine plazme je između 30 i 40%. </w:t>
      </w:r>
    </w:p>
    <w:p w14:paraId="73CBD6A2" w14:textId="774F48DD" w:rsidR="004008B0" w:rsidRPr="00D87968" w:rsidRDefault="004008B0" w:rsidP="003F5E84">
      <w:pPr>
        <w:jc w:val="both"/>
        <w:rPr>
          <w:sz w:val="22"/>
          <w:szCs w:val="22"/>
          <w:lang w:val="sr-Latn-ME"/>
        </w:rPr>
      </w:pPr>
      <w:r w:rsidRPr="00D87968">
        <w:rPr>
          <w:sz w:val="22"/>
          <w:szCs w:val="22"/>
          <w:lang w:val="sr-Latn-ME"/>
        </w:rPr>
        <w:t>Distribucioni volumen je 0,52-1,06 L/kg. Kofein se distribuira u c</w:t>
      </w:r>
      <w:r w:rsidR="00F643FB" w:rsidRPr="00D87968">
        <w:rPr>
          <w:sz w:val="22"/>
          <w:szCs w:val="22"/>
          <w:lang w:val="sr-Latn-ME"/>
        </w:rPr>
        <w:t>ij</w:t>
      </w:r>
      <w:r w:rsidRPr="00D87968">
        <w:rPr>
          <w:sz w:val="22"/>
          <w:szCs w:val="22"/>
          <w:lang w:val="sr-Latn-ME"/>
        </w:rPr>
        <w:t>elom t</w:t>
      </w:r>
      <w:r w:rsidR="00F643FB" w:rsidRPr="00D87968">
        <w:rPr>
          <w:sz w:val="22"/>
          <w:szCs w:val="22"/>
          <w:lang w:val="sr-Latn-ME"/>
        </w:rPr>
        <w:t>ijelu</w:t>
      </w:r>
      <w:r w:rsidRPr="00D87968">
        <w:rPr>
          <w:sz w:val="22"/>
          <w:szCs w:val="22"/>
          <w:lang w:val="sr-Latn-ME"/>
        </w:rPr>
        <w:t>, prolazi brzo kroz krvno-moždanu barijeru i takođe prelazi u majčino ml</w:t>
      </w:r>
      <w:r w:rsidR="00F643FB" w:rsidRPr="00D87968">
        <w:rPr>
          <w:sz w:val="22"/>
          <w:szCs w:val="22"/>
          <w:lang w:val="sr-Latn-ME"/>
        </w:rPr>
        <w:t>ij</w:t>
      </w:r>
      <w:r w:rsidRPr="00D87968">
        <w:rPr>
          <w:sz w:val="22"/>
          <w:szCs w:val="22"/>
          <w:lang w:val="sr-Latn-ME"/>
        </w:rPr>
        <w:t xml:space="preserve">eko. </w:t>
      </w:r>
    </w:p>
    <w:p w14:paraId="6DF5FE9C" w14:textId="1AF4904F" w:rsidR="004008B0" w:rsidRPr="00D87968" w:rsidRDefault="004008B0" w:rsidP="003F5E84">
      <w:pPr>
        <w:jc w:val="both"/>
        <w:rPr>
          <w:sz w:val="22"/>
          <w:szCs w:val="22"/>
          <w:lang w:val="sr-Latn-ME"/>
        </w:rPr>
      </w:pPr>
      <w:r w:rsidRPr="00D87968">
        <w:rPr>
          <w:sz w:val="22"/>
          <w:szCs w:val="22"/>
          <w:lang w:val="sr-Latn-ME"/>
        </w:rPr>
        <w:t>Kod novorođenčadi poluvr</w:t>
      </w:r>
      <w:r w:rsidR="00F643FB" w:rsidRPr="00D87968">
        <w:rPr>
          <w:sz w:val="22"/>
          <w:szCs w:val="22"/>
          <w:lang w:val="sr-Latn-ME"/>
        </w:rPr>
        <w:t>ij</w:t>
      </w:r>
      <w:r w:rsidRPr="00D87968">
        <w:rPr>
          <w:sz w:val="22"/>
          <w:szCs w:val="22"/>
          <w:lang w:val="sr-Latn-ME"/>
        </w:rPr>
        <w:t>eme eliminacije kofeina iznosi i do 100 sati.</w:t>
      </w:r>
    </w:p>
    <w:p w14:paraId="5D32A2EF" w14:textId="77777777" w:rsidR="004B4C59" w:rsidRPr="00D87968" w:rsidRDefault="004B4C59" w:rsidP="003F5E84">
      <w:pPr>
        <w:tabs>
          <w:tab w:val="left" w:pos="540"/>
          <w:tab w:val="left" w:pos="569"/>
        </w:tabs>
        <w:jc w:val="both"/>
        <w:rPr>
          <w:b/>
          <w:bCs/>
          <w:sz w:val="22"/>
          <w:szCs w:val="22"/>
          <w:lang w:val="sr-Latn-ME"/>
        </w:rPr>
      </w:pPr>
    </w:p>
    <w:p w14:paraId="6B6F8D61" w14:textId="77777777"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5.3. </w:t>
      </w:r>
      <w:r w:rsidR="00480FB1" w:rsidRPr="00D87968">
        <w:rPr>
          <w:b/>
          <w:bCs/>
          <w:sz w:val="22"/>
          <w:szCs w:val="22"/>
          <w:lang w:val="sr-Latn-ME"/>
        </w:rPr>
        <w:tab/>
      </w:r>
      <w:r w:rsidRPr="00D87968">
        <w:rPr>
          <w:b/>
          <w:bCs/>
          <w:sz w:val="22"/>
          <w:szCs w:val="22"/>
          <w:lang w:val="sr-Latn-ME"/>
        </w:rPr>
        <w:t xml:space="preserve">Pretklinički podaci o bezbjednosti </w:t>
      </w:r>
    </w:p>
    <w:p w14:paraId="04A791A9" w14:textId="77777777" w:rsidR="00F811E6" w:rsidRPr="00D87968" w:rsidRDefault="00F811E6" w:rsidP="003F5E84">
      <w:pPr>
        <w:jc w:val="both"/>
        <w:rPr>
          <w:sz w:val="22"/>
          <w:szCs w:val="22"/>
          <w:u w:val="single"/>
          <w:lang w:val="sr-Latn-ME"/>
        </w:rPr>
      </w:pPr>
      <w:r w:rsidRPr="00D87968">
        <w:rPr>
          <w:sz w:val="22"/>
          <w:szCs w:val="22"/>
          <w:u w:val="single"/>
          <w:lang w:val="sr-Latn-ME"/>
        </w:rPr>
        <w:t>Acetilsalicilna kiselina</w:t>
      </w:r>
    </w:p>
    <w:p w14:paraId="2B8BA077" w14:textId="4992F09D" w:rsidR="00F811E6" w:rsidRPr="00D87968" w:rsidRDefault="00F811E6" w:rsidP="003F5E84">
      <w:pPr>
        <w:jc w:val="both"/>
        <w:rPr>
          <w:sz w:val="22"/>
          <w:szCs w:val="22"/>
          <w:lang w:val="sr-Latn-ME"/>
        </w:rPr>
      </w:pPr>
      <w:r w:rsidRPr="00D87968">
        <w:rPr>
          <w:sz w:val="22"/>
          <w:szCs w:val="22"/>
          <w:lang w:val="sr-Latn-ME"/>
        </w:rPr>
        <w:t>Pre</w:t>
      </w:r>
      <w:r w:rsidR="00F643FB" w:rsidRPr="00D87968">
        <w:rPr>
          <w:sz w:val="22"/>
          <w:szCs w:val="22"/>
          <w:lang w:val="sr-Latn-ME"/>
        </w:rPr>
        <w:t>t</w:t>
      </w:r>
      <w:r w:rsidRPr="00D87968">
        <w:rPr>
          <w:sz w:val="22"/>
          <w:szCs w:val="22"/>
          <w:lang w:val="sr-Latn-ME"/>
        </w:rPr>
        <w:t>klinički bezb</w:t>
      </w:r>
      <w:r w:rsidR="00F643FB" w:rsidRPr="00D87968">
        <w:rPr>
          <w:sz w:val="22"/>
          <w:szCs w:val="22"/>
          <w:lang w:val="sr-Latn-ME"/>
        </w:rPr>
        <w:t>j</w:t>
      </w:r>
      <w:r w:rsidRPr="00D87968">
        <w:rPr>
          <w:sz w:val="22"/>
          <w:szCs w:val="22"/>
          <w:lang w:val="sr-Latn-ME"/>
        </w:rPr>
        <w:t>ednosni profil acetilsalicilne kiseline je dobro opisan. U eksperimentima na životinjama salicilati su izazvali oštećenje bubrega i gastrointestinalne ulkuse.</w:t>
      </w:r>
    </w:p>
    <w:p w14:paraId="2697C52E" w14:textId="77777777" w:rsidR="00F811E6" w:rsidRPr="00D87968" w:rsidRDefault="00F811E6" w:rsidP="003F5E84">
      <w:pPr>
        <w:jc w:val="both"/>
        <w:rPr>
          <w:sz w:val="22"/>
          <w:szCs w:val="22"/>
          <w:lang w:val="sr-Latn-ME"/>
        </w:rPr>
      </w:pPr>
      <w:r w:rsidRPr="00D87968">
        <w:rPr>
          <w:sz w:val="22"/>
          <w:szCs w:val="22"/>
          <w:lang w:val="sr-Latn-ME"/>
        </w:rPr>
        <w:t>Acetilsalicilna kiselina je adekvatno ispitana u vezi potencijalnog mutagenog i karcinogenog efekta.</w:t>
      </w:r>
    </w:p>
    <w:p w14:paraId="27744849" w14:textId="3532E267" w:rsidR="00F811E6" w:rsidRPr="00D87968" w:rsidRDefault="00F811E6" w:rsidP="003F5E84">
      <w:pPr>
        <w:jc w:val="both"/>
        <w:rPr>
          <w:sz w:val="22"/>
          <w:szCs w:val="22"/>
          <w:lang w:val="sr-Latn-ME"/>
        </w:rPr>
      </w:pPr>
      <w:r w:rsidRPr="00D87968">
        <w:rPr>
          <w:sz w:val="22"/>
          <w:szCs w:val="22"/>
          <w:lang w:val="sr-Latn-ME"/>
        </w:rPr>
        <w:t>Ni</w:t>
      </w:r>
      <w:r w:rsidR="00F643FB" w:rsidRPr="00D87968">
        <w:rPr>
          <w:sz w:val="22"/>
          <w:szCs w:val="22"/>
          <w:lang w:val="sr-Latn-ME"/>
        </w:rPr>
        <w:t>je</w:t>
      </w:r>
      <w:r w:rsidRPr="00D87968">
        <w:rPr>
          <w:sz w:val="22"/>
          <w:szCs w:val="22"/>
          <w:lang w:val="sr-Latn-ME"/>
        </w:rPr>
        <w:t>su utvrđeni dokazi o postojanju mutagenog i karcenogenog potencijala. Salicilati su pokazali teratogeni efekat kod različitih životinjskih vrsta. Prijavljene su otežana  implantacija, embriotoksični i fetotoksični efekti kao i otežana mogućnost učenja kod mladih životinja nakon prenatalnog izlaganja ovom lijeku.</w:t>
      </w:r>
    </w:p>
    <w:p w14:paraId="3305D271" w14:textId="77777777" w:rsidR="00F811E6" w:rsidRPr="00D87968" w:rsidRDefault="00F811E6" w:rsidP="003F5E84">
      <w:pPr>
        <w:jc w:val="both"/>
        <w:rPr>
          <w:sz w:val="22"/>
          <w:szCs w:val="22"/>
          <w:u w:val="single"/>
          <w:lang w:val="sr-Latn-ME"/>
        </w:rPr>
      </w:pPr>
    </w:p>
    <w:p w14:paraId="0166FC31" w14:textId="77777777" w:rsidR="00F811E6" w:rsidRPr="00D87968" w:rsidRDefault="00F811E6" w:rsidP="003F5E84">
      <w:pPr>
        <w:jc w:val="both"/>
        <w:rPr>
          <w:sz w:val="22"/>
          <w:szCs w:val="22"/>
          <w:u w:val="single"/>
          <w:lang w:val="sr-Latn-ME"/>
        </w:rPr>
      </w:pPr>
      <w:r w:rsidRPr="00D87968">
        <w:rPr>
          <w:sz w:val="22"/>
          <w:szCs w:val="22"/>
          <w:u w:val="single"/>
          <w:lang w:val="sr-Latn-ME"/>
        </w:rPr>
        <w:t>Kofein</w:t>
      </w:r>
    </w:p>
    <w:p w14:paraId="66E58DAF" w14:textId="2D712476" w:rsidR="00F811E6" w:rsidRPr="00D87968" w:rsidRDefault="00F811E6" w:rsidP="003F5E84">
      <w:pPr>
        <w:jc w:val="both"/>
        <w:rPr>
          <w:sz w:val="22"/>
          <w:szCs w:val="22"/>
          <w:lang w:val="sr-Latn-ME"/>
        </w:rPr>
      </w:pPr>
      <w:r w:rsidRPr="00D87968">
        <w:rPr>
          <w:sz w:val="22"/>
          <w:szCs w:val="22"/>
          <w:lang w:val="sr-Latn-ME"/>
        </w:rPr>
        <w:t>Simptomi trovanja se mogu pojaviti nakon unošenja kofeina u količini od 1 g.</w:t>
      </w:r>
    </w:p>
    <w:p w14:paraId="0F796106" w14:textId="77777777" w:rsidR="00F811E6" w:rsidRPr="00D87968" w:rsidRDefault="00F811E6" w:rsidP="003F5E84">
      <w:pPr>
        <w:jc w:val="both"/>
        <w:rPr>
          <w:sz w:val="22"/>
          <w:szCs w:val="22"/>
          <w:lang w:val="sr-Latn-ME"/>
        </w:rPr>
      </w:pPr>
      <w:r w:rsidRPr="00D87968">
        <w:rPr>
          <w:sz w:val="22"/>
          <w:szCs w:val="22"/>
          <w:lang w:val="sr-Latn-ME"/>
        </w:rPr>
        <w:t xml:space="preserve">Letalna doza kofeina je između 3 g i 10 g. Kofein, kao ostali derivati metilksantina, mogu da dovedu do oštećenja hromozoma </w:t>
      </w:r>
      <w:r w:rsidRPr="00D87968">
        <w:rPr>
          <w:i/>
          <w:sz w:val="22"/>
          <w:szCs w:val="22"/>
          <w:lang w:val="sr-Latn-ME"/>
        </w:rPr>
        <w:t>in vitro</w:t>
      </w:r>
      <w:r w:rsidRPr="00D87968">
        <w:rPr>
          <w:sz w:val="22"/>
          <w:szCs w:val="22"/>
          <w:lang w:val="sr-Latn-ME"/>
        </w:rPr>
        <w:t>.</w:t>
      </w:r>
    </w:p>
    <w:p w14:paraId="3E8BD814" w14:textId="77777777" w:rsidR="00F811E6" w:rsidRPr="00D87968" w:rsidRDefault="00F811E6" w:rsidP="003F5E84">
      <w:pPr>
        <w:jc w:val="both"/>
        <w:rPr>
          <w:sz w:val="22"/>
          <w:szCs w:val="22"/>
          <w:lang w:val="sr-Latn-ME"/>
        </w:rPr>
      </w:pPr>
      <w:r w:rsidRPr="00D87968">
        <w:rPr>
          <w:sz w:val="22"/>
          <w:szCs w:val="22"/>
          <w:lang w:val="sr-Latn-ME"/>
        </w:rPr>
        <w:t xml:space="preserve">Ipak, naučni dokazi o metabolizmu i mutagenosti kofeina ukazuju na to da se mutageni efekti ne očekuju </w:t>
      </w:r>
      <w:r w:rsidRPr="00D87968">
        <w:rPr>
          <w:i/>
          <w:sz w:val="22"/>
          <w:szCs w:val="22"/>
          <w:lang w:val="sr-Latn-ME"/>
        </w:rPr>
        <w:t>in vivo</w:t>
      </w:r>
      <w:r w:rsidRPr="00D87968">
        <w:rPr>
          <w:sz w:val="22"/>
          <w:szCs w:val="22"/>
          <w:lang w:val="sr-Latn-ME"/>
        </w:rPr>
        <w:t>.</w:t>
      </w:r>
    </w:p>
    <w:p w14:paraId="15ED5A40" w14:textId="7ECCA6C9" w:rsidR="00F811E6" w:rsidRPr="00D87968" w:rsidRDefault="00F811E6" w:rsidP="003F5E84">
      <w:pPr>
        <w:jc w:val="both"/>
        <w:rPr>
          <w:sz w:val="22"/>
          <w:szCs w:val="22"/>
          <w:lang w:val="sr-Latn-ME"/>
        </w:rPr>
      </w:pPr>
      <w:r w:rsidRPr="00D87968">
        <w:rPr>
          <w:sz w:val="22"/>
          <w:szCs w:val="22"/>
          <w:lang w:val="sr-Latn-ME"/>
        </w:rPr>
        <w:t>Dugotrajne  studije na miševima i pacovima ni</w:t>
      </w:r>
      <w:r w:rsidR="00F643FB" w:rsidRPr="00D87968">
        <w:rPr>
          <w:sz w:val="22"/>
          <w:szCs w:val="22"/>
          <w:lang w:val="sr-Latn-ME"/>
        </w:rPr>
        <w:t>je</w:t>
      </w:r>
      <w:r w:rsidRPr="00D87968">
        <w:rPr>
          <w:sz w:val="22"/>
          <w:szCs w:val="22"/>
          <w:lang w:val="sr-Latn-ME"/>
        </w:rPr>
        <w:t>su ukazale na karcinogeni efekat kofeina.</w:t>
      </w:r>
    </w:p>
    <w:p w14:paraId="4DABFAB4" w14:textId="2B791DFF" w:rsidR="00F811E6" w:rsidRPr="00D87968" w:rsidRDefault="00F811E6" w:rsidP="003F5E84">
      <w:pPr>
        <w:jc w:val="both"/>
        <w:rPr>
          <w:sz w:val="22"/>
          <w:szCs w:val="22"/>
          <w:lang w:val="sr-Latn-ME"/>
        </w:rPr>
      </w:pPr>
      <w:r w:rsidRPr="00D87968">
        <w:rPr>
          <w:sz w:val="22"/>
          <w:szCs w:val="22"/>
          <w:lang w:val="sr-Latn-ME"/>
        </w:rPr>
        <w:t>Međusobno pojačavanje toksikološkog efekta dv</w:t>
      </w:r>
      <w:r w:rsidR="00F643FB" w:rsidRPr="00D87968">
        <w:rPr>
          <w:sz w:val="22"/>
          <w:szCs w:val="22"/>
          <w:lang w:val="sr-Latn-ME"/>
        </w:rPr>
        <w:t>ij</w:t>
      </w:r>
      <w:r w:rsidRPr="00D87968">
        <w:rPr>
          <w:sz w:val="22"/>
          <w:szCs w:val="22"/>
          <w:lang w:val="sr-Latn-ME"/>
        </w:rPr>
        <w:t xml:space="preserve">e aktivne supstance se ne može sagledati. </w:t>
      </w:r>
    </w:p>
    <w:p w14:paraId="6FB68250" w14:textId="2B1B0B9A" w:rsidR="00396DFD" w:rsidRPr="00D87968" w:rsidRDefault="00396DFD" w:rsidP="003F5E84">
      <w:pPr>
        <w:tabs>
          <w:tab w:val="left" w:pos="540"/>
          <w:tab w:val="left" w:pos="569"/>
        </w:tabs>
        <w:jc w:val="both"/>
        <w:rPr>
          <w:b/>
          <w:bCs/>
          <w:sz w:val="22"/>
          <w:szCs w:val="22"/>
          <w:lang w:val="sr-Latn-ME"/>
        </w:rPr>
      </w:pPr>
    </w:p>
    <w:p w14:paraId="4798ED62" w14:textId="77777777" w:rsidR="00247C83" w:rsidRPr="00D87968" w:rsidRDefault="00247C83" w:rsidP="003F5E84">
      <w:pPr>
        <w:tabs>
          <w:tab w:val="left" w:pos="540"/>
          <w:tab w:val="left" w:pos="569"/>
        </w:tabs>
        <w:jc w:val="both"/>
        <w:rPr>
          <w:b/>
          <w:bCs/>
          <w:sz w:val="22"/>
          <w:szCs w:val="22"/>
          <w:lang w:val="sr-Latn-ME"/>
        </w:rPr>
      </w:pPr>
    </w:p>
    <w:p w14:paraId="47B23BAF" w14:textId="77777777"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6. </w:t>
      </w:r>
      <w:r w:rsidR="00480FB1" w:rsidRPr="00D87968">
        <w:rPr>
          <w:b/>
          <w:bCs/>
          <w:sz w:val="22"/>
          <w:szCs w:val="22"/>
          <w:lang w:val="sr-Latn-ME"/>
        </w:rPr>
        <w:tab/>
      </w:r>
      <w:r w:rsidRPr="00D87968">
        <w:rPr>
          <w:b/>
          <w:bCs/>
          <w:sz w:val="22"/>
          <w:szCs w:val="22"/>
          <w:lang w:val="sr-Latn-ME"/>
        </w:rPr>
        <w:t>FARMACEUTSKI PODACI</w:t>
      </w:r>
    </w:p>
    <w:p w14:paraId="1BA895E6" w14:textId="77777777" w:rsidR="00836B35" w:rsidRPr="00D87968" w:rsidRDefault="00836B35" w:rsidP="003F5E84">
      <w:pPr>
        <w:tabs>
          <w:tab w:val="left" w:pos="540"/>
          <w:tab w:val="left" w:pos="569"/>
        </w:tabs>
        <w:jc w:val="both"/>
        <w:rPr>
          <w:bCs/>
          <w:sz w:val="22"/>
          <w:szCs w:val="22"/>
          <w:lang w:val="sr-Latn-ME"/>
        </w:rPr>
      </w:pPr>
    </w:p>
    <w:p w14:paraId="2D8B4C8E" w14:textId="77777777"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6.1. </w:t>
      </w:r>
      <w:r w:rsidR="00480FB1" w:rsidRPr="00D87968">
        <w:rPr>
          <w:b/>
          <w:bCs/>
          <w:sz w:val="22"/>
          <w:szCs w:val="22"/>
          <w:lang w:val="sr-Latn-ME"/>
        </w:rPr>
        <w:tab/>
      </w:r>
      <w:r w:rsidRPr="00D87968">
        <w:rPr>
          <w:b/>
          <w:bCs/>
          <w:sz w:val="22"/>
          <w:szCs w:val="22"/>
          <w:lang w:val="sr-Latn-ME"/>
        </w:rPr>
        <w:t>Lista pomoćnih supstanci</w:t>
      </w:r>
      <w:r w:rsidR="002E0135" w:rsidRPr="00D87968">
        <w:rPr>
          <w:b/>
          <w:bCs/>
          <w:sz w:val="22"/>
          <w:szCs w:val="22"/>
          <w:lang w:val="sr-Latn-ME"/>
        </w:rPr>
        <w:t xml:space="preserve"> (ekscipijenasa)</w:t>
      </w:r>
    </w:p>
    <w:p w14:paraId="42010261" w14:textId="77777777" w:rsidR="00481EE3" w:rsidRPr="00D87968" w:rsidRDefault="00481EE3" w:rsidP="003F5E84">
      <w:pPr>
        <w:jc w:val="both"/>
        <w:rPr>
          <w:noProof/>
          <w:sz w:val="22"/>
          <w:szCs w:val="22"/>
          <w:lang w:val="sr-Latn-ME"/>
        </w:rPr>
      </w:pPr>
      <w:r w:rsidRPr="00D87968">
        <w:rPr>
          <w:noProof/>
          <w:sz w:val="22"/>
          <w:szCs w:val="22"/>
          <w:lang w:val="sr-Latn-ME"/>
        </w:rPr>
        <w:t>Skrob, kukuruzni;</w:t>
      </w:r>
    </w:p>
    <w:p w14:paraId="3BC508FF" w14:textId="77777777" w:rsidR="00481EE3" w:rsidRPr="00D87968" w:rsidRDefault="00481EE3" w:rsidP="003F5E84">
      <w:pPr>
        <w:jc w:val="both"/>
        <w:rPr>
          <w:sz w:val="22"/>
          <w:szCs w:val="22"/>
          <w:highlight w:val="yellow"/>
          <w:lang w:val="sr-Latn-ME"/>
        </w:rPr>
      </w:pPr>
      <w:r w:rsidRPr="00D87968">
        <w:rPr>
          <w:noProof/>
          <w:sz w:val="22"/>
          <w:szCs w:val="22"/>
          <w:lang w:val="sr-Latn-ME"/>
        </w:rPr>
        <w:t>celuloza, mikrokristalna</w:t>
      </w:r>
      <w:r w:rsidRPr="00D87968">
        <w:rPr>
          <w:sz w:val="22"/>
          <w:szCs w:val="22"/>
          <w:lang w:val="sr-Latn-ME"/>
        </w:rPr>
        <w:t>.</w:t>
      </w:r>
    </w:p>
    <w:p w14:paraId="5CB5AE8F" w14:textId="77777777" w:rsidR="00387482" w:rsidRPr="00D87968" w:rsidRDefault="00387482" w:rsidP="003F5E84">
      <w:pPr>
        <w:tabs>
          <w:tab w:val="left" w:pos="540"/>
          <w:tab w:val="left" w:pos="569"/>
        </w:tabs>
        <w:jc w:val="both"/>
        <w:rPr>
          <w:bCs/>
          <w:sz w:val="22"/>
          <w:szCs w:val="22"/>
          <w:lang w:val="sr-Latn-ME"/>
        </w:rPr>
      </w:pPr>
    </w:p>
    <w:p w14:paraId="553A0C64" w14:textId="77777777"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6.2. </w:t>
      </w:r>
      <w:r w:rsidR="00480FB1" w:rsidRPr="00D87968">
        <w:rPr>
          <w:b/>
          <w:bCs/>
          <w:sz w:val="22"/>
          <w:szCs w:val="22"/>
          <w:lang w:val="sr-Latn-ME"/>
        </w:rPr>
        <w:tab/>
      </w:r>
      <w:r w:rsidRPr="00D87968">
        <w:rPr>
          <w:b/>
          <w:bCs/>
          <w:sz w:val="22"/>
          <w:szCs w:val="22"/>
          <w:lang w:val="sr-Latn-ME"/>
        </w:rPr>
        <w:t>Inkompatibilnost</w:t>
      </w:r>
      <w:r w:rsidR="002846DB" w:rsidRPr="00D87968">
        <w:rPr>
          <w:b/>
          <w:bCs/>
          <w:sz w:val="22"/>
          <w:szCs w:val="22"/>
          <w:lang w:val="sr-Latn-ME"/>
        </w:rPr>
        <w:t>i</w:t>
      </w:r>
    </w:p>
    <w:p w14:paraId="7921F3D3" w14:textId="13F3E957" w:rsidR="00C34329" w:rsidRPr="00D87968" w:rsidRDefault="00C34329" w:rsidP="003F5E84">
      <w:pPr>
        <w:jc w:val="both"/>
        <w:rPr>
          <w:sz w:val="22"/>
          <w:szCs w:val="22"/>
          <w:lang w:val="sr-Latn-ME"/>
        </w:rPr>
      </w:pPr>
      <w:r w:rsidRPr="00D87968">
        <w:rPr>
          <w:sz w:val="22"/>
          <w:szCs w:val="22"/>
          <w:lang w:val="sr-Latn-ME"/>
        </w:rPr>
        <w:t>Nije primjenjivo</w:t>
      </w:r>
      <w:r w:rsidR="00D331B6" w:rsidRPr="00D87968">
        <w:rPr>
          <w:sz w:val="22"/>
          <w:szCs w:val="22"/>
          <w:lang w:val="sr-Latn-ME"/>
        </w:rPr>
        <w:t>.</w:t>
      </w:r>
    </w:p>
    <w:p w14:paraId="4BB8DA7A" w14:textId="77777777" w:rsidR="00481EE3" w:rsidRPr="00D87968" w:rsidRDefault="00481EE3" w:rsidP="003F5E84">
      <w:pPr>
        <w:tabs>
          <w:tab w:val="left" w:pos="540"/>
          <w:tab w:val="left" w:pos="569"/>
        </w:tabs>
        <w:jc w:val="both"/>
        <w:rPr>
          <w:bCs/>
          <w:sz w:val="22"/>
          <w:szCs w:val="22"/>
          <w:lang w:val="sr-Latn-ME"/>
        </w:rPr>
      </w:pPr>
    </w:p>
    <w:p w14:paraId="4E0A7CD0" w14:textId="77777777"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t>6.3.</w:t>
      </w:r>
      <w:r w:rsidR="00C05DF8" w:rsidRPr="00D87968">
        <w:rPr>
          <w:b/>
          <w:bCs/>
          <w:sz w:val="22"/>
          <w:szCs w:val="22"/>
          <w:lang w:val="sr-Latn-ME"/>
        </w:rPr>
        <w:t xml:space="preserve"> </w:t>
      </w:r>
      <w:r w:rsidR="00480FB1" w:rsidRPr="00D87968">
        <w:rPr>
          <w:b/>
          <w:bCs/>
          <w:sz w:val="22"/>
          <w:szCs w:val="22"/>
          <w:lang w:val="sr-Latn-ME"/>
        </w:rPr>
        <w:tab/>
      </w:r>
      <w:r w:rsidRPr="00D87968">
        <w:rPr>
          <w:b/>
          <w:bCs/>
          <w:sz w:val="22"/>
          <w:szCs w:val="22"/>
          <w:lang w:val="sr-Latn-ME"/>
        </w:rPr>
        <w:t>Rok upotrebe</w:t>
      </w:r>
    </w:p>
    <w:p w14:paraId="4F7FDAA0" w14:textId="77777777" w:rsidR="001471A3" w:rsidRPr="00D87968" w:rsidRDefault="001471A3" w:rsidP="003F5E84">
      <w:pPr>
        <w:jc w:val="both"/>
        <w:rPr>
          <w:sz w:val="22"/>
          <w:szCs w:val="22"/>
          <w:lang w:val="sr-Latn-ME"/>
        </w:rPr>
      </w:pPr>
      <w:r w:rsidRPr="00D87968">
        <w:rPr>
          <w:sz w:val="22"/>
          <w:szCs w:val="22"/>
          <w:lang w:val="sr-Latn-ME"/>
        </w:rPr>
        <w:t>2 godine</w:t>
      </w:r>
    </w:p>
    <w:p w14:paraId="2C927572" w14:textId="77777777" w:rsidR="00C34329" w:rsidRPr="00D87968" w:rsidRDefault="00C34329" w:rsidP="003F5E84">
      <w:pPr>
        <w:tabs>
          <w:tab w:val="left" w:pos="540"/>
          <w:tab w:val="left" w:pos="569"/>
        </w:tabs>
        <w:jc w:val="both"/>
        <w:rPr>
          <w:bCs/>
          <w:sz w:val="22"/>
          <w:szCs w:val="22"/>
          <w:lang w:val="sr-Latn-ME"/>
        </w:rPr>
      </w:pPr>
    </w:p>
    <w:p w14:paraId="09ED361D" w14:textId="1F8AD324"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lastRenderedPageBreak/>
        <w:t xml:space="preserve">6.4. </w:t>
      </w:r>
      <w:r w:rsidR="00480FB1" w:rsidRPr="00D87968">
        <w:rPr>
          <w:b/>
          <w:bCs/>
          <w:sz w:val="22"/>
          <w:szCs w:val="22"/>
          <w:lang w:val="sr-Latn-ME"/>
        </w:rPr>
        <w:tab/>
      </w:r>
      <w:r w:rsidRPr="00D87968">
        <w:rPr>
          <w:b/>
          <w:bCs/>
          <w:sz w:val="22"/>
          <w:szCs w:val="22"/>
          <w:lang w:val="sr-Latn-ME"/>
        </w:rPr>
        <w:t>Posebne mjere upozorenja pri čuvanju</w:t>
      </w:r>
      <w:r w:rsidR="00F8570A" w:rsidRPr="00D87968">
        <w:rPr>
          <w:b/>
          <w:bCs/>
          <w:sz w:val="22"/>
          <w:szCs w:val="22"/>
          <w:lang w:val="sr-Latn-ME"/>
        </w:rPr>
        <w:t xml:space="preserve"> lijeka</w:t>
      </w:r>
    </w:p>
    <w:p w14:paraId="571DF5B3" w14:textId="77777777" w:rsidR="003E7950" w:rsidRPr="00D87968" w:rsidRDefault="003E7950" w:rsidP="003F5E84">
      <w:pPr>
        <w:jc w:val="both"/>
        <w:rPr>
          <w:sz w:val="22"/>
          <w:szCs w:val="22"/>
          <w:lang w:val="sr-Latn-ME"/>
        </w:rPr>
      </w:pPr>
      <w:r w:rsidRPr="00D87968">
        <w:rPr>
          <w:bCs/>
          <w:sz w:val="22"/>
          <w:szCs w:val="22"/>
          <w:lang w:val="sr-Latn-ME"/>
        </w:rPr>
        <w:t>Lijek čuvati na temperaturi do 25°C</w:t>
      </w:r>
      <w:r w:rsidRPr="00D87968">
        <w:rPr>
          <w:sz w:val="22"/>
          <w:szCs w:val="22"/>
          <w:lang w:val="sr-Latn-ME"/>
        </w:rPr>
        <w:t>.</w:t>
      </w:r>
    </w:p>
    <w:p w14:paraId="6C419C85" w14:textId="77777777" w:rsidR="00EC2532" w:rsidRPr="00D87968" w:rsidRDefault="00EC2532" w:rsidP="003F5E84">
      <w:pPr>
        <w:tabs>
          <w:tab w:val="left" w:pos="540"/>
          <w:tab w:val="left" w:pos="569"/>
        </w:tabs>
        <w:jc w:val="both"/>
        <w:rPr>
          <w:bCs/>
          <w:sz w:val="22"/>
          <w:szCs w:val="22"/>
          <w:lang w:val="sr-Latn-ME"/>
        </w:rPr>
      </w:pPr>
    </w:p>
    <w:p w14:paraId="2C1E9E0B" w14:textId="77777777"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6.5. </w:t>
      </w:r>
      <w:r w:rsidR="00480FB1" w:rsidRPr="00D87968">
        <w:rPr>
          <w:b/>
          <w:bCs/>
          <w:sz w:val="22"/>
          <w:szCs w:val="22"/>
          <w:lang w:val="sr-Latn-ME"/>
        </w:rPr>
        <w:tab/>
      </w:r>
      <w:r w:rsidR="002846DB" w:rsidRPr="00D87968">
        <w:rPr>
          <w:b/>
          <w:bCs/>
          <w:sz w:val="22"/>
          <w:szCs w:val="22"/>
          <w:lang w:val="sr-Latn-ME"/>
        </w:rPr>
        <w:t xml:space="preserve">Vrsta i sadržaj </w:t>
      </w:r>
      <w:r w:rsidR="00F8570A" w:rsidRPr="00D87968">
        <w:rPr>
          <w:b/>
          <w:bCs/>
          <w:sz w:val="22"/>
          <w:szCs w:val="22"/>
          <w:lang w:val="sr-Latn-ME"/>
        </w:rPr>
        <w:t>pakovanja</w:t>
      </w:r>
      <w:r w:rsidR="00C06864" w:rsidRPr="00D87968">
        <w:rPr>
          <w:b/>
          <w:bCs/>
          <w:sz w:val="22"/>
          <w:szCs w:val="22"/>
          <w:lang w:val="sr-Latn-ME"/>
        </w:rPr>
        <w:t xml:space="preserve"> </w:t>
      </w:r>
    </w:p>
    <w:p w14:paraId="2DA1CC10" w14:textId="18073E81" w:rsidR="0072020E" w:rsidRPr="00D87968" w:rsidRDefault="0072020E" w:rsidP="003F5E84">
      <w:pPr>
        <w:tabs>
          <w:tab w:val="left" w:pos="540"/>
          <w:tab w:val="left" w:pos="569"/>
        </w:tabs>
        <w:jc w:val="both"/>
        <w:rPr>
          <w:bCs/>
          <w:sz w:val="22"/>
          <w:szCs w:val="22"/>
          <w:lang w:val="sr-Latn-ME"/>
        </w:rPr>
      </w:pPr>
    </w:p>
    <w:p w14:paraId="3C32E39D" w14:textId="77777777" w:rsidR="00BA5D98" w:rsidRPr="00D87968" w:rsidRDefault="00BA5D98" w:rsidP="003F5E84">
      <w:pPr>
        <w:jc w:val="both"/>
        <w:rPr>
          <w:i/>
          <w:sz w:val="22"/>
          <w:szCs w:val="22"/>
          <w:lang w:val="sr-Latn-ME"/>
        </w:rPr>
      </w:pPr>
      <w:r w:rsidRPr="00D87968">
        <w:rPr>
          <w:i/>
          <w:sz w:val="22"/>
          <w:szCs w:val="22"/>
          <w:u w:val="single"/>
          <w:lang w:val="sr-Latn-ME"/>
        </w:rPr>
        <w:t>Zankaf tabete, pakovanje od 10 tableta</w:t>
      </w:r>
      <w:r w:rsidRPr="00D87968">
        <w:rPr>
          <w:i/>
          <w:sz w:val="22"/>
          <w:szCs w:val="22"/>
          <w:lang w:val="sr-Latn-ME"/>
        </w:rPr>
        <w:t>:</w:t>
      </w:r>
    </w:p>
    <w:p w14:paraId="0752D076" w14:textId="77777777" w:rsidR="00BA5D98" w:rsidRPr="00D87968" w:rsidRDefault="00BA5D98" w:rsidP="003F5E84">
      <w:pPr>
        <w:autoSpaceDE w:val="0"/>
        <w:autoSpaceDN w:val="0"/>
        <w:adjustRightInd w:val="0"/>
        <w:jc w:val="both"/>
        <w:rPr>
          <w:sz w:val="22"/>
          <w:szCs w:val="22"/>
          <w:lang w:val="sr-Latn-ME"/>
        </w:rPr>
      </w:pPr>
      <w:r w:rsidRPr="00D87968">
        <w:rPr>
          <w:sz w:val="22"/>
          <w:szCs w:val="22"/>
          <w:lang w:val="sr-Latn-ME"/>
        </w:rPr>
        <w:t>Unutrašnje pakovanje: blister PVC/PVdC/Al sa 10 tableta.</w:t>
      </w:r>
    </w:p>
    <w:p w14:paraId="0F13EADA" w14:textId="29601A93" w:rsidR="00BA5D98" w:rsidRPr="00D87968" w:rsidRDefault="00BA5D98" w:rsidP="003F5E84">
      <w:pPr>
        <w:jc w:val="both"/>
        <w:rPr>
          <w:sz w:val="22"/>
          <w:szCs w:val="22"/>
          <w:lang w:val="sr-Latn-ME"/>
        </w:rPr>
      </w:pPr>
      <w:r w:rsidRPr="00D87968">
        <w:rPr>
          <w:sz w:val="22"/>
          <w:szCs w:val="22"/>
          <w:lang w:val="sr-Latn-ME"/>
        </w:rPr>
        <w:t>Spoljašnje pakovanje je složiva kartonska kutija u kojoj se nalazi jedan blister i Uputstvo za l</w:t>
      </w:r>
      <w:r w:rsidR="00D331B6" w:rsidRPr="00D87968">
        <w:rPr>
          <w:sz w:val="22"/>
          <w:szCs w:val="22"/>
          <w:lang w:val="sr-Latn-ME"/>
        </w:rPr>
        <w:t>ij</w:t>
      </w:r>
      <w:r w:rsidRPr="00D87968">
        <w:rPr>
          <w:sz w:val="22"/>
          <w:szCs w:val="22"/>
          <w:lang w:val="sr-Latn-ME"/>
        </w:rPr>
        <w:t>ek.</w:t>
      </w:r>
    </w:p>
    <w:p w14:paraId="0A257894" w14:textId="77777777" w:rsidR="00BA5D98" w:rsidRPr="00D87968" w:rsidRDefault="00BA5D98" w:rsidP="003F5E84">
      <w:pPr>
        <w:jc w:val="both"/>
        <w:rPr>
          <w:sz w:val="22"/>
          <w:szCs w:val="22"/>
          <w:u w:val="single"/>
          <w:lang w:val="sr-Latn-ME"/>
        </w:rPr>
      </w:pPr>
    </w:p>
    <w:p w14:paraId="5A8F6EE6" w14:textId="77777777" w:rsidR="00BA5D98" w:rsidRPr="00D87968" w:rsidRDefault="00BA5D98" w:rsidP="003F5E84">
      <w:pPr>
        <w:jc w:val="both"/>
        <w:rPr>
          <w:sz w:val="22"/>
          <w:szCs w:val="22"/>
          <w:u w:val="single"/>
          <w:lang w:val="sr-Latn-ME"/>
        </w:rPr>
      </w:pPr>
      <w:r w:rsidRPr="00D87968">
        <w:rPr>
          <w:i/>
          <w:sz w:val="22"/>
          <w:szCs w:val="22"/>
          <w:u w:val="single"/>
          <w:lang w:val="sr-Latn-ME"/>
        </w:rPr>
        <w:t>Zankaf tabete, pakovanje od 20 tableta</w:t>
      </w:r>
      <w:r w:rsidRPr="00D87968">
        <w:rPr>
          <w:sz w:val="22"/>
          <w:szCs w:val="22"/>
          <w:u w:val="single"/>
          <w:lang w:val="sr-Latn-ME"/>
        </w:rPr>
        <w:t>:</w:t>
      </w:r>
    </w:p>
    <w:p w14:paraId="4B9E630B" w14:textId="77777777" w:rsidR="00BA5D98" w:rsidRPr="00D87968" w:rsidRDefault="00BA5D98" w:rsidP="003F5E84">
      <w:pPr>
        <w:autoSpaceDE w:val="0"/>
        <w:autoSpaceDN w:val="0"/>
        <w:adjustRightInd w:val="0"/>
        <w:jc w:val="both"/>
        <w:rPr>
          <w:sz w:val="22"/>
          <w:szCs w:val="22"/>
          <w:lang w:val="sr-Latn-ME"/>
        </w:rPr>
      </w:pPr>
      <w:r w:rsidRPr="00D87968">
        <w:rPr>
          <w:sz w:val="22"/>
          <w:szCs w:val="22"/>
          <w:lang w:val="sr-Latn-ME"/>
        </w:rPr>
        <w:t>Unutrašnje pakovanje: blister PVC/PVdC/Al sa 10 tableta.</w:t>
      </w:r>
    </w:p>
    <w:p w14:paraId="164A6FA5" w14:textId="0395A58C" w:rsidR="00BA5D98" w:rsidRPr="00D87968" w:rsidRDefault="00BA5D98" w:rsidP="003F5E84">
      <w:pPr>
        <w:jc w:val="both"/>
        <w:rPr>
          <w:sz w:val="22"/>
          <w:szCs w:val="22"/>
          <w:lang w:val="sr-Latn-ME"/>
        </w:rPr>
      </w:pPr>
      <w:r w:rsidRPr="00D87968">
        <w:rPr>
          <w:sz w:val="22"/>
          <w:szCs w:val="22"/>
          <w:lang w:val="sr-Latn-ME"/>
        </w:rPr>
        <w:t>Spoljašnje pakovanje je složiva kartonska kutija u kojoj se nalaze 2 blistera i Uputstvo za l</w:t>
      </w:r>
      <w:r w:rsidR="00D331B6" w:rsidRPr="00D87968">
        <w:rPr>
          <w:sz w:val="22"/>
          <w:szCs w:val="22"/>
          <w:lang w:val="sr-Latn-ME"/>
        </w:rPr>
        <w:t>ij</w:t>
      </w:r>
      <w:r w:rsidRPr="00D87968">
        <w:rPr>
          <w:sz w:val="22"/>
          <w:szCs w:val="22"/>
          <w:lang w:val="sr-Latn-ME"/>
        </w:rPr>
        <w:t>ek.</w:t>
      </w:r>
    </w:p>
    <w:p w14:paraId="68F59A07" w14:textId="77777777" w:rsidR="003E7950" w:rsidRPr="00D87968" w:rsidRDefault="003E7950" w:rsidP="003F5E84">
      <w:pPr>
        <w:tabs>
          <w:tab w:val="left" w:pos="540"/>
          <w:tab w:val="left" w:pos="569"/>
        </w:tabs>
        <w:jc w:val="both"/>
        <w:rPr>
          <w:bCs/>
          <w:sz w:val="22"/>
          <w:szCs w:val="22"/>
          <w:lang w:val="sr-Latn-ME"/>
        </w:rPr>
      </w:pPr>
    </w:p>
    <w:p w14:paraId="331E40E7" w14:textId="77777777" w:rsidR="002846DB"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6.6. </w:t>
      </w:r>
      <w:r w:rsidR="00480FB1" w:rsidRPr="00D87968">
        <w:rPr>
          <w:b/>
          <w:bCs/>
          <w:sz w:val="22"/>
          <w:szCs w:val="22"/>
          <w:lang w:val="sr-Latn-ME"/>
        </w:rPr>
        <w:tab/>
      </w:r>
      <w:r w:rsidRPr="00D87968">
        <w:rPr>
          <w:b/>
          <w:bCs/>
          <w:color w:val="000000"/>
          <w:sz w:val="22"/>
          <w:szCs w:val="22"/>
          <w:lang w:val="sr-Latn-ME"/>
        </w:rPr>
        <w:t>Posebne mjere opreza pri odlaganju materijala koji treba odbaciti nakon primjene lijeka</w:t>
      </w:r>
      <w:r w:rsidRPr="00D87968">
        <w:rPr>
          <w:b/>
          <w:bCs/>
          <w:sz w:val="22"/>
          <w:szCs w:val="22"/>
          <w:lang w:val="sr-Latn-ME"/>
        </w:rPr>
        <w:t xml:space="preserve"> </w:t>
      </w:r>
      <w:r w:rsidR="00310F03" w:rsidRPr="00D87968">
        <w:rPr>
          <w:b/>
          <w:bCs/>
          <w:sz w:val="22"/>
          <w:szCs w:val="22"/>
          <w:lang w:val="sr-Latn-ME"/>
        </w:rPr>
        <w:t>(i druga uputs</w:t>
      </w:r>
      <w:r w:rsidR="004109FA" w:rsidRPr="00D87968">
        <w:rPr>
          <w:b/>
          <w:bCs/>
          <w:sz w:val="22"/>
          <w:szCs w:val="22"/>
          <w:lang w:val="sr-Latn-ME"/>
        </w:rPr>
        <w:t>t</w:t>
      </w:r>
      <w:r w:rsidR="00310F03" w:rsidRPr="00D87968">
        <w:rPr>
          <w:b/>
          <w:bCs/>
          <w:sz w:val="22"/>
          <w:szCs w:val="22"/>
          <w:lang w:val="sr-Latn-ME"/>
        </w:rPr>
        <w:t xml:space="preserve">va za rukovanje lijekom) </w:t>
      </w:r>
    </w:p>
    <w:p w14:paraId="0AF4A7EA" w14:textId="7DD417D0" w:rsidR="007E0801" w:rsidRPr="00D87968" w:rsidRDefault="007E0801" w:rsidP="003F5E84">
      <w:pPr>
        <w:jc w:val="both"/>
        <w:rPr>
          <w:sz w:val="22"/>
          <w:szCs w:val="22"/>
          <w:lang w:val="sr-Latn-ME"/>
        </w:rPr>
      </w:pPr>
      <w:r w:rsidRPr="00D87968">
        <w:rPr>
          <w:sz w:val="22"/>
          <w:szCs w:val="22"/>
          <w:lang w:val="sr-Latn-ME"/>
        </w:rPr>
        <w:t>Neupotr</w:t>
      </w:r>
      <w:r w:rsidR="008B52C9" w:rsidRPr="00D87968">
        <w:rPr>
          <w:sz w:val="22"/>
          <w:szCs w:val="22"/>
          <w:lang w:val="sr-Latn-ME"/>
        </w:rPr>
        <w:t>ij</w:t>
      </w:r>
      <w:r w:rsidRPr="00D87968">
        <w:rPr>
          <w:sz w:val="22"/>
          <w:szCs w:val="22"/>
          <w:lang w:val="sr-Latn-ME"/>
        </w:rPr>
        <w:t>ebljeni lijek uništava se u skladu sa važećim propisima.</w:t>
      </w:r>
    </w:p>
    <w:p w14:paraId="3EBC2307" w14:textId="4D3EBB85" w:rsidR="0072020E" w:rsidRPr="00D87968" w:rsidRDefault="0072020E" w:rsidP="003F5E84">
      <w:pPr>
        <w:tabs>
          <w:tab w:val="left" w:pos="540"/>
          <w:tab w:val="left" w:pos="569"/>
        </w:tabs>
        <w:jc w:val="both"/>
        <w:rPr>
          <w:bCs/>
          <w:sz w:val="22"/>
          <w:szCs w:val="22"/>
          <w:lang w:val="sr-Latn-ME"/>
        </w:rPr>
      </w:pPr>
    </w:p>
    <w:p w14:paraId="7AACC5D7" w14:textId="77777777" w:rsidR="00095919" w:rsidRPr="00D87968" w:rsidRDefault="00095919" w:rsidP="003F5E84">
      <w:pPr>
        <w:tabs>
          <w:tab w:val="left" w:pos="540"/>
          <w:tab w:val="left" w:pos="569"/>
        </w:tabs>
        <w:jc w:val="both"/>
        <w:rPr>
          <w:bCs/>
          <w:sz w:val="22"/>
          <w:szCs w:val="22"/>
          <w:lang w:val="sr-Latn-ME"/>
        </w:rPr>
      </w:pPr>
    </w:p>
    <w:p w14:paraId="5298A579" w14:textId="77777777" w:rsidR="00F8570A"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7. </w:t>
      </w:r>
      <w:r w:rsidR="00480FB1" w:rsidRPr="00D87968">
        <w:rPr>
          <w:b/>
          <w:bCs/>
          <w:sz w:val="22"/>
          <w:szCs w:val="22"/>
          <w:lang w:val="sr-Latn-ME"/>
        </w:rPr>
        <w:tab/>
      </w:r>
      <w:r w:rsidRPr="00D87968">
        <w:rPr>
          <w:b/>
          <w:bCs/>
          <w:sz w:val="22"/>
          <w:szCs w:val="22"/>
          <w:lang w:val="sr-Latn-ME"/>
        </w:rPr>
        <w:t>NOSILAC DOZVOLE</w:t>
      </w:r>
      <w:r w:rsidR="00483928" w:rsidRPr="00D87968">
        <w:rPr>
          <w:b/>
          <w:bCs/>
          <w:sz w:val="22"/>
          <w:szCs w:val="22"/>
          <w:lang w:val="sr-Latn-ME"/>
        </w:rPr>
        <w:t xml:space="preserve"> </w:t>
      </w:r>
    </w:p>
    <w:p w14:paraId="4510FC4E" w14:textId="0F94BD64" w:rsidR="00C61BE0" w:rsidRPr="00D87968" w:rsidRDefault="00C61BE0" w:rsidP="003F5E84">
      <w:pPr>
        <w:tabs>
          <w:tab w:val="left" w:pos="540"/>
          <w:tab w:val="left" w:pos="569"/>
        </w:tabs>
        <w:jc w:val="both"/>
        <w:rPr>
          <w:bCs/>
          <w:sz w:val="22"/>
          <w:szCs w:val="22"/>
          <w:lang w:val="sr-Latn-ME"/>
        </w:rPr>
      </w:pPr>
    </w:p>
    <w:p w14:paraId="18811C2F" w14:textId="1AE965C0" w:rsidR="006C7D8F" w:rsidRPr="00D87968" w:rsidRDefault="00052DA3" w:rsidP="003F5E84">
      <w:pPr>
        <w:jc w:val="both"/>
        <w:rPr>
          <w:bCs/>
          <w:sz w:val="22"/>
          <w:szCs w:val="22"/>
          <w:lang w:val="sr-Latn-ME"/>
        </w:rPr>
      </w:pPr>
      <w:r w:rsidRPr="00D87968">
        <w:rPr>
          <w:bCs/>
          <w:sz w:val="22"/>
          <w:szCs w:val="22"/>
          <w:lang w:val="sr-Latn-ME"/>
        </w:rPr>
        <w:t xml:space="preserve">Pharmanova d.o.o. Obrenovac </w:t>
      </w:r>
      <w:r w:rsidR="00F42468" w:rsidRPr="00D87968">
        <w:rPr>
          <w:bCs/>
          <w:sz w:val="22"/>
          <w:szCs w:val="22"/>
          <w:lang w:val="sr-Latn-ME"/>
        </w:rPr>
        <w:t xml:space="preserve">DSD </w:t>
      </w:r>
      <w:r w:rsidR="006C7D8F" w:rsidRPr="00D87968">
        <w:rPr>
          <w:bCs/>
          <w:sz w:val="22"/>
          <w:szCs w:val="22"/>
          <w:lang w:val="sr-Latn-ME"/>
        </w:rPr>
        <w:t>Podgorica</w:t>
      </w:r>
    </w:p>
    <w:p w14:paraId="2C22E9A7" w14:textId="77777777" w:rsidR="006C7D8F" w:rsidRPr="00D87968" w:rsidRDefault="006C7D8F" w:rsidP="003F5E84">
      <w:pPr>
        <w:jc w:val="both"/>
        <w:rPr>
          <w:bCs/>
          <w:sz w:val="22"/>
          <w:szCs w:val="22"/>
          <w:lang w:val="sr-Latn-ME"/>
        </w:rPr>
      </w:pPr>
      <w:r w:rsidRPr="00D87968">
        <w:rPr>
          <w:bCs/>
          <w:sz w:val="22"/>
          <w:szCs w:val="22"/>
          <w:lang w:val="sr-Latn-ME"/>
        </w:rPr>
        <w:t>Kritskog odreda 4/1</w:t>
      </w:r>
    </w:p>
    <w:p w14:paraId="526A7672" w14:textId="79DE35CB" w:rsidR="006C7D8F" w:rsidRPr="00D87968" w:rsidRDefault="006C7D8F" w:rsidP="003F5E84">
      <w:pPr>
        <w:jc w:val="both"/>
        <w:rPr>
          <w:sz w:val="22"/>
          <w:szCs w:val="22"/>
          <w:lang w:val="sr-Latn-ME"/>
        </w:rPr>
      </w:pPr>
      <w:r w:rsidRPr="00D87968">
        <w:rPr>
          <w:bCs/>
          <w:sz w:val="22"/>
          <w:szCs w:val="22"/>
          <w:lang w:val="sr-Latn-ME"/>
        </w:rPr>
        <w:t>81000 Podgorica</w:t>
      </w:r>
    </w:p>
    <w:p w14:paraId="37AC2503" w14:textId="500F27A8" w:rsidR="00C37FD7" w:rsidRPr="00D87968" w:rsidRDefault="00C37FD7" w:rsidP="003F5E84">
      <w:pPr>
        <w:tabs>
          <w:tab w:val="left" w:pos="540"/>
          <w:tab w:val="left" w:pos="569"/>
        </w:tabs>
        <w:jc w:val="both"/>
        <w:rPr>
          <w:bCs/>
          <w:sz w:val="22"/>
          <w:szCs w:val="22"/>
          <w:lang w:val="sr-Latn-ME"/>
        </w:rPr>
      </w:pPr>
    </w:p>
    <w:p w14:paraId="707126B4" w14:textId="77777777" w:rsidR="00247C83" w:rsidRPr="00D87968" w:rsidRDefault="00247C83" w:rsidP="003F5E84">
      <w:pPr>
        <w:tabs>
          <w:tab w:val="left" w:pos="540"/>
          <w:tab w:val="left" w:pos="569"/>
        </w:tabs>
        <w:jc w:val="both"/>
        <w:rPr>
          <w:bCs/>
          <w:sz w:val="22"/>
          <w:szCs w:val="22"/>
          <w:lang w:val="sr-Latn-ME"/>
        </w:rPr>
      </w:pPr>
    </w:p>
    <w:p w14:paraId="6214B469" w14:textId="77777777"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8. </w:t>
      </w:r>
      <w:r w:rsidR="00480FB1" w:rsidRPr="00D87968">
        <w:rPr>
          <w:b/>
          <w:bCs/>
          <w:sz w:val="22"/>
          <w:szCs w:val="22"/>
          <w:lang w:val="sr-Latn-ME"/>
        </w:rPr>
        <w:tab/>
      </w:r>
      <w:r w:rsidRPr="00D87968">
        <w:rPr>
          <w:b/>
          <w:bCs/>
          <w:sz w:val="22"/>
          <w:szCs w:val="22"/>
          <w:lang w:val="sr-Latn-ME"/>
        </w:rPr>
        <w:t>BROJ DOZVOLE</w:t>
      </w:r>
      <w:r w:rsidR="008A6D43" w:rsidRPr="00D87968">
        <w:rPr>
          <w:b/>
          <w:bCs/>
          <w:sz w:val="22"/>
          <w:szCs w:val="22"/>
          <w:lang w:val="sr-Latn-ME"/>
        </w:rPr>
        <w:t xml:space="preserve"> ZA STAVLJANJE LIJEKA U PROMET</w:t>
      </w:r>
    </w:p>
    <w:p w14:paraId="4F5A158E" w14:textId="77777777" w:rsidR="0072020E" w:rsidRPr="00D87968" w:rsidRDefault="0072020E" w:rsidP="003F5E84">
      <w:pPr>
        <w:tabs>
          <w:tab w:val="left" w:pos="540"/>
          <w:tab w:val="left" w:pos="569"/>
        </w:tabs>
        <w:jc w:val="both"/>
        <w:rPr>
          <w:bCs/>
          <w:sz w:val="22"/>
          <w:szCs w:val="22"/>
          <w:lang w:val="sr-Latn-ME"/>
        </w:rPr>
      </w:pPr>
    </w:p>
    <w:p w14:paraId="4DF9DAA0" w14:textId="16A72EE1" w:rsidR="00F45F77" w:rsidRPr="00D87968" w:rsidRDefault="00D87968" w:rsidP="003F5E84">
      <w:pPr>
        <w:tabs>
          <w:tab w:val="left" w:pos="540"/>
          <w:tab w:val="left" w:pos="569"/>
        </w:tabs>
        <w:jc w:val="both"/>
        <w:rPr>
          <w:bCs/>
          <w:sz w:val="22"/>
          <w:szCs w:val="22"/>
          <w:lang w:val="sr-Latn-ME"/>
        </w:rPr>
      </w:pPr>
      <w:r w:rsidRPr="00D87968">
        <w:rPr>
          <w:bCs/>
          <w:sz w:val="22"/>
          <w:szCs w:val="22"/>
          <w:lang w:val="sr-Latn-ME"/>
        </w:rPr>
        <w:t>Zankaf®, tableta, 500mg + 50mg, blister, 10 tableta: 2030/23/466 - 6682</w:t>
      </w:r>
    </w:p>
    <w:p w14:paraId="7417C1AC" w14:textId="59FC0CD9" w:rsidR="00D87968" w:rsidRPr="00D87968" w:rsidRDefault="00D87968" w:rsidP="00D87968">
      <w:pPr>
        <w:tabs>
          <w:tab w:val="left" w:pos="540"/>
          <w:tab w:val="left" w:pos="569"/>
        </w:tabs>
        <w:jc w:val="both"/>
        <w:rPr>
          <w:bCs/>
          <w:sz w:val="22"/>
          <w:szCs w:val="22"/>
          <w:lang w:val="sr-Latn-ME"/>
        </w:rPr>
      </w:pPr>
      <w:r w:rsidRPr="00D87968">
        <w:rPr>
          <w:bCs/>
          <w:sz w:val="22"/>
          <w:szCs w:val="22"/>
          <w:lang w:val="sr-Latn-ME"/>
        </w:rPr>
        <w:t xml:space="preserve">Zankaf®, tableta, 500mg + 50mg, blister, </w:t>
      </w:r>
      <w:r w:rsidRPr="00D87968">
        <w:rPr>
          <w:bCs/>
          <w:sz w:val="22"/>
          <w:szCs w:val="22"/>
          <w:lang w:val="sr-Latn-ME"/>
        </w:rPr>
        <w:t>2</w:t>
      </w:r>
      <w:r w:rsidRPr="00D87968">
        <w:rPr>
          <w:bCs/>
          <w:sz w:val="22"/>
          <w:szCs w:val="22"/>
          <w:lang w:val="sr-Latn-ME"/>
        </w:rPr>
        <w:t xml:space="preserve">0 tableta: </w:t>
      </w:r>
      <w:r w:rsidRPr="00D87968">
        <w:rPr>
          <w:bCs/>
          <w:sz w:val="22"/>
          <w:szCs w:val="22"/>
          <w:lang w:val="sr-Latn-ME"/>
        </w:rPr>
        <w:t>2030/23/467 - 6683</w:t>
      </w:r>
    </w:p>
    <w:p w14:paraId="2735161C" w14:textId="2D94CD1E" w:rsidR="00247C83" w:rsidRPr="00D87968" w:rsidRDefault="00247C83" w:rsidP="003F5E84">
      <w:pPr>
        <w:tabs>
          <w:tab w:val="left" w:pos="540"/>
          <w:tab w:val="left" w:pos="569"/>
        </w:tabs>
        <w:jc w:val="both"/>
        <w:rPr>
          <w:bCs/>
          <w:sz w:val="22"/>
          <w:szCs w:val="22"/>
          <w:lang w:val="sr-Latn-ME"/>
        </w:rPr>
      </w:pPr>
    </w:p>
    <w:p w14:paraId="477FE579" w14:textId="77777777" w:rsidR="00247C83" w:rsidRPr="00D87968" w:rsidRDefault="00247C83" w:rsidP="003F5E84">
      <w:pPr>
        <w:tabs>
          <w:tab w:val="left" w:pos="540"/>
          <w:tab w:val="left" w:pos="569"/>
        </w:tabs>
        <w:jc w:val="both"/>
        <w:rPr>
          <w:bCs/>
          <w:sz w:val="22"/>
          <w:szCs w:val="22"/>
          <w:lang w:val="sr-Latn-ME"/>
        </w:rPr>
      </w:pPr>
    </w:p>
    <w:p w14:paraId="05451780" w14:textId="77777777" w:rsidR="0072020E" w:rsidRPr="00D87968" w:rsidRDefault="0072020E" w:rsidP="003F5E84">
      <w:pPr>
        <w:tabs>
          <w:tab w:val="left" w:pos="540"/>
          <w:tab w:val="left" w:pos="569"/>
        </w:tabs>
        <w:jc w:val="both"/>
        <w:rPr>
          <w:b/>
          <w:bCs/>
          <w:sz w:val="22"/>
          <w:szCs w:val="22"/>
          <w:lang w:val="sr-Latn-ME"/>
        </w:rPr>
      </w:pPr>
      <w:r w:rsidRPr="00D87968">
        <w:rPr>
          <w:b/>
          <w:bCs/>
          <w:sz w:val="22"/>
          <w:szCs w:val="22"/>
          <w:lang w:val="sr-Latn-ME"/>
        </w:rPr>
        <w:t xml:space="preserve">9. </w:t>
      </w:r>
      <w:r w:rsidR="00480FB1" w:rsidRPr="00D87968">
        <w:rPr>
          <w:b/>
          <w:bCs/>
          <w:sz w:val="22"/>
          <w:szCs w:val="22"/>
          <w:lang w:val="sr-Latn-ME"/>
        </w:rPr>
        <w:tab/>
      </w:r>
      <w:r w:rsidRPr="00D87968">
        <w:rPr>
          <w:b/>
          <w:bCs/>
          <w:sz w:val="22"/>
          <w:szCs w:val="22"/>
          <w:lang w:val="sr-Latn-ME"/>
        </w:rPr>
        <w:t xml:space="preserve">DATUM </w:t>
      </w:r>
      <w:r w:rsidR="00C05DF8" w:rsidRPr="00D87968">
        <w:rPr>
          <w:b/>
          <w:bCs/>
          <w:sz w:val="22"/>
          <w:szCs w:val="22"/>
          <w:lang w:val="sr-Latn-ME"/>
        </w:rPr>
        <w:t xml:space="preserve">PRVE </w:t>
      </w:r>
      <w:r w:rsidR="008A6D43" w:rsidRPr="00D87968">
        <w:rPr>
          <w:b/>
          <w:bCs/>
          <w:sz w:val="22"/>
          <w:szCs w:val="22"/>
          <w:lang w:val="sr-Latn-ME"/>
        </w:rPr>
        <w:t>DOZVOLE</w:t>
      </w:r>
      <w:r w:rsidR="00C05DF8" w:rsidRPr="00D87968">
        <w:rPr>
          <w:b/>
          <w:bCs/>
          <w:sz w:val="22"/>
          <w:szCs w:val="22"/>
          <w:lang w:val="sr-Latn-ME"/>
        </w:rPr>
        <w:t>/OBNOVE DOZVOLE</w:t>
      </w:r>
      <w:r w:rsidR="008A6D43" w:rsidRPr="00D87968">
        <w:rPr>
          <w:b/>
          <w:bCs/>
          <w:sz w:val="22"/>
          <w:szCs w:val="22"/>
          <w:lang w:val="sr-Latn-ME"/>
        </w:rPr>
        <w:t xml:space="preserve"> ZA STAVLJANJE LIJEKA U PROMET</w:t>
      </w:r>
    </w:p>
    <w:p w14:paraId="46A34824" w14:textId="77777777" w:rsidR="0072020E" w:rsidRPr="00D87968" w:rsidRDefault="0072020E" w:rsidP="003F5E84">
      <w:pPr>
        <w:tabs>
          <w:tab w:val="left" w:pos="540"/>
          <w:tab w:val="left" w:pos="569"/>
        </w:tabs>
        <w:jc w:val="both"/>
        <w:rPr>
          <w:bCs/>
          <w:sz w:val="22"/>
          <w:szCs w:val="22"/>
          <w:lang w:val="sr-Latn-ME"/>
        </w:rPr>
      </w:pPr>
    </w:p>
    <w:p w14:paraId="0AC11C8D" w14:textId="0D014D84" w:rsidR="00247C83" w:rsidRPr="00D87968" w:rsidRDefault="00D87968" w:rsidP="003F5E84">
      <w:pPr>
        <w:tabs>
          <w:tab w:val="left" w:pos="540"/>
          <w:tab w:val="left" w:pos="569"/>
        </w:tabs>
        <w:jc w:val="both"/>
        <w:rPr>
          <w:bCs/>
          <w:sz w:val="22"/>
          <w:szCs w:val="22"/>
          <w:lang w:val="sr-Latn-ME"/>
        </w:rPr>
      </w:pPr>
      <w:r w:rsidRPr="00D87968">
        <w:rPr>
          <w:bCs/>
          <w:sz w:val="22"/>
          <w:szCs w:val="22"/>
          <w:lang w:val="sr-Latn-ME"/>
        </w:rPr>
        <w:t>03.02.2023. godine</w:t>
      </w:r>
    </w:p>
    <w:p w14:paraId="43039C96" w14:textId="20563DCD" w:rsidR="00D87968" w:rsidRDefault="00D87968" w:rsidP="003F5E84">
      <w:pPr>
        <w:tabs>
          <w:tab w:val="left" w:pos="540"/>
          <w:tab w:val="left" w:pos="569"/>
        </w:tabs>
        <w:jc w:val="both"/>
        <w:rPr>
          <w:bCs/>
          <w:sz w:val="22"/>
          <w:szCs w:val="22"/>
          <w:lang w:val="sr-Latn-ME"/>
        </w:rPr>
      </w:pPr>
    </w:p>
    <w:p w14:paraId="278D9480" w14:textId="77777777" w:rsidR="00D87968" w:rsidRPr="00D87968" w:rsidRDefault="00D87968" w:rsidP="003F5E84">
      <w:pPr>
        <w:tabs>
          <w:tab w:val="left" w:pos="540"/>
          <w:tab w:val="left" w:pos="569"/>
        </w:tabs>
        <w:jc w:val="both"/>
        <w:rPr>
          <w:bCs/>
          <w:sz w:val="22"/>
          <w:szCs w:val="22"/>
          <w:lang w:val="sr-Latn-ME"/>
        </w:rPr>
      </w:pPr>
      <w:bookmarkStart w:id="0" w:name="_GoBack"/>
      <w:bookmarkEnd w:id="0"/>
    </w:p>
    <w:p w14:paraId="60FF123E" w14:textId="4188120D" w:rsidR="008A6D43" w:rsidRPr="00D87968" w:rsidRDefault="0072020E" w:rsidP="003F5E84">
      <w:pPr>
        <w:tabs>
          <w:tab w:val="left" w:pos="540"/>
          <w:tab w:val="left" w:pos="569"/>
        </w:tabs>
        <w:jc w:val="both"/>
        <w:rPr>
          <w:bCs/>
          <w:sz w:val="22"/>
          <w:szCs w:val="22"/>
          <w:lang w:val="sr-Latn-ME"/>
        </w:rPr>
      </w:pPr>
      <w:r w:rsidRPr="00D87968">
        <w:rPr>
          <w:b/>
          <w:bCs/>
          <w:sz w:val="22"/>
          <w:szCs w:val="22"/>
          <w:lang w:val="sr-Latn-ME"/>
        </w:rPr>
        <w:t xml:space="preserve">10. </w:t>
      </w:r>
      <w:r w:rsidR="00480FB1" w:rsidRPr="00D87968">
        <w:rPr>
          <w:b/>
          <w:bCs/>
          <w:sz w:val="22"/>
          <w:szCs w:val="22"/>
          <w:lang w:val="sr-Latn-ME"/>
        </w:rPr>
        <w:tab/>
      </w:r>
      <w:r w:rsidR="002846DB" w:rsidRPr="00D87968">
        <w:rPr>
          <w:b/>
          <w:bCs/>
          <w:sz w:val="22"/>
          <w:szCs w:val="22"/>
          <w:lang w:val="sr-Latn-ME"/>
        </w:rPr>
        <w:t>D</w:t>
      </w:r>
      <w:r w:rsidR="00EC2532" w:rsidRPr="00D87968">
        <w:rPr>
          <w:b/>
          <w:bCs/>
          <w:sz w:val="22"/>
          <w:szCs w:val="22"/>
          <w:lang w:val="sr-Latn-ME"/>
        </w:rPr>
        <w:t xml:space="preserve">ATUM REVIZIJE TEKSTA </w:t>
      </w:r>
    </w:p>
    <w:p w14:paraId="09F17EFF" w14:textId="28EAA1A1" w:rsidR="003F6A59" w:rsidRPr="00D87968" w:rsidRDefault="003F6A59" w:rsidP="003F5E84">
      <w:pPr>
        <w:jc w:val="both"/>
        <w:rPr>
          <w:sz w:val="22"/>
          <w:szCs w:val="22"/>
          <w:lang w:val="sr-Latn-ME"/>
        </w:rPr>
      </w:pPr>
    </w:p>
    <w:p w14:paraId="4C477228" w14:textId="636021BD" w:rsidR="00247C83" w:rsidRPr="00D87968" w:rsidRDefault="00D87968" w:rsidP="00D87968">
      <w:pPr>
        <w:tabs>
          <w:tab w:val="left" w:pos="540"/>
          <w:tab w:val="left" w:pos="569"/>
        </w:tabs>
        <w:jc w:val="both"/>
        <w:rPr>
          <w:bCs/>
          <w:sz w:val="22"/>
          <w:szCs w:val="22"/>
          <w:lang w:val="sr-Latn-ME"/>
        </w:rPr>
      </w:pPr>
      <w:r w:rsidRPr="00D87968">
        <w:rPr>
          <w:bCs/>
          <w:sz w:val="22"/>
          <w:szCs w:val="22"/>
          <w:lang w:val="sr-Latn-ME"/>
        </w:rPr>
        <w:t xml:space="preserve">Februar, </w:t>
      </w:r>
      <w:r w:rsidRPr="00D87968">
        <w:rPr>
          <w:bCs/>
          <w:sz w:val="22"/>
          <w:szCs w:val="22"/>
          <w:lang w:val="sr-Latn-ME"/>
        </w:rPr>
        <w:t>2023. godine</w:t>
      </w:r>
    </w:p>
    <w:sectPr w:rsidR="00247C83" w:rsidRPr="00D87968"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9FD71" w14:textId="77777777" w:rsidR="003657E5" w:rsidRDefault="003657E5">
      <w:r>
        <w:separator/>
      </w:r>
    </w:p>
  </w:endnote>
  <w:endnote w:type="continuationSeparator" w:id="0">
    <w:p w14:paraId="37CCC8FC" w14:textId="77777777" w:rsidR="003657E5" w:rsidRDefault="0036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42148" w14:textId="50E17C5A"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87968">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87968">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94685" w14:textId="77777777" w:rsidR="003657E5" w:rsidRDefault="003657E5">
      <w:r>
        <w:separator/>
      </w:r>
    </w:p>
  </w:footnote>
  <w:footnote w:type="continuationSeparator" w:id="0">
    <w:p w14:paraId="433FA20C" w14:textId="77777777" w:rsidR="003657E5" w:rsidRDefault="00365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26E2E"/>
    <w:multiLevelType w:val="hybridMultilevel"/>
    <w:tmpl w:val="D7BA77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7462E97"/>
    <w:multiLevelType w:val="hybridMultilevel"/>
    <w:tmpl w:val="4B3483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8384E88"/>
    <w:multiLevelType w:val="hybridMultilevel"/>
    <w:tmpl w:val="D71C087E"/>
    <w:lvl w:ilvl="0" w:tplc="821874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8C22824"/>
    <w:multiLevelType w:val="hybridMultilevel"/>
    <w:tmpl w:val="09BE3C84"/>
    <w:lvl w:ilvl="0" w:tplc="852C47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11"/>
  </w:num>
  <w:num w:numId="5">
    <w:abstractNumId w:val="4"/>
  </w:num>
  <w:num w:numId="6">
    <w:abstractNumId w:val="1"/>
  </w:num>
  <w:num w:numId="7">
    <w:abstractNumId w:val="9"/>
  </w:num>
  <w:num w:numId="8">
    <w:abstractNumId w:val="3"/>
  </w:num>
  <w:num w:numId="9">
    <w:abstractNumId w:val="7"/>
  </w:num>
  <w:num w:numId="10">
    <w:abstractNumId w:val="14"/>
  </w:num>
  <w:num w:numId="11">
    <w:abstractNumId w:val="5"/>
  </w:num>
  <w:num w:numId="12">
    <w:abstractNumId w:val="6"/>
  </w:num>
  <w:num w:numId="13">
    <w:abstractNumId w:val="8"/>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2DA3"/>
    <w:rsid w:val="00057E35"/>
    <w:rsid w:val="00076726"/>
    <w:rsid w:val="00080303"/>
    <w:rsid w:val="00095919"/>
    <w:rsid w:val="000A3F58"/>
    <w:rsid w:val="000B3DCD"/>
    <w:rsid w:val="000D2343"/>
    <w:rsid w:val="000D3449"/>
    <w:rsid w:val="000D425A"/>
    <w:rsid w:val="000D60CC"/>
    <w:rsid w:val="000D7269"/>
    <w:rsid w:val="000E2084"/>
    <w:rsid w:val="000E6F55"/>
    <w:rsid w:val="000F77FA"/>
    <w:rsid w:val="00107BF7"/>
    <w:rsid w:val="00126F53"/>
    <w:rsid w:val="001471A3"/>
    <w:rsid w:val="0014766D"/>
    <w:rsid w:val="001536CC"/>
    <w:rsid w:val="00172116"/>
    <w:rsid w:val="001A3FBA"/>
    <w:rsid w:val="001A460C"/>
    <w:rsid w:val="001A5518"/>
    <w:rsid w:val="001B1C6A"/>
    <w:rsid w:val="001C1263"/>
    <w:rsid w:val="001C1417"/>
    <w:rsid w:val="001E390B"/>
    <w:rsid w:val="001F42FB"/>
    <w:rsid w:val="001F4A89"/>
    <w:rsid w:val="001F719A"/>
    <w:rsid w:val="002031B3"/>
    <w:rsid w:val="00215931"/>
    <w:rsid w:val="00224C91"/>
    <w:rsid w:val="00227BDB"/>
    <w:rsid w:val="00234CB1"/>
    <w:rsid w:val="002352F8"/>
    <w:rsid w:val="00247C83"/>
    <w:rsid w:val="002510A5"/>
    <w:rsid w:val="00254A0A"/>
    <w:rsid w:val="00266046"/>
    <w:rsid w:val="002846DB"/>
    <w:rsid w:val="00284CCD"/>
    <w:rsid w:val="002C6637"/>
    <w:rsid w:val="002E0135"/>
    <w:rsid w:val="002E37A5"/>
    <w:rsid w:val="003012DB"/>
    <w:rsid w:val="00310F03"/>
    <w:rsid w:val="003247D2"/>
    <w:rsid w:val="00343481"/>
    <w:rsid w:val="003445C1"/>
    <w:rsid w:val="00355B61"/>
    <w:rsid w:val="00362686"/>
    <w:rsid w:val="003657E5"/>
    <w:rsid w:val="00371510"/>
    <w:rsid w:val="00387482"/>
    <w:rsid w:val="00396DFD"/>
    <w:rsid w:val="003A7059"/>
    <w:rsid w:val="003B7A36"/>
    <w:rsid w:val="003C17AB"/>
    <w:rsid w:val="003C7823"/>
    <w:rsid w:val="003E1DCC"/>
    <w:rsid w:val="003E7950"/>
    <w:rsid w:val="003F11A1"/>
    <w:rsid w:val="003F5E84"/>
    <w:rsid w:val="003F6A59"/>
    <w:rsid w:val="004008B0"/>
    <w:rsid w:val="004065C8"/>
    <w:rsid w:val="004109FA"/>
    <w:rsid w:val="00411B4B"/>
    <w:rsid w:val="00415BEE"/>
    <w:rsid w:val="00427F85"/>
    <w:rsid w:val="00436F42"/>
    <w:rsid w:val="004378B4"/>
    <w:rsid w:val="00444275"/>
    <w:rsid w:val="00451314"/>
    <w:rsid w:val="00452E9D"/>
    <w:rsid w:val="004534C7"/>
    <w:rsid w:val="004671AA"/>
    <w:rsid w:val="00480FB1"/>
    <w:rsid w:val="00481EE3"/>
    <w:rsid w:val="00483928"/>
    <w:rsid w:val="004B4C59"/>
    <w:rsid w:val="004C331F"/>
    <w:rsid w:val="004D6103"/>
    <w:rsid w:val="004E3BCE"/>
    <w:rsid w:val="004E70AD"/>
    <w:rsid w:val="004F0E97"/>
    <w:rsid w:val="00501DD1"/>
    <w:rsid w:val="00515C21"/>
    <w:rsid w:val="00524850"/>
    <w:rsid w:val="00530BD7"/>
    <w:rsid w:val="00545CD2"/>
    <w:rsid w:val="005476F3"/>
    <w:rsid w:val="00572527"/>
    <w:rsid w:val="00573E40"/>
    <w:rsid w:val="00576348"/>
    <w:rsid w:val="005A0B2E"/>
    <w:rsid w:val="005A23D2"/>
    <w:rsid w:val="005A36CB"/>
    <w:rsid w:val="005B49B8"/>
    <w:rsid w:val="005C0741"/>
    <w:rsid w:val="005C5EF4"/>
    <w:rsid w:val="005E2E0B"/>
    <w:rsid w:val="005E7A7D"/>
    <w:rsid w:val="00602457"/>
    <w:rsid w:val="00605707"/>
    <w:rsid w:val="00644FC3"/>
    <w:rsid w:val="00646BD1"/>
    <w:rsid w:val="006561C2"/>
    <w:rsid w:val="00671CB3"/>
    <w:rsid w:val="00674BAF"/>
    <w:rsid w:val="00682200"/>
    <w:rsid w:val="00692BF6"/>
    <w:rsid w:val="006954F6"/>
    <w:rsid w:val="006A1497"/>
    <w:rsid w:val="006B0BD1"/>
    <w:rsid w:val="006B5404"/>
    <w:rsid w:val="006C7D8F"/>
    <w:rsid w:val="006D20A5"/>
    <w:rsid w:val="006D37BF"/>
    <w:rsid w:val="0070243B"/>
    <w:rsid w:val="00702E22"/>
    <w:rsid w:val="0072020E"/>
    <w:rsid w:val="007502F7"/>
    <w:rsid w:val="00786071"/>
    <w:rsid w:val="007A3ECB"/>
    <w:rsid w:val="007C48BB"/>
    <w:rsid w:val="007D3681"/>
    <w:rsid w:val="007D7BB3"/>
    <w:rsid w:val="007E0801"/>
    <w:rsid w:val="00824AB9"/>
    <w:rsid w:val="00836B35"/>
    <w:rsid w:val="00843BDE"/>
    <w:rsid w:val="0087588C"/>
    <w:rsid w:val="0089705C"/>
    <w:rsid w:val="008A6D43"/>
    <w:rsid w:val="008B491E"/>
    <w:rsid w:val="008B52C9"/>
    <w:rsid w:val="008C1A28"/>
    <w:rsid w:val="008C2E98"/>
    <w:rsid w:val="008E49BD"/>
    <w:rsid w:val="008E53E9"/>
    <w:rsid w:val="008E5771"/>
    <w:rsid w:val="008F36FD"/>
    <w:rsid w:val="008F4ACF"/>
    <w:rsid w:val="00924166"/>
    <w:rsid w:val="00940B9B"/>
    <w:rsid w:val="00952BCE"/>
    <w:rsid w:val="0095676E"/>
    <w:rsid w:val="00956983"/>
    <w:rsid w:val="00963CF0"/>
    <w:rsid w:val="00964BB1"/>
    <w:rsid w:val="009775D9"/>
    <w:rsid w:val="0098552D"/>
    <w:rsid w:val="00997175"/>
    <w:rsid w:val="009A1847"/>
    <w:rsid w:val="009B033C"/>
    <w:rsid w:val="009B062A"/>
    <w:rsid w:val="009B154D"/>
    <w:rsid w:val="009E1B9C"/>
    <w:rsid w:val="009E7C6F"/>
    <w:rsid w:val="009F1793"/>
    <w:rsid w:val="009F2D23"/>
    <w:rsid w:val="00A01D69"/>
    <w:rsid w:val="00A02335"/>
    <w:rsid w:val="00A46C9A"/>
    <w:rsid w:val="00A619F3"/>
    <w:rsid w:val="00A62A73"/>
    <w:rsid w:val="00A87FF6"/>
    <w:rsid w:val="00AA0A3B"/>
    <w:rsid w:val="00AA2763"/>
    <w:rsid w:val="00AA33B6"/>
    <w:rsid w:val="00AB46A0"/>
    <w:rsid w:val="00AB50CA"/>
    <w:rsid w:val="00AB6D64"/>
    <w:rsid w:val="00AC53CE"/>
    <w:rsid w:val="00AD2193"/>
    <w:rsid w:val="00AE7F81"/>
    <w:rsid w:val="00AF2AC7"/>
    <w:rsid w:val="00AF74CE"/>
    <w:rsid w:val="00B208DB"/>
    <w:rsid w:val="00B23F69"/>
    <w:rsid w:val="00B60619"/>
    <w:rsid w:val="00B66A70"/>
    <w:rsid w:val="00B67366"/>
    <w:rsid w:val="00B80EE1"/>
    <w:rsid w:val="00B84135"/>
    <w:rsid w:val="00BA0229"/>
    <w:rsid w:val="00BA5D98"/>
    <w:rsid w:val="00C04D34"/>
    <w:rsid w:val="00C05DF8"/>
    <w:rsid w:val="00C06864"/>
    <w:rsid w:val="00C10F54"/>
    <w:rsid w:val="00C23D8D"/>
    <w:rsid w:val="00C34329"/>
    <w:rsid w:val="00C37AA3"/>
    <w:rsid w:val="00C37FD7"/>
    <w:rsid w:val="00C43419"/>
    <w:rsid w:val="00C44CF3"/>
    <w:rsid w:val="00C5116E"/>
    <w:rsid w:val="00C5579E"/>
    <w:rsid w:val="00C61BE0"/>
    <w:rsid w:val="00C6707E"/>
    <w:rsid w:val="00C70B0E"/>
    <w:rsid w:val="00C773CA"/>
    <w:rsid w:val="00C83785"/>
    <w:rsid w:val="00C94C0D"/>
    <w:rsid w:val="00CA1FEB"/>
    <w:rsid w:val="00CD4F85"/>
    <w:rsid w:val="00CD6F02"/>
    <w:rsid w:val="00CE246D"/>
    <w:rsid w:val="00CE64E7"/>
    <w:rsid w:val="00CF07A0"/>
    <w:rsid w:val="00CF3E03"/>
    <w:rsid w:val="00D0082A"/>
    <w:rsid w:val="00D21455"/>
    <w:rsid w:val="00D331B6"/>
    <w:rsid w:val="00D47634"/>
    <w:rsid w:val="00D55AD1"/>
    <w:rsid w:val="00D5612E"/>
    <w:rsid w:val="00D709B3"/>
    <w:rsid w:val="00D87968"/>
    <w:rsid w:val="00DA2ED6"/>
    <w:rsid w:val="00DA6A8C"/>
    <w:rsid w:val="00DB76B8"/>
    <w:rsid w:val="00DC2EA1"/>
    <w:rsid w:val="00DD6AAF"/>
    <w:rsid w:val="00DE03F6"/>
    <w:rsid w:val="00DE3F5C"/>
    <w:rsid w:val="00DF1D20"/>
    <w:rsid w:val="00E21324"/>
    <w:rsid w:val="00E246B9"/>
    <w:rsid w:val="00E31FEA"/>
    <w:rsid w:val="00E45169"/>
    <w:rsid w:val="00E47787"/>
    <w:rsid w:val="00E51C30"/>
    <w:rsid w:val="00E64180"/>
    <w:rsid w:val="00E74AEE"/>
    <w:rsid w:val="00E868E5"/>
    <w:rsid w:val="00E9237A"/>
    <w:rsid w:val="00E939FA"/>
    <w:rsid w:val="00EA5765"/>
    <w:rsid w:val="00EC2532"/>
    <w:rsid w:val="00ED7812"/>
    <w:rsid w:val="00EF3B86"/>
    <w:rsid w:val="00F317E9"/>
    <w:rsid w:val="00F34554"/>
    <w:rsid w:val="00F35734"/>
    <w:rsid w:val="00F369F5"/>
    <w:rsid w:val="00F4052D"/>
    <w:rsid w:val="00F42468"/>
    <w:rsid w:val="00F45F77"/>
    <w:rsid w:val="00F5167F"/>
    <w:rsid w:val="00F52258"/>
    <w:rsid w:val="00F611CA"/>
    <w:rsid w:val="00F643FB"/>
    <w:rsid w:val="00F811E6"/>
    <w:rsid w:val="00F8570A"/>
    <w:rsid w:val="00F91C7B"/>
    <w:rsid w:val="00FB7F41"/>
    <w:rsid w:val="00FC1FB7"/>
    <w:rsid w:val="00FD7B3C"/>
    <w:rsid w:val="00FE3065"/>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386C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F35734"/>
    <w:pPr>
      <w:widowControl w:val="0"/>
      <w:autoSpaceDE w:val="0"/>
      <w:autoSpaceDN w:val="0"/>
      <w:ind w:left="324" w:hanging="120"/>
    </w:pPr>
    <w:rPr>
      <w:sz w:val="22"/>
      <w:szCs w:val="22"/>
    </w:rPr>
  </w:style>
  <w:style w:type="paragraph" w:styleId="Revision">
    <w:name w:val="Revision"/>
    <w:hidden/>
    <w:uiPriority w:val="99"/>
    <w:semiHidden/>
    <w:rsid w:val="009B154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835A-D58F-4481-BF2F-5BA5BC82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3348</Words>
  <Characters>19088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22392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3</cp:revision>
  <dcterms:created xsi:type="dcterms:W3CDTF">2023-02-02T12:02:00Z</dcterms:created>
  <dcterms:modified xsi:type="dcterms:W3CDTF">2023-02-03T11:33:00Z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