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264B0" w14:textId="77777777" w:rsidR="00922D62" w:rsidRPr="00DA6B3B" w:rsidRDefault="00922D62" w:rsidP="00CA5510">
      <w:pPr>
        <w:rPr>
          <w:szCs w:val="22"/>
          <w:lang w:val="sr-Latn-ME"/>
        </w:rPr>
      </w:pPr>
    </w:p>
    <w:p w14:paraId="193D7CFF" w14:textId="5D06069E" w:rsidR="00177D7F" w:rsidRPr="00DA6B3B" w:rsidRDefault="00955F45" w:rsidP="00CA5510">
      <w:pPr>
        <w:jc w:val="center"/>
        <w:rPr>
          <w:b/>
          <w:bCs/>
          <w:iCs/>
          <w:szCs w:val="22"/>
          <w:u w:val="single"/>
          <w:lang w:val="sr-Latn-ME"/>
        </w:rPr>
      </w:pPr>
      <w:r w:rsidRPr="00DA6B3B">
        <w:rPr>
          <w:b/>
          <w:bCs/>
          <w:iCs/>
          <w:szCs w:val="22"/>
          <w:u w:val="single"/>
          <w:lang w:val="sr-Latn-ME"/>
        </w:rPr>
        <w:t>UPUTSTVO ZA L</w:t>
      </w:r>
      <w:r w:rsidR="008E61F6" w:rsidRPr="00DA6B3B">
        <w:rPr>
          <w:b/>
          <w:bCs/>
          <w:iCs/>
          <w:szCs w:val="22"/>
          <w:u w:val="single"/>
          <w:lang w:val="sr-Latn-ME"/>
        </w:rPr>
        <w:t>IJ</w:t>
      </w:r>
      <w:r w:rsidRPr="00DA6B3B">
        <w:rPr>
          <w:b/>
          <w:bCs/>
          <w:iCs/>
          <w:szCs w:val="22"/>
          <w:u w:val="single"/>
          <w:lang w:val="sr-Latn-ME"/>
        </w:rPr>
        <w:t>EK</w:t>
      </w:r>
    </w:p>
    <w:p w14:paraId="66F0F9EF" w14:textId="77777777" w:rsidR="00922D62" w:rsidRPr="00DA6B3B" w:rsidRDefault="00922D62" w:rsidP="00CA5510">
      <w:pPr>
        <w:rPr>
          <w:szCs w:val="22"/>
          <w:lang w:val="sr-Latn-ME"/>
        </w:rPr>
      </w:pPr>
    </w:p>
    <w:p w14:paraId="45B1219D" w14:textId="77777777" w:rsidR="00177D7F" w:rsidRPr="00DA6B3B" w:rsidRDefault="00177D7F" w:rsidP="00CA5510">
      <w:pPr>
        <w:rPr>
          <w:b/>
          <w:bCs/>
          <w:szCs w:val="22"/>
          <w:lang w:val="sr-Latn-ME"/>
        </w:rPr>
      </w:pPr>
    </w:p>
    <w:p w14:paraId="37634B11" w14:textId="77777777" w:rsidR="003955F2" w:rsidRPr="00DA6B3B" w:rsidRDefault="00DA2CBC" w:rsidP="00064DDF">
      <w:pPr>
        <w:jc w:val="center"/>
        <w:rPr>
          <w:bCs/>
          <w:iCs/>
          <w:szCs w:val="22"/>
          <w:lang w:val="sr-Latn-ME"/>
        </w:rPr>
      </w:pPr>
      <w:proofErr w:type="spellStart"/>
      <w:r w:rsidRPr="00DA6B3B">
        <w:rPr>
          <w:b/>
          <w:bCs/>
          <w:iCs/>
          <w:szCs w:val="22"/>
          <w:lang w:val="sr-Latn-ME"/>
        </w:rPr>
        <w:t>Plavix</w:t>
      </w:r>
      <w:proofErr w:type="spellEnd"/>
      <w:r w:rsidR="003955F2" w:rsidRPr="00DA6B3B">
        <w:rPr>
          <w:b/>
          <w:bCs/>
          <w:iCs/>
          <w:szCs w:val="22"/>
          <w:vertAlign w:val="superscript"/>
          <w:lang w:val="sr-Latn-ME"/>
        </w:rPr>
        <w:t>®</w:t>
      </w:r>
      <w:r w:rsidR="003955F2" w:rsidRPr="00DA6B3B">
        <w:rPr>
          <w:b/>
          <w:bCs/>
          <w:iCs/>
          <w:szCs w:val="22"/>
          <w:lang w:val="sr-Latn-ME"/>
        </w:rPr>
        <w:t xml:space="preserve">, </w:t>
      </w:r>
      <w:r w:rsidRPr="00DA6B3B">
        <w:rPr>
          <w:b/>
          <w:bCs/>
          <w:iCs/>
          <w:szCs w:val="22"/>
          <w:lang w:val="sr-Latn-ME"/>
        </w:rPr>
        <w:t>75</w:t>
      </w:r>
      <w:r w:rsidR="00CB707D" w:rsidRPr="00DA6B3B">
        <w:rPr>
          <w:b/>
          <w:bCs/>
          <w:iCs/>
          <w:szCs w:val="22"/>
          <w:lang w:val="sr-Latn-ME"/>
        </w:rPr>
        <w:t xml:space="preserve"> </w:t>
      </w:r>
      <w:r w:rsidRPr="00DA6B3B">
        <w:rPr>
          <w:b/>
          <w:bCs/>
          <w:iCs/>
          <w:szCs w:val="22"/>
          <w:lang w:val="sr-Latn-ME"/>
        </w:rPr>
        <w:t>mg</w:t>
      </w:r>
      <w:r w:rsidR="006A634B" w:rsidRPr="00DA6B3B">
        <w:rPr>
          <w:b/>
          <w:bCs/>
          <w:iCs/>
          <w:szCs w:val="22"/>
          <w:lang w:val="sr-Latn-ME"/>
        </w:rPr>
        <w:t>,</w:t>
      </w:r>
      <w:r w:rsidR="00C61EEE" w:rsidRPr="00DA6B3B">
        <w:rPr>
          <w:b/>
          <w:bCs/>
          <w:iCs/>
          <w:szCs w:val="22"/>
          <w:lang w:val="sr-Latn-ME"/>
        </w:rPr>
        <w:t xml:space="preserve"> film tableta</w:t>
      </w:r>
    </w:p>
    <w:p w14:paraId="7743AC81" w14:textId="77777777" w:rsidR="00177D7F" w:rsidRPr="00DA6B3B" w:rsidRDefault="00DA2CBC" w:rsidP="00064DDF">
      <w:pPr>
        <w:jc w:val="center"/>
        <w:rPr>
          <w:bCs/>
          <w:i/>
          <w:iCs/>
          <w:szCs w:val="22"/>
          <w:lang w:val="sr-Latn-ME"/>
        </w:rPr>
      </w:pPr>
      <w:proofErr w:type="spellStart"/>
      <w:r w:rsidRPr="00DA6B3B">
        <w:rPr>
          <w:bCs/>
          <w:szCs w:val="22"/>
          <w:lang w:val="sr-Latn-ME"/>
        </w:rPr>
        <w:t>klopidogrel</w:t>
      </w:r>
      <w:proofErr w:type="spellEnd"/>
    </w:p>
    <w:p w14:paraId="7A3DCF30" w14:textId="77777777" w:rsidR="00177D7F" w:rsidRPr="00DA6B3B" w:rsidRDefault="00177D7F" w:rsidP="00CA5510">
      <w:pPr>
        <w:rPr>
          <w:b/>
          <w:bCs/>
          <w:szCs w:val="22"/>
          <w:u w:val="single"/>
          <w:lang w:val="sr-Latn-ME"/>
        </w:rPr>
      </w:pPr>
    </w:p>
    <w:p w14:paraId="2A9218D9" w14:textId="06DDA641" w:rsidR="008E61F6" w:rsidRPr="00DA6B3B" w:rsidRDefault="008E61F6" w:rsidP="00170FBE">
      <w:pPr>
        <w:widowControl w:val="0"/>
        <w:autoSpaceDE w:val="0"/>
        <w:autoSpaceDN w:val="0"/>
        <w:ind w:left="360" w:hanging="360"/>
        <w:rPr>
          <w:b/>
          <w:bCs/>
          <w:szCs w:val="22"/>
          <w:lang w:val="sr-Latn-ME"/>
        </w:rPr>
      </w:pPr>
      <w:r w:rsidRPr="00DA6B3B">
        <w:rPr>
          <w:b/>
          <w:bCs/>
          <w:szCs w:val="22"/>
          <w:lang w:val="sr-Latn-ME"/>
        </w:rPr>
        <w:t>Pažljivo pročitajte ovo uputstvo, prije nego što počnete da koristite ovaj lijek,</w:t>
      </w:r>
      <w:r w:rsidRPr="00DA6B3B">
        <w:rPr>
          <w:szCs w:val="22"/>
          <w:lang w:val="sr-Latn-ME"/>
        </w:rPr>
        <w:t xml:space="preserve"> </w:t>
      </w:r>
      <w:r w:rsidRPr="00DA6B3B">
        <w:rPr>
          <w:b/>
          <w:bCs/>
          <w:szCs w:val="22"/>
          <w:lang w:val="sr-Latn-ME"/>
        </w:rPr>
        <w:t>jer sadrži informacije koje su važne za Vas</w:t>
      </w:r>
    </w:p>
    <w:p w14:paraId="41D00391" w14:textId="77777777" w:rsidR="008E61F6" w:rsidRPr="00DA6B3B" w:rsidRDefault="008E61F6" w:rsidP="008E61F6">
      <w:pPr>
        <w:widowControl w:val="0"/>
        <w:numPr>
          <w:ilvl w:val="0"/>
          <w:numId w:val="9"/>
        </w:numPr>
        <w:tabs>
          <w:tab w:val="clear" w:pos="284"/>
          <w:tab w:val="clear" w:pos="576"/>
          <w:tab w:val="num" w:pos="600"/>
        </w:tabs>
        <w:autoSpaceDE w:val="0"/>
        <w:autoSpaceDN w:val="0"/>
        <w:jc w:val="left"/>
        <w:rPr>
          <w:szCs w:val="22"/>
          <w:lang w:val="sr-Latn-ME"/>
        </w:rPr>
      </w:pPr>
      <w:r w:rsidRPr="00DA6B3B">
        <w:rPr>
          <w:szCs w:val="22"/>
          <w:lang w:val="sr-Latn-ME"/>
        </w:rPr>
        <w:t>Uputstvo sačuvajte. Može biti potrebno da ga ponovo pročitate.</w:t>
      </w:r>
    </w:p>
    <w:p w14:paraId="64259722" w14:textId="77777777" w:rsidR="008E61F6" w:rsidRPr="00DA6B3B" w:rsidRDefault="008E61F6" w:rsidP="008E61F6">
      <w:pPr>
        <w:widowControl w:val="0"/>
        <w:numPr>
          <w:ilvl w:val="0"/>
          <w:numId w:val="9"/>
        </w:numPr>
        <w:tabs>
          <w:tab w:val="clear" w:pos="284"/>
        </w:tabs>
        <w:autoSpaceDE w:val="0"/>
        <w:autoSpaceDN w:val="0"/>
        <w:jc w:val="left"/>
        <w:rPr>
          <w:szCs w:val="22"/>
          <w:lang w:val="sr-Latn-ME"/>
        </w:rPr>
      </w:pPr>
      <w:r w:rsidRPr="00DA6B3B">
        <w:rPr>
          <w:szCs w:val="22"/>
          <w:lang w:val="sr-Latn-ME"/>
        </w:rPr>
        <w:t xml:space="preserve">Ako imate dodatnih pitanja, obratite se svom ljekaru ili farmaceutu </w:t>
      </w:r>
      <w:r w:rsidRPr="00DA6B3B">
        <w:rPr>
          <w:noProof/>
          <w:szCs w:val="22"/>
          <w:lang w:val="sr-Latn-ME"/>
        </w:rPr>
        <w:t>ili medicinskoj sestri</w:t>
      </w:r>
      <w:r w:rsidRPr="00DA6B3B">
        <w:rPr>
          <w:szCs w:val="22"/>
          <w:lang w:val="sr-Latn-ME"/>
        </w:rPr>
        <w:t xml:space="preserve">. </w:t>
      </w:r>
    </w:p>
    <w:p w14:paraId="1123DBCE" w14:textId="77777777" w:rsidR="008E61F6" w:rsidRPr="00DA6B3B" w:rsidRDefault="008E61F6" w:rsidP="008E61F6">
      <w:pPr>
        <w:widowControl w:val="0"/>
        <w:numPr>
          <w:ilvl w:val="0"/>
          <w:numId w:val="9"/>
        </w:numPr>
        <w:tabs>
          <w:tab w:val="clear" w:pos="284"/>
        </w:tabs>
        <w:autoSpaceDE w:val="0"/>
        <w:autoSpaceDN w:val="0"/>
        <w:ind w:left="600" w:hanging="600"/>
        <w:jc w:val="left"/>
        <w:rPr>
          <w:szCs w:val="22"/>
          <w:lang w:val="sr-Latn-ME"/>
        </w:rPr>
      </w:pPr>
      <w:r w:rsidRPr="00DA6B3B">
        <w:rPr>
          <w:szCs w:val="22"/>
          <w:lang w:val="sr-Latn-ME"/>
        </w:rPr>
        <w:t>Ovaj lijek propisan je Vama i ne smijete ga davati drugima. Može da im škodi, čak i kada imaju iste znake bolesti kao i Vi.</w:t>
      </w:r>
    </w:p>
    <w:p w14:paraId="27B42942" w14:textId="77777777" w:rsidR="008E61F6" w:rsidRPr="00DA6B3B" w:rsidRDefault="008E61F6" w:rsidP="008E61F6">
      <w:pPr>
        <w:widowControl w:val="0"/>
        <w:numPr>
          <w:ilvl w:val="0"/>
          <w:numId w:val="9"/>
        </w:numPr>
        <w:tabs>
          <w:tab w:val="clear" w:pos="284"/>
          <w:tab w:val="clear" w:pos="576"/>
          <w:tab w:val="num" w:pos="0"/>
        </w:tabs>
        <w:autoSpaceDE w:val="0"/>
        <w:autoSpaceDN w:val="0"/>
        <w:ind w:left="600" w:hanging="600"/>
        <w:jc w:val="left"/>
        <w:rPr>
          <w:szCs w:val="22"/>
          <w:lang w:val="sr-Latn-ME"/>
        </w:rPr>
      </w:pPr>
      <w:r w:rsidRPr="00DA6B3B">
        <w:rPr>
          <w:spacing w:val="-5"/>
          <w:szCs w:val="22"/>
          <w:lang w:val="sr-Latn-ME"/>
        </w:rPr>
        <w:t>Ako Vam se javi bilo koje neželjeno dejstvo recite to svom ljekaru, farmaceutu ili medicinskoj sestri. Ovo uključuje i bilo koja neželjena dejstva koja nijesu navedena u ovom uputstvu</w:t>
      </w:r>
      <w:r w:rsidRPr="00DA6B3B">
        <w:rPr>
          <w:spacing w:val="-4"/>
          <w:szCs w:val="22"/>
          <w:lang w:val="sr-Latn-ME"/>
        </w:rPr>
        <w:t xml:space="preserve">. Pogledajte dio 4. </w:t>
      </w:r>
    </w:p>
    <w:p w14:paraId="459F7E07" w14:textId="77777777" w:rsidR="008E61F6" w:rsidRPr="00DA6B3B" w:rsidRDefault="008E61F6" w:rsidP="008E61F6">
      <w:pPr>
        <w:widowControl w:val="0"/>
        <w:autoSpaceDE w:val="0"/>
        <w:autoSpaceDN w:val="0"/>
        <w:ind w:left="600"/>
        <w:rPr>
          <w:szCs w:val="22"/>
          <w:lang w:val="sr-Latn-ME"/>
        </w:rPr>
      </w:pPr>
    </w:p>
    <w:p w14:paraId="26A71358" w14:textId="77777777" w:rsidR="00E0071E" w:rsidRPr="00DA6B3B" w:rsidRDefault="00E0071E" w:rsidP="00E0071E">
      <w:pPr>
        <w:widowControl w:val="0"/>
        <w:tabs>
          <w:tab w:val="clear" w:pos="284"/>
        </w:tabs>
        <w:autoSpaceDE w:val="0"/>
        <w:autoSpaceDN w:val="0"/>
        <w:jc w:val="left"/>
        <w:rPr>
          <w:szCs w:val="22"/>
          <w:lang w:val="sr-Latn-ME"/>
        </w:rPr>
      </w:pPr>
    </w:p>
    <w:p w14:paraId="729DEFE8" w14:textId="77777777" w:rsidR="00E0071E" w:rsidRPr="00DA6B3B" w:rsidRDefault="00955F45" w:rsidP="00E0071E">
      <w:pPr>
        <w:widowControl w:val="0"/>
        <w:autoSpaceDE w:val="0"/>
        <w:autoSpaceDN w:val="0"/>
        <w:rPr>
          <w:b/>
          <w:bCs/>
          <w:szCs w:val="22"/>
          <w:lang w:val="sr-Latn-ME"/>
        </w:rPr>
      </w:pPr>
      <w:r w:rsidRPr="00DA6B3B">
        <w:rPr>
          <w:b/>
          <w:bCs/>
          <w:szCs w:val="22"/>
          <w:lang w:val="sr-Latn-ME"/>
        </w:rPr>
        <w:t>U ovom uputstvu pročitaćete:</w:t>
      </w:r>
    </w:p>
    <w:p w14:paraId="3009886D" w14:textId="3E7C32D1" w:rsidR="00E0071E" w:rsidRPr="00DA6B3B" w:rsidRDefault="00955F45" w:rsidP="00E0071E">
      <w:pPr>
        <w:widowControl w:val="0"/>
        <w:numPr>
          <w:ilvl w:val="0"/>
          <w:numId w:val="4"/>
        </w:numPr>
        <w:tabs>
          <w:tab w:val="clear" w:pos="284"/>
          <w:tab w:val="clear" w:pos="360"/>
          <w:tab w:val="left" w:pos="540"/>
        </w:tabs>
        <w:autoSpaceDE w:val="0"/>
        <w:autoSpaceDN w:val="0"/>
        <w:jc w:val="left"/>
        <w:rPr>
          <w:szCs w:val="22"/>
          <w:lang w:val="sr-Latn-ME"/>
        </w:rPr>
      </w:pPr>
      <w:r w:rsidRPr="00DA6B3B">
        <w:rPr>
          <w:szCs w:val="22"/>
          <w:lang w:val="sr-Latn-ME"/>
        </w:rPr>
        <w:t>Šta je l</w:t>
      </w:r>
      <w:r w:rsidR="008E61F6" w:rsidRPr="00DA6B3B">
        <w:rPr>
          <w:szCs w:val="22"/>
          <w:lang w:val="sr-Latn-ME"/>
        </w:rPr>
        <w:t>ij</w:t>
      </w:r>
      <w:r w:rsidRPr="00DA6B3B">
        <w:rPr>
          <w:szCs w:val="22"/>
          <w:lang w:val="sr-Latn-ME"/>
        </w:rPr>
        <w:t xml:space="preserve">ek </w:t>
      </w:r>
      <w:proofErr w:type="spellStart"/>
      <w:r w:rsidR="00DB6BD6" w:rsidRPr="00DA6B3B">
        <w:rPr>
          <w:szCs w:val="22"/>
          <w:lang w:val="sr-Latn-ME"/>
        </w:rPr>
        <w:t>Plavix</w:t>
      </w:r>
      <w:proofErr w:type="spellEnd"/>
      <w:r w:rsidR="00D835CD" w:rsidRPr="00DA6B3B">
        <w:rPr>
          <w:szCs w:val="22"/>
          <w:lang w:val="sr-Latn-ME"/>
        </w:rPr>
        <w:t xml:space="preserve"> </w:t>
      </w:r>
      <w:r w:rsidRPr="00DA6B3B">
        <w:rPr>
          <w:szCs w:val="22"/>
          <w:lang w:val="sr-Latn-ME"/>
        </w:rPr>
        <w:t>i čemu je nam</w:t>
      </w:r>
      <w:r w:rsidR="008E61F6" w:rsidRPr="00DA6B3B">
        <w:rPr>
          <w:szCs w:val="22"/>
          <w:lang w:val="sr-Latn-ME"/>
        </w:rPr>
        <w:t>ij</w:t>
      </w:r>
      <w:r w:rsidRPr="00DA6B3B">
        <w:rPr>
          <w:szCs w:val="22"/>
          <w:lang w:val="sr-Latn-ME"/>
        </w:rPr>
        <w:t>enjen</w:t>
      </w:r>
    </w:p>
    <w:p w14:paraId="78C37BDC" w14:textId="5CDE5FF3" w:rsidR="00E0071E" w:rsidRPr="00DA6B3B" w:rsidRDefault="00955F45" w:rsidP="00E0071E">
      <w:pPr>
        <w:widowControl w:val="0"/>
        <w:numPr>
          <w:ilvl w:val="0"/>
          <w:numId w:val="4"/>
        </w:numPr>
        <w:tabs>
          <w:tab w:val="clear" w:pos="284"/>
          <w:tab w:val="clear" w:pos="360"/>
          <w:tab w:val="left" w:pos="540"/>
        </w:tabs>
        <w:autoSpaceDE w:val="0"/>
        <w:autoSpaceDN w:val="0"/>
        <w:jc w:val="left"/>
        <w:rPr>
          <w:szCs w:val="22"/>
          <w:lang w:val="sr-Latn-ME"/>
        </w:rPr>
      </w:pPr>
      <w:r w:rsidRPr="00DA6B3B">
        <w:rPr>
          <w:szCs w:val="22"/>
          <w:lang w:val="sr-Latn-ME"/>
        </w:rPr>
        <w:t>Šta treba da znate pr</w:t>
      </w:r>
      <w:r w:rsidR="008E61F6" w:rsidRPr="00DA6B3B">
        <w:rPr>
          <w:szCs w:val="22"/>
          <w:lang w:val="sr-Latn-ME"/>
        </w:rPr>
        <w:t>ij</w:t>
      </w:r>
      <w:r w:rsidRPr="00DA6B3B">
        <w:rPr>
          <w:szCs w:val="22"/>
          <w:lang w:val="sr-Latn-ME"/>
        </w:rPr>
        <w:t xml:space="preserve">e nego što </w:t>
      </w:r>
      <w:r w:rsidRPr="00DA6B3B">
        <w:rPr>
          <w:bCs/>
          <w:szCs w:val="22"/>
          <w:lang w:val="sr-Latn-ME"/>
        </w:rPr>
        <w:t>uzmete</w:t>
      </w:r>
      <w:r w:rsidR="00020298" w:rsidRPr="00DA6B3B">
        <w:rPr>
          <w:bCs/>
          <w:szCs w:val="22"/>
          <w:lang w:val="sr-Latn-ME"/>
        </w:rPr>
        <w:t xml:space="preserve"> </w:t>
      </w:r>
      <w:r w:rsidRPr="00DA6B3B">
        <w:rPr>
          <w:szCs w:val="22"/>
          <w:lang w:val="sr-Latn-ME"/>
        </w:rPr>
        <w:t>l</w:t>
      </w:r>
      <w:r w:rsidR="008E61F6" w:rsidRPr="00DA6B3B">
        <w:rPr>
          <w:szCs w:val="22"/>
          <w:lang w:val="sr-Latn-ME"/>
        </w:rPr>
        <w:t>ij</w:t>
      </w:r>
      <w:r w:rsidRPr="00DA6B3B">
        <w:rPr>
          <w:szCs w:val="22"/>
          <w:lang w:val="sr-Latn-ME"/>
        </w:rPr>
        <w:t xml:space="preserve">ek </w:t>
      </w:r>
      <w:proofErr w:type="spellStart"/>
      <w:r w:rsidR="00DB6BD6" w:rsidRPr="00DA6B3B">
        <w:rPr>
          <w:szCs w:val="22"/>
          <w:lang w:val="sr-Latn-ME"/>
        </w:rPr>
        <w:t>Plavix</w:t>
      </w:r>
      <w:proofErr w:type="spellEnd"/>
    </w:p>
    <w:p w14:paraId="7E73A4F3" w14:textId="3F995D26" w:rsidR="00E0071E" w:rsidRPr="00DA6B3B" w:rsidRDefault="00955F45" w:rsidP="00E0071E">
      <w:pPr>
        <w:widowControl w:val="0"/>
        <w:numPr>
          <w:ilvl w:val="0"/>
          <w:numId w:val="4"/>
        </w:numPr>
        <w:tabs>
          <w:tab w:val="clear" w:pos="284"/>
          <w:tab w:val="clear" w:pos="360"/>
          <w:tab w:val="left" w:pos="540"/>
        </w:tabs>
        <w:autoSpaceDE w:val="0"/>
        <w:autoSpaceDN w:val="0"/>
        <w:jc w:val="left"/>
        <w:rPr>
          <w:szCs w:val="22"/>
          <w:lang w:val="sr-Latn-ME"/>
        </w:rPr>
      </w:pPr>
      <w:r w:rsidRPr="00DA6B3B">
        <w:rPr>
          <w:szCs w:val="22"/>
          <w:lang w:val="sr-Latn-ME"/>
        </w:rPr>
        <w:t xml:space="preserve">Kako se </w:t>
      </w:r>
      <w:r w:rsidRPr="00DA6B3B">
        <w:rPr>
          <w:bCs/>
          <w:szCs w:val="22"/>
          <w:lang w:val="sr-Latn-ME"/>
        </w:rPr>
        <w:t>u</w:t>
      </w:r>
      <w:r w:rsidR="008E61F6" w:rsidRPr="00DA6B3B">
        <w:rPr>
          <w:bCs/>
          <w:szCs w:val="22"/>
          <w:lang w:val="sr-Latn-ME"/>
        </w:rPr>
        <w:t>potrebljava</w:t>
      </w:r>
      <w:r w:rsidR="00020298" w:rsidRPr="00DA6B3B">
        <w:rPr>
          <w:bCs/>
          <w:szCs w:val="22"/>
          <w:lang w:val="sr-Latn-ME"/>
        </w:rPr>
        <w:t xml:space="preserve"> </w:t>
      </w:r>
      <w:r w:rsidRPr="00DA6B3B">
        <w:rPr>
          <w:szCs w:val="22"/>
          <w:lang w:val="sr-Latn-ME"/>
        </w:rPr>
        <w:t>l</w:t>
      </w:r>
      <w:r w:rsidR="008E61F6" w:rsidRPr="00DA6B3B">
        <w:rPr>
          <w:szCs w:val="22"/>
          <w:lang w:val="sr-Latn-ME"/>
        </w:rPr>
        <w:t>ij</w:t>
      </w:r>
      <w:r w:rsidRPr="00DA6B3B">
        <w:rPr>
          <w:szCs w:val="22"/>
          <w:lang w:val="sr-Latn-ME"/>
        </w:rPr>
        <w:t xml:space="preserve">ek </w:t>
      </w:r>
      <w:proofErr w:type="spellStart"/>
      <w:r w:rsidR="00DB6BD6" w:rsidRPr="00DA6B3B">
        <w:rPr>
          <w:szCs w:val="22"/>
          <w:lang w:val="sr-Latn-ME"/>
        </w:rPr>
        <w:t>Plavix</w:t>
      </w:r>
      <w:proofErr w:type="spellEnd"/>
    </w:p>
    <w:p w14:paraId="358BEC33" w14:textId="77777777" w:rsidR="00E0071E" w:rsidRPr="00DA6B3B" w:rsidRDefault="00955F45" w:rsidP="00E0071E">
      <w:pPr>
        <w:widowControl w:val="0"/>
        <w:numPr>
          <w:ilvl w:val="0"/>
          <w:numId w:val="4"/>
        </w:numPr>
        <w:tabs>
          <w:tab w:val="clear" w:pos="284"/>
          <w:tab w:val="clear" w:pos="360"/>
          <w:tab w:val="left" w:pos="540"/>
        </w:tabs>
        <w:autoSpaceDE w:val="0"/>
        <w:autoSpaceDN w:val="0"/>
        <w:jc w:val="left"/>
        <w:rPr>
          <w:szCs w:val="22"/>
          <w:lang w:val="sr-Latn-ME"/>
        </w:rPr>
      </w:pPr>
      <w:r w:rsidRPr="00DA6B3B">
        <w:rPr>
          <w:szCs w:val="22"/>
          <w:lang w:val="sr-Latn-ME"/>
        </w:rPr>
        <w:t xml:space="preserve">Moguća neželjena dejstva </w:t>
      </w:r>
    </w:p>
    <w:p w14:paraId="53F125FC" w14:textId="3E494798" w:rsidR="00E0071E" w:rsidRPr="00DA6B3B" w:rsidRDefault="00955F45" w:rsidP="00E0071E">
      <w:pPr>
        <w:widowControl w:val="0"/>
        <w:numPr>
          <w:ilvl w:val="0"/>
          <w:numId w:val="4"/>
        </w:numPr>
        <w:tabs>
          <w:tab w:val="clear" w:pos="284"/>
          <w:tab w:val="clear" w:pos="360"/>
          <w:tab w:val="left" w:pos="540"/>
        </w:tabs>
        <w:autoSpaceDE w:val="0"/>
        <w:autoSpaceDN w:val="0"/>
        <w:jc w:val="left"/>
        <w:rPr>
          <w:szCs w:val="22"/>
          <w:lang w:val="sr-Latn-ME"/>
        </w:rPr>
      </w:pPr>
      <w:r w:rsidRPr="00DA6B3B">
        <w:rPr>
          <w:szCs w:val="22"/>
          <w:lang w:val="sr-Latn-ME"/>
        </w:rPr>
        <w:t>Kako čuvati l</w:t>
      </w:r>
      <w:r w:rsidR="008E61F6" w:rsidRPr="00DA6B3B">
        <w:rPr>
          <w:szCs w:val="22"/>
          <w:lang w:val="sr-Latn-ME"/>
        </w:rPr>
        <w:t>ij</w:t>
      </w:r>
      <w:r w:rsidRPr="00DA6B3B">
        <w:rPr>
          <w:szCs w:val="22"/>
          <w:lang w:val="sr-Latn-ME"/>
        </w:rPr>
        <w:t xml:space="preserve">ek </w:t>
      </w:r>
      <w:proofErr w:type="spellStart"/>
      <w:r w:rsidR="00DB6BD6" w:rsidRPr="00DA6B3B">
        <w:rPr>
          <w:szCs w:val="22"/>
          <w:lang w:val="sr-Latn-ME"/>
        </w:rPr>
        <w:t>Plavix</w:t>
      </w:r>
      <w:proofErr w:type="spellEnd"/>
    </w:p>
    <w:p w14:paraId="654B1CFF" w14:textId="2174933A" w:rsidR="00E0071E" w:rsidRPr="00DA6B3B" w:rsidRDefault="00955F45" w:rsidP="00E0071E">
      <w:pPr>
        <w:widowControl w:val="0"/>
        <w:numPr>
          <w:ilvl w:val="0"/>
          <w:numId w:val="4"/>
        </w:numPr>
        <w:tabs>
          <w:tab w:val="clear" w:pos="284"/>
          <w:tab w:val="clear" w:pos="360"/>
          <w:tab w:val="left" w:pos="540"/>
        </w:tabs>
        <w:autoSpaceDE w:val="0"/>
        <w:autoSpaceDN w:val="0"/>
        <w:jc w:val="left"/>
        <w:rPr>
          <w:b/>
          <w:bCs/>
          <w:szCs w:val="22"/>
          <w:lang w:val="sr-Latn-ME"/>
        </w:rPr>
      </w:pPr>
      <w:r w:rsidRPr="00DA6B3B">
        <w:rPr>
          <w:szCs w:val="22"/>
          <w:lang w:val="sr-Latn-ME"/>
        </w:rPr>
        <w:t xml:space="preserve">Sadržaj pakovanja i </w:t>
      </w:r>
      <w:r w:rsidR="008E61F6" w:rsidRPr="00DA6B3B">
        <w:rPr>
          <w:szCs w:val="22"/>
          <w:lang w:val="sr-Latn-ME"/>
        </w:rPr>
        <w:t>dodatn</w:t>
      </w:r>
      <w:r w:rsidRPr="00DA6B3B">
        <w:rPr>
          <w:szCs w:val="22"/>
          <w:lang w:val="sr-Latn-ME"/>
        </w:rPr>
        <w:t>e informacije</w:t>
      </w:r>
    </w:p>
    <w:p w14:paraId="0DA4446C" w14:textId="77777777" w:rsidR="00E35457" w:rsidRPr="00DA6B3B" w:rsidRDefault="00E35457" w:rsidP="00E35457">
      <w:pPr>
        <w:widowControl w:val="0"/>
        <w:tabs>
          <w:tab w:val="clear" w:pos="284"/>
          <w:tab w:val="left" w:pos="540"/>
        </w:tabs>
        <w:autoSpaceDE w:val="0"/>
        <w:autoSpaceDN w:val="0"/>
        <w:jc w:val="left"/>
        <w:rPr>
          <w:szCs w:val="22"/>
          <w:lang w:val="sr-Latn-ME"/>
        </w:rPr>
      </w:pPr>
    </w:p>
    <w:p w14:paraId="3B48F22F" w14:textId="77777777" w:rsidR="00DA6B3B" w:rsidRDefault="00DA6B3B" w:rsidP="009A6285">
      <w:pPr>
        <w:spacing w:before="200" w:after="200"/>
        <w:rPr>
          <w:b/>
          <w:bCs/>
          <w:szCs w:val="22"/>
          <w:lang w:val="sr-Latn-ME"/>
        </w:rPr>
      </w:pPr>
    </w:p>
    <w:p w14:paraId="09F9AB33" w14:textId="77777777" w:rsidR="00DA6B3B" w:rsidRDefault="00DA6B3B" w:rsidP="009A6285">
      <w:pPr>
        <w:spacing w:before="200" w:after="200"/>
        <w:rPr>
          <w:b/>
          <w:bCs/>
          <w:szCs w:val="22"/>
          <w:lang w:val="sr-Latn-ME"/>
        </w:rPr>
      </w:pPr>
    </w:p>
    <w:p w14:paraId="2663A137" w14:textId="77777777" w:rsidR="00DA6B3B" w:rsidRDefault="00DA6B3B" w:rsidP="009A6285">
      <w:pPr>
        <w:spacing w:before="200" w:after="200"/>
        <w:rPr>
          <w:b/>
          <w:bCs/>
          <w:szCs w:val="22"/>
          <w:lang w:val="sr-Latn-ME"/>
        </w:rPr>
      </w:pPr>
    </w:p>
    <w:p w14:paraId="5226EF7A" w14:textId="77777777" w:rsidR="00DA6B3B" w:rsidRDefault="00DA6B3B" w:rsidP="009A6285">
      <w:pPr>
        <w:spacing w:before="200" w:after="200"/>
        <w:rPr>
          <w:b/>
          <w:bCs/>
          <w:szCs w:val="22"/>
          <w:lang w:val="sr-Latn-ME"/>
        </w:rPr>
      </w:pPr>
    </w:p>
    <w:p w14:paraId="3EB4BEA2" w14:textId="77777777" w:rsidR="00DA6B3B" w:rsidRDefault="00DA6B3B" w:rsidP="009A6285">
      <w:pPr>
        <w:spacing w:before="200" w:after="200"/>
        <w:rPr>
          <w:b/>
          <w:bCs/>
          <w:szCs w:val="22"/>
          <w:lang w:val="sr-Latn-ME"/>
        </w:rPr>
      </w:pPr>
    </w:p>
    <w:p w14:paraId="2204B0FB" w14:textId="77777777" w:rsidR="00DA6B3B" w:rsidRDefault="00DA6B3B" w:rsidP="009A6285">
      <w:pPr>
        <w:spacing w:before="200" w:after="200"/>
        <w:rPr>
          <w:b/>
          <w:bCs/>
          <w:szCs w:val="22"/>
          <w:lang w:val="sr-Latn-ME"/>
        </w:rPr>
      </w:pPr>
    </w:p>
    <w:p w14:paraId="5760201F" w14:textId="77777777" w:rsidR="00DA6B3B" w:rsidRDefault="00DA6B3B" w:rsidP="009A6285">
      <w:pPr>
        <w:spacing w:before="200" w:after="200"/>
        <w:rPr>
          <w:b/>
          <w:bCs/>
          <w:szCs w:val="22"/>
          <w:lang w:val="sr-Latn-ME"/>
        </w:rPr>
      </w:pPr>
    </w:p>
    <w:p w14:paraId="1E525D5A" w14:textId="77777777" w:rsidR="00DA6B3B" w:rsidRDefault="00DA6B3B" w:rsidP="009A6285">
      <w:pPr>
        <w:spacing w:before="200" w:after="200"/>
        <w:rPr>
          <w:b/>
          <w:bCs/>
          <w:szCs w:val="22"/>
          <w:lang w:val="sr-Latn-ME"/>
        </w:rPr>
      </w:pPr>
    </w:p>
    <w:p w14:paraId="4DEE1B9B" w14:textId="77777777" w:rsidR="00DA6B3B" w:rsidRDefault="00DA6B3B" w:rsidP="009A6285">
      <w:pPr>
        <w:spacing w:before="200" w:after="200"/>
        <w:rPr>
          <w:b/>
          <w:bCs/>
          <w:szCs w:val="22"/>
          <w:lang w:val="sr-Latn-ME"/>
        </w:rPr>
      </w:pPr>
    </w:p>
    <w:p w14:paraId="12DE6D34" w14:textId="77777777" w:rsidR="00DA6B3B" w:rsidRDefault="00DA6B3B" w:rsidP="009A6285">
      <w:pPr>
        <w:spacing w:before="200" w:after="200"/>
        <w:rPr>
          <w:b/>
          <w:bCs/>
          <w:szCs w:val="22"/>
          <w:lang w:val="sr-Latn-ME"/>
        </w:rPr>
      </w:pPr>
    </w:p>
    <w:p w14:paraId="31F2CE08" w14:textId="47A2DB09" w:rsidR="00DA6B3B" w:rsidRDefault="00DA6B3B" w:rsidP="009A6285">
      <w:pPr>
        <w:spacing w:before="200" w:after="200"/>
        <w:rPr>
          <w:b/>
          <w:bCs/>
          <w:szCs w:val="22"/>
          <w:lang w:val="sr-Latn-ME"/>
        </w:rPr>
      </w:pPr>
    </w:p>
    <w:p w14:paraId="4DB9C807" w14:textId="4392C42C" w:rsidR="00DA6B3B" w:rsidRDefault="00DA6B3B" w:rsidP="009A6285">
      <w:pPr>
        <w:spacing w:before="200" w:after="200"/>
        <w:rPr>
          <w:b/>
          <w:bCs/>
          <w:szCs w:val="22"/>
          <w:lang w:val="sr-Latn-ME"/>
        </w:rPr>
      </w:pPr>
    </w:p>
    <w:p w14:paraId="707C96FC" w14:textId="7946EA5D" w:rsidR="00DA6B3B" w:rsidRDefault="00DA6B3B" w:rsidP="009A6285">
      <w:pPr>
        <w:spacing w:before="200" w:after="200"/>
        <w:rPr>
          <w:b/>
          <w:bCs/>
          <w:szCs w:val="22"/>
          <w:lang w:val="sr-Latn-ME"/>
        </w:rPr>
      </w:pPr>
    </w:p>
    <w:p w14:paraId="3099F549" w14:textId="4BBABFED" w:rsidR="00DA6B3B" w:rsidRDefault="00DA6B3B" w:rsidP="009A6285">
      <w:pPr>
        <w:spacing w:before="200" w:after="200"/>
        <w:rPr>
          <w:b/>
          <w:bCs/>
          <w:szCs w:val="22"/>
          <w:lang w:val="sr-Latn-ME"/>
        </w:rPr>
      </w:pPr>
    </w:p>
    <w:p w14:paraId="044D9193" w14:textId="70F95012" w:rsidR="00DA6B3B" w:rsidRDefault="00DA6B3B" w:rsidP="009A6285">
      <w:pPr>
        <w:spacing w:before="200" w:after="200"/>
        <w:rPr>
          <w:b/>
          <w:bCs/>
          <w:szCs w:val="22"/>
          <w:lang w:val="sr-Latn-ME"/>
        </w:rPr>
      </w:pPr>
    </w:p>
    <w:p w14:paraId="088A8B5C" w14:textId="77777777" w:rsidR="00DA6B3B" w:rsidRDefault="00DA6B3B" w:rsidP="009A6285">
      <w:pPr>
        <w:spacing w:before="200" w:after="200"/>
        <w:rPr>
          <w:b/>
          <w:bCs/>
          <w:szCs w:val="22"/>
          <w:lang w:val="sr-Latn-ME"/>
        </w:rPr>
      </w:pPr>
    </w:p>
    <w:p w14:paraId="60BFE428" w14:textId="77777777" w:rsidR="00DA6B3B" w:rsidRDefault="00DA6B3B" w:rsidP="009A6285">
      <w:pPr>
        <w:spacing w:before="200" w:after="200"/>
        <w:rPr>
          <w:b/>
          <w:bCs/>
          <w:szCs w:val="22"/>
          <w:lang w:val="sr-Latn-ME"/>
        </w:rPr>
      </w:pPr>
    </w:p>
    <w:p w14:paraId="71E19848" w14:textId="6E0C1649" w:rsidR="00DB6BD6" w:rsidRPr="00DA6B3B" w:rsidRDefault="00CD73AC" w:rsidP="009A6285">
      <w:pPr>
        <w:spacing w:before="200" w:after="200"/>
        <w:rPr>
          <w:szCs w:val="22"/>
          <w:lang w:val="sr-Latn-ME"/>
        </w:rPr>
      </w:pPr>
      <w:r w:rsidRPr="00DA6B3B">
        <w:rPr>
          <w:b/>
          <w:bCs/>
          <w:szCs w:val="22"/>
          <w:lang w:val="sr-Latn-ME"/>
        </w:rPr>
        <w:lastRenderedPageBreak/>
        <w:t>1</w:t>
      </w:r>
      <w:r w:rsidR="00DB6BD6" w:rsidRPr="00DA6B3B">
        <w:rPr>
          <w:b/>
          <w:bCs/>
          <w:szCs w:val="22"/>
          <w:lang w:val="sr-Latn-ME"/>
        </w:rPr>
        <w:t>. Š</w:t>
      </w:r>
      <w:r w:rsidR="008E61F6" w:rsidRPr="00DA6B3B">
        <w:rPr>
          <w:b/>
          <w:bCs/>
          <w:szCs w:val="22"/>
          <w:lang w:val="sr-Latn-ME"/>
        </w:rPr>
        <w:t>TA</w:t>
      </w:r>
      <w:r w:rsidR="008E61F6" w:rsidRPr="00DA6B3B">
        <w:rPr>
          <w:szCs w:val="22"/>
          <w:lang w:val="sr-Latn-ME"/>
        </w:rPr>
        <w:t xml:space="preserve"> </w:t>
      </w:r>
      <w:r w:rsidR="008E61F6" w:rsidRPr="00DA6B3B">
        <w:rPr>
          <w:b/>
          <w:bCs/>
          <w:szCs w:val="22"/>
          <w:lang w:val="sr-Latn-ME"/>
        </w:rPr>
        <w:t xml:space="preserve">JE LIJEK </w:t>
      </w:r>
      <w:proofErr w:type="spellStart"/>
      <w:r w:rsidR="008E61F6" w:rsidRPr="00DA6B3B">
        <w:rPr>
          <w:b/>
          <w:bCs/>
          <w:szCs w:val="22"/>
          <w:lang w:val="sr-Latn-ME"/>
        </w:rPr>
        <w:t>PLAVIX</w:t>
      </w:r>
      <w:proofErr w:type="spellEnd"/>
      <w:r w:rsidR="008E61F6" w:rsidRPr="00DA6B3B">
        <w:rPr>
          <w:b/>
          <w:bCs/>
          <w:szCs w:val="22"/>
          <w:lang w:val="sr-Latn-ME"/>
        </w:rPr>
        <w:t xml:space="preserve"> I ČEMU JE NAMIJENJEN</w:t>
      </w:r>
    </w:p>
    <w:p w14:paraId="769BF312" w14:textId="4A7F9B2D" w:rsidR="00CD73AC" w:rsidRPr="00DA6B3B" w:rsidRDefault="00170FBE" w:rsidP="009A6285">
      <w:pPr>
        <w:pStyle w:val="Header"/>
        <w:tabs>
          <w:tab w:val="clear" w:pos="4536"/>
          <w:tab w:val="clear" w:pos="9072"/>
          <w:tab w:val="left" w:pos="284"/>
        </w:tabs>
        <w:rPr>
          <w:szCs w:val="22"/>
          <w:lang w:val="sr-Latn-ME"/>
        </w:rPr>
      </w:pPr>
      <w:r w:rsidRPr="00DA6B3B">
        <w:rPr>
          <w:szCs w:val="22"/>
          <w:lang w:val="sr-Latn-ME" w:eastAsia="ja-JP"/>
        </w:rPr>
        <w:t>Lijek</w:t>
      </w:r>
      <w:r w:rsidR="00CD73AC" w:rsidRPr="00DA6B3B">
        <w:rPr>
          <w:szCs w:val="22"/>
          <w:lang w:val="sr-Latn-ME" w:eastAsia="ja-JP"/>
        </w:rPr>
        <w:t xml:space="preserve"> </w:t>
      </w:r>
      <w:proofErr w:type="spellStart"/>
      <w:r w:rsidR="00CD73AC" w:rsidRPr="00DA6B3B">
        <w:rPr>
          <w:szCs w:val="22"/>
          <w:lang w:val="sr-Latn-ME" w:eastAsia="ja-JP"/>
        </w:rPr>
        <w:t>Plavix</w:t>
      </w:r>
      <w:proofErr w:type="spellEnd"/>
      <w:r w:rsidR="00CD73AC" w:rsidRPr="00DA6B3B">
        <w:rPr>
          <w:szCs w:val="22"/>
          <w:lang w:val="sr-Latn-ME" w:eastAsia="ja-JP"/>
        </w:rPr>
        <w:t xml:space="preserve"> sadrži aktivnu </w:t>
      </w:r>
      <w:proofErr w:type="spellStart"/>
      <w:r w:rsidR="00CD73AC" w:rsidRPr="00DA6B3B">
        <w:rPr>
          <w:szCs w:val="22"/>
          <w:lang w:val="sr-Latn-ME" w:eastAsia="ja-JP"/>
        </w:rPr>
        <w:t>suspstancu</w:t>
      </w:r>
      <w:proofErr w:type="spellEnd"/>
      <w:r w:rsidR="00CD73AC" w:rsidRPr="00DA6B3B">
        <w:rPr>
          <w:szCs w:val="22"/>
          <w:lang w:val="sr-Latn-ME" w:eastAsia="ja-JP"/>
        </w:rPr>
        <w:t xml:space="preserve"> </w:t>
      </w:r>
      <w:proofErr w:type="spellStart"/>
      <w:r w:rsidR="00CD73AC" w:rsidRPr="00DA6B3B">
        <w:rPr>
          <w:szCs w:val="22"/>
          <w:lang w:val="sr-Latn-ME" w:eastAsia="ja-JP"/>
        </w:rPr>
        <w:t>klopidogrel</w:t>
      </w:r>
      <w:proofErr w:type="spellEnd"/>
      <w:r w:rsidR="00CD73AC" w:rsidRPr="00DA6B3B">
        <w:rPr>
          <w:szCs w:val="22"/>
          <w:lang w:val="sr-Latn-ME" w:eastAsia="ja-JP"/>
        </w:rPr>
        <w:t xml:space="preserve"> i pri</w:t>
      </w:r>
      <w:r w:rsidR="00CD73AC" w:rsidRPr="00DA6B3B">
        <w:rPr>
          <w:szCs w:val="22"/>
          <w:lang w:val="sr-Latn-ME"/>
        </w:rPr>
        <w:t xml:space="preserve">pada grupi </w:t>
      </w:r>
      <w:r w:rsidR="00F527AE" w:rsidRPr="00DA6B3B">
        <w:rPr>
          <w:szCs w:val="22"/>
          <w:lang w:val="sr-Latn-ME"/>
        </w:rPr>
        <w:t>ljekov</w:t>
      </w:r>
      <w:r w:rsidR="00CD73AC" w:rsidRPr="00DA6B3B">
        <w:rPr>
          <w:szCs w:val="22"/>
          <w:lang w:val="sr-Latn-ME"/>
        </w:rPr>
        <w:t xml:space="preserve">a koji se nazivaju </w:t>
      </w:r>
      <w:proofErr w:type="spellStart"/>
      <w:r w:rsidR="00CD73AC" w:rsidRPr="00DA6B3B">
        <w:rPr>
          <w:szCs w:val="22"/>
          <w:lang w:val="sr-Latn-ME"/>
        </w:rPr>
        <w:t>inhibitori</w:t>
      </w:r>
      <w:proofErr w:type="spellEnd"/>
      <w:r w:rsidR="00CD73AC" w:rsidRPr="00DA6B3B">
        <w:rPr>
          <w:szCs w:val="22"/>
          <w:lang w:val="sr-Latn-ME"/>
        </w:rPr>
        <w:t xml:space="preserve"> agregacije </w:t>
      </w:r>
      <w:proofErr w:type="spellStart"/>
      <w:r w:rsidR="00CD73AC" w:rsidRPr="00DA6B3B">
        <w:rPr>
          <w:szCs w:val="22"/>
          <w:lang w:val="sr-Latn-ME"/>
        </w:rPr>
        <w:t>trombocita</w:t>
      </w:r>
      <w:proofErr w:type="spellEnd"/>
      <w:r w:rsidR="00CD73AC" w:rsidRPr="00DA6B3B">
        <w:rPr>
          <w:szCs w:val="22"/>
          <w:lang w:val="sr-Latn-ME"/>
        </w:rPr>
        <w:t xml:space="preserve">. </w:t>
      </w:r>
      <w:proofErr w:type="spellStart"/>
      <w:r w:rsidR="00CD73AC" w:rsidRPr="00DA6B3B">
        <w:rPr>
          <w:szCs w:val="22"/>
          <w:lang w:val="sr-Latn-ME"/>
        </w:rPr>
        <w:t>Trombociti</w:t>
      </w:r>
      <w:proofErr w:type="spellEnd"/>
      <w:r w:rsidR="00CD73AC" w:rsidRPr="00DA6B3B">
        <w:rPr>
          <w:szCs w:val="22"/>
          <w:lang w:val="sr-Latn-ME"/>
        </w:rPr>
        <w:t xml:space="preserve"> (krvne pločice) su ćelije krvi veoma male strukture, koje se pri zgrušavanju krvi međusobno sl</w:t>
      </w:r>
      <w:r w:rsidR="004E4CB5" w:rsidRPr="00DA6B3B">
        <w:rPr>
          <w:szCs w:val="22"/>
          <w:lang w:val="sr-Latn-ME"/>
        </w:rPr>
        <w:t>j</w:t>
      </w:r>
      <w:r w:rsidR="00CD73AC" w:rsidRPr="00DA6B3B">
        <w:rPr>
          <w:szCs w:val="22"/>
          <w:lang w:val="sr-Latn-ME"/>
        </w:rPr>
        <w:t>epljuju. Spr</w:t>
      </w:r>
      <w:r w:rsidR="004E4CB5" w:rsidRPr="00DA6B3B">
        <w:rPr>
          <w:szCs w:val="22"/>
          <w:lang w:val="sr-Latn-ME"/>
        </w:rPr>
        <w:t>j</w:t>
      </w:r>
      <w:r w:rsidR="00CD73AC" w:rsidRPr="00DA6B3B">
        <w:rPr>
          <w:szCs w:val="22"/>
          <w:lang w:val="sr-Latn-ME"/>
        </w:rPr>
        <w:t>ečavajući to sl</w:t>
      </w:r>
      <w:r w:rsidR="004E4CB5" w:rsidRPr="00DA6B3B">
        <w:rPr>
          <w:szCs w:val="22"/>
          <w:lang w:val="sr-Latn-ME"/>
        </w:rPr>
        <w:t>j</w:t>
      </w:r>
      <w:r w:rsidR="00CD73AC" w:rsidRPr="00DA6B3B">
        <w:rPr>
          <w:szCs w:val="22"/>
          <w:lang w:val="sr-Latn-ME"/>
        </w:rPr>
        <w:t xml:space="preserve">epljivanje, </w:t>
      </w:r>
      <w:proofErr w:type="spellStart"/>
      <w:r w:rsidR="00CD73AC" w:rsidRPr="00DA6B3B">
        <w:rPr>
          <w:szCs w:val="22"/>
          <w:lang w:val="sr-Latn-ME"/>
        </w:rPr>
        <w:t>inhibitori</w:t>
      </w:r>
      <w:proofErr w:type="spellEnd"/>
      <w:r w:rsidR="00CD73AC" w:rsidRPr="00DA6B3B">
        <w:rPr>
          <w:szCs w:val="22"/>
          <w:lang w:val="sr-Latn-ME"/>
        </w:rPr>
        <w:t xml:space="preserve"> agregacije </w:t>
      </w:r>
      <w:proofErr w:type="spellStart"/>
      <w:r w:rsidR="00CD73AC" w:rsidRPr="00DA6B3B">
        <w:rPr>
          <w:szCs w:val="22"/>
          <w:lang w:val="sr-Latn-ME"/>
        </w:rPr>
        <w:t>trombocita</w:t>
      </w:r>
      <w:proofErr w:type="spellEnd"/>
      <w:r w:rsidR="00CD73AC" w:rsidRPr="00DA6B3B">
        <w:rPr>
          <w:szCs w:val="22"/>
          <w:lang w:val="sr-Latn-ME"/>
        </w:rPr>
        <w:t xml:space="preserve"> smanjuju mogućnost stvaranja ugrušaka krvi (proces koji se naziva tromboza).</w:t>
      </w:r>
    </w:p>
    <w:p w14:paraId="57C8EF8D" w14:textId="3048664B" w:rsidR="00CD73AC" w:rsidRPr="00DA6B3B" w:rsidRDefault="00170FBE" w:rsidP="009A6285">
      <w:pPr>
        <w:spacing w:before="120"/>
        <w:rPr>
          <w:szCs w:val="22"/>
          <w:lang w:val="sr-Latn-ME"/>
        </w:rPr>
      </w:pPr>
      <w:r w:rsidRPr="00DA6B3B">
        <w:rPr>
          <w:szCs w:val="22"/>
          <w:lang w:val="sr-Latn-ME" w:eastAsia="ja-JP"/>
        </w:rPr>
        <w:t>Lijek</w:t>
      </w:r>
      <w:r w:rsidR="008E4DD4" w:rsidRPr="00DA6B3B">
        <w:rPr>
          <w:szCs w:val="22"/>
          <w:lang w:val="sr-Latn-ME" w:eastAsia="ja-JP"/>
        </w:rPr>
        <w:t xml:space="preserve"> </w:t>
      </w:r>
      <w:proofErr w:type="spellStart"/>
      <w:r w:rsidR="00CD73AC" w:rsidRPr="00DA6B3B">
        <w:rPr>
          <w:szCs w:val="22"/>
          <w:lang w:val="sr-Latn-ME" w:eastAsia="ja-JP"/>
        </w:rPr>
        <w:t>Plavix</w:t>
      </w:r>
      <w:proofErr w:type="spellEnd"/>
      <w:r w:rsidR="00CD73AC" w:rsidRPr="00DA6B3B">
        <w:rPr>
          <w:szCs w:val="22"/>
          <w:lang w:val="sr-Latn-ME"/>
        </w:rPr>
        <w:t xml:space="preserve"> je nam</w:t>
      </w:r>
      <w:r w:rsidR="00F527AE" w:rsidRPr="00DA6B3B">
        <w:rPr>
          <w:szCs w:val="22"/>
          <w:lang w:val="sr-Latn-ME"/>
        </w:rPr>
        <w:t>ij</w:t>
      </w:r>
      <w:r w:rsidR="00CD73AC" w:rsidRPr="00DA6B3B">
        <w:rPr>
          <w:szCs w:val="22"/>
          <w:lang w:val="sr-Latn-ME"/>
        </w:rPr>
        <w:t>enjen odraslim pacijentima u cilju spr</w:t>
      </w:r>
      <w:r w:rsidR="004E4CB5" w:rsidRPr="00DA6B3B">
        <w:rPr>
          <w:szCs w:val="22"/>
          <w:lang w:val="sr-Latn-ME"/>
        </w:rPr>
        <w:t>j</w:t>
      </w:r>
      <w:r w:rsidR="00CD73AC" w:rsidRPr="00DA6B3B">
        <w:rPr>
          <w:szCs w:val="22"/>
          <w:lang w:val="sr-Latn-ME"/>
        </w:rPr>
        <w:t>ečavanja stvaranja krvnih ugrušaka (</w:t>
      </w:r>
      <w:proofErr w:type="spellStart"/>
      <w:r w:rsidR="00CD73AC" w:rsidRPr="00DA6B3B">
        <w:rPr>
          <w:szCs w:val="22"/>
          <w:lang w:val="sr-Latn-ME"/>
        </w:rPr>
        <w:t>tromba</w:t>
      </w:r>
      <w:proofErr w:type="spellEnd"/>
      <w:r w:rsidR="00CD73AC" w:rsidRPr="00DA6B3B">
        <w:rPr>
          <w:szCs w:val="22"/>
          <w:lang w:val="sr-Latn-ME"/>
        </w:rPr>
        <w:t xml:space="preserve">) u zadebljalim i </w:t>
      </w:r>
      <w:r w:rsidR="004971EE" w:rsidRPr="00DA6B3B">
        <w:rPr>
          <w:szCs w:val="22"/>
          <w:lang w:val="sr-Latn-ME"/>
        </w:rPr>
        <w:t>očvrslim</w:t>
      </w:r>
      <w:r w:rsidR="00CD73AC" w:rsidRPr="00DA6B3B">
        <w:rPr>
          <w:szCs w:val="22"/>
          <w:lang w:val="sr-Latn-ME"/>
        </w:rPr>
        <w:t xml:space="preserve"> (sklerotičnim) krvnim sudovima (arterijama), u procesu poznatom kao </w:t>
      </w:r>
      <w:proofErr w:type="spellStart"/>
      <w:r w:rsidR="00CD73AC" w:rsidRPr="00DA6B3B">
        <w:rPr>
          <w:szCs w:val="22"/>
          <w:lang w:val="sr-Latn-ME"/>
        </w:rPr>
        <w:t>aterotromboza</w:t>
      </w:r>
      <w:proofErr w:type="spellEnd"/>
      <w:r w:rsidR="00CD73AC" w:rsidRPr="00DA6B3B">
        <w:rPr>
          <w:szCs w:val="22"/>
          <w:lang w:val="sr-Latn-ME"/>
        </w:rPr>
        <w:t xml:space="preserve">, koji može da dovede do </w:t>
      </w:r>
      <w:proofErr w:type="spellStart"/>
      <w:r w:rsidR="00CD73AC" w:rsidRPr="00DA6B3B">
        <w:rPr>
          <w:szCs w:val="22"/>
          <w:lang w:val="sr-Latn-ME"/>
        </w:rPr>
        <w:t>aterotromb</w:t>
      </w:r>
      <w:r w:rsidR="00900425" w:rsidRPr="00DA6B3B">
        <w:rPr>
          <w:szCs w:val="22"/>
          <w:lang w:val="sr-Latn-ME"/>
        </w:rPr>
        <w:t>otičk</w:t>
      </w:r>
      <w:r w:rsidR="00CD73AC" w:rsidRPr="00DA6B3B">
        <w:rPr>
          <w:szCs w:val="22"/>
          <w:lang w:val="sr-Latn-ME"/>
        </w:rPr>
        <w:t>ih</w:t>
      </w:r>
      <w:proofErr w:type="spellEnd"/>
      <w:r w:rsidR="00CD73AC" w:rsidRPr="00DA6B3B">
        <w:rPr>
          <w:szCs w:val="22"/>
          <w:lang w:val="sr-Latn-ME"/>
        </w:rPr>
        <w:t xml:space="preserve"> događaja (kao što su moždani udar, srčani udar ili smrt).</w:t>
      </w:r>
    </w:p>
    <w:p w14:paraId="529AD15C" w14:textId="64892801" w:rsidR="00CD73AC" w:rsidRPr="00DA6B3B" w:rsidRDefault="00170FBE" w:rsidP="009A6285">
      <w:pPr>
        <w:spacing w:before="120"/>
        <w:rPr>
          <w:szCs w:val="22"/>
          <w:lang w:val="sr-Latn-ME"/>
        </w:rPr>
      </w:pPr>
      <w:r w:rsidRPr="00DA6B3B">
        <w:rPr>
          <w:szCs w:val="22"/>
          <w:lang w:val="sr-Latn-ME" w:eastAsia="ja-JP"/>
        </w:rPr>
        <w:t>Ljekar</w:t>
      </w:r>
      <w:r w:rsidR="00CD73AC" w:rsidRPr="00DA6B3B">
        <w:rPr>
          <w:szCs w:val="22"/>
          <w:lang w:val="sr-Latn-ME" w:eastAsia="ja-JP"/>
        </w:rPr>
        <w:t xml:space="preserve"> </w:t>
      </w:r>
      <w:r w:rsidR="00C71D8B" w:rsidRPr="00DA6B3B">
        <w:rPr>
          <w:szCs w:val="22"/>
          <w:lang w:val="sr-Latn-ME" w:eastAsia="ja-JP"/>
        </w:rPr>
        <w:t>V</w:t>
      </w:r>
      <w:r w:rsidR="00CD73AC" w:rsidRPr="00DA6B3B">
        <w:rPr>
          <w:szCs w:val="22"/>
          <w:lang w:val="sr-Latn-ME" w:eastAsia="ja-JP"/>
        </w:rPr>
        <w:t xml:space="preserve">am je propisao </w:t>
      </w:r>
      <w:r w:rsidRPr="00DA6B3B">
        <w:rPr>
          <w:szCs w:val="22"/>
          <w:lang w:val="sr-Latn-ME" w:eastAsia="ja-JP"/>
        </w:rPr>
        <w:t>lijek</w:t>
      </w:r>
      <w:r w:rsidR="00CD73AC" w:rsidRPr="00DA6B3B">
        <w:rPr>
          <w:szCs w:val="22"/>
          <w:lang w:val="sr-Latn-ME" w:eastAsia="ja-JP"/>
        </w:rPr>
        <w:t xml:space="preserve"> </w:t>
      </w:r>
      <w:proofErr w:type="spellStart"/>
      <w:r w:rsidR="00CD73AC" w:rsidRPr="00DA6B3B">
        <w:rPr>
          <w:szCs w:val="22"/>
          <w:lang w:val="sr-Latn-ME" w:eastAsia="ja-JP"/>
        </w:rPr>
        <w:t>Plavix</w:t>
      </w:r>
      <w:proofErr w:type="spellEnd"/>
      <w:r w:rsidR="00CD73AC" w:rsidRPr="00DA6B3B">
        <w:rPr>
          <w:szCs w:val="22"/>
          <w:lang w:val="sr-Latn-ME" w:eastAsia="ja-JP"/>
        </w:rPr>
        <w:t xml:space="preserve"> </w:t>
      </w:r>
      <w:r w:rsidR="00CD73AC" w:rsidRPr="00DA6B3B">
        <w:rPr>
          <w:szCs w:val="22"/>
          <w:lang w:val="sr-Latn-ME"/>
        </w:rPr>
        <w:t>kao pomoć u spr</w:t>
      </w:r>
      <w:r w:rsidR="004E4CB5" w:rsidRPr="00DA6B3B">
        <w:rPr>
          <w:szCs w:val="22"/>
          <w:lang w:val="sr-Latn-ME"/>
        </w:rPr>
        <w:t>j</w:t>
      </w:r>
      <w:r w:rsidR="00CD73AC" w:rsidRPr="00DA6B3B">
        <w:rPr>
          <w:szCs w:val="22"/>
          <w:lang w:val="sr-Latn-ME"/>
        </w:rPr>
        <w:t xml:space="preserve">ečavanju stvaranja krvnih ugrušaka i smanjenju rizika od nastanka </w:t>
      </w:r>
      <w:proofErr w:type="spellStart"/>
      <w:r w:rsidR="00CD73AC" w:rsidRPr="00DA6B3B">
        <w:rPr>
          <w:szCs w:val="22"/>
          <w:lang w:val="sr-Latn-ME"/>
        </w:rPr>
        <w:t>aterotrombotskih</w:t>
      </w:r>
      <w:proofErr w:type="spellEnd"/>
      <w:r w:rsidR="00CD73AC" w:rsidRPr="00DA6B3B">
        <w:rPr>
          <w:szCs w:val="22"/>
          <w:lang w:val="sr-Latn-ME"/>
        </w:rPr>
        <w:t xml:space="preserve"> događaja: </w:t>
      </w:r>
    </w:p>
    <w:p w14:paraId="185E87CC" w14:textId="11D2D6E9" w:rsidR="00CD73AC" w:rsidRPr="00DA6B3B" w:rsidRDefault="00CD73AC" w:rsidP="009A6285">
      <w:pPr>
        <w:pStyle w:val="BodyText2"/>
        <w:numPr>
          <w:ilvl w:val="0"/>
          <w:numId w:val="31"/>
        </w:numPr>
        <w:tabs>
          <w:tab w:val="clear" w:pos="284"/>
        </w:tabs>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zato što imate prom</w:t>
      </w:r>
      <w:r w:rsidR="00F527AE"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ene (zadebljanja, suženja) na arterijama (poznate kao ateroskleroza)</w:t>
      </w:r>
      <w:r w:rsidR="007C4F8A" w:rsidRPr="00DA6B3B">
        <w:rPr>
          <w:rFonts w:ascii="Times New Roman" w:hAnsi="Times New Roman" w:cs="Times New Roman"/>
          <w:i w:val="0"/>
          <w:sz w:val="22"/>
          <w:szCs w:val="22"/>
          <w:lang w:val="sr-Latn-ME"/>
        </w:rPr>
        <w:t>;</w:t>
      </w:r>
      <w:r w:rsidRPr="00DA6B3B">
        <w:rPr>
          <w:rFonts w:ascii="Times New Roman" w:hAnsi="Times New Roman" w:cs="Times New Roman"/>
          <w:i w:val="0"/>
          <w:sz w:val="22"/>
          <w:szCs w:val="22"/>
          <w:lang w:val="sr-Latn-ME"/>
        </w:rPr>
        <w:t xml:space="preserve"> </w:t>
      </w:r>
    </w:p>
    <w:p w14:paraId="7D8C5A9F" w14:textId="77777777" w:rsidR="00CD73AC" w:rsidRPr="00DA6B3B" w:rsidRDefault="00CD73AC" w:rsidP="009A6285">
      <w:pPr>
        <w:pStyle w:val="BodyText2"/>
        <w:numPr>
          <w:ilvl w:val="0"/>
          <w:numId w:val="31"/>
        </w:numPr>
        <w:tabs>
          <w:tab w:val="clear" w:pos="284"/>
        </w:tabs>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zato što ste prethodno imali srčani udar, moždani udar ili imate oboljenje poznato kao periferna arterijska bolest, ili</w:t>
      </w:r>
    </w:p>
    <w:p w14:paraId="0C7D8AD6" w14:textId="6C080AE1" w:rsidR="00CD73AC" w:rsidRPr="00DA6B3B" w:rsidRDefault="00CD73AC" w:rsidP="009A6285">
      <w:pPr>
        <w:pStyle w:val="Default"/>
        <w:numPr>
          <w:ilvl w:val="0"/>
          <w:numId w:val="31"/>
        </w:numPr>
        <w:jc w:val="both"/>
        <w:rPr>
          <w:sz w:val="22"/>
          <w:szCs w:val="22"/>
          <w:lang w:val="sr-Latn-ME"/>
        </w:rPr>
      </w:pPr>
      <w:r w:rsidRPr="00DA6B3B">
        <w:rPr>
          <w:sz w:val="22"/>
          <w:szCs w:val="22"/>
          <w:lang w:val="sr-Latn-ME"/>
        </w:rPr>
        <w:t>zato što</w:t>
      </w:r>
      <w:r w:rsidRPr="00DA6B3B">
        <w:rPr>
          <w:i/>
          <w:sz w:val="22"/>
          <w:szCs w:val="22"/>
          <w:lang w:val="sr-Latn-ME"/>
        </w:rPr>
        <w:t xml:space="preserve"> </w:t>
      </w:r>
      <w:r w:rsidRPr="00DA6B3B">
        <w:rPr>
          <w:sz w:val="22"/>
          <w:szCs w:val="22"/>
          <w:lang w:val="sr-Latn-ME"/>
        </w:rPr>
        <w:t>ste doživ</w:t>
      </w:r>
      <w:r w:rsidR="009A6285" w:rsidRPr="00DA6B3B">
        <w:rPr>
          <w:sz w:val="22"/>
          <w:szCs w:val="22"/>
          <w:lang w:val="sr-Latn-ME"/>
        </w:rPr>
        <w:t>j</w:t>
      </w:r>
      <w:r w:rsidRPr="00DA6B3B">
        <w:rPr>
          <w:sz w:val="22"/>
          <w:szCs w:val="22"/>
          <w:lang w:val="sr-Latn-ME"/>
        </w:rPr>
        <w:t xml:space="preserve">eli jak bol u grudima poznat kao „nestabilna angina“ ili „infarkt </w:t>
      </w:r>
      <w:proofErr w:type="spellStart"/>
      <w:r w:rsidRPr="00DA6B3B">
        <w:rPr>
          <w:sz w:val="22"/>
          <w:szCs w:val="22"/>
          <w:lang w:val="sr-Latn-ME"/>
        </w:rPr>
        <w:t>miokarda</w:t>
      </w:r>
      <w:proofErr w:type="spellEnd"/>
      <w:r w:rsidRPr="00DA6B3B">
        <w:rPr>
          <w:sz w:val="22"/>
          <w:szCs w:val="22"/>
          <w:lang w:val="sr-Latn-ME"/>
        </w:rPr>
        <w:t xml:space="preserve">“ (srčani udar). U cilju </w:t>
      </w:r>
      <w:r w:rsidR="00063E64" w:rsidRPr="00DA6B3B">
        <w:rPr>
          <w:sz w:val="22"/>
          <w:szCs w:val="22"/>
          <w:lang w:val="sr-Latn-ME"/>
        </w:rPr>
        <w:t>liječenj</w:t>
      </w:r>
      <w:r w:rsidRPr="00DA6B3B">
        <w:rPr>
          <w:sz w:val="22"/>
          <w:szCs w:val="22"/>
          <w:lang w:val="sr-Latn-ME"/>
        </w:rPr>
        <w:t xml:space="preserve">a ovog oboljenja i uspostavljanja pravilnog protoka krvi, Vaš </w:t>
      </w:r>
      <w:r w:rsidR="00170FBE" w:rsidRPr="00DA6B3B">
        <w:rPr>
          <w:sz w:val="22"/>
          <w:szCs w:val="22"/>
          <w:lang w:val="sr-Latn-ME"/>
        </w:rPr>
        <w:t>ljekar</w:t>
      </w:r>
      <w:r w:rsidRPr="00DA6B3B">
        <w:rPr>
          <w:sz w:val="22"/>
          <w:szCs w:val="22"/>
          <w:lang w:val="sr-Latn-ME"/>
        </w:rPr>
        <w:t xml:space="preserve"> Vam može ugraditi </w:t>
      </w:r>
      <w:proofErr w:type="spellStart"/>
      <w:r w:rsidRPr="00DA6B3B">
        <w:rPr>
          <w:sz w:val="22"/>
          <w:szCs w:val="22"/>
          <w:lang w:val="sr-Latn-ME"/>
        </w:rPr>
        <w:t>stent</w:t>
      </w:r>
      <w:proofErr w:type="spellEnd"/>
      <w:r w:rsidRPr="00DA6B3B">
        <w:rPr>
          <w:sz w:val="22"/>
          <w:szCs w:val="22"/>
          <w:lang w:val="sr-Latn-ME"/>
        </w:rPr>
        <w:t xml:space="preserve"> u začepljenu ili suženu arteriju kako bi se ponovo uspostavio efikasan protok krvi.  </w:t>
      </w:r>
      <w:r w:rsidR="00170FBE" w:rsidRPr="00DA6B3B">
        <w:rPr>
          <w:sz w:val="22"/>
          <w:szCs w:val="22"/>
          <w:lang w:val="sr-Latn-ME"/>
        </w:rPr>
        <w:t>Ljekar</w:t>
      </w:r>
      <w:r w:rsidRPr="00DA6B3B">
        <w:rPr>
          <w:sz w:val="22"/>
          <w:szCs w:val="22"/>
          <w:lang w:val="sr-Latn-ME"/>
        </w:rPr>
        <w:t xml:space="preserve"> bi </w:t>
      </w:r>
      <w:r w:rsidR="00B44BCA" w:rsidRPr="00DA6B3B">
        <w:rPr>
          <w:sz w:val="22"/>
          <w:szCs w:val="22"/>
          <w:lang w:val="sr-Latn-ME"/>
        </w:rPr>
        <w:t>mogao</w:t>
      </w:r>
      <w:r w:rsidRPr="00DA6B3B">
        <w:rPr>
          <w:sz w:val="22"/>
          <w:szCs w:val="22"/>
          <w:lang w:val="sr-Latn-ME"/>
        </w:rPr>
        <w:t xml:space="preserve"> da Vam propiše i </w:t>
      </w:r>
      <w:proofErr w:type="spellStart"/>
      <w:r w:rsidRPr="00DA6B3B">
        <w:rPr>
          <w:sz w:val="22"/>
          <w:szCs w:val="22"/>
          <w:lang w:val="sr-Latn-ME"/>
        </w:rPr>
        <w:t>acetilsalicilnu</w:t>
      </w:r>
      <w:proofErr w:type="spellEnd"/>
      <w:r w:rsidRPr="00DA6B3B">
        <w:rPr>
          <w:sz w:val="22"/>
          <w:szCs w:val="22"/>
          <w:lang w:val="sr-Latn-ME"/>
        </w:rPr>
        <w:t xml:space="preserve"> kiselinu (supstanca koja je prisutna u mnogim </w:t>
      </w:r>
      <w:r w:rsidR="00F527AE" w:rsidRPr="00DA6B3B">
        <w:rPr>
          <w:sz w:val="22"/>
          <w:szCs w:val="22"/>
          <w:lang w:val="sr-Latn-ME"/>
        </w:rPr>
        <w:t>ljekov</w:t>
      </w:r>
      <w:r w:rsidRPr="00DA6B3B">
        <w:rPr>
          <w:sz w:val="22"/>
          <w:szCs w:val="22"/>
          <w:lang w:val="sr-Latn-ME"/>
        </w:rPr>
        <w:t>ima koji se upotrebljavaju za ublažavanje bolova, snižavanje t</w:t>
      </w:r>
      <w:r w:rsidR="00F527AE" w:rsidRPr="00DA6B3B">
        <w:rPr>
          <w:sz w:val="22"/>
          <w:szCs w:val="22"/>
          <w:lang w:val="sr-Latn-ME"/>
        </w:rPr>
        <w:t>j</w:t>
      </w:r>
      <w:r w:rsidRPr="00DA6B3B">
        <w:rPr>
          <w:sz w:val="22"/>
          <w:szCs w:val="22"/>
          <w:lang w:val="sr-Latn-ME"/>
        </w:rPr>
        <w:t>elesne temperature, kao i za spr</w:t>
      </w:r>
      <w:r w:rsidR="004E4CB5" w:rsidRPr="00DA6B3B">
        <w:rPr>
          <w:sz w:val="22"/>
          <w:szCs w:val="22"/>
          <w:lang w:val="sr-Latn-ME"/>
        </w:rPr>
        <w:t>j</w:t>
      </w:r>
      <w:r w:rsidRPr="00DA6B3B">
        <w:rPr>
          <w:sz w:val="22"/>
          <w:szCs w:val="22"/>
          <w:lang w:val="sr-Latn-ME"/>
        </w:rPr>
        <w:t>ečavanje zgrušavanja krvi)</w:t>
      </w:r>
      <w:r w:rsidR="007C4F8A" w:rsidRPr="00DA6B3B">
        <w:rPr>
          <w:sz w:val="22"/>
          <w:szCs w:val="22"/>
          <w:lang w:val="sr-Latn-ME"/>
        </w:rPr>
        <w:t>;</w:t>
      </w:r>
      <w:r w:rsidRPr="00DA6B3B">
        <w:rPr>
          <w:sz w:val="22"/>
          <w:szCs w:val="22"/>
          <w:lang w:val="sr-Latn-ME"/>
        </w:rPr>
        <w:t xml:space="preserve"> </w:t>
      </w:r>
    </w:p>
    <w:p w14:paraId="50C99F5F" w14:textId="22783F20" w:rsidR="00C64D46" w:rsidRPr="00DA6B3B" w:rsidRDefault="00C64D46" w:rsidP="009A6285">
      <w:pPr>
        <w:pStyle w:val="Default"/>
        <w:numPr>
          <w:ilvl w:val="0"/>
          <w:numId w:val="31"/>
        </w:numPr>
        <w:jc w:val="both"/>
        <w:rPr>
          <w:sz w:val="22"/>
          <w:szCs w:val="22"/>
          <w:lang w:val="sr-Latn-ME"/>
        </w:rPr>
      </w:pPr>
      <w:r w:rsidRPr="00DA6B3B">
        <w:rPr>
          <w:sz w:val="22"/>
          <w:szCs w:val="22"/>
          <w:lang w:val="sr-Latn-ME"/>
        </w:rPr>
        <w:t xml:space="preserve">zato što imate simptome moždanog udara koji prolaze nakon kraćeg vremenskog perioda (takođe poznat i kao tranzitorni </w:t>
      </w:r>
      <w:proofErr w:type="spellStart"/>
      <w:r w:rsidRPr="00DA6B3B">
        <w:rPr>
          <w:sz w:val="22"/>
          <w:szCs w:val="22"/>
          <w:lang w:val="sr-Latn-ME"/>
        </w:rPr>
        <w:t>ish</w:t>
      </w:r>
      <w:r w:rsidR="00E84256" w:rsidRPr="00DA6B3B">
        <w:rPr>
          <w:sz w:val="22"/>
          <w:szCs w:val="22"/>
          <w:lang w:val="sr-Latn-ME"/>
        </w:rPr>
        <w:t>emijski</w:t>
      </w:r>
      <w:proofErr w:type="spellEnd"/>
      <w:r w:rsidR="00E84256" w:rsidRPr="00DA6B3B">
        <w:rPr>
          <w:sz w:val="22"/>
          <w:szCs w:val="22"/>
          <w:lang w:val="sr-Latn-ME"/>
        </w:rPr>
        <w:t xml:space="preserve"> napad</w:t>
      </w:r>
      <w:r w:rsidRPr="00DA6B3B">
        <w:rPr>
          <w:sz w:val="22"/>
          <w:szCs w:val="22"/>
          <w:lang w:val="sr-Latn-ME"/>
        </w:rPr>
        <w:t xml:space="preserve"> ili</w:t>
      </w:r>
      <w:r w:rsidR="00B67A29" w:rsidRPr="00DA6B3B">
        <w:rPr>
          <w:sz w:val="22"/>
          <w:szCs w:val="22"/>
          <w:lang w:val="sr-Latn-ME"/>
        </w:rPr>
        <w:t xml:space="preserve"> blaži</w:t>
      </w:r>
      <w:r w:rsidRPr="00DA6B3B">
        <w:rPr>
          <w:sz w:val="22"/>
          <w:szCs w:val="22"/>
          <w:lang w:val="sr-Latn-ME"/>
        </w:rPr>
        <w:t xml:space="preserve"> </w:t>
      </w:r>
      <w:proofErr w:type="spellStart"/>
      <w:r w:rsidR="004971EE" w:rsidRPr="00DA6B3B">
        <w:rPr>
          <w:sz w:val="22"/>
          <w:szCs w:val="22"/>
          <w:lang w:val="sr-Latn-ME"/>
        </w:rPr>
        <w:t>ishemijski</w:t>
      </w:r>
      <w:proofErr w:type="spellEnd"/>
      <w:r w:rsidR="004971EE" w:rsidRPr="00DA6B3B">
        <w:rPr>
          <w:sz w:val="22"/>
          <w:szCs w:val="22"/>
          <w:lang w:val="sr-Latn-ME"/>
        </w:rPr>
        <w:t xml:space="preserve"> </w:t>
      </w:r>
      <w:r w:rsidRPr="00DA6B3B">
        <w:rPr>
          <w:sz w:val="22"/>
          <w:szCs w:val="22"/>
          <w:lang w:val="sr-Latn-ME"/>
        </w:rPr>
        <w:t>moždani udar. Takođe, l</w:t>
      </w:r>
      <w:r w:rsidR="00E82978" w:rsidRPr="00DA6B3B">
        <w:rPr>
          <w:sz w:val="22"/>
          <w:szCs w:val="22"/>
          <w:lang w:val="sr-Latn-ME"/>
        </w:rPr>
        <w:t>j</w:t>
      </w:r>
      <w:r w:rsidRPr="00DA6B3B">
        <w:rPr>
          <w:sz w:val="22"/>
          <w:szCs w:val="22"/>
          <w:lang w:val="sr-Latn-ME"/>
        </w:rPr>
        <w:t xml:space="preserve">ekar Vam u prvih 24 časa može propisati </w:t>
      </w:r>
      <w:proofErr w:type="spellStart"/>
      <w:r w:rsidRPr="00DA6B3B">
        <w:rPr>
          <w:sz w:val="22"/>
          <w:szCs w:val="22"/>
          <w:lang w:val="sr-Latn-ME"/>
        </w:rPr>
        <w:t>acetilsalicilnu</w:t>
      </w:r>
      <w:proofErr w:type="spellEnd"/>
      <w:r w:rsidRPr="00DA6B3B">
        <w:rPr>
          <w:sz w:val="22"/>
          <w:szCs w:val="22"/>
          <w:lang w:val="sr-Latn-ME"/>
        </w:rPr>
        <w:t xml:space="preserve"> kiselinu.</w:t>
      </w:r>
    </w:p>
    <w:p w14:paraId="4743FDFF" w14:textId="5DC10CF4" w:rsidR="00CD73AC" w:rsidRDefault="00CD73AC" w:rsidP="009A6285">
      <w:pPr>
        <w:pStyle w:val="Default"/>
        <w:numPr>
          <w:ilvl w:val="0"/>
          <w:numId w:val="31"/>
        </w:numPr>
        <w:jc w:val="both"/>
        <w:rPr>
          <w:sz w:val="22"/>
          <w:szCs w:val="22"/>
          <w:lang w:val="sr-Latn-ME"/>
        </w:rPr>
      </w:pPr>
      <w:r w:rsidRPr="00DA6B3B">
        <w:rPr>
          <w:sz w:val="22"/>
          <w:szCs w:val="22"/>
          <w:lang w:val="sr-Latn-ME"/>
        </w:rPr>
        <w:t>ako imate nepravilne otkucaje srca, stanje koje se zove "</w:t>
      </w:r>
      <w:proofErr w:type="spellStart"/>
      <w:r w:rsidRPr="00DA6B3B">
        <w:rPr>
          <w:sz w:val="22"/>
          <w:szCs w:val="22"/>
          <w:lang w:val="sr-Latn-ME"/>
        </w:rPr>
        <w:t>atrijalna</w:t>
      </w:r>
      <w:proofErr w:type="spellEnd"/>
      <w:r w:rsidRPr="00DA6B3B">
        <w:rPr>
          <w:sz w:val="22"/>
          <w:szCs w:val="22"/>
          <w:lang w:val="sr-Latn-ME"/>
        </w:rPr>
        <w:t xml:space="preserve"> </w:t>
      </w:r>
      <w:proofErr w:type="spellStart"/>
      <w:r w:rsidRPr="00DA6B3B">
        <w:rPr>
          <w:sz w:val="22"/>
          <w:szCs w:val="22"/>
          <w:lang w:val="sr-Latn-ME"/>
        </w:rPr>
        <w:t>fibrilacija</w:t>
      </w:r>
      <w:proofErr w:type="spellEnd"/>
      <w:r w:rsidRPr="00DA6B3B">
        <w:rPr>
          <w:sz w:val="22"/>
          <w:szCs w:val="22"/>
          <w:lang w:val="sr-Latn-ME"/>
        </w:rPr>
        <w:t xml:space="preserve">", a ne možete da uzimate </w:t>
      </w:r>
      <w:r w:rsidR="00F527AE" w:rsidRPr="00DA6B3B">
        <w:rPr>
          <w:sz w:val="22"/>
          <w:szCs w:val="22"/>
          <w:lang w:val="sr-Latn-ME"/>
        </w:rPr>
        <w:t>ljekov</w:t>
      </w:r>
      <w:r w:rsidRPr="00DA6B3B">
        <w:rPr>
          <w:sz w:val="22"/>
          <w:szCs w:val="22"/>
          <w:lang w:val="sr-Latn-ME"/>
        </w:rPr>
        <w:t xml:space="preserve">e poznate kao </w:t>
      </w:r>
      <w:r w:rsidR="007C4F8A" w:rsidRPr="00DA6B3B">
        <w:rPr>
          <w:sz w:val="22"/>
          <w:szCs w:val="22"/>
          <w:lang w:val="sr-Latn-ME"/>
        </w:rPr>
        <w:t>„</w:t>
      </w:r>
      <w:r w:rsidRPr="00DA6B3B">
        <w:rPr>
          <w:sz w:val="22"/>
          <w:szCs w:val="22"/>
          <w:lang w:val="sr-Latn-ME"/>
        </w:rPr>
        <w:t xml:space="preserve">oralni </w:t>
      </w:r>
      <w:proofErr w:type="spellStart"/>
      <w:r w:rsidRPr="00DA6B3B">
        <w:rPr>
          <w:sz w:val="22"/>
          <w:szCs w:val="22"/>
          <w:lang w:val="sr-Latn-ME"/>
        </w:rPr>
        <w:t>antikoagulansi</w:t>
      </w:r>
      <w:proofErr w:type="spellEnd"/>
      <w:r w:rsidR="007C4F8A" w:rsidRPr="00DA6B3B">
        <w:rPr>
          <w:sz w:val="22"/>
          <w:szCs w:val="22"/>
          <w:lang w:val="sr-Latn-ME"/>
        </w:rPr>
        <w:t>”</w:t>
      </w:r>
      <w:r w:rsidRPr="00DA6B3B">
        <w:rPr>
          <w:sz w:val="22"/>
          <w:szCs w:val="22"/>
          <w:lang w:val="sr-Latn-ME"/>
        </w:rPr>
        <w:t xml:space="preserve"> (antagonisti vitamina K), koji spr</w:t>
      </w:r>
      <w:r w:rsidR="004E4CB5" w:rsidRPr="00DA6B3B">
        <w:rPr>
          <w:sz w:val="22"/>
          <w:szCs w:val="22"/>
          <w:lang w:val="sr-Latn-ME"/>
        </w:rPr>
        <w:t>j</w:t>
      </w:r>
      <w:r w:rsidRPr="00DA6B3B">
        <w:rPr>
          <w:sz w:val="22"/>
          <w:szCs w:val="22"/>
          <w:lang w:val="sr-Latn-ME"/>
        </w:rPr>
        <w:t xml:space="preserve">ečavaju stvaranje novih ugrušaka i rast već postojećih ugrušaka. Biće Vam rečeno da su za terapiju ovog stanja </w:t>
      </w:r>
      <w:r w:rsidR="007C4F8A" w:rsidRPr="00DA6B3B">
        <w:rPr>
          <w:sz w:val="22"/>
          <w:szCs w:val="22"/>
          <w:lang w:val="sr-Latn-ME"/>
        </w:rPr>
        <w:t>„</w:t>
      </w:r>
      <w:r w:rsidRPr="00DA6B3B">
        <w:rPr>
          <w:sz w:val="22"/>
          <w:szCs w:val="22"/>
          <w:lang w:val="sr-Latn-ME"/>
        </w:rPr>
        <w:t xml:space="preserve">oralni </w:t>
      </w:r>
      <w:proofErr w:type="spellStart"/>
      <w:r w:rsidRPr="00DA6B3B">
        <w:rPr>
          <w:sz w:val="22"/>
          <w:szCs w:val="22"/>
          <w:lang w:val="sr-Latn-ME"/>
        </w:rPr>
        <w:t>antikoagulansi</w:t>
      </w:r>
      <w:proofErr w:type="spellEnd"/>
      <w:r w:rsidR="007C4F8A" w:rsidRPr="00DA6B3B">
        <w:rPr>
          <w:sz w:val="22"/>
          <w:szCs w:val="22"/>
          <w:lang w:val="sr-Latn-ME"/>
        </w:rPr>
        <w:t>”</w:t>
      </w:r>
      <w:r w:rsidRPr="00DA6B3B">
        <w:rPr>
          <w:sz w:val="22"/>
          <w:szCs w:val="22"/>
          <w:lang w:val="sr-Latn-ME"/>
        </w:rPr>
        <w:t xml:space="preserve"> </w:t>
      </w:r>
      <w:r w:rsidR="007C4F8A" w:rsidRPr="00DA6B3B">
        <w:rPr>
          <w:sz w:val="22"/>
          <w:szCs w:val="22"/>
          <w:lang w:val="sr-Latn-ME"/>
        </w:rPr>
        <w:t>efikasniji</w:t>
      </w:r>
      <w:r w:rsidRPr="00DA6B3B">
        <w:rPr>
          <w:sz w:val="22"/>
          <w:szCs w:val="22"/>
          <w:lang w:val="sr-Latn-ME"/>
        </w:rPr>
        <w:t xml:space="preserve"> od </w:t>
      </w:r>
      <w:proofErr w:type="spellStart"/>
      <w:r w:rsidRPr="00DA6B3B">
        <w:rPr>
          <w:sz w:val="22"/>
          <w:szCs w:val="22"/>
          <w:lang w:val="sr-Latn-ME"/>
        </w:rPr>
        <w:t>acetilsalicilne</w:t>
      </w:r>
      <w:proofErr w:type="spellEnd"/>
      <w:r w:rsidRPr="00DA6B3B">
        <w:rPr>
          <w:sz w:val="22"/>
          <w:szCs w:val="22"/>
          <w:lang w:val="sr-Latn-ME"/>
        </w:rPr>
        <w:t xml:space="preserve"> kiseline ili kombinovane prim</w:t>
      </w:r>
      <w:r w:rsidR="00C759FE" w:rsidRPr="00DA6B3B">
        <w:rPr>
          <w:sz w:val="22"/>
          <w:szCs w:val="22"/>
          <w:lang w:val="sr-Latn-ME"/>
        </w:rPr>
        <w:t>j</w:t>
      </w:r>
      <w:r w:rsidRPr="00DA6B3B">
        <w:rPr>
          <w:sz w:val="22"/>
          <w:szCs w:val="22"/>
          <w:lang w:val="sr-Latn-ME"/>
        </w:rPr>
        <w:t xml:space="preserve">ene </w:t>
      </w:r>
      <w:proofErr w:type="spellStart"/>
      <w:r w:rsidRPr="00DA6B3B">
        <w:rPr>
          <w:sz w:val="22"/>
          <w:szCs w:val="22"/>
          <w:lang w:val="sr-Latn-ME"/>
        </w:rPr>
        <w:t>klopidogrela</w:t>
      </w:r>
      <w:proofErr w:type="spellEnd"/>
      <w:r w:rsidRPr="00DA6B3B">
        <w:rPr>
          <w:sz w:val="22"/>
          <w:szCs w:val="22"/>
          <w:lang w:val="sr-Latn-ME"/>
        </w:rPr>
        <w:t xml:space="preserve"> i</w:t>
      </w:r>
      <w:r w:rsidR="00C759FE" w:rsidRPr="00DA6B3B">
        <w:rPr>
          <w:sz w:val="22"/>
          <w:szCs w:val="22"/>
          <w:lang w:val="sr-Latn-ME"/>
        </w:rPr>
        <w:t xml:space="preserve">                 </w:t>
      </w:r>
      <w:proofErr w:type="spellStart"/>
      <w:r w:rsidRPr="00DA6B3B">
        <w:rPr>
          <w:sz w:val="22"/>
          <w:szCs w:val="22"/>
          <w:lang w:val="sr-Latn-ME"/>
        </w:rPr>
        <w:t>acetilsalicilne</w:t>
      </w:r>
      <w:proofErr w:type="spellEnd"/>
      <w:r w:rsidRPr="00DA6B3B">
        <w:rPr>
          <w:sz w:val="22"/>
          <w:szCs w:val="22"/>
          <w:lang w:val="sr-Latn-ME"/>
        </w:rPr>
        <w:t xml:space="preserve"> kiseline. </w:t>
      </w:r>
      <w:r w:rsidR="00170FBE" w:rsidRPr="00DA6B3B">
        <w:rPr>
          <w:sz w:val="22"/>
          <w:szCs w:val="22"/>
          <w:lang w:val="sr-Latn-ME"/>
        </w:rPr>
        <w:t>Ljekar</w:t>
      </w:r>
      <w:r w:rsidRPr="00DA6B3B">
        <w:rPr>
          <w:sz w:val="22"/>
          <w:szCs w:val="22"/>
          <w:lang w:val="sr-Latn-ME"/>
        </w:rPr>
        <w:t xml:space="preserve"> će Vam propisati </w:t>
      </w:r>
      <w:r w:rsidR="00170FBE" w:rsidRPr="00DA6B3B">
        <w:rPr>
          <w:sz w:val="22"/>
          <w:szCs w:val="22"/>
          <w:lang w:val="sr-Latn-ME"/>
        </w:rPr>
        <w:t>lijek</w:t>
      </w:r>
      <w:r w:rsidR="007C4F8A" w:rsidRPr="00DA6B3B">
        <w:rPr>
          <w:sz w:val="22"/>
          <w:szCs w:val="22"/>
          <w:lang w:val="sr-Latn-ME"/>
        </w:rPr>
        <w:t xml:space="preserve"> </w:t>
      </w:r>
      <w:proofErr w:type="spellStart"/>
      <w:r w:rsidRPr="00DA6B3B">
        <w:rPr>
          <w:sz w:val="22"/>
          <w:szCs w:val="22"/>
          <w:lang w:val="sr-Latn-ME"/>
        </w:rPr>
        <w:t>Plavix</w:t>
      </w:r>
      <w:proofErr w:type="spellEnd"/>
      <w:r w:rsidRPr="00DA6B3B">
        <w:rPr>
          <w:sz w:val="22"/>
          <w:szCs w:val="22"/>
          <w:lang w:val="sr-Latn-ME"/>
        </w:rPr>
        <w:t xml:space="preserve"> i </w:t>
      </w:r>
      <w:proofErr w:type="spellStart"/>
      <w:r w:rsidRPr="00DA6B3B">
        <w:rPr>
          <w:sz w:val="22"/>
          <w:szCs w:val="22"/>
          <w:lang w:val="sr-Latn-ME"/>
        </w:rPr>
        <w:t>acetilsalicilnu</w:t>
      </w:r>
      <w:proofErr w:type="spellEnd"/>
      <w:r w:rsidRPr="00DA6B3B">
        <w:rPr>
          <w:sz w:val="22"/>
          <w:szCs w:val="22"/>
          <w:lang w:val="sr-Latn-ME"/>
        </w:rPr>
        <w:t xml:space="preserve"> kiselinu ako ne možete da uzimate </w:t>
      </w:r>
      <w:r w:rsidR="007C4F8A" w:rsidRPr="00DA6B3B">
        <w:rPr>
          <w:sz w:val="22"/>
          <w:szCs w:val="22"/>
          <w:lang w:val="sr-Latn-ME"/>
        </w:rPr>
        <w:t>„</w:t>
      </w:r>
      <w:r w:rsidRPr="00DA6B3B">
        <w:rPr>
          <w:sz w:val="22"/>
          <w:szCs w:val="22"/>
          <w:lang w:val="sr-Latn-ME"/>
        </w:rPr>
        <w:t xml:space="preserve">oralne </w:t>
      </w:r>
      <w:proofErr w:type="spellStart"/>
      <w:r w:rsidRPr="00DA6B3B">
        <w:rPr>
          <w:sz w:val="22"/>
          <w:szCs w:val="22"/>
          <w:lang w:val="sr-Latn-ME"/>
        </w:rPr>
        <w:t>antikoagulanse</w:t>
      </w:r>
      <w:proofErr w:type="spellEnd"/>
      <w:r w:rsidR="007C4F8A" w:rsidRPr="00DA6B3B">
        <w:rPr>
          <w:sz w:val="22"/>
          <w:szCs w:val="22"/>
          <w:lang w:val="sr-Latn-ME"/>
        </w:rPr>
        <w:t>”</w:t>
      </w:r>
      <w:r w:rsidRPr="00DA6B3B">
        <w:rPr>
          <w:sz w:val="22"/>
          <w:szCs w:val="22"/>
          <w:lang w:val="sr-Latn-ME"/>
        </w:rPr>
        <w:t>, a nemate rizik od pojave velikog krvarenja.</w:t>
      </w:r>
    </w:p>
    <w:p w14:paraId="521AE161" w14:textId="77777777" w:rsidR="00DA6B3B" w:rsidRPr="00DA6B3B" w:rsidRDefault="00DA6B3B" w:rsidP="00DA6B3B">
      <w:pPr>
        <w:pStyle w:val="Default"/>
        <w:ind w:left="720"/>
        <w:jc w:val="both"/>
        <w:rPr>
          <w:sz w:val="22"/>
          <w:szCs w:val="22"/>
          <w:lang w:val="sr-Latn-ME"/>
        </w:rPr>
      </w:pPr>
    </w:p>
    <w:p w14:paraId="1673F9B4" w14:textId="4D79EFA4" w:rsidR="00DB6BD6" w:rsidRPr="00DA6B3B" w:rsidRDefault="00DB6BD6" w:rsidP="009A6285">
      <w:pPr>
        <w:pStyle w:val="NASLOV123"/>
        <w:jc w:val="both"/>
        <w:rPr>
          <w:caps/>
          <w:lang w:val="sr-Latn-ME"/>
        </w:rPr>
      </w:pPr>
      <w:r w:rsidRPr="00DA6B3B">
        <w:rPr>
          <w:lang w:val="sr-Latn-ME"/>
        </w:rPr>
        <w:t>2. Š</w:t>
      </w:r>
      <w:r w:rsidR="008E61F6" w:rsidRPr="00DA6B3B">
        <w:rPr>
          <w:lang w:val="sr-Latn-ME"/>
        </w:rPr>
        <w:t>TA</w:t>
      </w:r>
      <w:r w:rsidRPr="00DA6B3B">
        <w:rPr>
          <w:lang w:val="sr-Latn-ME"/>
        </w:rPr>
        <w:t xml:space="preserve"> </w:t>
      </w:r>
      <w:r w:rsidR="008E61F6" w:rsidRPr="00DA6B3B">
        <w:rPr>
          <w:lang w:val="sr-Latn-ME"/>
        </w:rPr>
        <w:t xml:space="preserve">TREBA DA ZNATE PRIJE NEGO ŠTO UZMETE LIJEK </w:t>
      </w:r>
      <w:proofErr w:type="spellStart"/>
      <w:r w:rsidR="008E61F6" w:rsidRPr="00DA6B3B">
        <w:rPr>
          <w:lang w:val="sr-Latn-ME"/>
        </w:rPr>
        <w:t>PLAVIX</w:t>
      </w:r>
      <w:proofErr w:type="spellEnd"/>
    </w:p>
    <w:p w14:paraId="7A3F2E9A" w14:textId="2E7753CE" w:rsidR="00DB6BD6" w:rsidRPr="00DA6B3B" w:rsidRDefault="00DB6BD6" w:rsidP="009A6285">
      <w:pPr>
        <w:rPr>
          <w:b/>
          <w:i/>
          <w:szCs w:val="22"/>
          <w:lang w:val="sr-Latn-ME"/>
        </w:rPr>
      </w:pPr>
      <w:r w:rsidRPr="00DA6B3B">
        <w:rPr>
          <w:b/>
          <w:bCs/>
          <w:szCs w:val="22"/>
          <w:lang w:val="sr-Latn-ME"/>
        </w:rPr>
        <w:t>L</w:t>
      </w:r>
      <w:r w:rsidR="008E61F6" w:rsidRPr="00DA6B3B">
        <w:rPr>
          <w:b/>
          <w:bCs/>
          <w:szCs w:val="22"/>
          <w:lang w:val="sr-Latn-ME"/>
        </w:rPr>
        <w:t>ij</w:t>
      </w:r>
      <w:r w:rsidRPr="00DA6B3B">
        <w:rPr>
          <w:b/>
          <w:bCs/>
          <w:szCs w:val="22"/>
          <w:lang w:val="sr-Latn-ME"/>
        </w:rPr>
        <w:t>ek</w:t>
      </w:r>
      <w:r w:rsidRPr="00DA6B3B">
        <w:rPr>
          <w:b/>
          <w:szCs w:val="22"/>
          <w:lang w:val="sr-Latn-ME"/>
        </w:rPr>
        <w:t xml:space="preserve"> </w:t>
      </w:r>
      <w:proofErr w:type="spellStart"/>
      <w:r w:rsidR="00410A32" w:rsidRPr="00DA6B3B">
        <w:rPr>
          <w:b/>
          <w:szCs w:val="22"/>
          <w:lang w:val="sr-Latn-ME"/>
        </w:rPr>
        <w:t>Plavix</w:t>
      </w:r>
      <w:proofErr w:type="spellEnd"/>
      <w:r w:rsidRPr="00DA6B3B">
        <w:rPr>
          <w:b/>
          <w:szCs w:val="22"/>
          <w:lang w:val="sr-Latn-ME"/>
        </w:rPr>
        <w:t xml:space="preserve"> ne sm</w:t>
      </w:r>
      <w:r w:rsidR="008E61F6" w:rsidRPr="00DA6B3B">
        <w:rPr>
          <w:b/>
          <w:szCs w:val="22"/>
          <w:lang w:val="sr-Latn-ME"/>
        </w:rPr>
        <w:t>ij</w:t>
      </w:r>
      <w:r w:rsidRPr="00DA6B3B">
        <w:rPr>
          <w:b/>
          <w:szCs w:val="22"/>
          <w:lang w:val="sr-Latn-ME"/>
        </w:rPr>
        <w:t xml:space="preserve">ete </w:t>
      </w:r>
      <w:r w:rsidR="008E61F6" w:rsidRPr="00DA6B3B">
        <w:rPr>
          <w:b/>
          <w:bCs/>
          <w:szCs w:val="22"/>
          <w:lang w:val="sr-Latn-ME"/>
        </w:rPr>
        <w:t>koristiti</w:t>
      </w:r>
      <w:r w:rsidRPr="00DA6B3B">
        <w:rPr>
          <w:b/>
          <w:szCs w:val="22"/>
          <w:lang w:val="sr-Latn-ME"/>
        </w:rPr>
        <w:t>:</w:t>
      </w:r>
    </w:p>
    <w:p w14:paraId="64EBBD55" w14:textId="229C7D2E" w:rsidR="00CD73AC" w:rsidRPr="00DA6B3B" w:rsidRDefault="00560478" w:rsidP="009A6285">
      <w:pPr>
        <w:pStyle w:val="BodyText2"/>
        <w:numPr>
          <w:ilvl w:val="0"/>
          <w:numId w:val="19"/>
        </w:numPr>
        <w:tabs>
          <w:tab w:val="clear" w:pos="284"/>
          <w:tab w:val="clear" w:pos="720"/>
          <w:tab w:val="num" w:pos="180"/>
        </w:tabs>
        <w:spacing w:before="120"/>
        <w:ind w:left="187" w:hanging="187"/>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ukoliko</w:t>
      </w:r>
      <w:r w:rsidR="00CD73AC" w:rsidRPr="00DA6B3B">
        <w:rPr>
          <w:rFonts w:ascii="Times New Roman" w:hAnsi="Times New Roman" w:cs="Times New Roman"/>
          <w:i w:val="0"/>
          <w:sz w:val="22"/>
          <w:szCs w:val="22"/>
          <w:lang w:val="sr-Latn-ME"/>
        </w:rPr>
        <w:t xml:space="preserve"> ste alergični (preo</w:t>
      </w:r>
      <w:r w:rsidR="001A7FF7" w:rsidRPr="00DA6B3B">
        <w:rPr>
          <w:rFonts w:ascii="Times New Roman" w:hAnsi="Times New Roman" w:cs="Times New Roman"/>
          <w:i w:val="0"/>
          <w:sz w:val="22"/>
          <w:szCs w:val="22"/>
          <w:lang w:val="sr-Latn-ME"/>
        </w:rPr>
        <w:t>s</w:t>
      </w:r>
      <w:r w:rsidR="00C759FE" w:rsidRPr="00DA6B3B">
        <w:rPr>
          <w:rFonts w:ascii="Times New Roman" w:hAnsi="Times New Roman" w:cs="Times New Roman"/>
          <w:i w:val="0"/>
          <w:sz w:val="22"/>
          <w:szCs w:val="22"/>
          <w:lang w:val="sr-Latn-ME"/>
        </w:rPr>
        <w:t>j</w:t>
      </w:r>
      <w:r w:rsidR="001A7FF7" w:rsidRPr="00DA6B3B">
        <w:rPr>
          <w:rFonts w:ascii="Times New Roman" w:hAnsi="Times New Roman" w:cs="Times New Roman"/>
          <w:i w:val="0"/>
          <w:sz w:val="22"/>
          <w:szCs w:val="22"/>
          <w:lang w:val="sr-Latn-ME"/>
        </w:rPr>
        <w:t xml:space="preserve">etljivi) na </w:t>
      </w:r>
      <w:proofErr w:type="spellStart"/>
      <w:r w:rsidR="001A7FF7" w:rsidRPr="00DA6B3B">
        <w:rPr>
          <w:rFonts w:ascii="Times New Roman" w:hAnsi="Times New Roman" w:cs="Times New Roman"/>
          <w:i w:val="0"/>
          <w:sz w:val="22"/>
          <w:szCs w:val="22"/>
          <w:lang w:val="sr-Latn-ME"/>
        </w:rPr>
        <w:t>klopidogrel</w:t>
      </w:r>
      <w:proofErr w:type="spellEnd"/>
      <w:r w:rsidR="001A7FF7" w:rsidRPr="00DA6B3B">
        <w:rPr>
          <w:rFonts w:ascii="Times New Roman" w:hAnsi="Times New Roman" w:cs="Times New Roman"/>
          <w:i w:val="0"/>
          <w:sz w:val="22"/>
          <w:szCs w:val="22"/>
          <w:lang w:val="sr-Latn-ME"/>
        </w:rPr>
        <w:t xml:space="preserve"> ili bilo koju </w:t>
      </w:r>
      <w:r w:rsidR="00CD73AC" w:rsidRPr="00DA6B3B">
        <w:rPr>
          <w:rFonts w:ascii="Times New Roman" w:hAnsi="Times New Roman" w:cs="Times New Roman"/>
          <w:i w:val="0"/>
          <w:sz w:val="22"/>
          <w:szCs w:val="22"/>
          <w:lang w:val="sr-Latn-ME"/>
        </w:rPr>
        <w:t xml:space="preserve">od pomoćnih supstanci </w:t>
      </w:r>
      <w:r w:rsidR="007C4F8A" w:rsidRPr="00DA6B3B">
        <w:rPr>
          <w:rFonts w:ascii="Times New Roman" w:hAnsi="Times New Roman" w:cs="Times New Roman"/>
          <w:i w:val="0"/>
          <w:sz w:val="22"/>
          <w:szCs w:val="22"/>
          <w:lang w:val="sr-Latn-ME"/>
        </w:rPr>
        <w:t xml:space="preserve">ovog </w:t>
      </w:r>
      <w:r w:rsidR="00170FBE" w:rsidRPr="00DA6B3B">
        <w:rPr>
          <w:rFonts w:ascii="Times New Roman" w:hAnsi="Times New Roman" w:cs="Times New Roman"/>
          <w:i w:val="0"/>
          <w:sz w:val="22"/>
          <w:szCs w:val="22"/>
          <w:lang w:val="sr-Latn-ME"/>
        </w:rPr>
        <w:t>lijek</w:t>
      </w:r>
      <w:r w:rsidR="007C4F8A" w:rsidRPr="00DA6B3B">
        <w:rPr>
          <w:rFonts w:ascii="Times New Roman" w:hAnsi="Times New Roman" w:cs="Times New Roman"/>
          <w:i w:val="0"/>
          <w:sz w:val="22"/>
          <w:szCs w:val="22"/>
          <w:lang w:val="sr-Latn-ME"/>
        </w:rPr>
        <w:t>a</w:t>
      </w:r>
      <w:r w:rsidR="00CD73AC" w:rsidRPr="00DA6B3B">
        <w:rPr>
          <w:rFonts w:ascii="Times New Roman" w:hAnsi="Times New Roman" w:cs="Times New Roman"/>
          <w:i w:val="0"/>
          <w:sz w:val="22"/>
          <w:szCs w:val="22"/>
          <w:lang w:val="sr-Latn-ME"/>
        </w:rPr>
        <w:t xml:space="preserve"> (navedenih u d</w:t>
      </w:r>
      <w:r w:rsidR="00C759FE" w:rsidRPr="00DA6B3B">
        <w:rPr>
          <w:rFonts w:ascii="Times New Roman" w:hAnsi="Times New Roman" w:cs="Times New Roman"/>
          <w:i w:val="0"/>
          <w:sz w:val="22"/>
          <w:szCs w:val="22"/>
          <w:lang w:val="sr-Latn-ME"/>
        </w:rPr>
        <w:t>ij</w:t>
      </w:r>
      <w:r w:rsidR="00CD73AC" w:rsidRPr="00DA6B3B">
        <w:rPr>
          <w:rFonts w:ascii="Times New Roman" w:hAnsi="Times New Roman" w:cs="Times New Roman"/>
          <w:i w:val="0"/>
          <w:sz w:val="22"/>
          <w:szCs w:val="22"/>
          <w:lang w:val="sr-Latn-ME"/>
        </w:rPr>
        <w:t>elu 6);</w:t>
      </w:r>
    </w:p>
    <w:p w14:paraId="42CB5B97" w14:textId="77777777" w:rsidR="00CD73AC" w:rsidRPr="00DA6B3B" w:rsidRDefault="00CD73AC" w:rsidP="009A6285">
      <w:pPr>
        <w:pStyle w:val="BodyText2"/>
        <w:numPr>
          <w:ilvl w:val="0"/>
          <w:numId w:val="19"/>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ako trenutno imate poremećaj koji može izazvati krvarenja, kao što je npr. čir na želucu ili krvarenje u mozgu;</w:t>
      </w:r>
    </w:p>
    <w:p w14:paraId="0E859769" w14:textId="77777777" w:rsidR="00CD73AC" w:rsidRPr="00DA6B3B" w:rsidRDefault="00CD73AC" w:rsidP="009A6285">
      <w:pPr>
        <w:pStyle w:val="BodyText2"/>
        <w:numPr>
          <w:ilvl w:val="0"/>
          <w:numId w:val="19"/>
        </w:numPr>
        <w:tabs>
          <w:tab w:val="clear" w:pos="284"/>
          <w:tab w:val="clear" w:pos="720"/>
          <w:tab w:val="num" w:pos="180"/>
        </w:tabs>
        <w:ind w:left="180" w:hanging="180"/>
        <w:rPr>
          <w:rFonts w:ascii="Times New Roman" w:hAnsi="Times New Roman" w:cs="Times New Roman"/>
          <w:sz w:val="22"/>
          <w:szCs w:val="22"/>
          <w:lang w:val="sr-Latn-ME"/>
        </w:rPr>
      </w:pPr>
      <w:r w:rsidRPr="00DA6B3B">
        <w:rPr>
          <w:rFonts w:ascii="Times New Roman" w:hAnsi="Times New Roman" w:cs="Times New Roman"/>
          <w:i w:val="0"/>
          <w:sz w:val="22"/>
          <w:szCs w:val="22"/>
          <w:lang w:val="sr-Latn-ME"/>
        </w:rPr>
        <w:t>ako imate teško oboljenje jetre</w:t>
      </w:r>
      <w:r w:rsidRPr="00DA6B3B">
        <w:rPr>
          <w:rFonts w:ascii="Times New Roman" w:hAnsi="Times New Roman" w:cs="Times New Roman"/>
          <w:sz w:val="22"/>
          <w:szCs w:val="22"/>
          <w:lang w:val="sr-Latn-ME"/>
        </w:rPr>
        <w:t>.</w:t>
      </w:r>
    </w:p>
    <w:p w14:paraId="360E4BAC" w14:textId="3D45AC9C" w:rsidR="00CD73AC" w:rsidRPr="00DA6B3B" w:rsidRDefault="00CD73AC" w:rsidP="009A6285">
      <w:pPr>
        <w:pStyle w:val="Header"/>
        <w:tabs>
          <w:tab w:val="clear" w:pos="4536"/>
          <w:tab w:val="clear" w:pos="9072"/>
          <w:tab w:val="left" w:pos="284"/>
        </w:tabs>
        <w:spacing w:before="120" w:after="120"/>
        <w:rPr>
          <w:szCs w:val="22"/>
          <w:lang w:val="sr-Latn-ME"/>
        </w:rPr>
      </w:pPr>
      <w:r w:rsidRPr="00DA6B3B">
        <w:rPr>
          <w:szCs w:val="22"/>
          <w:lang w:val="sr-Latn-ME"/>
        </w:rPr>
        <w:t xml:space="preserve">Ukoliko mislite da se nešto od navedenog odnosi na </w:t>
      </w:r>
      <w:r w:rsidR="005D3B6A" w:rsidRPr="00DA6B3B">
        <w:rPr>
          <w:szCs w:val="22"/>
          <w:lang w:val="sr-Latn-ME"/>
        </w:rPr>
        <w:t>V</w:t>
      </w:r>
      <w:r w:rsidRPr="00DA6B3B">
        <w:rPr>
          <w:szCs w:val="22"/>
          <w:lang w:val="sr-Latn-ME"/>
        </w:rPr>
        <w:t>as ili ako imate bilo kakve nedoumice, posav</w:t>
      </w:r>
      <w:r w:rsidR="00C759FE" w:rsidRPr="00DA6B3B">
        <w:rPr>
          <w:szCs w:val="22"/>
          <w:lang w:val="sr-Latn-ME"/>
        </w:rPr>
        <w:t>j</w:t>
      </w:r>
      <w:r w:rsidRPr="00DA6B3B">
        <w:rPr>
          <w:szCs w:val="22"/>
          <w:lang w:val="sr-Latn-ME"/>
        </w:rPr>
        <w:t xml:space="preserve">etujte se sa </w:t>
      </w:r>
      <w:r w:rsidR="00C71D8B" w:rsidRPr="00DA6B3B">
        <w:rPr>
          <w:szCs w:val="22"/>
          <w:lang w:val="sr-Latn-ME"/>
        </w:rPr>
        <w:t>Vašim</w:t>
      </w:r>
      <w:r w:rsidRPr="00DA6B3B">
        <w:rPr>
          <w:szCs w:val="22"/>
          <w:lang w:val="sr-Latn-ME"/>
        </w:rPr>
        <w:t xml:space="preserve"> </w:t>
      </w:r>
      <w:r w:rsidR="00170FBE" w:rsidRPr="00DA6B3B">
        <w:rPr>
          <w:szCs w:val="22"/>
          <w:lang w:val="sr-Latn-ME"/>
        </w:rPr>
        <w:t>ljekar</w:t>
      </w:r>
      <w:r w:rsidRPr="00DA6B3B">
        <w:rPr>
          <w:szCs w:val="22"/>
          <w:lang w:val="sr-Latn-ME"/>
        </w:rPr>
        <w:t>om pr</w:t>
      </w:r>
      <w:r w:rsidR="00C759FE" w:rsidRPr="00DA6B3B">
        <w:rPr>
          <w:szCs w:val="22"/>
          <w:lang w:val="sr-Latn-ME"/>
        </w:rPr>
        <w:t>ij</w:t>
      </w:r>
      <w:r w:rsidRPr="00DA6B3B">
        <w:rPr>
          <w:szCs w:val="22"/>
          <w:lang w:val="sr-Latn-ME"/>
        </w:rPr>
        <w:t xml:space="preserve">e nego što uzmete </w:t>
      </w:r>
      <w:r w:rsidR="00170FBE" w:rsidRPr="00DA6B3B">
        <w:rPr>
          <w:szCs w:val="22"/>
          <w:lang w:val="sr-Latn-ME"/>
        </w:rPr>
        <w:t>lijek</w:t>
      </w:r>
      <w:r w:rsidRPr="00DA6B3B">
        <w:rPr>
          <w:szCs w:val="22"/>
          <w:lang w:val="sr-Latn-ME"/>
        </w:rPr>
        <w:t xml:space="preserve"> </w:t>
      </w:r>
      <w:proofErr w:type="spellStart"/>
      <w:r w:rsidRPr="00DA6B3B">
        <w:rPr>
          <w:szCs w:val="22"/>
          <w:lang w:val="sr-Latn-ME"/>
        </w:rPr>
        <w:t>Plavix</w:t>
      </w:r>
      <w:proofErr w:type="spellEnd"/>
      <w:r w:rsidRPr="00DA6B3B">
        <w:rPr>
          <w:szCs w:val="22"/>
          <w:lang w:val="sr-Latn-ME"/>
        </w:rPr>
        <w:t>.</w:t>
      </w:r>
    </w:p>
    <w:p w14:paraId="5D79C59F" w14:textId="32D6D5EF" w:rsidR="00DB6BD6" w:rsidRPr="00DA6B3B" w:rsidRDefault="00DB6BD6" w:rsidP="009A6285">
      <w:pPr>
        <w:rPr>
          <w:b/>
          <w:bCs/>
          <w:iCs/>
          <w:szCs w:val="22"/>
          <w:lang w:val="sr-Latn-ME"/>
        </w:rPr>
      </w:pPr>
      <w:r w:rsidRPr="00DA6B3B">
        <w:rPr>
          <w:b/>
          <w:bCs/>
          <w:iCs/>
          <w:szCs w:val="22"/>
          <w:lang w:val="sr-Latn-ME"/>
        </w:rPr>
        <w:t>Upozorenja i m</w:t>
      </w:r>
      <w:r w:rsidR="008E61F6" w:rsidRPr="00DA6B3B">
        <w:rPr>
          <w:b/>
          <w:bCs/>
          <w:iCs/>
          <w:szCs w:val="22"/>
          <w:lang w:val="sr-Latn-ME"/>
        </w:rPr>
        <w:t>j</w:t>
      </w:r>
      <w:r w:rsidRPr="00DA6B3B">
        <w:rPr>
          <w:b/>
          <w:bCs/>
          <w:iCs/>
          <w:szCs w:val="22"/>
          <w:lang w:val="sr-Latn-ME"/>
        </w:rPr>
        <w:t>ere opreza</w:t>
      </w:r>
    </w:p>
    <w:p w14:paraId="239F512F" w14:textId="6637374E" w:rsidR="00E21176" w:rsidRPr="00DA6B3B" w:rsidRDefault="00847E3A" w:rsidP="009A6285">
      <w:pPr>
        <w:spacing w:before="120"/>
        <w:rPr>
          <w:bCs/>
          <w:szCs w:val="22"/>
          <w:lang w:val="sr-Latn-ME"/>
        </w:rPr>
      </w:pPr>
      <w:r w:rsidRPr="00DA6B3B">
        <w:rPr>
          <w:bCs/>
          <w:iCs/>
          <w:szCs w:val="22"/>
          <w:lang w:val="sr-Latn-ME"/>
        </w:rPr>
        <w:t xml:space="preserve">Razgovarajte sa svojim </w:t>
      </w:r>
      <w:r w:rsidR="00170FBE" w:rsidRPr="00DA6B3B">
        <w:rPr>
          <w:bCs/>
          <w:iCs/>
          <w:szCs w:val="22"/>
          <w:lang w:val="sr-Latn-ME"/>
        </w:rPr>
        <w:t>ljekar</w:t>
      </w:r>
      <w:r w:rsidRPr="00DA6B3B">
        <w:rPr>
          <w:bCs/>
          <w:iCs/>
          <w:szCs w:val="22"/>
          <w:lang w:val="sr-Latn-ME"/>
        </w:rPr>
        <w:t>om</w:t>
      </w:r>
      <w:r w:rsidR="004971EE" w:rsidRPr="00DA6B3B">
        <w:rPr>
          <w:bCs/>
          <w:iCs/>
          <w:szCs w:val="22"/>
          <w:lang w:val="sr-Latn-ME"/>
        </w:rPr>
        <w:t>,</w:t>
      </w:r>
      <w:r w:rsidRPr="00DA6B3B">
        <w:rPr>
          <w:bCs/>
          <w:iCs/>
          <w:szCs w:val="22"/>
          <w:lang w:val="sr-Latn-ME"/>
        </w:rPr>
        <w:t xml:space="preserve"> farmaceutom </w:t>
      </w:r>
      <w:r w:rsidR="00E21176" w:rsidRPr="00DA6B3B">
        <w:rPr>
          <w:bCs/>
          <w:iCs/>
          <w:szCs w:val="22"/>
          <w:lang w:val="sr-Latn-ME"/>
        </w:rPr>
        <w:t>ili medicinskom sestrom pr</w:t>
      </w:r>
      <w:r w:rsidR="00C759FE" w:rsidRPr="00DA6B3B">
        <w:rPr>
          <w:bCs/>
          <w:iCs/>
          <w:szCs w:val="22"/>
          <w:lang w:val="sr-Latn-ME"/>
        </w:rPr>
        <w:t>ij</w:t>
      </w:r>
      <w:r w:rsidR="00E21176" w:rsidRPr="00DA6B3B">
        <w:rPr>
          <w:bCs/>
          <w:iCs/>
          <w:szCs w:val="22"/>
          <w:lang w:val="sr-Latn-ME"/>
        </w:rPr>
        <w:t xml:space="preserve">e nego što uzmete </w:t>
      </w:r>
      <w:r w:rsidR="00170FBE" w:rsidRPr="00DA6B3B">
        <w:rPr>
          <w:bCs/>
          <w:iCs/>
          <w:szCs w:val="22"/>
          <w:lang w:val="sr-Latn-ME"/>
        </w:rPr>
        <w:t>lijek</w:t>
      </w:r>
      <w:r w:rsidR="00E21176" w:rsidRPr="00DA6B3B">
        <w:rPr>
          <w:bCs/>
          <w:iCs/>
          <w:szCs w:val="22"/>
          <w:lang w:val="sr-Latn-ME"/>
        </w:rPr>
        <w:t xml:space="preserve"> </w:t>
      </w:r>
      <w:proofErr w:type="spellStart"/>
      <w:r w:rsidR="00E21176" w:rsidRPr="00DA6B3B">
        <w:rPr>
          <w:bCs/>
          <w:iCs/>
          <w:szCs w:val="22"/>
          <w:lang w:val="sr-Latn-ME"/>
        </w:rPr>
        <w:t>Plavix</w:t>
      </w:r>
      <w:proofErr w:type="spellEnd"/>
      <w:r w:rsidR="00CF1395" w:rsidRPr="00DA6B3B">
        <w:rPr>
          <w:bCs/>
          <w:iCs/>
          <w:szCs w:val="22"/>
          <w:lang w:val="sr-Latn-ME"/>
        </w:rPr>
        <w:t>.</w:t>
      </w:r>
    </w:p>
    <w:p w14:paraId="31FA4B8C" w14:textId="1D328322" w:rsidR="00CD73AC" w:rsidRPr="00DA6B3B" w:rsidRDefault="009B2550" w:rsidP="009A6285">
      <w:pPr>
        <w:spacing w:before="120"/>
        <w:rPr>
          <w:szCs w:val="22"/>
          <w:lang w:val="sr-Latn-ME"/>
        </w:rPr>
      </w:pPr>
      <w:r w:rsidRPr="00DA6B3B">
        <w:rPr>
          <w:szCs w:val="22"/>
          <w:lang w:val="sr-Latn-ME"/>
        </w:rPr>
        <w:t>Obavijest</w:t>
      </w:r>
      <w:r w:rsidR="00E21176" w:rsidRPr="00DA6B3B">
        <w:rPr>
          <w:szCs w:val="22"/>
          <w:lang w:val="sr-Latn-ME"/>
        </w:rPr>
        <w:t xml:space="preserve">ite </w:t>
      </w:r>
      <w:r w:rsidR="00170FBE" w:rsidRPr="00DA6B3B">
        <w:rPr>
          <w:szCs w:val="22"/>
          <w:lang w:val="sr-Latn-ME"/>
        </w:rPr>
        <w:t>ljekar</w:t>
      </w:r>
      <w:r w:rsidR="00E21176" w:rsidRPr="00DA6B3B">
        <w:rPr>
          <w:szCs w:val="22"/>
          <w:lang w:val="sr-Latn-ME"/>
        </w:rPr>
        <w:t>a ako se neko od sl</w:t>
      </w:r>
      <w:r w:rsidR="00C759FE" w:rsidRPr="00DA6B3B">
        <w:rPr>
          <w:szCs w:val="22"/>
          <w:lang w:val="sr-Latn-ME"/>
        </w:rPr>
        <w:t>j</w:t>
      </w:r>
      <w:r w:rsidR="00E21176" w:rsidRPr="00DA6B3B">
        <w:rPr>
          <w:szCs w:val="22"/>
          <w:lang w:val="sr-Latn-ME"/>
        </w:rPr>
        <w:t>edećih stanja odnosi na Vas</w:t>
      </w:r>
      <w:r w:rsidR="00CD73AC" w:rsidRPr="00DA6B3B">
        <w:rPr>
          <w:szCs w:val="22"/>
          <w:lang w:val="sr-Latn-ME"/>
        </w:rPr>
        <w:t xml:space="preserve">: </w:t>
      </w:r>
    </w:p>
    <w:p w14:paraId="6A30FAAC" w14:textId="77777777" w:rsidR="00CD73AC" w:rsidRPr="00DA6B3B" w:rsidRDefault="00CD73AC" w:rsidP="009A6285">
      <w:pPr>
        <w:pStyle w:val="BodyText2"/>
        <w:numPr>
          <w:ilvl w:val="0"/>
          <w:numId w:val="12"/>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ako postoji rizik od krvarenja, kao što je:</w:t>
      </w:r>
    </w:p>
    <w:p w14:paraId="740D76E4" w14:textId="77777777" w:rsidR="00CD73AC" w:rsidRPr="00DA6B3B" w:rsidRDefault="00CD73AC" w:rsidP="009A6285">
      <w:pPr>
        <w:pStyle w:val="BodyText2"/>
        <w:numPr>
          <w:ilvl w:val="0"/>
          <w:numId w:val="29"/>
        </w:numPr>
        <w:tabs>
          <w:tab w:val="clear" w:pos="284"/>
        </w:tabs>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zdravstveno stanje koje sa sobom nosi povećan rizik od unutrašnjeg krvarenja (kao što je čir na želucu)</w:t>
      </w:r>
      <w:r w:rsidR="00E21176" w:rsidRPr="00DA6B3B">
        <w:rPr>
          <w:rFonts w:ascii="Times New Roman" w:hAnsi="Times New Roman" w:cs="Times New Roman"/>
          <w:i w:val="0"/>
          <w:sz w:val="22"/>
          <w:szCs w:val="22"/>
          <w:lang w:val="sr-Latn-ME"/>
        </w:rPr>
        <w:t>;</w:t>
      </w:r>
    </w:p>
    <w:p w14:paraId="439703EF" w14:textId="77777777" w:rsidR="00CD73AC" w:rsidRPr="00DA6B3B" w:rsidRDefault="00CD73AC" w:rsidP="009A6285">
      <w:pPr>
        <w:pStyle w:val="BodyText2"/>
        <w:numPr>
          <w:ilvl w:val="0"/>
          <w:numId w:val="29"/>
        </w:numPr>
        <w:tabs>
          <w:tab w:val="clear" w:pos="284"/>
        </w:tabs>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poremećaj krvi zbog kojeg ste skloni unutrašnjem krvarenju (krvarenje u tkivima, organima ili zglobovima)</w:t>
      </w:r>
      <w:r w:rsidR="00E21176" w:rsidRPr="00DA6B3B">
        <w:rPr>
          <w:rFonts w:ascii="Times New Roman" w:hAnsi="Times New Roman" w:cs="Times New Roman"/>
          <w:i w:val="0"/>
          <w:sz w:val="22"/>
          <w:szCs w:val="22"/>
          <w:lang w:val="sr-Latn-ME"/>
        </w:rPr>
        <w:t>;</w:t>
      </w:r>
    </w:p>
    <w:p w14:paraId="137ED273" w14:textId="77777777" w:rsidR="00CD73AC" w:rsidRPr="00DA6B3B" w:rsidRDefault="00CD73AC" w:rsidP="009A6285">
      <w:pPr>
        <w:pStyle w:val="BodyText2"/>
        <w:numPr>
          <w:ilvl w:val="0"/>
          <w:numId w:val="29"/>
        </w:numPr>
        <w:tabs>
          <w:tab w:val="clear" w:pos="284"/>
        </w:tabs>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 xml:space="preserve">nedavna ozbiljna </w:t>
      </w:r>
      <w:proofErr w:type="spellStart"/>
      <w:r w:rsidRPr="00DA6B3B">
        <w:rPr>
          <w:rFonts w:ascii="Times New Roman" w:hAnsi="Times New Roman" w:cs="Times New Roman"/>
          <w:i w:val="0"/>
          <w:sz w:val="22"/>
          <w:szCs w:val="22"/>
          <w:lang w:val="sr-Latn-ME"/>
        </w:rPr>
        <w:t>povreda</w:t>
      </w:r>
      <w:proofErr w:type="spellEnd"/>
      <w:r w:rsidR="00E21176" w:rsidRPr="00DA6B3B">
        <w:rPr>
          <w:rFonts w:ascii="Times New Roman" w:hAnsi="Times New Roman" w:cs="Times New Roman"/>
          <w:i w:val="0"/>
          <w:sz w:val="22"/>
          <w:szCs w:val="22"/>
          <w:lang w:val="sr-Latn-ME"/>
        </w:rPr>
        <w:t>;</w:t>
      </w:r>
    </w:p>
    <w:p w14:paraId="035C4B77" w14:textId="77777777" w:rsidR="00CD73AC" w:rsidRPr="00DA6B3B" w:rsidRDefault="00CD73AC" w:rsidP="009A6285">
      <w:pPr>
        <w:pStyle w:val="BodyText2"/>
        <w:numPr>
          <w:ilvl w:val="0"/>
          <w:numId w:val="29"/>
        </w:numPr>
        <w:tabs>
          <w:tab w:val="clear" w:pos="284"/>
        </w:tabs>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nedavna hirurška intervencija (uključujući i stomatološke)</w:t>
      </w:r>
    </w:p>
    <w:p w14:paraId="06C7C4DD" w14:textId="77777777" w:rsidR="00CD73AC" w:rsidRPr="00DA6B3B" w:rsidRDefault="00CD73AC" w:rsidP="009A6285">
      <w:pPr>
        <w:pStyle w:val="BodyText2"/>
        <w:numPr>
          <w:ilvl w:val="0"/>
          <w:numId w:val="29"/>
        </w:numPr>
        <w:tabs>
          <w:tab w:val="clear" w:pos="284"/>
        </w:tabs>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planirana hirurška intervencija (uključujući i stomatološku) u narednih sedam dana.</w:t>
      </w:r>
    </w:p>
    <w:p w14:paraId="38D80157" w14:textId="2EB553C2" w:rsidR="00CD73AC" w:rsidRPr="00DA6B3B" w:rsidRDefault="00E21176" w:rsidP="009A6285">
      <w:pPr>
        <w:pStyle w:val="BodyText2"/>
        <w:numPr>
          <w:ilvl w:val="0"/>
          <w:numId w:val="12"/>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ukoliko</w:t>
      </w:r>
      <w:r w:rsidR="00CD73AC" w:rsidRPr="00DA6B3B">
        <w:rPr>
          <w:rFonts w:ascii="Times New Roman" w:hAnsi="Times New Roman" w:cs="Times New Roman"/>
          <w:i w:val="0"/>
          <w:sz w:val="22"/>
          <w:szCs w:val="22"/>
          <w:lang w:val="sr-Latn-ME"/>
        </w:rPr>
        <w:t xml:space="preserve"> ste imali </w:t>
      </w:r>
      <w:proofErr w:type="spellStart"/>
      <w:r w:rsidR="00CD73AC" w:rsidRPr="00DA6B3B">
        <w:rPr>
          <w:rFonts w:ascii="Times New Roman" w:hAnsi="Times New Roman" w:cs="Times New Roman"/>
          <w:i w:val="0"/>
          <w:sz w:val="22"/>
          <w:szCs w:val="22"/>
          <w:lang w:val="sr-Latn-ME"/>
        </w:rPr>
        <w:t>tromb</w:t>
      </w:r>
      <w:proofErr w:type="spellEnd"/>
      <w:r w:rsidR="00CD73AC" w:rsidRPr="00DA6B3B">
        <w:rPr>
          <w:rFonts w:ascii="Times New Roman" w:hAnsi="Times New Roman" w:cs="Times New Roman"/>
          <w:i w:val="0"/>
          <w:sz w:val="22"/>
          <w:szCs w:val="22"/>
          <w:lang w:val="sr-Latn-ME"/>
        </w:rPr>
        <w:t xml:space="preserve"> (krvni ugrušak) u </w:t>
      </w:r>
      <w:r w:rsidR="00B67A29" w:rsidRPr="00DA6B3B">
        <w:rPr>
          <w:rFonts w:ascii="Times New Roman" w:hAnsi="Times New Roman" w:cs="Times New Roman"/>
          <w:i w:val="0"/>
          <w:sz w:val="22"/>
          <w:szCs w:val="22"/>
          <w:lang w:val="sr-Latn-ME"/>
        </w:rPr>
        <w:t>arteriji (</w:t>
      </w:r>
      <w:r w:rsidR="00CD73AC" w:rsidRPr="00DA6B3B">
        <w:rPr>
          <w:rFonts w:ascii="Times New Roman" w:hAnsi="Times New Roman" w:cs="Times New Roman"/>
          <w:i w:val="0"/>
          <w:sz w:val="22"/>
          <w:szCs w:val="22"/>
          <w:lang w:val="sr-Latn-ME"/>
        </w:rPr>
        <w:t>krvnom sudu</w:t>
      </w:r>
      <w:r w:rsidR="00B67A29" w:rsidRPr="00DA6B3B">
        <w:rPr>
          <w:rFonts w:ascii="Times New Roman" w:hAnsi="Times New Roman" w:cs="Times New Roman"/>
          <w:i w:val="0"/>
          <w:sz w:val="22"/>
          <w:szCs w:val="22"/>
          <w:lang w:val="sr-Latn-ME"/>
        </w:rPr>
        <w:t>)</w:t>
      </w:r>
      <w:r w:rsidR="00CD73AC" w:rsidRPr="00DA6B3B">
        <w:rPr>
          <w:rFonts w:ascii="Times New Roman" w:hAnsi="Times New Roman" w:cs="Times New Roman"/>
          <w:i w:val="0"/>
          <w:sz w:val="22"/>
          <w:szCs w:val="22"/>
          <w:lang w:val="sr-Latn-ME"/>
        </w:rPr>
        <w:t xml:space="preserve"> </w:t>
      </w:r>
      <w:r w:rsidR="00B67A29" w:rsidRPr="00DA6B3B">
        <w:rPr>
          <w:rFonts w:ascii="Times New Roman" w:hAnsi="Times New Roman" w:cs="Times New Roman"/>
          <w:i w:val="0"/>
          <w:sz w:val="22"/>
          <w:szCs w:val="22"/>
          <w:lang w:val="sr-Latn-ME"/>
        </w:rPr>
        <w:t>u mozgu</w:t>
      </w:r>
      <w:r w:rsidR="00CD73AC" w:rsidRPr="00DA6B3B">
        <w:rPr>
          <w:rFonts w:ascii="Times New Roman" w:hAnsi="Times New Roman" w:cs="Times New Roman"/>
          <w:i w:val="0"/>
          <w:sz w:val="22"/>
          <w:szCs w:val="22"/>
          <w:lang w:val="sr-Latn-ME"/>
        </w:rPr>
        <w:t xml:space="preserve"> (</w:t>
      </w:r>
      <w:proofErr w:type="spellStart"/>
      <w:r w:rsidR="00CD73AC" w:rsidRPr="00DA6B3B">
        <w:rPr>
          <w:rFonts w:ascii="Times New Roman" w:hAnsi="Times New Roman" w:cs="Times New Roman"/>
          <w:i w:val="0"/>
          <w:sz w:val="22"/>
          <w:szCs w:val="22"/>
          <w:lang w:val="sr-Latn-ME"/>
        </w:rPr>
        <w:t>ishemijski</w:t>
      </w:r>
      <w:proofErr w:type="spellEnd"/>
      <w:r w:rsidR="00CD73AC" w:rsidRPr="00DA6B3B">
        <w:rPr>
          <w:rFonts w:ascii="Times New Roman" w:hAnsi="Times New Roman" w:cs="Times New Roman"/>
          <w:i w:val="0"/>
          <w:sz w:val="22"/>
          <w:szCs w:val="22"/>
          <w:lang w:val="sr-Latn-ME"/>
        </w:rPr>
        <w:t xml:space="preserve"> moždani udar) u prethodnih sedam dana,</w:t>
      </w:r>
    </w:p>
    <w:p w14:paraId="51B84324" w14:textId="77777777" w:rsidR="00CD73AC" w:rsidRPr="00DA6B3B" w:rsidRDefault="00E21176" w:rsidP="009A6285">
      <w:pPr>
        <w:pStyle w:val="BodyText2"/>
        <w:numPr>
          <w:ilvl w:val="0"/>
          <w:numId w:val="12"/>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lastRenderedPageBreak/>
        <w:t>ukoliko</w:t>
      </w:r>
      <w:r w:rsidR="00CD73AC" w:rsidRPr="00DA6B3B">
        <w:rPr>
          <w:rFonts w:ascii="Times New Roman" w:hAnsi="Times New Roman" w:cs="Times New Roman"/>
          <w:i w:val="0"/>
          <w:sz w:val="22"/>
          <w:szCs w:val="22"/>
          <w:lang w:val="sr-Latn-ME"/>
        </w:rPr>
        <w:t xml:space="preserve"> imate oboljenje bubrega ili jetre,</w:t>
      </w:r>
    </w:p>
    <w:p w14:paraId="1029B7F5" w14:textId="77777777" w:rsidR="00CE4C3B" w:rsidRPr="00DA6B3B" w:rsidRDefault="00E21176" w:rsidP="00064DDF">
      <w:pPr>
        <w:pStyle w:val="BodyText2"/>
        <w:numPr>
          <w:ilvl w:val="0"/>
          <w:numId w:val="12"/>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 xml:space="preserve">ukoliko </w:t>
      </w:r>
      <w:r w:rsidR="00CD73AC" w:rsidRPr="00DA6B3B">
        <w:rPr>
          <w:rFonts w:ascii="Times New Roman" w:hAnsi="Times New Roman" w:cs="Times New Roman"/>
          <w:i w:val="0"/>
          <w:sz w:val="22"/>
          <w:szCs w:val="22"/>
          <w:lang w:val="sr-Latn-ME"/>
        </w:rPr>
        <w:t xml:space="preserve">ste imali alergijsku reakciju na bilo koji </w:t>
      </w:r>
      <w:r w:rsidR="00170FBE" w:rsidRPr="00DA6B3B">
        <w:rPr>
          <w:rFonts w:ascii="Times New Roman" w:hAnsi="Times New Roman" w:cs="Times New Roman"/>
          <w:i w:val="0"/>
          <w:sz w:val="22"/>
          <w:szCs w:val="22"/>
          <w:lang w:val="sr-Latn-ME"/>
        </w:rPr>
        <w:t>lijek</w:t>
      </w:r>
      <w:r w:rsidR="00CD73AC" w:rsidRPr="00DA6B3B">
        <w:rPr>
          <w:rFonts w:ascii="Times New Roman" w:hAnsi="Times New Roman" w:cs="Times New Roman"/>
          <w:i w:val="0"/>
          <w:sz w:val="22"/>
          <w:szCs w:val="22"/>
          <w:lang w:val="sr-Latn-ME"/>
        </w:rPr>
        <w:t xml:space="preserve"> koji ste koristili za </w:t>
      </w:r>
      <w:r w:rsidR="00063E64" w:rsidRPr="00DA6B3B">
        <w:rPr>
          <w:rFonts w:ascii="Times New Roman" w:hAnsi="Times New Roman" w:cs="Times New Roman"/>
          <w:i w:val="0"/>
          <w:sz w:val="22"/>
          <w:szCs w:val="22"/>
          <w:lang w:val="sr-Latn-ME"/>
        </w:rPr>
        <w:t>liječenj</w:t>
      </w:r>
      <w:r w:rsidR="00CD73AC" w:rsidRPr="00DA6B3B">
        <w:rPr>
          <w:rFonts w:ascii="Times New Roman" w:hAnsi="Times New Roman" w:cs="Times New Roman"/>
          <w:i w:val="0"/>
          <w:sz w:val="22"/>
          <w:szCs w:val="22"/>
          <w:lang w:val="sr-Latn-ME"/>
        </w:rPr>
        <w:t>e Vaše bolesti.</w:t>
      </w:r>
    </w:p>
    <w:p w14:paraId="62F9A2A9" w14:textId="0975D2C5" w:rsidR="00CE4C3B" w:rsidRPr="00DA6B3B" w:rsidRDefault="00064DDF" w:rsidP="00064DDF">
      <w:pPr>
        <w:pStyle w:val="BodyText2"/>
        <w:numPr>
          <w:ilvl w:val="0"/>
          <w:numId w:val="12"/>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ukoli</w:t>
      </w:r>
      <w:r w:rsidR="00CE4C3B" w:rsidRPr="00DA6B3B">
        <w:rPr>
          <w:rFonts w:ascii="Times New Roman" w:hAnsi="Times New Roman" w:cs="Times New Roman"/>
          <w:i w:val="0"/>
          <w:sz w:val="22"/>
          <w:szCs w:val="22"/>
          <w:lang w:val="sr-Latn-ME"/>
        </w:rPr>
        <w:t xml:space="preserve">ko ste imali </w:t>
      </w:r>
      <w:proofErr w:type="spellStart"/>
      <w:r w:rsidR="00CE4C3B" w:rsidRPr="00DA6B3B">
        <w:rPr>
          <w:rFonts w:ascii="Times New Roman" w:hAnsi="Times New Roman" w:cs="Times New Roman"/>
          <w:i w:val="0"/>
          <w:sz w:val="22"/>
          <w:szCs w:val="22"/>
          <w:lang w:val="sr-Latn-ME"/>
        </w:rPr>
        <w:t>netraumatsko</w:t>
      </w:r>
      <w:proofErr w:type="spellEnd"/>
      <w:r w:rsidR="00CE4C3B" w:rsidRPr="00DA6B3B">
        <w:rPr>
          <w:rFonts w:ascii="Times New Roman" w:hAnsi="Times New Roman" w:cs="Times New Roman"/>
          <w:i w:val="0"/>
          <w:sz w:val="22"/>
          <w:szCs w:val="22"/>
          <w:lang w:val="sr-Latn-ME"/>
        </w:rPr>
        <w:t xml:space="preserve"> krvar</w:t>
      </w:r>
      <w:r w:rsidR="000802BC" w:rsidRPr="00DA6B3B">
        <w:rPr>
          <w:rFonts w:ascii="Times New Roman" w:hAnsi="Times New Roman" w:cs="Times New Roman"/>
          <w:i w:val="0"/>
          <w:sz w:val="22"/>
          <w:szCs w:val="22"/>
          <w:lang w:val="sr-Latn-ME"/>
        </w:rPr>
        <w:t xml:space="preserve">enje u mozgu </w:t>
      </w:r>
      <w:r w:rsidR="002656AA" w:rsidRPr="00DA6B3B">
        <w:rPr>
          <w:rFonts w:ascii="Times New Roman" w:hAnsi="Times New Roman" w:cs="Times New Roman"/>
          <w:i w:val="0"/>
          <w:sz w:val="22"/>
          <w:szCs w:val="22"/>
          <w:lang w:val="sr-Latn-ME"/>
        </w:rPr>
        <w:t xml:space="preserve">u </w:t>
      </w:r>
      <w:r w:rsidR="000802BC" w:rsidRPr="00DA6B3B">
        <w:rPr>
          <w:rFonts w:ascii="Times New Roman" w:hAnsi="Times New Roman" w:cs="Times New Roman"/>
          <w:i w:val="0"/>
          <w:sz w:val="22"/>
          <w:szCs w:val="22"/>
          <w:lang w:val="sr-Latn-ME"/>
        </w:rPr>
        <w:t>istoriji bolesti</w:t>
      </w:r>
      <w:r w:rsidR="00CE4C3B" w:rsidRPr="00DA6B3B">
        <w:rPr>
          <w:rFonts w:ascii="Times New Roman" w:hAnsi="Times New Roman" w:cs="Times New Roman"/>
          <w:i w:val="0"/>
          <w:sz w:val="22"/>
          <w:szCs w:val="22"/>
          <w:lang w:val="sr-Latn-ME"/>
        </w:rPr>
        <w:t>.</w:t>
      </w:r>
    </w:p>
    <w:p w14:paraId="2D86A251" w14:textId="77777777" w:rsidR="00DA6B3B" w:rsidRDefault="00DA6B3B" w:rsidP="00DA6B3B">
      <w:pPr>
        <w:pStyle w:val="BodyText2"/>
        <w:rPr>
          <w:rFonts w:ascii="Times New Roman" w:hAnsi="Times New Roman" w:cs="Times New Roman"/>
          <w:i w:val="0"/>
          <w:sz w:val="22"/>
          <w:szCs w:val="22"/>
          <w:lang w:val="sr-Latn-ME"/>
        </w:rPr>
      </w:pPr>
    </w:p>
    <w:p w14:paraId="58083472" w14:textId="514DB787" w:rsidR="00CD73AC" w:rsidRPr="00DA6B3B" w:rsidRDefault="00CD73AC" w:rsidP="00DA6B3B">
      <w:pPr>
        <w:pStyle w:val="BodyText2"/>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 xml:space="preserve">Dok uzimate </w:t>
      </w:r>
      <w:r w:rsidR="00170FBE" w:rsidRPr="00DA6B3B">
        <w:rPr>
          <w:rFonts w:ascii="Times New Roman" w:hAnsi="Times New Roman" w:cs="Times New Roman"/>
          <w:i w:val="0"/>
          <w:sz w:val="22"/>
          <w:szCs w:val="22"/>
          <w:lang w:val="sr-Latn-ME"/>
        </w:rPr>
        <w:t>lijek</w:t>
      </w:r>
      <w:r w:rsidRPr="00DA6B3B">
        <w:rPr>
          <w:rFonts w:ascii="Times New Roman" w:hAnsi="Times New Roman" w:cs="Times New Roman"/>
          <w:i w:val="0"/>
          <w:sz w:val="22"/>
          <w:szCs w:val="22"/>
          <w:lang w:val="sr-Latn-ME"/>
        </w:rPr>
        <w:t xml:space="preserve"> </w:t>
      </w:r>
      <w:proofErr w:type="spellStart"/>
      <w:r w:rsidRPr="00DA6B3B">
        <w:rPr>
          <w:rFonts w:ascii="Times New Roman" w:hAnsi="Times New Roman" w:cs="Times New Roman"/>
          <w:i w:val="0"/>
          <w:sz w:val="22"/>
          <w:szCs w:val="22"/>
          <w:lang w:val="sr-Latn-ME" w:eastAsia="ja-JP"/>
        </w:rPr>
        <w:t>Plavix</w:t>
      </w:r>
      <w:proofErr w:type="spellEnd"/>
      <w:r w:rsidRPr="00DA6B3B">
        <w:rPr>
          <w:rFonts w:ascii="Times New Roman" w:hAnsi="Times New Roman" w:cs="Times New Roman"/>
          <w:i w:val="0"/>
          <w:sz w:val="22"/>
          <w:szCs w:val="22"/>
          <w:lang w:val="sr-Latn-ME"/>
        </w:rPr>
        <w:t>:</w:t>
      </w:r>
    </w:p>
    <w:p w14:paraId="4DD0D520" w14:textId="092250D2" w:rsidR="00CD73AC" w:rsidRPr="00DA6B3B" w:rsidRDefault="00CD73AC" w:rsidP="00064DDF">
      <w:pPr>
        <w:pStyle w:val="BodyText2"/>
        <w:numPr>
          <w:ilvl w:val="0"/>
          <w:numId w:val="20"/>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 xml:space="preserve">obavezno morate </w:t>
      </w:r>
      <w:r w:rsidR="009B2550" w:rsidRPr="00DA6B3B">
        <w:rPr>
          <w:rFonts w:ascii="Times New Roman" w:hAnsi="Times New Roman" w:cs="Times New Roman"/>
          <w:i w:val="0"/>
          <w:sz w:val="22"/>
          <w:szCs w:val="22"/>
          <w:lang w:val="sr-Latn-ME"/>
        </w:rPr>
        <w:t>obavijest</w:t>
      </w:r>
      <w:r w:rsidRPr="00DA6B3B">
        <w:rPr>
          <w:rFonts w:ascii="Times New Roman" w:hAnsi="Times New Roman" w:cs="Times New Roman"/>
          <w:i w:val="0"/>
          <w:sz w:val="22"/>
          <w:szCs w:val="22"/>
          <w:lang w:val="sr-Latn-ME"/>
        </w:rPr>
        <w:t xml:space="preserve">iti </w:t>
      </w:r>
      <w:r w:rsidR="005D3B6A" w:rsidRPr="00DA6B3B">
        <w:rPr>
          <w:rFonts w:ascii="Times New Roman" w:hAnsi="Times New Roman" w:cs="Times New Roman"/>
          <w:i w:val="0"/>
          <w:sz w:val="22"/>
          <w:szCs w:val="22"/>
          <w:lang w:val="sr-Latn-ME"/>
        </w:rPr>
        <w:t>Vašeg</w:t>
      </w:r>
      <w:r w:rsidRPr="00DA6B3B">
        <w:rPr>
          <w:rFonts w:ascii="Times New Roman" w:hAnsi="Times New Roman" w:cs="Times New Roman"/>
          <w:i w:val="0"/>
          <w:sz w:val="22"/>
          <w:szCs w:val="22"/>
          <w:lang w:val="sr-Latn-ME"/>
        </w:rPr>
        <w:t xml:space="preserve"> </w:t>
      </w:r>
      <w:r w:rsidR="00170FBE" w:rsidRPr="00DA6B3B">
        <w:rPr>
          <w:rFonts w:ascii="Times New Roman" w:hAnsi="Times New Roman" w:cs="Times New Roman"/>
          <w:i w:val="0"/>
          <w:sz w:val="22"/>
          <w:szCs w:val="22"/>
          <w:lang w:val="sr-Latn-ME"/>
        </w:rPr>
        <w:t>ljekar</w:t>
      </w:r>
      <w:r w:rsidRPr="00DA6B3B">
        <w:rPr>
          <w:rFonts w:ascii="Times New Roman" w:hAnsi="Times New Roman" w:cs="Times New Roman"/>
          <w:i w:val="0"/>
          <w:sz w:val="22"/>
          <w:szCs w:val="22"/>
          <w:lang w:val="sr-Latn-ME"/>
        </w:rPr>
        <w:t xml:space="preserve">a ako je kod </w:t>
      </w:r>
      <w:r w:rsidR="005D3B6A" w:rsidRPr="00DA6B3B">
        <w:rPr>
          <w:rFonts w:ascii="Times New Roman" w:hAnsi="Times New Roman" w:cs="Times New Roman"/>
          <w:i w:val="0"/>
          <w:sz w:val="22"/>
          <w:szCs w:val="22"/>
          <w:lang w:val="sr-Latn-ME"/>
        </w:rPr>
        <w:t>V</w:t>
      </w:r>
      <w:r w:rsidRPr="00DA6B3B">
        <w:rPr>
          <w:rFonts w:ascii="Times New Roman" w:hAnsi="Times New Roman" w:cs="Times New Roman"/>
          <w:i w:val="0"/>
          <w:sz w:val="22"/>
          <w:szCs w:val="22"/>
          <w:lang w:val="sr-Latn-ME"/>
        </w:rPr>
        <w:t>as planirana hirurška intervencija (uključujući i stomatološke);</w:t>
      </w:r>
    </w:p>
    <w:p w14:paraId="5F8D130D" w14:textId="57E2AFC5" w:rsidR="00CD73AC" w:rsidRPr="00DA6B3B" w:rsidRDefault="00CD73AC" w:rsidP="00064DDF">
      <w:pPr>
        <w:pStyle w:val="BodyText2"/>
        <w:numPr>
          <w:ilvl w:val="0"/>
          <w:numId w:val="20"/>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 xml:space="preserve">morate odmah </w:t>
      </w:r>
      <w:r w:rsidR="009B2550" w:rsidRPr="00DA6B3B">
        <w:rPr>
          <w:rFonts w:ascii="Times New Roman" w:hAnsi="Times New Roman" w:cs="Times New Roman"/>
          <w:i w:val="0"/>
          <w:sz w:val="22"/>
          <w:szCs w:val="22"/>
          <w:lang w:val="sr-Latn-ME"/>
        </w:rPr>
        <w:t>obavijest</w:t>
      </w:r>
      <w:r w:rsidRPr="00DA6B3B">
        <w:rPr>
          <w:rFonts w:ascii="Times New Roman" w:hAnsi="Times New Roman" w:cs="Times New Roman"/>
          <w:i w:val="0"/>
          <w:sz w:val="22"/>
          <w:szCs w:val="22"/>
          <w:lang w:val="sr-Latn-ME"/>
        </w:rPr>
        <w:t xml:space="preserve">iti </w:t>
      </w:r>
      <w:r w:rsidR="005D3B6A" w:rsidRPr="00DA6B3B">
        <w:rPr>
          <w:rFonts w:ascii="Times New Roman" w:hAnsi="Times New Roman" w:cs="Times New Roman"/>
          <w:i w:val="0"/>
          <w:sz w:val="22"/>
          <w:szCs w:val="22"/>
          <w:lang w:val="sr-Latn-ME"/>
        </w:rPr>
        <w:t>Vašeg</w:t>
      </w:r>
      <w:r w:rsidRPr="00DA6B3B">
        <w:rPr>
          <w:rFonts w:ascii="Times New Roman" w:hAnsi="Times New Roman" w:cs="Times New Roman"/>
          <w:i w:val="0"/>
          <w:sz w:val="22"/>
          <w:szCs w:val="22"/>
          <w:lang w:val="sr-Latn-ME"/>
        </w:rPr>
        <w:t xml:space="preserve"> </w:t>
      </w:r>
      <w:r w:rsidR="00170FBE" w:rsidRPr="00DA6B3B">
        <w:rPr>
          <w:rFonts w:ascii="Times New Roman" w:hAnsi="Times New Roman" w:cs="Times New Roman"/>
          <w:i w:val="0"/>
          <w:sz w:val="22"/>
          <w:szCs w:val="22"/>
          <w:lang w:val="sr-Latn-ME"/>
        </w:rPr>
        <w:t>ljekar</w:t>
      </w:r>
      <w:r w:rsidRPr="00DA6B3B">
        <w:rPr>
          <w:rFonts w:ascii="Times New Roman" w:hAnsi="Times New Roman" w:cs="Times New Roman"/>
          <w:i w:val="0"/>
          <w:sz w:val="22"/>
          <w:szCs w:val="22"/>
          <w:lang w:val="sr-Latn-ME"/>
        </w:rPr>
        <w:t>a ako se kod Vas javi medicinsko stanje</w:t>
      </w:r>
      <w:r w:rsidRPr="00DA6B3B">
        <w:rPr>
          <w:rFonts w:ascii="Times New Roman" w:hAnsi="Times New Roman" w:cs="Times New Roman"/>
          <w:sz w:val="22"/>
          <w:szCs w:val="22"/>
          <w:lang w:val="sr-Latn-ME"/>
        </w:rPr>
        <w:t xml:space="preserve"> </w:t>
      </w:r>
      <w:r w:rsidRPr="00DA6B3B">
        <w:rPr>
          <w:rFonts w:ascii="Times New Roman" w:hAnsi="Times New Roman" w:cs="Times New Roman"/>
          <w:i w:val="0"/>
          <w:sz w:val="22"/>
          <w:szCs w:val="22"/>
          <w:lang w:val="sr-Latn-ME"/>
        </w:rPr>
        <w:t xml:space="preserve">(poznato pod nazivom </w:t>
      </w:r>
      <w:proofErr w:type="spellStart"/>
      <w:r w:rsidRPr="00DA6B3B">
        <w:rPr>
          <w:rFonts w:ascii="Times New Roman" w:hAnsi="Times New Roman" w:cs="Times New Roman"/>
          <w:i w:val="0"/>
          <w:sz w:val="22"/>
          <w:szCs w:val="22"/>
          <w:lang w:val="sr-Latn-ME"/>
        </w:rPr>
        <w:t>trombotička</w:t>
      </w:r>
      <w:proofErr w:type="spellEnd"/>
      <w:r w:rsidRPr="00DA6B3B">
        <w:rPr>
          <w:rFonts w:ascii="Times New Roman" w:hAnsi="Times New Roman" w:cs="Times New Roman"/>
          <w:i w:val="0"/>
          <w:sz w:val="22"/>
          <w:szCs w:val="22"/>
          <w:lang w:val="sr-Latn-ME"/>
        </w:rPr>
        <w:t xml:space="preserve"> </w:t>
      </w:r>
      <w:proofErr w:type="spellStart"/>
      <w:r w:rsidR="00A04D3D" w:rsidRPr="00DA6B3B">
        <w:rPr>
          <w:rFonts w:ascii="Times New Roman" w:hAnsi="Times New Roman" w:cs="Times New Roman"/>
          <w:i w:val="0"/>
          <w:sz w:val="22"/>
          <w:szCs w:val="22"/>
          <w:lang w:val="sr-Latn-ME"/>
        </w:rPr>
        <w:t>trombocitopenijska</w:t>
      </w:r>
      <w:proofErr w:type="spellEnd"/>
      <w:r w:rsidR="00A04D3D" w:rsidRPr="00DA6B3B">
        <w:rPr>
          <w:rFonts w:ascii="Times New Roman" w:hAnsi="Times New Roman" w:cs="Times New Roman"/>
          <w:i w:val="0"/>
          <w:sz w:val="22"/>
          <w:szCs w:val="22"/>
          <w:lang w:val="sr-Latn-ME"/>
        </w:rPr>
        <w:t xml:space="preserve"> </w:t>
      </w:r>
      <w:r w:rsidRPr="00DA6B3B">
        <w:rPr>
          <w:rFonts w:ascii="Times New Roman" w:hAnsi="Times New Roman" w:cs="Times New Roman"/>
          <w:i w:val="0"/>
          <w:sz w:val="22"/>
          <w:szCs w:val="22"/>
          <w:lang w:val="sr-Latn-ME"/>
        </w:rPr>
        <w:t xml:space="preserve">purpura ili </w:t>
      </w:r>
      <w:proofErr w:type="spellStart"/>
      <w:r w:rsidRPr="00DA6B3B">
        <w:rPr>
          <w:rFonts w:ascii="Times New Roman" w:hAnsi="Times New Roman" w:cs="Times New Roman"/>
          <w:i w:val="0"/>
          <w:sz w:val="22"/>
          <w:szCs w:val="22"/>
          <w:lang w:val="sr-Latn-ME"/>
        </w:rPr>
        <w:t>TTP</w:t>
      </w:r>
      <w:proofErr w:type="spellEnd"/>
      <w:r w:rsidRPr="00DA6B3B">
        <w:rPr>
          <w:rFonts w:ascii="Times New Roman" w:hAnsi="Times New Roman" w:cs="Times New Roman"/>
          <w:i w:val="0"/>
          <w:sz w:val="22"/>
          <w:szCs w:val="22"/>
          <w:lang w:val="sr-Latn-ME"/>
        </w:rPr>
        <w:t>) praćeno povišenom t</w:t>
      </w:r>
      <w:r w:rsidR="00C759FE"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elesnom temperaturom i pojavom modrica, koje mogu da izgledaju kao sitne crvene tačkice, sa neobjašnjiv</w:t>
      </w:r>
      <w:r w:rsidR="00A04D3D" w:rsidRPr="00DA6B3B">
        <w:rPr>
          <w:rFonts w:ascii="Times New Roman" w:hAnsi="Times New Roman" w:cs="Times New Roman"/>
          <w:i w:val="0"/>
          <w:sz w:val="22"/>
          <w:szCs w:val="22"/>
          <w:lang w:val="sr-Latn-ME"/>
        </w:rPr>
        <w:t>o</w:t>
      </w:r>
      <w:r w:rsidRPr="00DA6B3B">
        <w:rPr>
          <w:rFonts w:ascii="Times New Roman" w:hAnsi="Times New Roman" w:cs="Times New Roman"/>
          <w:i w:val="0"/>
          <w:sz w:val="22"/>
          <w:szCs w:val="22"/>
          <w:lang w:val="sr-Latn-ME"/>
        </w:rPr>
        <w:t xml:space="preserve"> velik</w:t>
      </w:r>
      <w:r w:rsidR="0090282D" w:rsidRPr="00DA6B3B">
        <w:rPr>
          <w:rFonts w:ascii="Times New Roman" w:hAnsi="Times New Roman" w:cs="Times New Roman"/>
          <w:i w:val="0"/>
          <w:sz w:val="22"/>
          <w:szCs w:val="22"/>
          <w:lang w:val="sr-Latn-ME"/>
        </w:rPr>
        <w:t>om</w:t>
      </w:r>
      <w:r w:rsidRPr="00DA6B3B">
        <w:rPr>
          <w:rFonts w:ascii="Times New Roman" w:hAnsi="Times New Roman" w:cs="Times New Roman"/>
          <w:i w:val="0"/>
          <w:sz w:val="22"/>
          <w:szCs w:val="22"/>
          <w:lang w:val="sr-Latn-ME"/>
        </w:rPr>
        <w:t xml:space="preserve"> iscrpljeno</w:t>
      </w:r>
      <w:r w:rsidR="0090282D" w:rsidRPr="00DA6B3B">
        <w:rPr>
          <w:rFonts w:ascii="Times New Roman" w:hAnsi="Times New Roman" w:cs="Times New Roman"/>
          <w:i w:val="0"/>
          <w:sz w:val="22"/>
          <w:szCs w:val="22"/>
          <w:lang w:val="sr-Latn-ME"/>
        </w:rPr>
        <w:t>šću</w:t>
      </w:r>
      <w:r w:rsidRPr="00DA6B3B">
        <w:rPr>
          <w:rFonts w:ascii="Times New Roman" w:hAnsi="Times New Roman" w:cs="Times New Roman"/>
          <w:i w:val="0"/>
          <w:sz w:val="22"/>
          <w:szCs w:val="22"/>
          <w:lang w:val="sr-Latn-ME"/>
        </w:rPr>
        <w:t>, zbunjenošću, prom</w:t>
      </w:r>
      <w:r w:rsidR="00C759FE"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enom boje kože ili očiju u žuto (žutica)</w:t>
      </w:r>
      <w:r w:rsidR="0090282D" w:rsidRPr="00DA6B3B">
        <w:rPr>
          <w:rFonts w:ascii="Times New Roman" w:hAnsi="Times New Roman" w:cs="Times New Roman"/>
          <w:i w:val="0"/>
          <w:sz w:val="22"/>
          <w:szCs w:val="22"/>
          <w:lang w:val="sr-Latn-ME"/>
        </w:rPr>
        <w:t xml:space="preserve"> ili bez njih</w:t>
      </w:r>
      <w:r w:rsidRPr="00DA6B3B">
        <w:rPr>
          <w:rFonts w:ascii="Times New Roman" w:hAnsi="Times New Roman" w:cs="Times New Roman"/>
          <w:i w:val="0"/>
          <w:sz w:val="22"/>
          <w:szCs w:val="22"/>
          <w:lang w:val="sr-Latn-ME"/>
        </w:rPr>
        <w:t xml:space="preserve"> (</w:t>
      </w:r>
      <w:r w:rsidR="00AB16D6" w:rsidRPr="00DA6B3B">
        <w:rPr>
          <w:rFonts w:ascii="Times New Roman" w:hAnsi="Times New Roman" w:cs="Times New Roman"/>
          <w:i w:val="0"/>
          <w:sz w:val="22"/>
          <w:szCs w:val="22"/>
          <w:lang w:val="sr-Latn-ME"/>
        </w:rPr>
        <w:t>vid</w:t>
      </w:r>
      <w:r w:rsidR="00C759FE" w:rsidRPr="00DA6B3B">
        <w:rPr>
          <w:rFonts w:ascii="Times New Roman" w:hAnsi="Times New Roman" w:cs="Times New Roman"/>
          <w:i w:val="0"/>
          <w:sz w:val="22"/>
          <w:szCs w:val="22"/>
          <w:lang w:val="sr-Latn-ME"/>
        </w:rPr>
        <w:t>j</w:t>
      </w:r>
      <w:r w:rsidR="00AB16D6" w:rsidRPr="00DA6B3B">
        <w:rPr>
          <w:rFonts w:ascii="Times New Roman" w:hAnsi="Times New Roman" w:cs="Times New Roman"/>
          <w:i w:val="0"/>
          <w:sz w:val="22"/>
          <w:szCs w:val="22"/>
          <w:lang w:val="sr-Latn-ME"/>
        </w:rPr>
        <w:t>eti</w:t>
      </w:r>
      <w:r w:rsidRPr="00DA6B3B">
        <w:rPr>
          <w:rFonts w:ascii="Times New Roman" w:hAnsi="Times New Roman" w:cs="Times New Roman"/>
          <w:i w:val="0"/>
          <w:sz w:val="22"/>
          <w:szCs w:val="22"/>
          <w:lang w:val="sr-Latn-ME"/>
        </w:rPr>
        <w:t xml:space="preserve"> </w:t>
      </w:r>
      <w:r w:rsidR="00E81E42" w:rsidRPr="00DA6B3B">
        <w:rPr>
          <w:rFonts w:ascii="Times New Roman" w:hAnsi="Times New Roman" w:cs="Times New Roman"/>
          <w:i w:val="0"/>
          <w:sz w:val="22"/>
          <w:szCs w:val="22"/>
          <w:lang w:val="sr-Latn-ME" w:eastAsia="ja-JP"/>
        </w:rPr>
        <w:t>dio</w:t>
      </w:r>
      <w:r w:rsidRPr="00DA6B3B">
        <w:rPr>
          <w:rFonts w:ascii="Times New Roman" w:hAnsi="Times New Roman" w:cs="Times New Roman"/>
          <w:i w:val="0"/>
          <w:sz w:val="22"/>
          <w:szCs w:val="22"/>
          <w:lang w:val="sr-Latn-ME" w:eastAsia="ja-JP"/>
        </w:rPr>
        <w:t xml:space="preserve"> 4</w:t>
      </w:r>
      <w:r w:rsidRPr="00DA6B3B">
        <w:rPr>
          <w:rFonts w:ascii="Times New Roman" w:hAnsi="Times New Roman" w:cs="Times New Roman"/>
          <w:i w:val="0"/>
          <w:sz w:val="22"/>
          <w:szCs w:val="22"/>
          <w:lang w:val="sr-Latn-ME"/>
        </w:rPr>
        <w:t xml:space="preserve"> „Moguća neželjena dejstva“);</w:t>
      </w:r>
    </w:p>
    <w:p w14:paraId="4220BF2D" w14:textId="527F75C0" w:rsidR="00CD73AC" w:rsidRPr="00DA6B3B" w:rsidRDefault="00CD73AC" w:rsidP="00064DDF">
      <w:pPr>
        <w:pStyle w:val="BodyText2"/>
        <w:numPr>
          <w:ilvl w:val="0"/>
          <w:numId w:val="20"/>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ukoliko se povr</w:t>
      </w:r>
      <w:r w:rsidR="00E81E42" w:rsidRPr="00DA6B3B">
        <w:rPr>
          <w:rFonts w:ascii="Times New Roman" w:hAnsi="Times New Roman" w:cs="Times New Roman"/>
          <w:i w:val="0"/>
          <w:sz w:val="22"/>
          <w:szCs w:val="22"/>
          <w:lang w:val="sr-Latn-ME"/>
        </w:rPr>
        <w:t>ij</w:t>
      </w:r>
      <w:r w:rsidRPr="00DA6B3B">
        <w:rPr>
          <w:rFonts w:ascii="Times New Roman" w:hAnsi="Times New Roman" w:cs="Times New Roman"/>
          <w:i w:val="0"/>
          <w:sz w:val="22"/>
          <w:szCs w:val="22"/>
          <w:lang w:val="sr-Latn-ME"/>
        </w:rPr>
        <w:t xml:space="preserve">edite ili </w:t>
      </w:r>
      <w:proofErr w:type="spellStart"/>
      <w:r w:rsidRPr="00DA6B3B">
        <w:rPr>
          <w:rFonts w:ascii="Times New Roman" w:hAnsi="Times New Roman" w:cs="Times New Roman"/>
          <w:i w:val="0"/>
          <w:sz w:val="22"/>
          <w:szCs w:val="22"/>
          <w:lang w:val="sr-Latn-ME"/>
        </w:rPr>
        <w:t>pos</w:t>
      </w:r>
      <w:r w:rsidR="00C759FE" w:rsidRPr="00DA6B3B">
        <w:rPr>
          <w:rFonts w:ascii="Times New Roman" w:hAnsi="Times New Roman" w:cs="Times New Roman"/>
          <w:i w:val="0"/>
          <w:sz w:val="22"/>
          <w:szCs w:val="22"/>
          <w:lang w:val="sr-Latn-ME"/>
        </w:rPr>
        <w:t>ij</w:t>
      </w:r>
      <w:r w:rsidRPr="00DA6B3B">
        <w:rPr>
          <w:rFonts w:ascii="Times New Roman" w:hAnsi="Times New Roman" w:cs="Times New Roman"/>
          <w:i w:val="0"/>
          <w:sz w:val="22"/>
          <w:szCs w:val="22"/>
          <w:lang w:val="sr-Latn-ME"/>
        </w:rPr>
        <w:t>ečete</w:t>
      </w:r>
      <w:proofErr w:type="spellEnd"/>
      <w:r w:rsidRPr="00DA6B3B">
        <w:rPr>
          <w:rFonts w:ascii="Times New Roman" w:hAnsi="Times New Roman" w:cs="Times New Roman"/>
          <w:i w:val="0"/>
          <w:sz w:val="22"/>
          <w:szCs w:val="22"/>
          <w:lang w:val="sr-Latn-ME"/>
        </w:rPr>
        <w:t xml:space="preserve">, možda će za zaustavljanje krvarenja biti potrebno više </w:t>
      </w:r>
      <w:proofErr w:type="spellStart"/>
      <w:r w:rsidRPr="00DA6B3B">
        <w:rPr>
          <w:rFonts w:ascii="Times New Roman" w:hAnsi="Times New Roman" w:cs="Times New Roman"/>
          <w:i w:val="0"/>
          <w:sz w:val="22"/>
          <w:szCs w:val="22"/>
          <w:lang w:val="sr-Latn-ME"/>
        </w:rPr>
        <w:t>vremena</w:t>
      </w:r>
      <w:proofErr w:type="spellEnd"/>
      <w:r w:rsidRPr="00DA6B3B">
        <w:rPr>
          <w:rFonts w:ascii="Times New Roman" w:hAnsi="Times New Roman" w:cs="Times New Roman"/>
          <w:i w:val="0"/>
          <w:sz w:val="22"/>
          <w:szCs w:val="22"/>
          <w:lang w:val="sr-Latn-ME"/>
        </w:rPr>
        <w:t xml:space="preserve"> nego obično. Ova pojava je povezana sa načinom d</w:t>
      </w:r>
      <w:r w:rsidR="00C759FE"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 xml:space="preserve">elovanja </w:t>
      </w:r>
      <w:r w:rsidR="00170FBE" w:rsidRPr="00DA6B3B">
        <w:rPr>
          <w:rFonts w:ascii="Times New Roman" w:hAnsi="Times New Roman" w:cs="Times New Roman"/>
          <w:i w:val="0"/>
          <w:sz w:val="22"/>
          <w:szCs w:val="22"/>
          <w:lang w:val="sr-Latn-ME"/>
        </w:rPr>
        <w:t>lijek</w:t>
      </w:r>
      <w:r w:rsidRPr="00DA6B3B">
        <w:rPr>
          <w:rFonts w:ascii="Times New Roman" w:hAnsi="Times New Roman" w:cs="Times New Roman"/>
          <w:i w:val="0"/>
          <w:sz w:val="22"/>
          <w:szCs w:val="22"/>
          <w:lang w:val="sr-Latn-ME"/>
        </w:rPr>
        <w:t xml:space="preserve">a koji uzimate, jer </w:t>
      </w:r>
      <w:r w:rsidR="00170FBE" w:rsidRPr="00DA6B3B">
        <w:rPr>
          <w:rFonts w:ascii="Times New Roman" w:hAnsi="Times New Roman" w:cs="Times New Roman"/>
          <w:i w:val="0"/>
          <w:sz w:val="22"/>
          <w:szCs w:val="22"/>
          <w:lang w:val="sr-Latn-ME"/>
        </w:rPr>
        <w:t>lijek</w:t>
      </w:r>
      <w:r w:rsidRPr="00DA6B3B">
        <w:rPr>
          <w:rFonts w:ascii="Times New Roman" w:hAnsi="Times New Roman" w:cs="Times New Roman"/>
          <w:i w:val="0"/>
          <w:sz w:val="22"/>
          <w:szCs w:val="22"/>
          <w:lang w:val="sr-Latn-ME"/>
        </w:rPr>
        <w:t xml:space="preserve"> spr</w:t>
      </w:r>
      <w:r w:rsidR="002656AA"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ečava formiranje ugrušaka krvi. Kada su u pitanju manje pos</w:t>
      </w:r>
      <w:r w:rsidR="00E81E42"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 xml:space="preserve">ekotine i </w:t>
      </w:r>
      <w:proofErr w:type="spellStart"/>
      <w:r w:rsidRPr="00DA6B3B">
        <w:rPr>
          <w:rFonts w:ascii="Times New Roman" w:hAnsi="Times New Roman" w:cs="Times New Roman"/>
          <w:i w:val="0"/>
          <w:sz w:val="22"/>
          <w:szCs w:val="22"/>
          <w:lang w:val="sr-Latn-ME"/>
        </w:rPr>
        <w:t>povrede</w:t>
      </w:r>
      <w:proofErr w:type="spellEnd"/>
      <w:r w:rsidRPr="00DA6B3B">
        <w:rPr>
          <w:rFonts w:ascii="Times New Roman" w:hAnsi="Times New Roman" w:cs="Times New Roman"/>
          <w:i w:val="0"/>
          <w:sz w:val="22"/>
          <w:szCs w:val="22"/>
          <w:lang w:val="sr-Latn-ME"/>
        </w:rPr>
        <w:t xml:space="preserve">, npr. ako se </w:t>
      </w:r>
      <w:proofErr w:type="spellStart"/>
      <w:r w:rsidRPr="00DA6B3B">
        <w:rPr>
          <w:rFonts w:ascii="Times New Roman" w:hAnsi="Times New Roman" w:cs="Times New Roman"/>
          <w:i w:val="0"/>
          <w:sz w:val="22"/>
          <w:szCs w:val="22"/>
          <w:lang w:val="sr-Latn-ME"/>
        </w:rPr>
        <w:t>pos</w:t>
      </w:r>
      <w:r w:rsidR="00C759FE" w:rsidRPr="00DA6B3B">
        <w:rPr>
          <w:rFonts w:ascii="Times New Roman" w:hAnsi="Times New Roman" w:cs="Times New Roman"/>
          <w:i w:val="0"/>
          <w:sz w:val="22"/>
          <w:szCs w:val="22"/>
          <w:lang w:val="sr-Latn-ME"/>
        </w:rPr>
        <w:t>ij</w:t>
      </w:r>
      <w:r w:rsidRPr="00DA6B3B">
        <w:rPr>
          <w:rFonts w:ascii="Times New Roman" w:hAnsi="Times New Roman" w:cs="Times New Roman"/>
          <w:i w:val="0"/>
          <w:sz w:val="22"/>
          <w:szCs w:val="22"/>
          <w:lang w:val="sr-Latn-ME"/>
        </w:rPr>
        <w:t>ečete</w:t>
      </w:r>
      <w:proofErr w:type="spellEnd"/>
      <w:r w:rsidRPr="00DA6B3B">
        <w:rPr>
          <w:rFonts w:ascii="Times New Roman" w:hAnsi="Times New Roman" w:cs="Times New Roman"/>
          <w:i w:val="0"/>
          <w:sz w:val="22"/>
          <w:szCs w:val="22"/>
          <w:lang w:val="sr-Latn-ME"/>
        </w:rPr>
        <w:t xml:space="preserve"> prilikom brijanja, ova pojava obično nije razlog za brigu. Ipak, ako </w:t>
      </w:r>
      <w:r w:rsidR="005D3B6A" w:rsidRPr="00DA6B3B">
        <w:rPr>
          <w:rFonts w:ascii="Times New Roman" w:hAnsi="Times New Roman" w:cs="Times New Roman"/>
          <w:i w:val="0"/>
          <w:sz w:val="22"/>
          <w:szCs w:val="22"/>
          <w:lang w:val="sr-Latn-ME"/>
        </w:rPr>
        <w:t>V</w:t>
      </w:r>
      <w:r w:rsidRPr="00DA6B3B">
        <w:rPr>
          <w:rFonts w:ascii="Times New Roman" w:hAnsi="Times New Roman" w:cs="Times New Roman"/>
          <w:i w:val="0"/>
          <w:sz w:val="22"/>
          <w:szCs w:val="22"/>
          <w:lang w:val="sr-Latn-ME"/>
        </w:rPr>
        <w:t xml:space="preserve">as krvarenje brine, odmah se obratite </w:t>
      </w:r>
      <w:r w:rsidR="005D3B6A" w:rsidRPr="00DA6B3B">
        <w:rPr>
          <w:rFonts w:ascii="Times New Roman" w:hAnsi="Times New Roman" w:cs="Times New Roman"/>
          <w:i w:val="0"/>
          <w:sz w:val="22"/>
          <w:szCs w:val="22"/>
          <w:lang w:val="sr-Latn-ME"/>
        </w:rPr>
        <w:t>Vašem</w:t>
      </w:r>
      <w:r w:rsidRPr="00DA6B3B">
        <w:rPr>
          <w:rFonts w:ascii="Times New Roman" w:hAnsi="Times New Roman" w:cs="Times New Roman"/>
          <w:i w:val="0"/>
          <w:sz w:val="22"/>
          <w:szCs w:val="22"/>
          <w:lang w:val="sr-Latn-ME"/>
        </w:rPr>
        <w:t xml:space="preserve"> </w:t>
      </w:r>
      <w:r w:rsidR="00170FBE" w:rsidRPr="00DA6B3B">
        <w:rPr>
          <w:rFonts w:ascii="Times New Roman" w:hAnsi="Times New Roman" w:cs="Times New Roman"/>
          <w:i w:val="0"/>
          <w:sz w:val="22"/>
          <w:szCs w:val="22"/>
          <w:lang w:val="sr-Latn-ME"/>
        </w:rPr>
        <w:t>ljekar</w:t>
      </w:r>
      <w:r w:rsidRPr="00DA6B3B">
        <w:rPr>
          <w:rFonts w:ascii="Times New Roman" w:hAnsi="Times New Roman" w:cs="Times New Roman"/>
          <w:i w:val="0"/>
          <w:sz w:val="22"/>
          <w:szCs w:val="22"/>
          <w:lang w:val="sr-Latn-ME"/>
        </w:rPr>
        <w:t>u (</w:t>
      </w:r>
      <w:r w:rsidR="00AB16D6" w:rsidRPr="00DA6B3B">
        <w:rPr>
          <w:rFonts w:ascii="Times New Roman" w:hAnsi="Times New Roman" w:cs="Times New Roman"/>
          <w:i w:val="0"/>
          <w:sz w:val="22"/>
          <w:szCs w:val="22"/>
          <w:lang w:val="sr-Latn-ME"/>
        </w:rPr>
        <w:t>vid</w:t>
      </w:r>
      <w:r w:rsidR="00C759FE" w:rsidRPr="00DA6B3B">
        <w:rPr>
          <w:rFonts w:ascii="Times New Roman" w:hAnsi="Times New Roman" w:cs="Times New Roman"/>
          <w:i w:val="0"/>
          <w:sz w:val="22"/>
          <w:szCs w:val="22"/>
          <w:lang w:val="sr-Latn-ME"/>
        </w:rPr>
        <w:t>j</w:t>
      </w:r>
      <w:r w:rsidR="00AB16D6" w:rsidRPr="00DA6B3B">
        <w:rPr>
          <w:rFonts w:ascii="Times New Roman" w:hAnsi="Times New Roman" w:cs="Times New Roman"/>
          <w:i w:val="0"/>
          <w:sz w:val="22"/>
          <w:szCs w:val="22"/>
          <w:lang w:val="sr-Latn-ME"/>
        </w:rPr>
        <w:t xml:space="preserve">eti </w:t>
      </w:r>
      <w:r w:rsidR="00E81E42" w:rsidRPr="00DA6B3B">
        <w:rPr>
          <w:rFonts w:ascii="Times New Roman" w:hAnsi="Times New Roman" w:cs="Times New Roman"/>
          <w:i w:val="0"/>
          <w:sz w:val="22"/>
          <w:szCs w:val="22"/>
          <w:lang w:val="sr-Latn-ME" w:eastAsia="ja-JP"/>
        </w:rPr>
        <w:t>dio</w:t>
      </w:r>
      <w:r w:rsidRPr="00DA6B3B">
        <w:rPr>
          <w:rFonts w:ascii="Times New Roman" w:hAnsi="Times New Roman" w:cs="Times New Roman"/>
          <w:i w:val="0"/>
          <w:sz w:val="22"/>
          <w:szCs w:val="22"/>
          <w:lang w:val="sr-Latn-ME" w:eastAsia="ja-JP"/>
        </w:rPr>
        <w:t xml:space="preserve"> 4</w:t>
      </w:r>
      <w:r w:rsidRPr="00DA6B3B">
        <w:rPr>
          <w:rFonts w:ascii="Times New Roman" w:hAnsi="Times New Roman" w:cs="Times New Roman"/>
          <w:i w:val="0"/>
          <w:sz w:val="22"/>
          <w:szCs w:val="22"/>
          <w:lang w:val="sr-Latn-ME"/>
        </w:rPr>
        <w:t xml:space="preserve"> „Moguća neželjena dejstva“).</w:t>
      </w:r>
    </w:p>
    <w:p w14:paraId="7D52F8EF" w14:textId="028E8647" w:rsidR="00CD73AC" w:rsidRPr="00DA6B3B" w:rsidRDefault="001A7FF7" w:rsidP="00064DDF">
      <w:pPr>
        <w:pStyle w:val="BodyText2"/>
        <w:numPr>
          <w:ilvl w:val="0"/>
          <w:numId w:val="20"/>
        </w:numPr>
        <w:tabs>
          <w:tab w:val="clear" w:pos="284"/>
          <w:tab w:val="clear" w:pos="720"/>
          <w:tab w:val="num" w:pos="180"/>
        </w:tabs>
        <w:ind w:left="180" w:hanging="18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 xml:space="preserve">Vaš </w:t>
      </w:r>
      <w:r w:rsidR="00170FBE" w:rsidRPr="00DA6B3B">
        <w:rPr>
          <w:rFonts w:ascii="Times New Roman" w:hAnsi="Times New Roman" w:cs="Times New Roman"/>
          <w:i w:val="0"/>
          <w:sz w:val="22"/>
          <w:szCs w:val="22"/>
          <w:lang w:val="sr-Latn-ME"/>
        </w:rPr>
        <w:t>ljekar</w:t>
      </w:r>
      <w:r w:rsidRPr="00DA6B3B">
        <w:rPr>
          <w:rFonts w:ascii="Times New Roman" w:hAnsi="Times New Roman" w:cs="Times New Roman"/>
          <w:i w:val="0"/>
          <w:sz w:val="22"/>
          <w:szCs w:val="22"/>
          <w:lang w:val="sr-Latn-ME"/>
        </w:rPr>
        <w:t xml:space="preserve"> može da V</w:t>
      </w:r>
      <w:r w:rsidR="00CD73AC" w:rsidRPr="00DA6B3B">
        <w:rPr>
          <w:rFonts w:ascii="Times New Roman" w:hAnsi="Times New Roman" w:cs="Times New Roman"/>
          <w:i w:val="0"/>
          <w:sz w:val="22"/>
          <w:szCs w:val="22"/>
          <w:lang w:val="sr-Latn-ME"/>
        </w:rPr>
        <w:t>as uputi da izvršite laboratorijske analize krvi.</w:t>
      </w:r>
    </w:p>
    <w:p w14:paraId="633CE22A" w14:textId="77777777" w:rsidR="00DA6B3B" w:rsidRDefault="00DA6B3B" w:rsidP="00DA6B3B">
      <w:pPr>
        <w:pStyle w:val="BodyText2"/>
        <w:rPr>
          <w:rFonts w:ascii="Times New Roman" w:hAnsi="Times New Roman" w:cs="Times New Roman"/>
          <w:b/>
          <w:i w:val="0"/>
          <w:sz w:val="22"/>
          <w:szCs w:val="22"/>
          <w:lang w:val="sr-Latn-ME"/>
        </w:rPr>
      </w:pPr>
    </w:p>
    <w:p w14:paraId="7324F5FC" w14:textId="07A515AA" w:rsidR="00DB6BD6" w:rsidRPr="00DA6B3B" w:rsidRDefault="001A7FF7" w:rsidP="00DA6B3B">
      <w:pPr>
        <w:pStyle w:val="BodyText2"/>
        <w:spacing w:after="120"/>
        <w:rPr>
          <w:rFonts w:ascii="Times New Roman" w:hAnsi="Times New Roman" w:cs="Times New Roman"/>
          <w:b/>
          <w:i w:val="0"/>
          <w:sz w:val="22"/>
          <w:szCs w:val="22"/>
          <w:lang w:val="sr-Latn-ME"/>
        </w:rPr>
      </w:pPr>
      <w:r w:rsidRPr="00DA6B3B">
        <w:rPr>
          <w:rFonts w:ascii="Times New Roman" w:hAnsi="Times New Roman" w:cs="Times New Roman"/>
          <w:b/>
          <w:i w:val="0"/>
          <w:sz w:val="22"/>
          <w:szCs w:val="22"/>
          <w:lang w:val="sr-Latn-ME"/>
        </w:rPr>
        <w:t>D</w:t>
      </w:r>
      <w:r w:rsidR="008E61F6" w:rsidRPr="00DA6B3B">
        <w:rPr>
          <w:rFonts w:ascii="Times New Roman" w:hAnsi="Times New Roman" w:cs="Times New Roman"/>
          <w:b/>
          <w:i w:val="0"/>
          <w:sz w:val="22"/>
          <w:szCs w:val="22"/>
          <w:lang w:val="sr-Latn-ME"/>
        </w:rPr>
        <w:t>j</w:t>
      </w:r>
      <w:r w:rsidRPr="00DA6B3B">
        <w:rPr>
          <w:rFonts w:ascii="Times New Roman" w:hAnsi="Times New Roman" w:cs="Times New Roman"/>
          <w:b/>
          <w:i w:val="0"/>
          <w:sz w:val="22"/>
          <w:szCs w:val="22"/>
          <w:lang w:val="sr-Latn-ME"/>
        </w:rPr>
        <w:t>eca</w:t>
      </w:r>
      <w:r w:rsidR="00DB6BD6" w:rsidRPr="00DA6B3B">
        <w:rPr>
          <w:rFonts w:ascii="Times New Roman" w:hAnsi="Times New Roman" w:cs="Times New Roman"/>
          <w:b/>
          <w:i w:val="0"/>
          <w:sz w:val="22"/>
          <w:szCs w:val="22"/>
          <w:lang w:val="sr-Latn-ME"/>
        </w:rPr>
        <w:t xml:space="preserve"> i </w:t>
      </w:r>
      <w:proofErr w:type="spellStart"/>
      <w:r w:rsidR="00DB6BD6" w:rsidRPr="00DA6B3B">
        <w:rPr>
          <w:rFonts w:ascii="Times New Roman" w:hAnsi="Times New Roman" w:cs="Times New Roman"/>
          <w:b/>
          <w:i w:val="0"/>
          <w:sz w:val="22"/>
          <w:szCs w:val="22"/>
          <w:lang w:val="sr-Latn-ME"/>
        </w:rPr>
        <w:t>adolescenat</w:t>
      </w:r>
      <w:r w:rsidR="00E81E42" w:rsidRPr="00DA6B3B">
        <w:rPr>
          <w:rFonts w:ascii="Times New Roman" w:hAnsi="Times New Roman" w:cs="Times New Roman"/>
          <w:b/>
          <w:i w:val="0"/>
          <w:sz w:val="22"/>
          <w:szCs w:val="22"/>
          <w:lang w:val="sr-Latn-ME"/>
        </w:rPr>
        <w:t>i</w:t>
      </w:r>
      <w:proofErr w:type="spellEnd"/>
    </w:p>
    <w:p w14:paraId="6BFDCCD7" w14:textId="3EAA6553" w:rsidR="00CD73AC" w:rsidRPr="00DA6B3B" w:rsidRDefault="00170FBE">
      <w:pPr>
        <w:pStyle w:val="BodyText2"/>
        <w:tabs>
          <w:tab w:val="clear" w:pos="284"/>
        </w:tabs>
        <w:spacing w:after="120"/>
        <w:rPr>
          <w:rFonts w:ascii="Times New Roman" w:hAnsi="Times New Roman" w:cs="Times New Roman"/>
          <w:i w:val="0"/>
          <w:sz w:val="22"/>
          <w:szCs w:val="22"/>
          <w:lang w:val="sr-Latn-ME"/>
        </w:rPr>
      </w:pPr>
      <w:r w:rsidRPr="00DA6B3B">
        <w:rPr>
          <w:rFonts w:ascii="Times New Roman" w:hAnsi="Times New Roman" w:cs="Times New Roman"/>
          <w:i w:val="0"/>
          <w:sz w:val="22"/>
          <w:szCs w:val="22"/>
          <w:lang w:val="sr-Latn-ME"/>
        </w:rPr>
        <w:t>Lijek</w:t>
      </w:r>
      <w:r w:rsidR="00CD73AC" w:rsidRPr="00DA6B3B">
        <w:rPr>
          <w:rFonts w:ascii="Times New Roman" w:hAnsi="Times New Roman" w:cs="Times New Roman"/>
          <w:i w:val="0"/>
          <w:sz w:val="22"/>
          <w:szCs w:val="22"/>
          <w:lang w:val="sr-Latn-ME"/>
        </w:rPr>
        <w:t xml:space="preserve"> </w:t>
      </w:r>
      <w:proofErr w:type="spellStart"/>
      <w:r w:rsidR="00CD73AC" w:rsidRPr="00DA6B3B">
        <w:rPr>
          <w:rFonts w:ascii="Times New Roman" w:hAnsi="Times New Roman" w:cs="Times New Roman"/>
          <w:i w:val="0"/>
          <w:sz w:val="22"/>
          <w:szCs w:val="22"/>
          <w:lang w:val="sr-Latn-ME"/>
        </w:rPr>
        <w:t>Plavix</w:t>
      </w:r>
      <w:proofErr w:type="spellEnd"/>
      <w:r w:rsidR="00CD73AC" w:rsidRPr="00DA6B3B">
        <w:rPr>
          <w:rFonts w:ascii="Times New Roman" w:hAnsi="Times New Roman" w:cs="Times New Roman"/>
          <w:i w:val="0"/>
          <w:sz w:val="22"/>
          <w:szCs w:val="22"/>
          <w:lang w:val="sr-Latn-ME"/>
        </w:rPr>
        <w:t xml:space="preserve"> nije nam</w:t>
      </w:r>
      <w:r w:rsidR="00C759FE" w:rsidRPr="00DA6B3B">
        <w:rPr>
          <w:rFonts w:ascii="Times New Roman" w:hAnsi="Times New Roman" w:cs="Times New Roman"/>
          <w:i w:val="0"/>
          <w:sz w:val="22"/>
          <w:szCs w:val="22"/>
          <w:lang w:val="sr-Latn-ME"/>
        </w:rPr>
        <w:t>ij</w:t>
      </w:r>
      <w:r w:rsidR="00CD73AC" w:rsidRPr="00DA6B3B">
        <w:rPr>
          <w:rFonts w:ascii="Times New Roman" w:hAnsi="Times New Roman" w:cs="Times New Roman"/>
          <w:i w:val="0"/>
          <w:sz w:val="22"/>
          <w:szCs w:val="22"/>
          <w:lang w:val="sr-Latn-ME"/>
        </w:rPr>
        <w:t>enjen za upotrebu kod d</w:t>
      </w:r>
      <w:r w:rsidR="00C759FE" w:rsidRPr="00DA6B3B">
        <w:rPr>
          <w:rFonts w:ascii="Times New Roman" w:hAnsi="Times New Roman" w:cs="Times New Roman"/>
          <w:i w:val="0"/>
          <w:sz w:val="22"/>
          <w:szCs w:val="22"/>
          <w:lang w:val="sr-Latn-ME"/>
        </w:rPr>
        <w:t>j</w:t>
      </w:r>
      <w:r w:rsidR="00CD73AC" w:rsidRPr="00DA6B3B">
        <w:rPr>
          <w:rFonts w:ascii="Times New Roman" w:hAnsi="Times New Roman" w:cs="Times New Roman"/>
          <w:i w:val="0"/>
          <w:sz w:val="22"/>
          <w:szCs w:val="22"/>
          <w:lang w:val="sr-Latn-ME"/>
        </w:rPr>
        <w:t>ece i adolescenata.</w:t>
      </w:r>
    </w:p>
    <w:p w14:paraId="5CDAF114" w14:textId="77777777" w:rsidR="00DA6B3B" w:rsidRDefault="00DA6B3B">
      <w:pPr>
        <w:rPr>
          <w:b/>
          <w:szCs w:val="22"/>
          <w:lang w:val="sr-Latn-ME"/>
        </w:rPr>
      </w:pPr>
    </w:p>
    <w:p w14:paraId="02A83D89" w14:textId="1BB3D40F" w:rsidR="00807486" w:rsidRPr="00DA6B3B" w:rsidRDefault="008E61F6">
      <w:pPr>
        <w:rPr>
          <w:b/>
          <w:bCs/>
          <w:szCs w:val="22"/>
          <w:lang w:val="sr-Latn-ME"/>
        </w:rPr>
      </w:pPr>
      <w:r w:rsidRPr="00DA6B3B">
        <w:rPr>
          <w:b/>
          <w:szCs w:val="22"/>
          <w:lang w:val="sr-Latn-ME"/>
        </w:rPr>
        <w:t>Primjena drugih ljekova</w:t>
      </w:r>
    </w:p>
    <w:p w14:paraId="0B4D53C4" w14:textId="0795E05E" w:rsidR="00CD73AC" w:rsidRPr="00DA6B3B" w:rsidRDefault="009B2550">
      <w:pPr>
        <w:pStyle w:val="BodyText2"/>
        <w:spacing w:before="120"/>
        <w:rPr>
          <w:rFonts w:ascii="Times New Roman" w:hAnsi="Times New Roman" w:cs="Times New Roman"/>
          <w:bCs/>
          <w:i w:val="0"/>
          <w:sz w:val="22"/>
          <w:szCs w:val="22"/>
          <w:lang w:val="sr-Latn-ME"/>
        </w:rPr>
      </w:pPr>
      <w:r w:rsidRPr="00DA6B3B">
        <w:rPr>
          <w:rFonts w:ascii="Times New Roman" w:hAnsi="Times New Roman" w:cs="Times New Roman"/>
          <w:bCs/>
          <w:i w:val="0"/>
          <w:sz w:val="22"/>
          <w:szCs w:val="22"/>
          <w:lang w:val="sr-Latn-ME"/>
        </w:rPr>
        <w:t>Obavijest</w:t>
      </w:r>
      <w:r w:rsidR="00CD73AC" w:rsidRPr="00DA6B3B">
        <w:rPr>
          <w:rFonts w:ascii="Times New Roman" w:hAnsi="Times New Roman" w:cs="Times New Roman"/>
          <w:bCs/>
          <w:i w:val="0"/>
          <w:sz w:val="22"/>
          <w:szCs w:val="22"/>
          <w:lang w:val="sr-Latn-ME"/>
        </w:rPr>
        <w:t xml:space="preserve">ite </w:t>
      </w:r>
      <w:r w:rsidR="00A074D4" w:rsidRPr="00DA6B3B">
        <w:rPr>
          <w:rFonts w:ascii="Times New Roman" w:hAnsi="Times New Roman" w:cs="Times New Roman"/>
          <w:bCs/>
          <w:i w:val="0"/>
          <w:sz w:val="22"/>
          <w:szCs w:val="22"/>
          <w:lang w:val="sr-Latn-ME"/>
        </w:rPr>
        <w:t>Vašeg</w:t>
      </w:r>
      <w:r w:rsidR="00CD73AC" w:rsidRPr="00DA6B3B">
        <w:rPr>
          <w:rFonts w:ascii="Times New Roman" w:hAnsi="Times New Roman" w:cs="Times New Roman"/>
          <w:bCs/>
          <w:i w:val="0"/>
          <w:sz w:val="22"/>
          <w:szCs w:val="22"/>
          <w:lang w:val="sr-Latn-ME"/>
        </w:rPr>
        <w:t xml:space="preserve"> </w:t>
      </w:r>
      <w:r w:rsidR="00170FBE" w:rsidRPr="00DA6B3B">
        <w:rPr>
          <w:rFonts w:ascii="Times New Roman" w:hAnsi="Times New Roman" w:cs="Times New Roman"/>
          <w:bCs/>
          <w:i w:val="0"/>
          <w:sz w:val="22"/>
          <w:szCs w:val="22"/>
          <w:lang w:val="sr-Latn-ME"/>
        </w:rPr>
        <w:t>ljekar</w:t>
      </w:r>
      <w:r w:rsidR="00CD73AC" w:rsidRPr="00DA6B3B">
        <w:rPr>
          <w:rFonts w:ascii="Times New Roman" w:hAnsi="Times New Roman" w:cs="Times New Roman"/>
          <w:bCs/>
          <w:i w:val="0"/>
          <w:sz w:val="22"/>
          <w:szCs w:val="22"/>
          <w:lang w:val="sr-Latn-ME"/>
        </w:rPr>
        <w:t xml:space="preserve">a ili </w:t>
      </w:r>
      <w:r w:rsidR="003A4B2C" w:rsidRPr="00DA6B3B">
        <w:rPr>
          <w:rFonts w:ascii="Times New Roman" w:hAnsi="Times New Roman" w:cs="Times New Roman"/>
          <w:bCs/>
          <w:i w:val="0"/>
          <w:sz w:val="22"/>
          <w:szCs w:val="22"/>
          <w:lang w:val="sr-Latn-ME"/>
        </w:rPr>
        <w:t>farmaceuta ako uzimate, do</w:t>
      </w:r>
      <w:r w:rsidR="00CD73AC" w:rsidRPr="00DA6B3B">
        <w:rPr>
          <w:rFonts w:ascii="Times New Roman" w:hAnsi="Times New Roman" w:cs="Times New Roman"/>
          <w:bCs/>
          <w:i w:val="0"/>
          <w:sz w:val="22"/>
          <w:szCs w:val="22"/>
          <w:lang w:val="sr-Latn-ME"/>
        </w:rPr>
        <w:t xml:space="preserve">nedavno </w:t>
      </w:r>
      <w:r w:rsidR="003A4B2C" w:rsidRPr="00DA6B3B">
        <w:rPr>
          <w:rFonts w:ascii="Times New Roman" w:hAnsi="Times New Roman" w:cs="Times New Roman"/>
          <w:bCs/>
          <w:i w:val="0"/>
          <w:sz w:val="22"/>
          <w:szCs w:val="22"/>
          <w:lang w:val="sr-Latn-ME"/>
        </w:rPr>
        <w:t xml:space="preserve">ste </w:t>
      </w:r>
      <w:r w:rsidR="00CD73AC" w:rsidRPr="00DA6B3B">
        <w:rPr>
          <w:rFonts w:ascii="Times New Roman" w:hAnsi="Times New Roman" w:cs="Times New Roman"/>
          <w:bCs/>
          <w:i w:val="0"/>
          <w:sz w:val="22"/>
          <w:szCs w:val="22"/>
          <w:lang w:val="sr-Latn-ME"/>
        </w:rPr>
        <w:t xml:space="preserve">uzimali </w:t>
      </w:r>
      <w:r w:rsidR="003A4B2C" w:rsidRPr="00DA6B3B">
        <w:rPr>
          <w:rFonts w:ascii="Times New Roman" w:hAnsi="Times New Roman" w:cs="Times New Roman"/>
          <w:bCs/>
          <w:i w:val="0"/>
          <w:sz w:val="22"/>
          <w:szCs w:val="22"/>
          <w:lang w:val="sr-Latn-ME"/>
        </w:rPr>
        <w:t xml:space="preserve">ili ćete možda uzimati </w:t>
      </w:r>
      <w:r w:rsidR="00CD73AC" w:rsidRPr="00DA6B3B">
        <w:rPr>
          <w:rFonts w:ascii="Times New Roman" w:hAnsi="Times New Roman" w:cs="Times New Roman"/>
          <w:bCs/>
          <w:i w:val="0"/>
          <w:sz w:val="22"/>
          <w:szCs w:val="22"/>
          <w:lang w:val="sr-Latn-ME"/>
        </w:rPr>
        <w:t xml:space="preserve">druge </w:t>
      </w:r>
      <w:r w:rsidR="00F527AE" w:rsidRPr="00DA6B3B">
        <w:rPr>
          <w:rFonts w:ascii="Times New Roman" w:hAnsi="Times New Roman" w:cs="Times New Roman"/>
          <w:bCs/>
          <w:i w:val="0"/>
          <w:sz w:val="22"/>
          <w:szCs w:val="22"/>
          <w:lang w:val="sr-Latn-ME"/>
        </w:rPr>
        <w:t>ljekov</w:t>
      </w:r>
      <w:r w:rsidR="00CD73AC" w:rsidRPr="00DA6B3B">
        <w:rPr>
          <w:rFonts w:ascii="Times New Roman" w:hAnsi="Times New Roman" w:cs="Times New Roman"/>
          <w:bCs/>
          <w:i w:val="0"/>
          <w:sz w:val="22"/>
          <w:szCs w:val="22"/>
          <w:lang w:val="sr-Latn-ME"/>
        </w:rPr>
        <w:t xml:space="preserve">e, uključujući i one koji se nabavljaju bez </w:t>
      </w:r>
      <w:r w:rsidR="00170FBE" w:rsidRPr="00DA6B3B">
        <w:rPr>
          <w:rFonts w:ascii="Times New Roman" w:hAnsi="Times New Roman" w:cs="Times New Roman"/>
          <w:bCs/>
          <w:i w:val="0"/>
          <w:sz w:val="22"/>
          <w:szCs w:val="22"/>
          <w:lang w:val="sr-Latn-ME"/>
        </w:rPr>
        <w:t>ljekar</w:t>
      </w:r>
      <w:r w:rsidR="00CD73AC" w:rsidRPr="00DA6B3B">
        <w:rPr>
          <w:rFonts w:ascii="Times New Roman" w:hAnsi="Times New Roman" w:cs="Times New Roman"/>
          <w:bCs/>
          <w:i w:val="0"/>
          <w:sz w:val="22"/>
          <w:szCs w:val="22"/>
          <w:lang w:val="sr-Latn-ME"/>
        </w:rPr>
        <w:t>skog recepta.</w:t>
      </w:r>
    </w:p>
    <w:p w14:paraId="5448A74D" w14:textId="51C02D7C" w:rsidR="00F600C4" w:rsidRPr="00DA6B3B" w:rsidRDefault="000320FF">
      <w:pPr>
        <w:pStyle w:val="BodyText2"/>
        <w:spacing w:before="120"/>
        <w:rPr>
          <w:rFonts w:ascii="Times New Roman" w:hAnsi="Times New Roman" w:cs="Times New Roman"/>
          <w:bCs/>
          <w:i w:val="0"/>
          <w:sz w:val="22"/>
          <w:szCs w:val="22"/>
          <w:lang w:val="sr-Latn-ME"/>
        </w:rPr>
      </w:pPr>
      <w:r w:rsidRPr="00DA6B3B">
        <w:rPr>
          <w:rFonts w:ascii="Times New Roman" w:hAnsi="Times New Roman" w:cs="Times New Roman"/>
          <w:bCs/>
          <w:i w:val="0"/>
          <w:sz w:val="22"/>
          <w:szCs w:val="22"/>
          <w:lang w:val="sr-Latn-ME"/>
        </w:rPr>
        <w:t>Neki</w:t>
      </w:r>
      <w:r w:rsidR="00CD73AC" w:rsidRPr="00DA6B3B">
        <w:rPr>
          <w:rFonts w:ascii="Times New Roman" w:hAnsi="Times New Roman" w:cs="Times New Roman"/>
          <w:bCs/>
          <w:i w:val="0"/>
          <w:sz w:val="22"/>
          <w:szCs w:val="22"/>
          <w:lang w:val="sr-Latn-ME"/>
        </w:rPr>
        <w:t xml:space="preserve"> </w:t>
      </w:r>
      <w:r w:rsidR="00F527AE" w:rsidRPr="00DA6B3B">
        <w:rPr>
          <w:rFonts w:ascii="Times New Roman" w:hAnsi="Times New Roman" w:cs="Times New Roman"/>
          <w:bCs/>
          <w:i w:val="0"/>
          <w:sz w:val="22"/>
          <w:szCs w:val="22"/>
          <w:lang w:val="sr-Latn-ME"/>
        </w:rPr>
        <w:t>ljekov</w:t>
      </w:r>
      <w:r w:rsidR="00CD73AC" w:rsidRPr="00DA6B3B">
        <w:rPr>
          <w:rFonts w:ascii="Times New Roman" w:hAnsi="Times New Roman" w:cs="Times New Roman"/>
          <w:bCs/>
          <w:i w:val="0"/>
          <w:sz w:val="22"/>
          <w:szCs w:val="22"/>
          <w:lang w:val="sr-Latn-ME"/>
        </w:rPr>
        <w:t>i mogu da utiču na d</w:t>
      </w:r>
      <w:r w:rsidR="00C759FE" w:rsidRPr="00DA6B3B">
        <w:rPr>
          <w:rFonts w:ascii="Times New Roman" w:hAnsi="Times New Roman" w:cs="Times New Roman"/>
          <w:bCs/>
          <w:i w:val="0"/>
          <w:sz w:val="22"/>
          <w:szCs w:val="22"/>
          <w:lang w:val="sr-Latn-ME"/>
        </w:rPr>
        <w:t>j</w:t>
      </w:r>
      <w:r w:rsidR="00CD73AC" w:rsidRPr="00DA6B3B">
        <w:rPr>
          <w:rFonts w:ascii="Times New Roman" w:hAnsi="Times New Roman" w:cs="Times New Roman"/>
          <w:bCs/>
          <w:i w:val="0"/>
          <w:sz w:val="22"/>
          <w:szCs w:val="22"/>
          <w:lang w:val="sr-Latn-ME"/>
        </w:rPr>
        <w:t xml:space="preserve">elovanje </w:t>
      </w:r>
      <w:r w:rsidR="00170FBE" w:rsidRPr="00DA6B3B">
        <w:rPr>
          <w:rFonts w:ascii="Times New Roman" w:hAnsi="Times New Roman" w:cs="Times New Roman"/>
          <w:bCs/>
          <w:i w:val="0"/>
          <w:sz w:val="22"/>
          <w:szCs w:val="22"/>
          <w:lang w:val="sr-Latn-ME"/>
        </w:rPr>
        <w:t>lijek</w:t>
      </w:r>
      <w:r w:rsidR="00CD73AC" w:rsidRPr="00DA6B3B">
        <w:rPr>
          <w:rFonts w:ascii="Times New Roman" w:hAnsi="Times New Roman" w:cs="Times New Roman"/>
          <w:bCs/>
          <w:i w:val="0"/>
          <w:sz w:val="22"/>
          <w:szCs w:val="22"/>
          <w:lang w:val="sr-Latn-ME"/>
        </w:rPr>
        <w:t xml:space="preserve">a </w:t>
      </w:r>
      <w:proofErr w:type="spellStart"/>
      <w:r w:rsidR="00CD73AC" w:rsidRPr="00DA6B3B">
        <w:rPr>
          <w:rFonts w:ascii="Times New Roman" w:hAnsi="Times New Roman" w:cs="Times New Roman"/>
          <w:bCs/>
          <w:i w:val="0"/>
          <w:sz w:val="22"/>
          <w:szCs w:val="22"/>
          <w:lang w:val="sr-Latn-ME"/>
        </w:rPr>
        <w:t>Plavix</w:t>
      </w:r>
      <w:proofErr w:type="spellEnd"/>
      <w:r w:rsidR="00CD73AC" w:rsidRPr="00DA6B3B">
        <w:rPr>
          <w:rFonts w:ascii="Times New Roman" w:hAnsi="Times New Roman" w:cs="Times New Roman"/>
          <w:bCs/>
          <w:i w:val="0"/>
          <w:sz w:val="22"/>
          <w:szCs w:val="22"/>
          <w:lang w:val="sr-Latn-ME"/>
        </w:rPr>
        <w:t xml:space="preserve"> i obrnuto.</w:t>
      </w:r>
    </w:p>
    <w:p w14:paraId="1A18DC64" w14:textId="298907E0" w:rsidR="00CD73AC" w:rsidRPr="00DA6B3B" w:rsidRDefault="00CD73AC">
      <w:pPr>
        <w:pStyle w:val="BodyText2"/>
        <w:spacing w:before="120"/>
        <w:rPr>
          <w:rFonts w:ascii="Times New Roman" w:hAnsi="Times New Roman" w:cs="Times New Roman"/>
          <w:bCs/>
          <w:i w:val="0"/>
          <w:sz w:val="22"/>
          <w:szCs w:val="22"/>
          <w:lang w:val="sr-Latn-ME"/>
        </w:rPr>
      </w:pPr>
      <w:r w:rsidRPr="00DA6B3B">
        <w:rPr>
          <w:rFonts w:ascii="Times New Roman" w:hAnsi="Times New Roman" w:cs="Times New Roman"/>
          <w:bCs/>
          <w:i w:val="0"/>
          <w:sz w:val="22"/>
          <w:szCs w:val="22"/>
          <w:lang w:val="sr-Latn-ME"/>
        </w:rPr>
        <w:t xml:space="preserve">Posebno je važno da </w:t>
      </w:r>
      <w:r w:rsidR="009B2550" w:rsidRPr="00DA6B3B">
        <w:rPr>
          <w:rFonts w:ascii="Times New Roman" w:hAnsi="Times New Roman" w:cs="Times New Roman"/>
          <w:bCs/>
          <w:i w:val="0"/>
          <w:sz w:val="22"/>
          <w:szCs w:val="22"/>
          <w:lang w:val="sr-Latn-ME"/>
        </w:rPr>
        <w:t>obavijest</w:t>
      </w:r>
      <w:r w:rsidR="00A074D4" w:rsidRPr="00DA6B3B">
        <w:rPr>
          <w:rFonts w:ascii="Times New Roman" w:hAnsi="Times New Roman" w:cs="Times New Roman"/>
          <w:bCs/>
          <w:i w:val="0"/>
          <w:sz w:val="22"/>
          <w:szCs w:val="22"/>
          <w:lang w:val="sr-Latn-ME"/>
        </w:rPr>
        <w:t>ite Vašeg</w:t>
      </w:r>
      <w:r w:rsidRPr="00DA6B3B">
        <w:rPr>
          <w:rFonts w:ascii="Times New Roman" w:hAnsi="Times New Roman" w:cs="Times New Roman"/>
          <w:bCs/>
          <w:i w:val="0"/>
          <w:sz w:val="22"/>
          <w:szCs w:val="22"/>
          <w:lang w:val="sr-Latn-ME"/>
        </w:rPr>
        <w:t xml:space="preserve"> </w:t>
      </w:r>
      <w:r w:rsidR="00170FBE" w:rsidRPr="00DA6B3B">
        <w:rPr>
          <w:rFonts w:ascii="Times New Roman" w:hAnsi="Times New Roman" w:cs="Times New Roman"/>
          <w:bCs/>
          <w:i w:val="0"/>
          <w:sz w:val="22"/>
          <w:szCs w:val="22"/>
          <w:lang w:val="sr-Latn-ME"/>
        </w:rPr>
        <w:t>ljekar</w:t>
      </w:r>
      <w:r w:rsidRPr="00DA6B3B">
        <w:rPr>
          <w:rFonts w:ascii="Times New Roman" w:hAnsi="Times New Roman" w:cs="Times New Roman"/>
          <w:bCs/>
          <w:i w:val="0"/>
          <w:sz w:val="22"/>
          <w:szCs w:val="22"/>
          <w:lang w:val="sr-Latn-ME"/>
        </w:rPr>
        <w:t>a ako uzimate:</w:t>
      </w:r>
    </w:p>
    <w:p w14:paraId="46CB988B" w14:textId="6A252A92" w:rsidR="00CD73AC" w:rsidRPr="00DA6B3B" w:rsidRDefault="00F527AE">
      <w:pPr>
        <w:numPr>
          <w:ilvl w:val="0"/>
          <w:numId w:val="25"/>
        </w:numPr>
        <w:rPr>
          <w:bCs/>
          <w:szCs w:val="22"/>
          <w:lang w:val="sr-Latn-ME"/>
        </w:rPr>
      </w:pPr>
      <w:r w:rsidRPr="00DA6B3B">
        <w:rPr>
          <w:bCs/>
          <w:szCs w:val="22"/>
          <w:lang w:val="sr-Latn-ME"/>
        </w:rPr>
        <w:t>ljekov</w:t>
      </w:r>
      <w:r w:rsidR="00CD73AC" w:rsidRPr="00DA6B3B">
        <w:rPr>
          <w:bCs/>
          <w:szCs w:val="22"/>
          <w:lang w:val="sr-Latn-ME"/>
        </w:rPr>
        <w:t xml:space="preserve">e koji mogu da povećaju rizik od </w:t>
      </w:r>
      <w:r w:rsidR="00A074D4" w:rsidRPr="00DA6B3B">
        <w:rPr>
          <w:bCs/>
          <w:szCs w:val="22"/>
          <w:lang w:val="sr-Latn-ME"/>
        </w:rPr>
        <w:t xml:space="preserve">pojave </w:t>
      </w:r>
      <w:r w:rsidR="00CD73AC" w:rsidRPr="00DA6B3B">
        <w:rPr>
          <w:bCs/>
          <w:szCs w:val="22"/>
          <w:lang w:val="sr-Latn-ME"/>
        </w:rPr>
        <w:t>krvarenja, kao što su:</w:t>
      </w:r>
    </w:p>
    <w:p w14:paraId="0BA7F523" w14:textId="407D5D06" w:rsidR="00CD73AC" w:rsidRPr="00DA6B3B" w:rsidRDefault="00D77947">
      <w:pPr>
        <w:pStyle w:val="BodyText2"/>
        <w:numPr>
          <w:ilvl w:val="0"/>
          <w:numId w:val="26"/>
        </w:numPr>
        <w:ind w:left="927" w:right="57"/>
        <w:rPr>
          <w:rFonts w:ascii="Times New Roman" w:hAnsi="Times New Roman" w:cs="Times New Roman"/>
          <w:bCs/>
          <w:i w:val="0"/>
          <w:sz w:val="22"/>
          <w:szCs w:val="22"/>
          <w:lang w:val="sr-Latn-ME"/>
        </w:rPr>
      </w:pPr>
      <w:r w:rsidRPr="00DA6B3B">
        <w:rPr>
          <w:rFonts w:ascii="Times New Roman" w:hAnsi="Times New Roman" w:cs="Times New Roman"/>
          <w:bCs/>
          <w:i w:val="0"/>
          <w:sz w:val="22"/>
          <w:szCs w:val="22"/>
          <w:lang w:val="sr-Latn-ME"/>
        </w:rPr>
        <w:t xml:space="preserve"> </w:t>
      </w:r>
      <w:r w:rsidR="00CD73AC" w:rsidRPr="00DA6B3B">
        <w:rPr>
          <w:rFonts w:ascii="Times New Roman" w:hAnsi="Times New Roman" w:cs="Times New Roman"/>
          <w:bCs/>
          <w:i w:val="0"/>
          <w:sz w:val="22"/>
          <w:szCs w:val="22"/>
          <w:lang w:val="sr-Latn-ME"/>
        </w:rPr>
        <w:t xml:space="preserve">oralni </w:t>
      </w:r>
      <w:proofErr w:type="spellStart"/>
      <w:r w:rsidR="00CD73AC" w:rsidRPr="00DA6B3B">
        <w:rPr>
          <w:rFonts w:ascii="Times New Roman" w:hAnsi="Times New Roman" w:cs="Times New Roman"/>
          <w:bCs/>
          <w:i w:val="0"/>
          <w:sz w:val="22"/>
          <w:szCs w:val="22"/>
          <w:lang w:val="sr-Latn-ME"/>
        </w:rPr>
        <w:t>antikoagulansi</w:t>
      </w:r>
      <w:proofErr w:type="spellEnd"/>
      <w:r w:rsidR="00CD73AC" w:rsidRPr="00DA6B3B">
        <w:rPr>
          <w:rFonts w:ascii="Times New Roman" w:hAnsi="Times New Roman" w:cs="Times New Roman"/>
          <w:bCs/>
          <w:i w:val="0"/>
          <w:sz w:val="22"/>
          <w:szCs w:val="22"/>
          <w:lang w:val="sr-Latn-ME"/>
        </w:rPr>
        <w:t xml:space="preserve"> (</w:t>
      </w:r>
      <w:r w:rsidR="00F527AE" w:rsidRPr="00DA6B3B">
        <w:rPr>
          <w:rFonts w:ascii="Times New Roman" w:hAnsi="Times New Roman" w:cs="Times New Roman"/>
          <w:i w:val="0"/>
          <w:sz w:val="22"/>
          <w:szCs w:val="22"/>
          <w:lang w:val="sr-Latn-ME"/>
        </w:rPr>
        <w:t>ljekov</w:t>
      </w:r>
      <w:r w:rsidR="00CD73AC" w:rsidRPr="00DA6B3B">
        <w:rPr>
          <w:rFonts w:ascii="Times New Roman" w:hAnsi="Times New Roman" w:cs="Times New Roman"/>
          <w:i w:val="0"/>
          <w:sz w:val="22"/>
          <w:szCs w:val="22"/>
          <w:lang w:val="sr-Latn-ME"/>
        </w:rPr>
        <w:t>i koji se koriste za smanjivanje zgrušavanja krvi)</w:t>
      </w:r>
      <w:r w:rsidR="00C0602F" w:rsidRPr="00DA6B3B">
        <w:rPr>
          <w:rFonts w:ascii="Times New Roman" w:hAnsi="Times New Roman" w:cs="Times New Roman"/>
          <w:bCs/>
          <w:i w:val="0"/>
          <w:sz w:val="22"/>
          <w:szCs w:val="22"/>
          <w:lang w:val="sr-Latn-ME"/>
        </w:rPr>
        <w:t>;</w:t>
      </w:r>
    </w:p>
    <w:p w14:paraId="4573F969" w14:textId="5A520A50" w:rsidR="00CD73AC" w:rsidRPr="00DA6B3B" w:rsidRDefault="00D77947">
      <w:pPr>
        <w:pStyle w:val="BodyText2"/>
        <w:numPr>
          <w:ilvl w:val="0"/>
          <w:numId w:val="26"/>
        </w:numPr>
        <w:ind w:left="927" w:right="57"/>
        <w:rPr>
          <w:rFonts w:ascii="Times New Roman" w:hAnsi="Times New Roman" w:cs="Times New Roman"/>
          <w:bCs/>
          <w:i w:val="0"/>
          <w:sz w:val="22"/>
          <w:szCs w:val="22"/>
          <w:lang w:val="sr-Latn-ME"/>
        </w:rPr>
      </w:pPr>
      <w:r w:rsidRPr="00DA6B3B">
        <w:rPr>
          <w:rFonts w:ascii="Times New Roman" w:hAnsi="Times New Roman" w:cs="Times New Roman"/>
          <w:bCs/>
          <w:i w:val="0"/>
          <w:sz w:val="22"/>
          <w:szCs w:val="22"/>
          <w:lang w:val="sr-Latn-ME"/>
        </w:rPr>
        <w:t xml:space="preserve"> </w:t>
      </w:r>
      <w:proofErr w:type="spellStart"/>
      <w:r w:rsidR="00CD73AC" w:rsidRPr="00DA6B3B">
        <w:rPr>
          <w:rFonts w:ascii="Times New Roman" w:hAnsi="Times New Roman" w:cs="Times New Roman"/>
          <w:bCs/>
          <w:i w:val="0"/>
          <w:sz w:val="22"/>
          <w:szCs w:val="22"/>
          <w:lang w:val="sr-Latn-ME"/>
        </w:rPr>
        <w:t>nesteroidni</w:t>
      </w:r>
      <w:proofErr w:type="spellEnd"/>
      <w:r w:rsidR="00CD73AC" w:rsidRPr="00DA6B3B">
        <w:rPr>
          <w:rFonts w:ascii="Times New Roman" w:hAnsi="Times New Roman" w:cs="Times New Roman"/>
          <w:bCs/>
          <w:i w:val="0"/>
          <w:sz w:val="22"/>
          <w:szCs w:val="22"/>
          <w:lang w:val="sr-Latn-ME"/>
        </w:rPr>
        <w:t xml:space="preserve"> </w:t>
      </w:r>
      <w:proofErr w:type="spellStart"/>
      <w:r w:rsidR="00A074D4" w:rsidRPr="00DA6B3B">
        <w:rPr>
          <w:rFonts w:ascii="Times New Roman" w:hAnsi="Times New Roman" w:cs="Times New Roman"/>
          <w:bCs/>
          <w:i w:val="0"/>
          <w:sz w:val="22"/>
          <w:szCs w:val="22"/>
          <w:lang w:val="sr-Latn-ME"/>
        </w:rPr>
        <w:t>antiinflamatorni</w:t>
      </w:r>
      <w:proofErr w:type="spellEnd"/>
      <w:r w:rsidR="00A074D4" w:rsidRPr="00DA6B3B">
        <w:rPr>
          <w:rFonts w:ascii="Times New Roman" w:hAnsi="Times New Roman" w:cs="Times New Roman"/>
          <w:bCs/>
          <w:i w:val="0"/>
          <w:sz w:val="22"/>
          <w:szCs w:val="22"/>
          <w:lang w:val="sr-Latn-ME"/>
        </w:rPr>
        <w:t xml:space="preserve"> </w:t>
      </w:r>
      <w:r w:rsidR="00F527AE" w:rsidRPr="00DA6B3B">
        <w:rPr>
          <w:rFonts w:ascii="Times New Roman" w:hAnsi="Times New Roman" w:cs="Times New Roman"/>
          <w:bCs/>
          <w:i w:val="0"/>
          <w:sz w:val="22"/>
          <w:szCs w:val="22"/>
          <w:lang w:val="sr-Latn-ME"/>
        </w:rPr>
        <w:t>ljekov</w:t>
      </w:r>
      <w:r w:rsidR="00CD73AC" w:rsidRPr="00DA6B3B">
        <w:rPr>
          <w:rFonts w:ascii="Times New Roman" w:hAnsi="Times New Roman" w:cs="Times New Roman"/>
          <w:bCs/>
          <w:i w:val="0"/>
          <w:sz w:val="22"/>
          <w:szCs w:val="22"/>
          <w:lang w:val="sr-Latn-ME"/>
        </w:rPr>
        <w:t xml:space="preserve">i, koji se obično koriste za </w:t>
      </w:r>
      <w:r w:rsidR="00063E64" w:rsidRPr="00DA6B3B">
        <w:rPr>
          <w:rFonts w:ascii="Times New Roman" w:hAnsi="Times New Roman" w:cs="Times New Roman"/>
          <w:bCs/>
          <w:i w:val="0"/>
          <w:sz w:val="22"/>
          <w:szCs w:val="22"/>
          <w:lang w:val="sr-Latn-ME"/>
        </w:rPr>
        <w:t>liječenj</w:t>
      </w:r>
      <w:r w:rsidR="00CD73AC" w:rsidRPr="00DA6B3B">
        <w:rPr>
          <w:rFonts w:ascii="Times New Roman" w:hAnsi="Times New Roman" w:cs="Times New Roman"/>
          <w:bCs/>
          <w:i w:val="0"/>
          <w:sz w:val="22"/>
          <w:szCs w:val="22"/>
          <w:lang w:val="sr-Latn-ME"/>
        </w:rPr>
        <w:t xml:space="preserve">e bolnih i/ili </w:t>
      </w:r>
      <w:proofErr w:type="spellStart"/>
      <w:r w:rsidR="00C0602F" w:rsidRPr="00DA6B3B">
        <w:rPr>
          <w:rFonts w:ascii="Times New Roman" w:hAnsi="Times New Roman" w:cs="Times New Roman"/>
          <w:bCs/>
          <w:i w:val="0"/>
          <w:sz w:val="22"/>
          <w:szCs w:val="22"/>
          <w:lang w:val="sr-Latn-ME"/>
        </w:rPr>
        <w:t>zapaljenjskih</w:t>
      </w:r>
      <w:proofErr w:type="spellEnd"/>
      <w:r w:rsidR="00C0602F" w:rsidRPr="00DA6B3B">
        <w:rPr>
          <w:rFonts w:ascii="Times New Roman" w:hAnsi="Times New Roman" w:cs="Times New Roman"/>
          <w:bCs/>
          <w:i w:val="0"/>
          <w:sz w:val="22"/>
          <w:szCs w:val="22"/>
          <w:lang w:val="sr-Latn-ME"/>
        </w:rPr>
        <w:t xml:space="preserve"> </w:t>
      </w:r>
      <w:r w:rsidR="00CD73AC" w:rsidRPr="00DA6B3B">
        <w:rPr>
          <w:rFonts w:ascii="Times New Roman" w:hAnsi="Times New Roman" w:cs="Times New Roman"/>
          <w:bCs/>
          <w:i w:val="0"/>
          <w:sz w:val="22"/>
          <w:szCs w:val="22"/>
          <w:lang w:val="sr-Latn-ME"/>
        </w:rPr>
        <w:t xml:space="preserve"> </w:t>
      </w:r>
      <w:r w:rsidR="00A074D4" w:rsidRPr="00DA6B3B">
        <w:rPr>
          <w:rFonts w:ascii="Times New Roman" w:hAnsi="Times New Roman" w:cs="Times New Roman"/>
          <w:bCs/>
          <w:i w:val="0"/>
          <w:sz w:val="22"/>
          <w:szCs w:val="22"/>
          <w:lang w:val="sr-Latn-ME"/>
        </w:rPr>
        <w:t xml:space="preserve">stanja </w:t>
      </w:r>
      <w:r w:rsidR="00CD73AC" w:rsidRPr="00DA6B3B">
        <w:rPr>
          <w:rFonts w:ascii="Times New Roman" w:hAnsi="Times New Roman" w:cs="Times New Roman"/>
          <w:bCs/>
          <w:i w:val="0"/>
          <w:sz w:val="22"/>
          <w:szCs w:val="22"/>
          <w:lang w:val="sr-Latn-ME"/>
        </w:rPr>
        <w:t>mišića ili zglobova</w:t>
      </w:r>
      <w:r w:rsidR="00C0602F" w:rsidRPr="00DA6B3B">
        <w:rPr>
          <w:rFonts w:ascii="Times New Roman" w:hAnsi="Times New Roman" w:cs="Times New Roman"/>
          <w:bCs/>
          <w:i w:val="0"/>
          <w:sz w:val="22"/>
          <w:szCs w:val="22"/>
          <w:lang w:val="sr-Latn-ME"/>
        </w:rPr>
        <w:t>;</w:t>
      </w:r>
    </w:p>
    <w:p w14:paraId="0D3405BE" w14:textId="549DC03E" w:rsidR="00CD73AC" w:rsidRPr="00DA6B3B" w:rsidRDefault="00D77947">
      <w:pPr>
        <w:pStyle w:val="BodyText2"/>
        <w:numPr>
          <w:ilvl w:val="0"/>
          <w:numId w:val="26"/>
        </w:numPr>
        <w:ind w:left="927" w:right="57"/>
        <w:rPr>
          <w:rFonts w:ascii="Times New Roman" w:hAnsi="Times New Roman" w:cs="Times New Roman"/>
          <w:bCs/>
          <w:i w:val="0"/>
          <w:sz w:val="22"/>
          <w:szCs w:val="22"/>
          <w:lang w:val="sr-Latn-ME"/>
        </w:rPr>
      </w:pPr>
      <w:r w:rsidRPr="00DA6B3B">
        <w:rPr>
          <w:rFonts w:ascii="Times New Roman" w:hAnsi="Times New Roman" w:cs="Times New Roman"/>
          <w:bCs/>
          <w:i w:val="0"/>
          <w:sz w:val="22"/>
          <w:szCs w:val="22"/>
          <w:lang w:val="sr-Latn-ME"/>
        </w:rPr>
        <w:t xml:space="preserve"> </w:t>
      </w:r>
      <w:proofErr w:type="spellStart"/>
      <w:r w:rsidR="00CD73AC" w:rsidRPr="00DA6B3B">
        <w:rPr>
          <w:rFonts w:ascii="Times New Roman" w:hAnsi="Times New Roman" w:cs="Times New Roman"/>
          <w:bCs/>
          <w:i w:val="0"/>
          <w:sz w:val="22"/>
          <w:szCs w:val="22"/>
          <w:lang w:val="sr-Latn-ME"/>
        </w:rPr>
        <w:t>heparin</w:t>
      </w:r>
      <w:proofErr w:type="spellEnd"/>
      <w:r w:rsidR="00CD73AC" w:rsidRPr="00DA6B3B">
        <w:rPr>
          <w:rFonts w:ascii="Times New Roman" w:hAnsi="Times New Roman" w:cs="Times New Roman"/>
          <w:bCs/>
          <w:i w:val="0"/>
          <w:sz w:val="22"/>
          <w:szCs w:val="22"/>
          <w:lang w:val="sr-Latn-ME"/>
        </w:rPr>
        <w:t xml:space="preserve"> ili </w:t>
      </w:r>
      <w:r w:rsidR="004176E0" w:rsidRPr="00DA6B3B">
        <w:rPr>
          <w:rFonts w:ascii="Times New Roman" w:hAnsi="Times New Roman" w:cs="Times New Roman"/>
          <w:bCs/>
          <w:i w:val="0"/>
          <w:sz w:val="22"/>
          <w:szCs w:val="22"/>
          <w:lang w:val="sr-Latn-ME"/>
        </w:rPr>
        <w:t xml:space="preserve">bilo koji </w:t>
      </w:r>
      <w:r w:rsidR="00CD73AC" w:rsidRPr="00DA6B3B">
        <w:rPr>
          <w:rFonts w:ascii="Times New Roman" w:hAnsi="Times New Roman" w:cs="Times New Roman"/>
          <w:bCs/>
          <w:i w:val="0"/>
          <w:sz w:val="22"/>
          <w:szCs w:val="22"/>
          <w:lang w:val="sr-Latn-ME"/>
        </w:rPr>
        <w:t xml:space="preserve">drugi </w:t>
      </w:r>
      <w:r w:rsidR="00170FBE" w:rsidRPr="00DA6B3B">
        <w:rPr>
          <w:rFonts w:ascii="Times New Roman" w:hAnsi="Times New Roman" w:cs="Times New Roman"/>
          <w:bCs/>
          <w:i w:val="0"/>
          <w:sz w:val="22"/>
          <w:szCs w:val="22"/>
          <w:lang w:val="sr-Latn-ME"/>
        </w:rPr>
        <w:t>lijek</w:t>
      </w:r>
      <w:r w:rsidR="004176E0" w:rsidRPr="00DA6B3B">
        <w:rPr>
          <w:rFonts w:ascii="Times New Roman" w:hAnsi="Times New Roman" w:cs="Times New Roman"/>
          <w:bCs/>
          <w:i w:val="0"/>
          <w:sz w:val="22"/>
          <w:szCs w:val="22"/>
          <w:lang w:val="sr-Latn-ME"/>
        </w:rPr>
        <w:t xml:space="preserve"> koji se prim</w:t>
      </w:r>
      <w:r w:rsidR="00C759FE" w:rsidRPr="00DA6B3B">
        <w:rPr>
          <w:rFonts w:ascii="Times New Roman" w:hAnsi="Times New Roman" w:cs="Times New Roman"/>
          <w:bCs/>
          <w:i w:val="0"/>
          <w:sz w:val="22"/>
          <w:szCs w:val="22"/>
          <w:lang w:val="sr-Latn-ME"/>
        </w:rPr>
        <w:t>j</w:t>
      </w:r>
      <w:r w:rsidR="004176E0" w:rsidRPr="00DA6B3B">
        <w:rPr>
          <w:rFonts w:ascii="Times New Roman" w:hAnsi="Times New Roman" w:cs="Times New Roman"/>
          <w:bCs/>
          <w:i w:val="0"/>
          <w:sz w:val="22"/>
          <w:szCs w:val="22"/>
          <w:lang w:val="sr-Latn-ME"/>
        </w:rPr>
        <w:t xml:space="preserve">enjuje putem </w:t>
      </w:r>
      <w:r w:rsidR="00CD73AC" w:rsidRPr="00DA6B3B">
        <w:rPr>
          <w:rFonts w:ascii="Times New Roman" w:hAnsi="Times New Roman" w:cs="Times New Roman"/>
          <w:bCs/>
          <w:i w:val="0"/>
          <w:sz w:val="22"/>
          <w:szCs w:val="22"/>
          <w:lang w:val="sr-Latn-ME"/>
        </w:rPr>
        <w:t>injekcij</w:t>
      </w:r>
      <w:r w:rsidR="004176E0" w:rsidRPr="00DA6B3B">
        <w:rPr>
          <w:rFonts w:ascii="Times New Roman" w:hAnsi="Times New Roman" w:cs="Times New Roman"/>
          <w:bCs/>
          <w:i w:val="0"/>
          <w:sz w:val="22"/>
          <w:szCs w:val="22"/>
          <w:lang w:val="sr-Latn-ME"/>
        </w:rPr>
        <w:t>e, a</w:t>
      </w:r>
      <w:r w:rsidR="00CD73AC" w:rsidRPr="00DA6B3B">
        <w:rPr>
          <w:rFonts w:ascii="Times New Roman" w:hAnsi="Times New Roman" w:cs="Times New Roman"/>
          <w:bCs/>
          <w:i w:val="0"/>
          <w:sz w:val="22"/>
          <w:szCs w:val="22"/>
          <w:lang w:val="sr-Latn-ME"/>
        </w:rPr>
        <w:t xml:space="preserve"> koji se koristi za s</w:t>
      </w:r>
      <w:r w:rsidR="004176E0" w:rsidRPr="00DA6B3B">
        <w:rPr>
          <w:rFonts w:ascii="Times New Roman" w:hAnsi="Times New Roman" w:cs="Times New Roman"/>
          <w:bCs/>
          <w:i w:val="0"/>
          <w:sz w:val="22"/>
          <w:szCs w:val="22"/>
          <w:lang w:val="sr-Latn-ME"/>
        </w:rPr>
        <w:t>pr</w:t>
      </w:r>
      <w:r w:rsidR="002656AA" w:rsidRPr="00DA6B3B">
        <w:rPr>
          <w:rFonts w:ascii="Times New Roman" w:hAnsi="Times New Roman" w:cs="Times New Roman"/>
          <w:bCs/>
          <w:i w:val="0"/>
          <w:sz w:val="22"/>
          <w:szCs w:val="22"/>
          <w:lang w:val="sr-Latn-ME"/>
        </w:rPr>
        <w:t>j</w:t>
      </w:r>
      <w:r w:rsidR="004176E0" w:rsidRPr="00DA6B3B">
        <w:rPr>
          <w:rFonts w:ascii="Times New Roman" w:hAnsi="Times New Roman" w:cs="Times New Roman"/>
          <w:bCs/>
          <w:i w:val="0"/>
          <w:sz w:val="22"/>
          <w:szCs w:val="22"/>
          <w:lang w:val="sr-Latn-ME"/>
        </w:rPr>
        <w:t>ečavanje</w:t>
      </w:r>
      <w:r w:rsidR="00CD73AC" w:rsidRPr="00DA6B3B">
        <w:rPr>
          <w:rFonts w:ascii="Times New Roman" w:hAnsi="Times New Roman" w:cs="Times New Roman"/>
          <w:bCs/>
          <w:i w:val="0"/>
          <w:sz w:val="22"/>
          <w:szCs w:val="22"/>
          <w:lang w:val="sr-Latn-ME"/>
        </w:rPr>
        <w:t xml:space="preserve"> zgrušavanja krvi</w:t>
      </w:r>
      <w:r w:rsidR="004176E0" w:rsidRPr="00DA6B3B">
        <w:rPr>
          <w:rFonts w:ascii="Times New Roman" w:hAnsi="Times New Roman" w:cs="Times New Roman"/>
          <w:bCs/>
          <w:i w:val="0"/>
          <w:sz w:val="22"/>
          <w:szCs w:val="22"/>
          <w:lang w:val="sr-Latn-ME"/>
        </w:rPr>
        <w:t>;</w:t>
      </w:r>
    </w:p>
    <w:p w14:paraId="1FCD0046" w14:textId="6397E441" w:rsidR="00CD73AC" w:rsidRPr="00DA6B3B" w:rsidRDefault="00900425">
      <w:pPr>
        <w:numPr>
          <w:ilvl w:val="0"/>
          <w:numId w:val="26"/>
        </w:numPr>
        <w:ind w:left="927"/>
        <w:rPr>
          <w:bCs/>
          <w:szCs w:val="22"/>
          <w:lang w:val="sr-Latn-ME"/>
        </w:rPr>
      </w:pPr>
      <w:r w:rsidRPr="00DA6B3B">
        <w:rPr>
          <w:bCs/>
          <w:szCs w:val="22"/>
          <w:lang w:val="sr-Latn-ME"/>
        </w:rPr>
        <w:t xml:space="preserve"> </w:t>
      </w:r>
      <w:proofErr w:type="spellStart"/>
      <w:r w:rsidR="000320FF" w:rsidRPr="00DA6B3B">
        <w:rPr>
          <w:bCs/>
          <w:szCs w:val="22"/>
          <w:lang w:val="sr-Latn-ME"/>
        </w:rPr>
        <w:t>t</w:t>
      </w:r>
      <w:r w:rsidR="00CD73AC" w:rsidRPr="00DA6B3B">
        <w:rPr>
          <w:bCs/>
          <w:szCs w:val="22"/>
          <w:lang w:val="sr-Latn-ME"/>
        </w:rPr>
        <w:t>iklopidin</w:t>
      </w:r>
      <w:proofErr w:type="spellEnd"/>
      <w:r w:rsidR="004176E0" w:rsidRPr="00DA6B3B">
        <w:rPr>
          <w:bCs/>
          <w:szCs w:val="22"/>
          <w:lang w:val="sr-Latn-ME"/>
        </w:rPr>
        <w:t xml:space="preserve"> ili</w:t>
      </w:r>
      <w:r w:rsidR="00CD73AC" w:rsidRPr="00DA6B3B">
        <w:rPr>
          <w:bCs/>
          <w:szCs w:val="22"/>
          <w:lang w:val="sr-Latn-ME"/>
        </w:rPr>
        <w:t xml:space="preserve"> drug</w:t>
      </w:r>
      <w:r w:rsidR="004176E0" w:rsidRPr="00DA6B3B">
        <w:rPr>
          <w:bCs/>
          <w:szCs w:val="22"/>
          <w:lang w:val="sr-Latn-ME"/>
        </w:rPr>
        <w:t>e</w:t>
      </w:r>
      <w:r w:rsidR="00CD73AC" w:rsidRPr="00DA6B3B">
        <w:rPr>
          <w:bCs/>
          <w:szCs w:val="22"/>
          <w:lang w:val="sr-Latn-ME"/>
        </w:rPr>
        <w:t xml:space="preserve"> </w:t>
      </w:r>
      <w:proofErr w:type="spellStart"/>
      <w:r w:rsidR="00CD73AC" w:rsidRPr="00DA6B3B">
        <w:rPr>
          <w:bCs/>
          <w:szCs w:val="22"/>
          <w:lang w:val="sr-Latn-ME"/>
        </w:rPr>
        <w:t>anti</w:t>
      </w:r>
      <w:r w:rsidR="0090282D" w:rsidRPr="00DA6B3B">
        <w:rPr>
          <w:bCs/>
          <w:szCs w:val="22"/>
          <w:lang w:val="sr-Latn-ME"/>
        </w:rPr>
        <w:t>agregacione</w:t>
      </w:r>
      <w:proofErr w:type="spellEnd"/>
      <w:r w:rsidR="00CD73AC" w:rsidRPr="00DA6B3B">
        <w:rPr>
          <w:bCs/>
          <w:szCs w:val="22"/>
          <w:lang w:val="sr-Latn-ME"/>
        </w:rPr>
        <w:t xml:space="preserve"> </w:t>
      </w:r>
      <w:r w:rsidR="00F527AE" w:rsidRPr="00DA6B3B">
        <w:rPr>
          <w:bCs/>
          <w:szCs w:val="22"/>
          <w:lang w:val="sr-Latn-ME"/>
        </w:rPr>
        <w:t>ljekov</w:t>
      </w:r>
      <w:r w:rsidR="004176E0" w:rsidRPr="00DA6B3B">
        <w:rPr>
          <w:bCs/>
          <w:szCs w:val="22"/>
          <w:lang w:val="sr-Latn-ME"/>
        </w:rPr>
        <w:t>e;</w:t>
      </w:r>
    </w:p>
    <w:p w14:paraId="16904464" w14:textId="14DCCAF9" w:rsidR="00CD73AC" w:rsidRPr="00DA6B3B" w:rsidRDefault="00D77947">
      <w:pPr>
        <w:numPr>
          <w:ilvl w:val="0"/>
          <w:numId w:val="26"/>
        </w:numPr>
        <w:ind w:left="927"/>
        <w:rPr>
          <w:bCs/>
          <w:szCs w:val="22"/>
          <w:lang w:val="sr-Latn-ME"/>
        </w:rPr>
      </w:pPr>
      <w:r w:rsidRPr="00DA6B3B">
        <w:rPr>
          <w:bCs/>
          <w:szCs w:val="22"/>
          <w:lang w:val="sr-Latn-ME"/>
        </w:rPr>
        <w:t xml:space="preserve"> </w:t>
      </w:r>
      <w:r w:rsidR="00CD73AC" w:rsidRPr="00DA6B3B">
        <w:rPr>
          <w:bCs/>
          <w:szCs w:val="22"/>
          <w:lang w:val="sr-Latn-ME"/>
        </w:rPr>
        <w:t>se</w:t>
      </w:r>
      <w:r w:rsidR="00170FBE" w:rsidRPr="00DA6B3B">
        <w:rPr>
          <w:bCs/>
          <w:szCs w:val="22"/>
          <w:lang w:val="sr-Latn-ME"/>
        </w:rPr>
        <w:t>lek</w:t>
      </w:r>
      <w:r w:rsidR="00CD73AC" w:rsidRPr="00DA6B3B">
        <w:rPr>
          <w:bCs/>
          <w:szCs w:val="22"/>
          <w:lang w:val="sr-Latn-ME"/>
        </w:rPr>
        <w:t xml:space="preserve">tivne </w:t>
      </w:r>
      <w:proofErr w:type="spellStart"/>
      <w:r w:rsidR="00CD73AC" w:rsidRPr="00DA6B3B">
        <w:rPr>
          <w:bCs/>
          <w:szCs w:val="22"/>
          <w:lang w:val="sr-Latn-ME"/>
        </w:rPr>
        <w:t>inhibitore</w:t>
      </w:r>
      <w:proofErr w:type="spellEnd"/>
      <w:r w:rsidR="00CD73AC" w:rsidRPr="00DA6B3B">
        <w:rPr>
          <w:bCs/>
          <w:szCs w:val="22"/>
          <w:lang w:val="sr-Latn-ME"/>
        </w:rPr>
        <w:t xml:space="preserve"> </w:t>
      </w:r>
      <w:r w:rsidR="004176E0" w:rsidRPr="00DA6B3B">
        <w:rPr>
          <w:bCs/>
          <w:szCs w:val="22"/>
          <w:lang w:val="sr-Latn-ME"/>
        </w:rPr>
        <w:t xml:space="preserve">ponovnog </w:t>
      </w:r>
      <w:r w:rsidR="00CD73AC" w:rsidRPr="00DA6B3B">
        <w:rPr>
          <w:bCs/>
          <w:szCs w:val="22"/>
          <w:lang w:val="sr-Latn-ME"/>
        </w:rPr>
        <w:t xml:space="preserve">preuzimanja </w:t>
      </w:r>
      <w:proofErr w:type="spellStart"/>
      <w:r w:rsidR="00CD73AC" w:rsidRPr="00DA6B3B">
        <w:rPr>
          <w:bCs/>
          <w:szCs w:val="22"/>
          <w:lang w:val="sr-Latn-ME"/>
        </w:rPr>
        <w:t>serotonina</w:t>
      </w:r>
      <w:proofErr w:type="spellEnd"/>
      <w:r w:rsidR="00CD73AC" w:rsidRPr="00DA6B3B">
        <w:rPr>
          <w:bCs/>
          <w:szCs w:val="22"/>
          <w:lang w:val="sr-Latn-ME"/>
        </w:rPr>
        <w:t xml:space="preserve"> (uključujući ali ne ograničavajući se na </w:t>
      </w:r>
      <w:proofErr w:type="spellStart"/>
      <w:r w:rsidR="00CD73AC" w:rsidRPr="00DA6B3B">
        <w:rPr>
          <w:bCs/>
          <w:szCs w:val="22"/>
          <w:lang w:val="sr-Latn-ME"/>
        </w:rPr>
        <w:t>fluoksetin</w:t>
      </w:r>
      <w:proofErr w:type="spellEnd"/>
      <w:r w:rsidR="00CD73AC" w:rsidRPr="00DA6B3B">
        <w:rPr>
          <w:bCs/>
          <w:szCs w:val="22"/>
          <w:lang w:val="sr-Latn-ME"/>
        </w:rPr>
        <w:t xml:space="preserve"> ili </w:t>
      </w:r>
      <w:proofErr w:type="spellStart"/>
      <w:r w:rsidR="00CD73AC" w:rsidRPr="00DA6B3B">
        <w:rPr>
          <w:bCs/>
          <w:szCs w:val="22"/>
          <w:lang w:val="sr-Latn-ME"/>
        </w:rPr>
        <w:t>fluvoksamin</w:t>
      </w:r>
      <w:proofErr w:type="spellEnd"/>
      <w:r w:rsidR="00CD73AC" w:rsidRPr="00DA6B3B">
        <w:rPr>
          <w:bCs/>
          <w:szCs w:val="22"/>
          <w:lang w:val="sr-Latn-ME"/>
        </w:rPr>
        <w:t xml:space="preserve">), </w:t>
      </w:r>
      <w:r w:rsidR="00F527AE" w:rsidRPr="00DA6B3B">
        <w:rPr>
          <w:bCs/>
          <w:szCs w:val="22"/>
          <w:lang w:val="sr-Latn-ME"/>
        </w:rPr>
        <w:t>ljekov</w:t>
      </w:r>
      <w:r w:rsidR="00CD73AC" w:rsidRPr="00DA6B3B">
        <w:rPr>
          <w:bCs/>
          <w:szCs w:val="22"/>
          <w:lang w:val="sr-Latn-ME"/>
        </w:rPr>
        <w:t xml:space="preserve">e koji se obično koriste za </w:t>
      </w:r>
      <w:r w:rsidR="00063E64" w:rsidRPr="00DA6B3B">
        <w:rPr>
          <w:bCs/>
          <w:szCs w:val="22"/>
          <w:lang w:val="sr-Latn-ME"/>
        </w:rPr>
        <w:t>liječenj</w:t>
      </w:r>
      <w:r w:rsidR="00CD73AC" w:rsidRPr="00DA6B3B">
        <w:rPr>
          <w:bCs/>
          <w:szCs w:val="22"/>
          <w:lang w:val="sr-Latn-ME"/>
        </w:rPr>
        <w:t>e</w:t>
      </w:r>
      <w:r w:rsidR="004176E0" w:rsidRPr="00DA6B3B">
        <w:rPr>
          <w:bCs/>
          <w:szCs w:val="22"/>
          <w:lang w:val="sr-Latn-ME"/>
        </w:rPr>
        <w:t xml:space="preserve"> stanja </w:t>
      </w:r>
      <w:r w:rsidR="00CD73AC" w:rsidRPr="00DA6B3B">
        <w:rPr>
          <w:bCs/>
          <w:szCs w:val="22"/>
          <w:lang w:val="sr-Latn-ME"/>
        </w:rPr>
        <w:t>depresije</w:t>
      </w:r>
      <w:r w:rsidR="007718CE" w:rsidRPr="00DA6B3B">
        <w:rPr>
          <w:bCs/>
          <w:szCs w:val="22"/>
          <w:lang w:val="sr-Latn-ME"/>
        </w:rPr>
        <w:t>;</w:t>
      </w:r>
    </w:p>
    <w:p w14:paraId="756360C3" w14:textId="17E8951F" w:rsidR="00331E9C" w:rsidRPr="00DA6B3B" w:rsidRDefault="00331E9C">
      <w:pPr>
        <w:numPr>
          <w:ilvl w:val="0"/>
          <w:numId w:val="26"/>
        </w:numPr>
        <w:ind w:left="927"/>
        <w:rPr>
          <w:bCs/>
          <w:szCs w:val="22"/>
          <w:lang w:val="sr-Latn-ME"/>
        </w:rPr>
      </w:pPr>
      <w:proofErr w:type="spellStart"/>
      <w:r w:rsidRPr="00DA6B3B">
        <w:rPr>
          <w:bCs/>
          <w:szCs w:val="22"/>
          <w:lang w:val="sr-Latn-ME"/>
        </w:rPr>
        <w:t>rifampicin</w:t>
      </w:r>
      <w:proofErr w:type="spellEnd"/>
      <w:r w:rsidRPr="00DA6B3B">
        <w:rPr>
          <w:bCs/>
          <w:szCs w:val="22"/>
          <w:lang w:val="sr-Latn-ME"/>
        </w:rPr>
        <w:t xml:space="preserve"> (lijek za </w:t>
      </w:r>
      <w:proofErr w:type="spellStart"/>
      <w:r w:rsidRPr="00DA6B3B">
        <w:rPr>
          <w:bCs/>
          <w:szCs w:val="22"/>
          <w:lang w:val="sr-Latn-ME"/>
        </w:rPr>
        <w:t>lječenje</w:t>
      </w:r>
      <w:proofErr w:type="spellEnd"/>
      <w:r w:rsidRPr="00DA6B3B">
        <w:rPr>
          <w:bCs/>
          <w:szCs w:val="22"/>
          <w:lang w:val="sr-Latn-ME"/>
        </w:rPr>
        <w:t xml:space="preserve"> ozbiljnih infekcija)</w:t>
      </w:r>
    </w:p>
    <w:p w14:paraId="49E94F68" w14:textId="425B0462" w:rsidR="00B67A29" w:rsidRPr="00DA6B3B" w:rsidRDefault="00CD73AC" w:rsidP="00B67A29">
      <w:pPr>
        <w:pStyle w:val="Header"/>
        <w:numPr>
          <w:ilvl w:val="0"/>
          <w:numId w:val="33"/>
        </w:numPr>
        <w:rPr>
          <w:szCs w:val="22"/>
          <w:lang w:val="sr-Latn-ME"/>
        </w:rPr>
      </w:pPr>
      <w:proofErr w:type="spellStart"/>
      <w:r w:rsidRPr="00DA6B3B">
        <w:rPr>
          <w:bCs/>
          <w:szCs w:val="22"/>
          <w:lang w:val="sr-Latn-ME"/>
        </w:rPr>
        <w:t>omeprazol</w:t>
      </w:r>
      <w:proofErr w:type="spellEnd"/>
      <w:r w:rsidRPr="00DA6B3B">
        <w:rPr>
          <w:bCs/>
          <w:szCs w:val="22"/>
          <w:lang w:val="sr-Latn-ME"/>
        </w:rPr>
        <w:t xml:space="preserve"> ili </w:t>
      </w:r>
      <w:proofErr w:type="spellStart"/>
      <w:r w:rsidRPr="00DA6B3B">
        <w:rPr>
          <w:bCs/>
          <w:szCs w:val="22"/>
          <w:lang w:val="sr-Latn-ME"/>
        </w:rPr>
        <w:t>esomeprazol</w:t>
      </w:r>
      <w:proofErr w:type="spellEnd"/>
      <w:r w:rsidRPr="00DA6B3B">
        <w:rPr>
          <w:bCs/>
          <w:szCs w:val="22"/>
          <w:lang w:val="sr-Latn-ME"/>
        </w:rPr>
        <w:t xml:space="preserve">, </w:t>
      </w:r>
      <w:r w:rsidR="00F527AE" w:rsidRPr="00DA6B3B">
        <w:rPr>
          <w:szCs w:val="22"/>
          <w:lang w:val="sr-Latn-ME"/>
        </w:rPr>
        <w:t>ljekov</w:t>
      </w:r>
      <w:r w:rsidRPr="00DA6B3B">
        <w:rPr>
          <w:szCs w:val="22"/>
          <w:lang w:val="sr-Latn-ME"/>
        </w:rPr>
        <w:t xml:space="preserve">e za </w:t>
      </w:r>
      <w:r w:rsidR="00063E64" w:rsidRPr="00DA6B3B">
        <w:rPr>
          <w:szCs w:val="22"/>
          <w:lang w:val="sr-Latn-ME"/>
        </w:rPr>
        <w:t>liječenj</w:t>
      </w:r>
      <w:r w:rsidR="007718CE" w:rsidRPr="00DA6B3B">
        <w:rPr>
          <w:szCs w:val="22"/>
          <w:lang w:val="sr-Latn-ME"/>
        </w:rPr>
        <w:t>e nelag</w:t>
      </w:r>
      <w:r w:rsidR="00B67A29" w:rsidRPr="00DA6B3B">
        <w:rPr>
          <w:szCs w:val="22"/>
          <w:lang w:val="sr-Latn-ME"/>
        </w:rPr>
        <w:t>ode</w:t>
      </w:r>
      <w:r w:rsidR="007718CE" w:rsidRPr="00DA6B3B">
        <w:rPr>
          <w:szCs w:val="22"/>
          <w:lang w:val="sr-Latn-ME"/>
        </w:rPr>
        <w:t xml:space="preserve"> u želucu;</w:t>
      </w:r>
    </w:p>
    <w:p w14:paraId="05C1C69B" w14:textId="5B57C412" w:rsidR="00CD73AC" w:rsidRPr="00DA6B3B" w:rsidRDefault="00CD73AC">
      <w:pPr>
        <w:pStyle w:val="BodyText2"/>
        <w:numPr>
          <w:ilvl w:val="0"/>
          <w:numId w:val="33"/>
        </w:numPr>
        <w:ind w:right="57"/>
        <w:rPr>
          <w:rFonts w:ascii="Times New Roman" w:hAnsi="Times New Roman" w:cs="Times New Roman"/>
          <w:bCs/>
          <w:i w:val="0"/>
          <w:sz w:val="22"/>
          <w:szCs w:val="22"/>
          <w:lang w:val="sr-Latn-ME"/>
        </w:rPr>
      </w:pPr>
      <w:proofErr w:type="spellStart"/>
      <w:r w:rsidRPr="00DA6B3B">
        <w:rPr>
          <w:rFonts w:ascii="Times New Roman" w:hAnsi="Times New Roman" w:cs="Times New Roman"/>
          <w:bCs/>
          <w:i w:val="0"/>
          <w:sz w:val="22"/>
          <w:szCs w:val="22"/>
          <w:lang w:val="sr-Latn-ME"/>
        </w:rPr>
        <w:t>flukonazol</w:t>
      </w:r>
      <w:proofErr w:type="spellEnd"/>
      <w:r w:rsidRPr="00DA6B3B">
        <w:rPr>
          <w:rFonts w:ascii="Times New Roman" w:hAnsi="Times New Roman" w:cs="Times New Roman"/>
          <w:bCs/>
          <w:i w:val="0"/>
          <w:sz w:val="22"/>
          <w:szCs w:val="22"/>
          <w:lang w:val="sr-Latn-ME"/>
        </w:rPr>
        <w:t xml:space="preserve"> ili </w:t>
      </w:r>
      <w:proofErr w:type="spellStart"/>
      <w:r w:rsidRPr="00DA6B3B">
        <w:rPr>
          <w:rFonts w:ascii="Times New Roman" w:hAnsi="Times New Roman" w:cs="Times New Roman"/>
          <w:bCs/>
          <w:i w:val="0"/>
          <w:sz w:val="22"/>
          <w:szCs w:val="22"/>
          <w:lang w:val="sr-Latn-ME"/>
        </w:rPr>
        <w:t>vorikonazol</w:t>
      </w:r>
      <w:proofErr w:type="spellEnd"/>
      <w:r w:rsidRPr="00DA6B3B">
        <w:rPr>
          <w:rFonts w:ascii="Times New Roman" w:hAnsi="Times New Roman" w:cs="Times New Roman"/>
          <w:bCs/>
          <w:i w:val="0"/>
          <w:sz w:val="22"/>
          <w:szCs w:val="22"/>
          <w:lang w:val="sr-Latn-ME"/>
        </w:rPr>
        <w:t xml:space="preserve">, </w:t>
      </w:r>
      <w:r w:rsidR="00F527AE" w:rsidRPr="00DA6B3B">
        <w:rPr>
          <w:rFonts w:ascii="Times New Roman" w:hAnsi="Times New Roman" w:cs="Times New Roman"/>
          <w:bCs/>
          <w:i w:val="0"/>
          <w:sz w:val="22"/>
          <w:szCs w:val="22"/>
          <w:lang w:val="sr-Latn-ME"/>
        </w:rPr>
        <w:t>ljekov</w:t>
      </w:r>
      <w:r w:rsidR="000320FF" w:rsidRPr="00DA6B3B">
        <w:rPr>
          <w:rFonts w:ascii="Times New Roman" w:hAnsi="Times New Roman" w:cs="Times New Roman"/>
          <w:bCs/>
          <w:i w:val="0"/>
          <w:sz w:val="22"/>
          <w:szCs w:val="22"/>
          <w:lang w:val="sr-Latn-ME"/>
        </w:rPr>
        <w:t xml:space="preserve">e </w:t>
      </w:r>
      <w:r w:rsidR="007718CE" w:rsidRPr="00DA6B3B">
        <w:rPr>
          <w:rFonts w:ascii="Times New Roman" w:hAnsi="Times New Roman" w:cs="Times New Roman"/>
          <w:bCs/>
          <w:i w:val="0"/>
          <w:sz w:val="22"/>
          <w:szCs w:val="22"/>
          <w:lang w:val="sr-Latn-ME"/>
        </w:rPr>
        <w:t>koji se koriste</w:t>
      </w:r>
      <w:r w:rsidR="000320FF" w:rsidRPr="00DA6B3B">
        <w:rPr>
          <w:rFonts w:ascii="Times New Roman" w:hAnsi="Times New Roman" w:cs="Times New Roman"/>
          <w:bCs/>
          <w:i w:val="0"/>
          <w:sz w:val="22"/>
          <w:szCs w:val="22"/>
          <w:lang w:val="sr-Latn-ME"/>
        </w:rPr>
        <w:t xml:space="preserve"> za </w:t>
      </w:r>
      <w:r w:rsidR="00063E64" w:rsidRPr="00DA6B3B">
        <w:rPr>
          <w:rFonts w:ascii="Times New Roman" w:hAnsi="Times New Roman" w:cs="Times New Roman"/>
          <w:bCs/>
          <w:i w:val="0"/>
          <w:sz w:val="22"/>
          <w:szCs w:val="22"/>
          <w:lang w:val="sr-Latn-ME"/>
        </w:rPr>
        <w:t>liječenj</w:t>
      </w:r>
      <w:r w:rsidR="000320FF" w:rsidRPr="00DA6B3B">
        <w:rPr>
          <w:rFonts w:ascii="Times New Roman" w:hAnsi="Times New Roman" w:cs="Times New Roman"/>
          <w:bCs/>
          <w:i w:val="0"/>
          <w:sz w:val="22"/>
          <w:szCs w:val="22"/>
          <w:lang w:val="sr-Latn-ME"/>
        </w:rPr>
        <w:t xml:space="preserve">e </w:t>
      </w:r>
      <w:r w:rsidRPr="00DA6B3B">
        <w:rPr>
          <w:rFonts w:ascii="Times New Roman" w:hAnsi="Times New Roman" w:cs="Times New Roman"/>
          <w:bCs/>
          <w:i w:val="0"/>
          <w:sz w:val="22"/>
          <w:szCs w:val="22"/>
          <w:lang w:val="sr-Latn-ME"/>
        </w:rPr>
        <w:t>gljivičnih infekcija</w:t>
      </w:r>
      <w:r w:rsidR="007718CE" w:rsidRPr="00DA6B3B">
        <w:rPr>
          <w:rFonts w:ascii="Times New Roman" w:hAnsi="Times New Roman" w:cs="Times New Roman"/>
          <w:bCs/>
          <w:i w:val="0"/>
          <w:sz w:val="22"/>
          <w:szCs w:val="22"/>
          <w:lang w:val="sr-Latn-ME"/>
        </w:rPr>
        <w:t>;</w:t>
      </w:r>
    </w:p>
    <w:p w14:paraId="75ECE4D9" w14:textId="5FD1B9DE" w:rsidR="00CD73AC" w:rsidRPr="00DA6B3B" w:rsidRDefault="00CD73AC">
      <w:pPr>
        <w:numPr>
          <w:ilvl w:val="0"/>
          <w:numId w:val="33"/>
        </w:numPr>
        <w:rPr>
          <w:bCs/>
          <w:szCs w:val="22"/>
          <w:lang w:val="sr-Latn-ME"/>
        </w:rPr>
      </w:pPr>
      <w:proofErr w:type="spellStart"/>
      <w:r w:rsidRPr="00DA6B3B">
        <w:rPr>
          <w:bCs/>
          <w:szCs w:val="22"/>
          <w:lang w:val="sr-Latn-ME"/>
        </w:rPr>
        <w:t>efavirenz</w:t>
      </w:r>
      <w:proofErr w:type="spellEnd"/>
      <w:r w:rsidR="00A074D4" w:rsidRPr="00DA6B3B">
        <w:rPr>
          <w:bCs/>
          <w:szCs w:val="22"/>
          <w:lang w:val="sr-Latn-ME"/>
        </w:rPr>
        <w:t xml:space="preserve"> ili drug</w:t>
      </w:r>
      <w:r w:rsidR="0090282D" w:rsidRPr="00DA6B3B">
        <w:rPr>
          <w:bCs/>
          <w:szCs w:val="22"/>
          <w:lang w:val="sr-Latn-ME"/>
        </w:rPr>
        <w:t>e</w:t>
      </w:r>
      <w:r w:rsidR="00A074D4" w:rsidRPr="00DA6B3B">
        <w:rPr>
          <w:bCs/>
          <w:szCs w:val="22"/>
          <w:lang w:val="sr-Latn-ME"/>
        </w:rPr>
        <w:t xml:space="preserve"> anti-</w:t>
      </w:r>
      <w:proofErr w:type="spellStart"/>
      <w:r w:rsidR="00A074D4" w:rsidRPr="00DA6B3B">
        <w:rPr>
          <w:bCs/>
          <w:szCs w:val="22"/>
          <w:lang w:val="sr-Latn-ME"/>
        </w:rPr>
        <w:t>retrovirusn</w:t>
      </w:r>
      <w:r w:rsidR="0090282D" w:rsidRPr="00DA6B3B">
        <w:rPr>
          <w:bCs/>
          <w:szCs w:val="22"/>
          <w:lang w:val="sr-Latn-ME"/>
        </w:rPr>
        <w:t>e</w:t>
      </w:r>
      <w:proofErr w:type="spellEnd"/>
      <w:r w:rsidR="00A074D4" w:rsidRPr="00DA6B3B">
        <w:rPr>
          <w:bCs/>
          <w:szCs w:val="22"/>
          <w:lang w:val="sr-Latn-ME"/>
        </w:rPr>
        <w:t xml:space="preserve"> </w:t>
      </w:r>
      <w:r w:rsidR="00F527AE" w:rsidRPr="00DA6B3B">
        <w:rPr>
          <w:bCs/>
          <w:szCs w:val="22"/>
          <w:lang w:val="sr-Latn-ME"/>
        </w:rPr>
        <w:t>ljekov</w:t>
      </w:r>
      <w:r w:rsidR="0090282D" w:rsidRPr="00DA6B3B">
        <w:rPr>
          <w:bCs/>
          <w:szCs w:val="22"/>
          <w:lang w:val="sr-Latn-ME"/>
        </w:rPr>
        <w:t>e</w:t>
      </w:r>
      <w:r w:rsidR="00A074D4" w:rsidRPr="00DA6B3B">
        <w:rPr>
          <w:bCs/>
          <w:szCs w:val="22"/>
          <w:lang w:val="sr-Latn-ME"/>
        </w:rPr>
        <w:t xml:space="preserve"> (</w:t>
      </w:r>
      <w:r w:rsidR="00F527AE" w:rsidRPr="00DA6B3B">
        <w:rPr>
          <w:bCs/>
          <w:szCs w:val="22"/>
          <w:lang w:val="sr-Latn-ME"/>
        </w:rPr>
        <w:t>ljekov</w:t>
      </w:r>
      <w:r w:rsidR="00A074D4" w:rsidRPr="00DA6B3B">
        <w:rPr>
          <w:bCs/>
          <w:szCs w:val="22"/>
          <w:lang w:val="sr-Latn-ME"/>
        </w:rPr>
        <w:t>i</w:t>
      </w:r>
      <w:r w:rsidRPr="00DA6B3B">
        <w:rPr>
          <w:bCs/>
          <w:szCs w:val="22"/>
          <w:lang w:val="sr-Latn-ME"/>
        </w:rPr>
        <w:t xml:space="preserve"> za </w:t>
      </w:r>
      <w:r w:rsidR="00063E64" w:rsidRPr="00DA6B3B">
        <w:rPr>
          <w:bCs/>
          <w:szCs w:val="22"/>
          <w:lang w:val="sr-Latn-ME"/>
        </w:rPr>
        <w:t>liječenj</w:t>
      </w:r>
      <w:r w:rsidRPr="00DA6B3B">
        <w:rPr>
          <w:bCs/>
          <w:szCs w:val="22"/>
          <w:lang w:val="sr-Latn-ME"/>
        </w:rPr>
        <w:t>e HIV infekcije</w:t>
      </w:r>
      <w:r w:rsidR="00D02959" w:rsidRPr="00DA6B3B">
        <w:rPr>
          <w:bCs/>
          <w:szCs w:val="22"/>
          <w:lang w:val="sr-Latn-ME"/>
        </w:rPr>
        <w:t>)</w:t>
      </w:r>
      <w:r w:rsidR="007718CE" w:rsidRPr="00DA6B3B">
        <w:rPr>
          <w:bCs/>
          <w:szCs w:val="22"/>
          <w:lang w:val="sr-Latn-ME"/>
        </w:rPr>
        <w:t>;</w:t>
      </w:r>
    </w:p>
    <w:p w14:paraId="1C14500C" w14:textId="0E86943A" w:rsidR="00CD73AC" w:rsidRPr="00DA6B3B" w:rsidRDefault="00CD73AC">
      <w:pPr>
        <w:numPr>
          <w:ilvl w:val="0"/>
          <w:numId w:val="33"/>
        </w:numPr>
        <w:tabs>
          <w:tab w:val="clear" w:pos="284"/>
          <w:tab w:val="left" w:pos="426"/>
        </w:tabs>
        <w:rPr>
          <w:bCs/>
          <w:szCs w:val="22"/>
          <w:lang w:val="sr-Latn-ME"/>
        </w:rPr>
      </w:pPr>
      <w:proofErr w:type="spellStart"/>
      <w:r w:rsidRPr="00DA6B3B">
        <w:rPr>
          <w:bCs/>
          <w:szCs w:val="22"/>
          <w:lang w:val="sr-Latn-ME"/>
        </w:rPr>
        <w:t>karbamazepin</w:t>
      </w:r>
      <w:proofErr w:type="spellEnd"/>
      <w:r w:rsidRPr="00DA6B3B">
        <w:rPr>
          <w:bCs/>
          <w:szCs w:val="22"/>
          <w:lang w:val="sr-Latn-ME"/>
        </w:rPr>
        <w:t xml:space="preserve">, </w:t>
      </w:r>
      <w:r w:rsidR="00170FBE" w:rsidRPr="00DA6B3B">
        <w:rPr>
          <w:bCs/>
          <w:szCs w:val="22"/>
          <w:lang w:val="sr-Latn-ME"/>
        </w:rPr>
        <w:t>lijek</w:t>
      </w:r>
      <w:r w:rsidRPr="00DA6B3B">
        <w:rPr>
          <w:bCs/>
          <w:szCs w:val="22"/>
          <w:lang w:val="sr-Latn-ME"/>
        </w:rPr>
        <w:t xml:space="preserve"> koji se korist</w:t>
      </w:r>
      <w:r w:rsidR="00D02959" w:rsidRPr="00DA6B3B">
        <w:rPr>
          <w:bCs/>
          <w:szCs w:val="22"/>
          <w:lang w:val="sr-Latn-ME"/>
        </w:rPr>
        <w:t>i</w:t>
      </w:r>
      <w:r w:rsidRPr="00DA6B3B">
        <w:rPr>
          <w:bCs/>
          <w:szCs w:val="22"/>
          <w:lang w:val="sr-Latn-ME"/>
        </w:rPr>
        <w:t xml:space="preserve"> za </w:t>
      </w:r>
      <w:r w:rsidR="00063E64" w:rsidRPr="00DA6B3B">
        <w:rPr>
          <w:bCs/>
          <w:szCs w:val="22"/>
          <w:lang w:val="sr-Latn-ME"/>
        </w:rPr>
        <w:t>liječenj</w:t>
      </w:r>
      <w:r w:rsidRPr="00DA6B3B">
        <w:rPr>
          <w:bCs/>
          <w:szCs w:val="22"/>
          <w:lang w:val="sr-Latn-ME"/>
        </w:rPr>
        <w:t>e nekih oblika epilepsije</w:t>
      </w:r>
      <w:r w:rsidR="007718CE" w:rsidRPr="00DA6B3B">
        <w:rPr>
          <w:bCs/>
          <w:szCs w:val="22"/>
          <w:lang w:val="sr-Latn-ME"/>
        </w:rPr>
        <w:t>;</w:t>
      </w:r>
    </w:p>
    <w:p w14:paraId="524F8F89" w14:textId="51594A3E" w:rsidR="00CD73AC" w:rsidRPr="00DA6B3B" w:rsidRDefault="00CD73AC">
      <w:pPr>
        <w:numPr>
          <w:ilvl w:val="0"/>
          <w:numId w:val="33"/>
        </w:numPr>
        <w:tabs>
          <w:tab w:val="clear" w:pos="284"/>
          <w:tab w:val="left" w:pos="426"/>
        </w:tabs>
        <w:rPr>
          <w:szCs w:val="22"/>
          <w:lang w:val="sr-Latn-ME"/>
        </w:rPr>
      </w:pPr>
      <w:proofErr w:type="spellStart"/>
      <w:r w:rsidRPr="00DA6B3B">
        <w:rPr>
          <w:szCs w:val="22"/>
          <w:lang w:val="sr-Latn-ME"/>
        </w:rPr>
        <w:t>moklobemid</w:t>
      </w:r>
      <w:proofErr w:type="spellEnd"/>
      <w:r w:rsidRPr="00DA6B3B">
        <w:rPr>
          <w:szCs w:val="22"/>
          <w:lang w:val="sr-Latn-ME"/>
        </w:rPr>
        <w:t xml:space="preserve">, </w:t>
      </w:r>
      <w:r w:rsidR="00170FBE" w:rsidRPr="00DA6B3B">
        <w:rPr>
          <w:szCs w:val="22"/>
          <w:lang w:val="sr-Latn-ME"/>
        </w:rPr>
        <w:t>lijek</w:t>
      </w:r>
      <w:r w:rsidRPr="00DA6B3B">
        <w:rPr>
          <w:szCs w:val="22"/>
          <w:lang w:val="sr-Latn-ME"/>
        </w:rPr>
        <w:t xml:space="preserve"> za </w:t>
      </w:r>
      <w:r w:rsidR="00063E64" w:rsidRPr="00DA6B3B">
        <w:rPr>
          <w:szCs w:val="22"/>
          <w:lang w:val="sr-Latn-ME"/>
        </w:rPr>
        <w:t>liječenj</w:t>
      </w:r>
      <w:r w:rsidRPr="00DA6B3B">
        <w:rPr>
          <w:szCs w:val="22"/>
          <w:lang w:val="sr-Latn-ME"/>
        </w:rPr>
        <w:t>e</w:t>
      </w:r>
      <w:r w:rsidR="007718CE" w:rsidRPr="00DA6B3B">
        <w:rPr>
          <w:szCs w:val="22"/>
          <w:lang w:val="sr-Latn-ME"/>
        </w:rPr>
        <w:t xml:space="preserve"> stanja </w:t>
      </w:r>
      <w:r w:rsidRPr="00DA6B3B">
        <w:rPr>
          <w:szCs w:val="22"/>
          <w:lang w:val="sr-Latn-ME"/>
        </w:rPr>
        <w:t>depresije</w:t>
      </w:r>
      <w:r w:rsidR="007718CE" w:rsidRPr="00DA6B3B">
        <w:rPr>
          <w:szCs w:val="22"/>
          <w:lang w:val="sr-Latn-ME"/>
        </w:rPr>
        <w:t>;</w:t>
      </w:r>
    </w:p>
    <w:p w14:paraId="514256EE" w14:textId="3B6ED8A4" w:rsidR="00CD73AC" w:rsidRPr="00DA6B3B" w:rsidRDefault="00CD73AC">
      <w:pPr>
        <w:numPr>
          <w:ilvl w:val="0"/>
          <w:numId w:val="33"/>
        </w:numPr>
        <w:tabs>
          <w:tab w:val="clear" w:pos="284"/>
          <w:tab w:val="left" w:pos="426"/>
        </w:tabs>
        <w:rPr>
          <w:szCs w:val="22"/>
          <w:lang w:val="sr-Latn-ME"/>
        </w:rPr>
      </w:pPr>
      <w:proofErr w:type="spellStart"/>
      <w:r w:rsidRPr="00DA6B3B">
        <w:rPr>
          <w:szCs w:val="22"/>
          <w:lang w:val="sr-Latn-ME"/>
        </w:rPr>
        <w:t>repaglinid</w:t>
      </w:r>
      <w:proofErr w:type="spellEnd"/>
      <w:r w:rsidRPr="00DA6B3B">
        <w:rPr>
          <w:szCs w:val="22"/>
          <w:lang w:val="sr-Latn-ME"/>
        </w:rPr>
        <w:t xml:space="preserve">, </w:t>
      </w:r>
      <w:r w:rsidR="00170FBE" w:rsidRPr="00DA6B3B">
        <w:rPr>
          <w:szCs w:val="22"/>
          <w:lang w:val="sr-Latn-ME"/>
        </w:rPr>
        <w:t>lijek</w:t>
      </w:r>
      <w:r w:rsidRPr="00DA6B3B">
        <w:rPr>
          <w:szCs w:val="22"/>
          <w:lang w:val="sr-Latn-ME"/>
        </w:rPr>
        <w:t xml:space="preserve"> za </w:t>
      </w:r>
      <w:r w:rsidR="00063E64" w:rsidRPr="00DA6B3B">
        <w:rPr>
          <w:szCs w:val="22"/>
          <w:lang w:val="sr-Latn-ME"/>
        </w:rPr>
        <w:t>liječenj</w:t>
      </w:r>
      <w:r w:rsidRPr="00DA6B3B">
        <w:rPr>
          <w:szCs w:val="22"/>
          <w:lang w:val="sr-Latn-ME"/>
        </w:rPr>
        <w:t xml:space="preserve">e </w:t>
      </w:r>
      <w:r w:rsidR="00D02959" w:rsidRPr="00DA6B3B">
        <w:rPr>
          <w:szCs w:val="22"/>
          <w:lang w:val="sr-Latn-ME"/>
        </w:rPr>
        <w:t>šećerne bolesti</w:t>
      </w:r>
      <w:r w:rsidR="007718CE" w:rsidRPr="00DA6B3B">
        <w:rPr>
          <w:szCs w:val="22"/>
          <w:lang w:val="sr-Latn-ME"/>
        </w:rPr>
        <w:t>;</w:t>
      </w:r>
    </w:p>
    <w:p w14:paraId="790DD255" w14:textId="70453E05" w:rsidR="00D02959" w:rsidRPr="00DA6B3B" w:rsidRDefault="00CD73AC">
      <w:pPr>
        <w:numPr>
          <w:ilvl w:val="0"/>
          <w:numId w:val="33"/>
        </w:numPr>
        <w:tabs>
          <w:tab w:val="clear" w:pos="284"/>
          <w:tab w:val="left" w:pos="426"/>
        </w:tabs>
        <w:rPr>
          <w:szCs w:val="22"/>
          <w:lang w:val="sr-Latn-ME"/>
        </w:rPr>
      </w:pPr>
      <w:proofErr w:type="spellStart"/>
      <w:r w:rsidRPr="00DA6B3B">
        <w:rPr>
          <w:szCs w:val="22"/>
          <w:lang w:val="sr-Latn-ME"/>
        </w:rPr>
        <w:t>paklitaksel</w:t>
      </w:r>
      <w:proofErr w:type="spellEnd"/>
      <w:r w:rsidRPr="00DA6B3B">
        <w:rPr>
          <w:szCs w:val="22"/>
          <w:lang w:val="sr-Latn-ME"/>
        </w:rPr>
        <w:t xml:space="preserve">, </w:t>
      </w:r>
      <w:r w:rsidR="00170FBE" w:rsidRPr="00DA6B3B">
        <w:rPr>
          <w:szCs w:val="22"/>
          <w:lang w:val="sr-Latn-ME"/>
        </w:rPr>
        <w:t>lijek</w:t>
      </w:r>
      <w:r w:rsidRPr="00DA6B3B">
        <w:rPr>
          <w:szCs w:val="22"/>
          <w:lang w:val="sr-Latn-ME"/>
        </w:rPr>
        <w:t xml:space="preserve"> za </w:t>
      </w:r>
      <w:r w:rsidR="007718CE" w:rsidRPr="00DA6B3B">
        <w:rPr>
          <w:szCs w:val="22"/>
          <w:lang w:val="sr-Latn-ME"/>
        </w:rPr>
        <w:t xml:space="preserve">terapiju </w:t>
      </w:r>
      <w:r w:rsidR="0090282D" w:rsidRPr="00DA6B3B">
        <w:rPr>
          <w:szCs w:val="22"/>
          <w:lang w:val="sr-Latn-ME"/>
        </w:rPr>
        <w:t>raka</w:t>
      </w:r>
      <w:r w:rsidR="007718CE" w:rsidRPr="00DA6B3B">
        <w:rPr>
          <w:szCs w:val="22"/>
          <w:lang w:val="sr-Latn-ME"/>
        </w:rPr>
        <w:t xml:space="preserve">; </w:t>
      </w:r>
    </w:p>
    <w:p w14:paraId="224AF9F9" w14:textId="15F17E2B" w:rsidR="00CD73AC" w:rsidRPr="00DA6B3B" w:rsidRDefault="00D02959">
      <w:pPr>
        <w:numPr>
          <w:ilvl w:val="0"/>
          <w:numId w:val="33"/>
        </w:numPr>
        <w:tabs>
          <w:tab w:val="clear" w:pos="284"/>
          <w:tab w:val="left" w:pos="426"/>
        </w:tabs>
        <w:rPr>
          <w:szCs w:val="22"/>
          <w:lang w:val="sr-Latn-ME"/>
        </w:rPr>
      </w:pPr>
      <w:proofErr w:type="spellStart"/>
      <w:r w:rsidRPr="00DA6B3B">
        <w:rPr>
          <w:szCs w:val="22"/>
          <w:lang w:val="sr-Latn-ME"/>
        </w:rPr>
        <w:t>opioide</w:t>
      </w:r>
      <w:proofErr w:type="spellEnd"/>
      <w:r w:rsidRPr="00DA6B3B">
        <w:rPr>
          <w:szCs w:val="22"/>
          <w:lang w:val="sr-Latn-ME"/>
        </w:rPr>
        <w:t xml:space="preserve">: dok se </w:t>
      </w:r>
      <w:r w:rsidR="00063E64" w:rsidRPr="00DA6B3B">
        <w:rPr>
          <w:szCs w:val="22"/>
          <w:lang w:val="sr-Latn-ME"/>
        </w:rPr>
        <w:t>liječit</w:t>
      </w:r>
      <w:r w:rsidRPr="00DA6B3B">
        <w:rPr>
          <w:szCs w:val="22"/>
          <w:lang w:val="sr-Latn-ME"/>
        </w:rPr>
        <w:t xml:space="preserve">e </w:t>
      </w:r>
      <w:proofErr w:type="spellStart"/>
      <w:r w:rsidRPr="00DA6B3B">
        <w:rPr>
          <w:szCs w:val="22"/>
          <w:lang w:val="sr-Latn-ME"/>
        </w:rPr>
        <w:t>klopidogrelom</w:t>
      </w:r>
      <w:proofErr w:type="spellEnd"/>
      <w:r w:rsidRPr="00DA6B3B">
        <w:rPr>
          <w:szCs w:val="22"/>
          <w:lang w:val="sr-Latn-ME"/>
        </w:rPr>
        <w:t xml:space="preserve">, potrebno je da o tome </w:t>
      </w:r>
      <w:r w:rsidR="009B2550" w:rsidRPr="00DA6B3B">
        <w:rPr>
          <w:szCs w:val="22"/>
          <w:lang w:val="sr-Latn-ME"/>
        </w:rPr>
        <w:t>obavijest</w:t>
      </w:r>
      <w:r w:rsidRPr="00DA6B3B">
        <w:rPr>
          <w:szCs w:val="22"/>
          <w:lang w:val="sr-Latn-ME"/>
        </w:rPr>
        <w:t xml:space="preserve">ite </w:t>
      </w:r>
      <w:r w:rsidR="00170FBE" w:rsidRPr="00DA6B3B">
        <w:rPr>
          <w:szCs w:val="22"/>
          <w:lang w:val="sr-Latn-ME"/>
        </w:rPr>
        <w:t>ljekar</w:t>
      </w:r>
      <w:r w:rsidRPr="00DA6B3B">
        <w:rPr>
          <w:szCs w:val="22"/>
          <w:lang w:val="sr-Latn-ME"/>
        </w:rPr>
        <w:t>a pr</w:t>
      </w:r>
      <w:r w:rsidR="009B2550" w:rsidRPr="00DA6B3B">
        <w:rPr>
          <w:szCs w:val="22"/>
          <w:lang w:val="sr-Latn-ME"/>
        </w:rPr>
        <w:t>ij</w:t>
      </w:r>
      <w:r w:rsidRPr="00DA6B3B">
        <w:rPr>
          <w:szCs w:val="22"/>
          <w:lang w:val="sr-Latn-ME"/>
        </w:rPr>
        <w:t xml:space="preserve">e nego što Vam propiše bilo koje </w:t>
      </w:r>
      <w:proofErr w:type="spellStart"/>
      <w:r w:rsidRPr="00DA6B3B">
        <w:rPr>
          <w:szCs w:val="22"/>
          <w:lang w:val="sr-Latn-ME"/>
        </w:rPr>
        <w:t>opioide</w:t>
      </w:r>
      <w:proofErr w:type="spellEnd"/>
      <w:r w:rsidRPr="00DA6B3B">
        <w:rPr>
          <w:szCs w:val="22"/>
          <w:lang w:val="sr-Latn-ME"/>
        </w:rPr>
        <w:t xml:space="preserve"> (koriste se za </w:t>
      </w:r>
      <w:r w:rsidR="00063E64" w:rsidRPr="00DA6B3B">
        <w:rPr>
          <w:szCs w:val="22"/>
          <w:lang w:val="sr-Latn-ME"/>
        </w:rPr>
        <w:t>liječenj</w:t>
      </w:r>
      <w:r w:rsidRPr="00DA6B3B">
        <w:rPr>
          <w:szCs w:val="22"/>
          <w:lang w:val="sr-Latn-ME"/>
        </w:rPr>
        <w:t>e jakog bola)</w:t>
      </w:r>
      <w:r w:rsidR="00CD73AC" w:rsidRPr="00DA6B3B">
        <w:rPr>
          <w:szCs w:val="22"/>
          <w:lang w:val="sr-Latn-ME"/>
        </w:rPr>
        <w:t>.</w:t>
      </w:r>
    </w:p>
    <w:p w14:paraId="6C81EFAA" w14:textId="6697522E" w:rsidR="00CE4C3B" w:rsidRPr="00DA6B3B" w:rsidRDefault="00CE4C3B">
      <w:pPr>
        <w:numPr>
          <w:ilvl w:val="0"/>
          <w:numId w:val="33"/>
        </w:numPr>
        <w:tabs>
          <w:tab w:val="clear" w:pos="284"/>
          <w:tab w:val="left" w:pos="426"/>
        </w:tabs>
        <w:rPr>
          <w:szCs w:val="22"/>
          <w:lang w:val="sr-Latn-ME"/>
        </w:rPr>
      </w:pPr>
      <w:proofErr w:type="spellStart"/>
      <w:r w:rsidRPr="00DA6B3B">
        <w:rPr>
          <w:szCs w:val="22"/>
          <w:lang w:val="sr-Latn-ME"/>
        </w:rPr>
        <w:t>rosuvastatin</w:t>
      </w:r>
      <w:proofErr w:type="spellEnd"/>
      <w:r w:rsidRPr="00DA6B3B">
        <w:rPr>
          <w:szCs w:val="22"/>
          <w:lang w:val="sr-Latn-ME"/>
        </w:rPr>
        <w:t xml:space="preserve"> </w:t>
      </w:r>
      <w:r w:rsidR="00E81E42" w:rsidRPr="00DA6B3B">
        <w:rPr>
          <w:szCs w:val="22"/>
          <w:lang w:val="sr-Latn-ME"/>
        </w:rPr>
        <w:t xml:space="preserve">(koristi se za snižavanje nivoa </w:t>
      </w:r>
      <w:proofErr w:type="spellStart"/>
      <w:r w:rsidR="00E81E42" w:rsidRPr="00DA6B3B">
        <w:rPr>
          <w:szCs w:val="22"/>
          <w:lang w:val="sr-Latn-ME"/>
        </w:rPr>
        <w:t>h</w:t>
      </w:r>
      <w:r w:rsidRPr="00DA6B3B">
        <w:rPr>
          <w:szCs w:val="22"/>
          <w:lang w:val="sr-Latn-ME"/>
        </w:rPr>
        <w:t>olesterola</w:t>
      </w:r>
      <w:proofErr w:type="spellEnd"/>
      <w:r w:rsidRPr="00DA6B3B">
        <w:rPr>
          <w:szCs w:val="22"/>
          <w:lang w:val="sr-Latn-ME"/>
        </w:rPr>
        <w:t>).</w:t>
      </w:r>
    </w:p>
    <w:p w14:paraId="316478EF" w14:textId="0331557E" w:rsidR="00CD73AC" w:rsidRPr="00DA6B3B" w:rsidRDefault="00CD73AC">
      <w:pPr>
        <w:pStyle w:val="Header"/>
        <w:tabs>
          <w:tab w:val="clear" w:pos="4536"/>
          <w:tab w:val="clear" w:pos="9072"/>
          <w:tab w:val="left" w:pos="284"/>
        </w:tabs>
        <w:spacing w:before="120" w:after="120"/>
        <w:rPr>
          <w:szCs w:val="22"/>
          <w:lang w:val="sr-Latn-ME"/>
        </w:rPr>
      </w:pPr>
      <w:r w:rsidRPr="00DA6B3B">
        <w:rPr>
          <w:bCs/>
          <w:szCs w:val="22"/>
          <w:lang w:val="sr-Latn-ME"/>
        </w:rPr>
        <w:t xml:space="preserve">Ako imate jak bol u grudima (nestabilnu anginu ili srčani napad), </w:t>
      </w:r>
      <w:r w:rsidR="00B1371B" w:rsidRPr="00DA6B3B">
        <w:rPr>
          <w:bCs/>
          <w:szCs w:val="22"/>
          <w:lang w:val="sr-Latn-ME"/>
        </w:rPr>
        <w:t xml:space="preserve">tranzitorni </w:t>
      </w:r>
      <w:proofErr w:type="spellStart"/>
      <w:r w:rsidR="00B1371B" w:rsidRPr="00DA6B3B">
        <w:rPr>
          <w:bCs/>
          <w:szCs w:val="22"/>
          <w:lang w:val="sr-Latn-ME"/>
        </w:rPr>
        <w:t>ishemi</w:t>
      </w:r>
      <w:r w:rsidR="00E81E42" w:rsidRPr="00DA6B3B">
        <w:rPr>
          <w:bCs/>
          <w:szCs w:val="22"/>
          <w:lang w:val="sr-Latn-ME"/>
        </w:rPr>
        <w:t>jski</w:t>
      </w:r>
      <w:proofErr w:type="spellEnd"/>
      <w:r w:rsidR="00E81E42" w:rsidRPr="00DA6B3B">
        <w:rPr>
          <w:bCs/>
          <w:szCs w:val="22"/>
          <w:lang w:val="sr-Latn-ME"/>
        </w:rPr>
        <w:t xml:space="preserve"> napad</w:t>
      </w:r>
      <w:r w:rsidR="00B1371B" w:rsidRPr="00DA6B3B">
        <w:rPr>
          <w:bCs/>
          <w:szCs w:val="22"/>
          <w:lang w:val="sr-Latn-ME"/>
        </w:rPr>
        <w:t xml:space="preserve"> ili </w:t>
      </w:r>
      <w:r w:rsidR="00B67A29" w:rsidRPr="00DA6B3B">
        <w:rPr>
          <w:bCs/>
          <w:szCs w:val="22"/>
          <w:lang w:val="sr-Latn-ME"/>
        </w:rPr>
        <w:t>blaž</w:t>
      </w:r>
      <w:r w:rsidR="0090282D" w:rsidRPr="00DA6B3B">
        <w:rPr>
          <w:bCs/>
          <w:szCs w:val="22"/>
          <w:lang w:val="sr-Latn-ME"/>
        </w:rPr>
        <w:t xml:space="preserve">i </w:t>
      </w:r>
      <w:r w:rsidR="00B1371B" w:rsidRPr="00DA6B3B">
        <w:rPr>
          <w:bCs/>
          <w:szCs w:val="22"/>
          <w:lang w:val="sr-Latn-ME"/>
        </w:rPr>
        <w:t xml:space="preserve">moždani udar, </w:t>
      </w:r>
      <w:r w:rsidR="00170FBE" w:rsidRPr="00DA6B3B">
        <w:rPr>
          <w:bCs/>
          <w:szCs w:val="22"/>
          <w:lang w:val="sr-Latn-ME"/>
        </w:rPr>
        <w:t>ljekar</w:t>
      </w:r>
      <w:r w:rsidRPr="00DA6B3B">
        <w:rPr>
          <w:bCs/>
          <w:szCs w:val="22"/>
          <w:lang w:val="sr-Latn-ME"/>
        </w:rPr>
        <w:t xml:space="preserve"> može da </w:t>
      </w:r>
      <w:r w:rsidR="00A8733D" w:rsidRPr="00DA6B3B">
        <w:rPr>
          <w:bCs/>
          <w:szCs w:val="22"/>
          <w:lang w:val="sr-Latn-ME"/>
        </w:rPr>
        <w:t>V</w:t>
      </w:r>
      <w:r w:rsidRPr="00DA6B3B">
        <w:rPr>
          <w:bCs/>
          <w:szCs w:val="22"/>
          <w:lang w:val="sr-Latn-ME"/>
        </w:rPr>
        <w:t xml:space="preserve">am propiše </w:t>
      </w:r>
      <w:r w:rsidR="00170FBE" w:rsidRPr="00DA6B3B">
        <w:rPr>
          <w:bCs/>
          <w:szCs w:val="22"/>
          <w:lang w:val="sr-Latn-ME"/>
        </w:rPr>
        <w:t>lijek</w:t>
      </w:r>
      <w:r w:rsidR="00A8733D" w:rsidRPr="00DA6B3B">
        <w:rPr>
          <w:bCs/>
          <w:szCs w:val="22"/>
          <w:lang w:val="sr-Latn-ME"/>
        </w:rPr>
        <w:t xml:space="preserve"> </w:t>
      </w:r>
      <w:proofErr w:type="spellStart"/>
      <w:r w:rsidRPr="00DA6B3B">
        <w:rPr>
          <w:bCs/>
          <w:szCs w:val="22"/>
          <w:lang w:val="sr-Latn-ME"/>
        </w:rPr>
        <w:t>Plavix</w:t>
      </w:r>
      <w:proofErr w:type="spellEnd"/>
      <w:r w:rsidRPr="00DA6B3B">
        <w:rPr>
          <w:bCs/>
          <w:szCs w:val="22"/>
          <w:lang w:val="sr-Latn-ME"/>
        </w:rPr>
        <w:t xml:space="preserve"> u kombinaciji sa </w:t>
      </w:r>
      <w:proofErr w:type="spellStart"/>
      <w:r w:rsidRPr="00DA6B3B">
        <w:rPr>
          <w:bCs/>
          <w:szCs w:val="22"/>
          <w:lang w:val="sr-Latn-ME"/>
        </w:rPr>
        <w:t>acetilsalicilnom</w:t>
      </w:r>
      <w:proofErr w:type="spellEnd"/>
      <w:r w:rsidRPr="00DA6B3B">
        <w:rPr>
          <w:bCs/>
          <w:szCs w:val="22"/>
          <w:lang w:val="sr-Latn-ME"/>
        </w:rPr>
        <w:t xml:space="preserve"> kiselinom, supstancom koju sadrže mnogi </w:t>
      </w:r>
      <w:r w:rsidR="00F527AE" w:rsidRPr="00DA6B3B">
        <w:rPr>
          <w:bCs/>
          <w:szCs w:val="22"/>
          <w:lang w:val="sr-Latn-ME"/>
        </w:rPr>
        <w:t>ljekov</w:t>
      </w:r>
      <w:r w:rsidRPr="00DA6B3B">
        <w:rPr>
          <w:bCs/>
          <w:szCs w:val="22"/>
          <w:lang w:val="sr-Latn-ME"/>
        </w:rPr>
        <w:t xml:space="preserve">i protiv bolova kao i </w:t>
      </w:r>
      <w:r w:rsidR="00F527AE" w:rsidRPr="00DA6B3B">
        <w:rPr>
          <w:bCs/>
          <w:szCs w:val="22"/>
          <w:lang w:val="sr-Latn-ME"/>
        </w:rPr>
        <w:t>ljekov</w:t>
      </w:r>
      <w:r w:rsidRPr="00DA6B3B">
        <w:rPr>
          <w:bCs/>
          <w:szCs w:val="22"/>
          <w:lang w:val="sr-Latn-ME"/>
        </w:rPr>
        <w:t>i za snižavanje t</w:t>
      </w:r>
      <w:r w:rsidR="009B2550" w:rsidRPr="00DA6B3B">
        <w:rPr>
          <w:bCs/>
          <w:szCs w:val="22"/>
          <w:lang w:val="sr-Latn-ME"/>
        </w:rPr>
        <w:t>j</w:t>
      </w:r>
      <w:r w:rsidRPr="00DA6B3B">
        <w:rPr>
          <w:bCs/>
          <w:szCs w:val="22"/>
          <w:lang w:val="sr-Latn-ME"/>
        </w:rPr>
        <w:t xml:space="preserve">elesne temperature. Povremena upotreba </w:t>
      </w:r>
      <w:proofErr w:type="spellStart"/>
      <w:r w:rsidRPr="00DA6B3B">
        <w:rPr>
          <w:bCs/>
          <w:szCs w:val="22"/>
          <w:lang w:val="sr-Latn-ME"/>
        </w:rPr>
        <w:t>acetilsalicilne</w:t>
      </w:r>
      <w:proofErr w:type="spellEnd"/>
      <w:r w:rsidRPr="00DA6B3B">
        <w:rPr>
          <w:bCs/>
          <w:szCs w:val="22"/>
          <w:lang w:val="sr-Latn-ME"/>
        </w:rPr>
        <w:t xml:space="preserve"> kiseline (nikad više od 1000 mg u periodu od 24 sata), po pravilu ne bi trebalo da izaziva probleme, ali o dugotrajnoj upotrebi ovog </w:t>
      </w:r>
      <w:r w:rsidR="00170FBE" w:rsidRPr="00DA6B3B">
        <w:rPr>
          <w:bCs/>
          <w:szCs w:val="22"/>
          <w:lang w:val="sr-Latn-ME"/>
        </w:rPr>
        <w:t>lijek</w:t>
      </w:r>
      <w:r w:rsidRPr="00DA6B3B">
        <w:rPr>
          <w:bCs/>
          <w:szCs w:val="22"/>
          <w:lang w:val="sr-Latn-ME"/>
        </w:rPr>
        <w:t>a  u drugim okolnostima treba da se posav</w:t>
      </w:r>
      <w:r w:rsidR="009B2550" w:rsidRPr="00DA6B3B">
        <w:rPr>
          <w:bCs/>
          <w:szCs w:val="22"/>
          <w:lang w:val="sr-Latn-ME"/>
        </w:rPr>
        <w:t>j</w:t>
      </w:r>
      <w:r w:rsidRPr="00DA6B3B">
        <w:rPr>
          <w:bCs/>
          <w:szCs w:val="22"/>
          <w:lang w:val="sr-Latn-ME"/>
        </w:rPr>
        <w:t xml:space="preserve">etujete sa svojim </w:t>
      </w:r>
      <w:r w:rsidR="00170FBE" w:rsidRPr="00DA6B3B">
        <w:rPr>
          <w:bCs/>
          <w:szCs w:val="22"/>
          <w:lang w:val="sr-Latn-ME"/>
        </w:rPr>
        <w:t>ljekar</w:t>
      </w:r>
      <w:r w:rsidRPr="00DA6B3B">
        <w:rPr>
          <w:bCs/>
          <w:szCs w:val="22"/>
          <w:lang w:val="sr-Latn-ME"/>
        </w:rPr>
        <w:t>om.</w:t>
      </w:r>
    </w:p>
    <w:p w14:paraId="76803A7E" w14:textId="2CDEF1BC" w:rsidR="00A12FCF" w:rsidRPr="00DA6B3B" w:rsidRDefault="00A12FCF">
      <w:pPr>
        <w:rPr>
          <w:szCs w:val="22"/>
          <w:lang w:val="sr-Latn-ME"/>
        </w:rPr>
      </w:pPr>
      <w:r w:rsidRPr="00DA6B3B">
        <w:rPr>
          <w:b/>
          <w:bCs/>
          <w:iCs/>
          <w:szCs w:val="22"/>
          <w:lang w:val="sr-Latn-ME"/>
        </w:rPr>
        <w:lastRenderedPageBreak/>
        <w:t>Uzimanje l</w:t>
      </w:r>
      <w:r w:rsidR="008E61F6" w:rsidRPr="00DA6B3B">
        <w:rPr>
          <w:b/>
          <w:bCs/>
          <w:iCs/>
          <w:szCs w:val="22"/>
          <w:lang w:val="sr-Latn-ME"/>
        </w:rPr>
        <w:t>ij</w:t>
      </w:r>
      <w:r w:rsidRPr="00DA6B3B">
        <w:rPr>
          <w:b/>
          <w:bCs/>
          <w:iCs/>
          <w:szCs w:val="22"/>
          <w:lang w:val="sr-Latn-ME"/>
        </w:rPr>
        <w:t xml:space="preserve">eka </w:t>
      </w:r>
      <w:proofErr w:type="spellStart"/>
      <w:r w:rsidR="00410A32" w:rsidRPr="00DA6B3B">
        <w:rPr>
          <w:b/>
          <w:bCs/>
          <w:iCs/>
          <w:szCs w:val="22"/>
          <w:lang w:val="sr-Latn-ME"/>
        </w:rPr>
        <w:t>Plavix</w:t>
      </w:r>
      <w:proofErr w:type="spellEnd"/>
      <w:r w:rsidRPr="00DA6B3B">
        <w:rPr>
          <w:b/>
          <w:bCs/>
          <w:iCs/>
          <w:szCs w:val="22"/>
          <w:lang w:val="sr-Latn-ME"/>
        </w:rPr>
        <w:t xml:space="preserve"> sa hranom i pić</w:t>
      </w:r>
      <w:r w:rsidR="008E61F6" w:rsidRPr="00DA6B3B">
        <w:rPr>
          <w:b/>
          <w:bCs/>
          <w:iCs/>
          <w:szCs w:val="22"/>
          <w:lang w:val="sr-Latn-ME"/>
        </w:rPr>
        <w:t>em</w:t>
      </w:r>
    </w:p>
    <w:p w14:paraId="7B4E0C8F" w14:textId="77777777" w:rsidR="00DA6B3B" w:rsidRDefault="00DA6B3B" w:rsidP="00DA6B3B">
      <w:pPr>
        <w:pStyle w:val="Header"/>
        <w:tabs>
          <w:tab w:val="clear" w:pos="4536"/>
          <w:tab w:val="clear" w:pos="9072"/>
          <w:tab w:val="left" w:pos="284"/>
        </w:tabs>
        <w:spacing w:after="120"/>
        <w:rPr>
          <w:bCs/>
          <w:szCs w:val="22"/>
          <w:lang w:val="sr-Latn-ME"/>
        </w:rPr>
      </w:pPr>
    </w:p>
    <w:p w14:paraId="3050F387" w14:textId="73FAE5C8" w:rsidR="00CD73AC" w:rsidRPr="00DA6B3B" w:rsidRDefault="004A7FBC" w:rsidP="00DA6B3B">
      <w:pPr>
        <w:pStyle w:val="Header"/>
        <w:tabs>
          <w:tab w:val="clear" w:pos="4536"/>
          <w:tab w:val="clear" w:pos="9072"/>
          <w:tab w:val="left" w:pos="284"/>
        </w:tabs>
        <w:rPr>
          <w:b/>
          <w:bCs/>
          <w:szCs w:val="22"/>
          <w:lang w:val="sr-Latn-ME"/>
        </w:rPr>
      </w:pPr>
      <w:r w:rsidRPr="00DA6B3B">
        <w:rPr>
          <w:bCs/>
          <w:szCs w:val="22"/>
          <w:lang w:val="sr-Latn-ME"/>
        </w:rPr>
        <w:t xml:space="preserve">Lijek </w:t>
      </w:r>
      <w:proofErr w:type="spellStart"/>
      <w:r w:rsidR="00CD73AC" w:rsidRPr="00DA6B3B">
        <w:rPr>
          <w:bCs/>
          <w:szCs w:val="22"/>
          <w:lang w:val="sr-Latn-ME"/>
        </w:rPr>
        <w:t>Plavix</w:t>
      </w:r>
      <w:proofErr w:type="spellEnd"/>
      <w:r w:rsidR="00CD73AC" w:rsidRPr="00DA6B3B">
        <w:rPr>
          <w:bCs/>
          <w:szCs w:val="22"/>
          <w:lang w:val="sr-Latn-ME"/>
        </w:rPr>
        <w:t xml:space="preserve"> se može uzimati sa hranom ili bez nje.</w:t>
      </w:r>
    </w:p>
    <w:p w14:paraId="6B3C5174" w14:textId="77777777" w:rsidR="00DA6B3B" w:rsidRDefault="00DA6B3B">
      <w:pPr>
        <w:rPr>
          <w:b/>
          <w:bCs/>
          <w:iCs/>
          <w:szCs w:val="22"/>
          <w:lang w:val="sr-Latn-ME"/>
        </w:rPr>
      </w:pPr>
    </w:p>
    <w:p w14:paraId="2C9B5058" w14:textId="6546E140" w:rsidR="00A12FCF" w:rsidRPr="00DA6B3B" w:rsidRDefault="008E61F6">
      <w:pPr>
        <w:rPr>
          <w:b/>
          <w:bCs/>
          <w:szCs w:val="22"/>
          <w:lang w:val="sr-Latn-ME"/>
        </w:rPr>
      </w:pPr>
      <w:r w:rsidRPr="00DA6B3B">
        <w:rPr>
          <w:b/>
          <w:bCs/>
          <w:iCs/>
          <w:szCs w:val="22"/>
          <w:lang w:val="sr-Latn-ME"/>
        </w:rPr>
        <w:t>Plodnost, t</w:t>
      </w:r>
      <w:r w:rsidR="00A12FCF" w:rsidRPr="00DA6B3B">
        <w:rPr>
          <w:b/>
          <w:bCs/>
          <w:iCs/>
          <w:szCs w:val="22"/>
          <w:lang w:val="sr-Latn-ME"/>
        </w:rPr>
        <w:t xml:space="preserve">rudnoća i dojenje </w:t>
      </w:r>
    </w:p>
    <w:p w14:paraId="59FE0BAC" w14:textId="77777777" w:rsidR="00DA6B3B" w:rsidRDefault="00DA6B3B" w:rsidP="00DA6B3B">
      <w:pPr>
        <w:pStyle w:val="Header"/>
        <w:tabs>
          <w:tab w:val="clear" w:pos="4536"/>
          <w:tab w:val="clear" w:pos="9072"/>
          <w:tab w:val="left" w:pos="284"/>
        </w:tabs>
        <w:rPr>
          <w:bCs/>
          <w:szCs w:val="22"/>
          <w:lang w:val="sr-Latn-ME"/>
        </w:rPr>
      </w:pPr>
    </w:p>
    <w:p w14:paraId="5D6612B0" w14:textId="70F7056B" w:rsidR="00A8733D" w:rsidRDefault="00A8733D" w:rsidP="00DA6B3B">
      <w:pPr>
        <w:pStyle w:val="Header"/>
        <w:tabs>
          <w:tab w:val="clear" w:pos="4536"/>
          <w:tab w:val="clear" w:pos="9072"/>
          <w:tab w:val="left" w:pos="284"/>
        </w:tabs>
        <w:rPr>
          <w:bCs/>
          <w:szCs w:val="22"/>
          <w:lang w:val="sr-Latn-ME"/>
        </w:rPr>
      </w:pPr>
      <w:r w:rsidRPr="00DA6B3B">
        <w:rPr>
          <w:bCs/>
          <w:szCs w:val="22"/>
          <w:lang w:val="sr-Latn-ME"/>
        </w:rPr>
        <w:t>Ukoliko ste trudni ili dojite, mislite da st</w:t>
      </w:r>
      <w:r w:rsidR="00E81E42" w:rsidRPr="00DA6B3B">
        <w:rPr>
          <w:bCs/>
          <w:szCs w:val="22"/>
          <w:lang w:val="sr-Latn-ME"/>
        </w:rPr>
        <w:t>e</w:t>
      </w:r>
      <w:r w:rsidRPr="00DA6B3B">
        <w:rPr>
          <w:bCs/>
          <w:szCs w:val="22"/>
          <w:lang w:val="sr-Latn-ME"/>
        </w:rPr>
        <w:t xml:space="preserve"> trudni </w:t>
      </w:r>
      <w:r w:rsidR="009E0AC6" w:rsidRPr="00DA6B3B">
        <w:rPr>
          <w:bCs/>
          <w:szCs w:val="22"/>
          <w:lang w:val="sr-Latn-ME"/>
        </w:rPr>
        <w:t xml:space="preserve">ili planirate trudnoću, obratite se Vašem </w:t>
      </w:r>
      <w:r w:rsidR="00170FBE" w:rsidRPr="00DA6B3B">
        <w:rPr>
          <w:bCs/>
          <w:szCs w:val="22"/>
          <w:lang w:val="sr-Latn-ME"/>
        </w:rPr>
        <w:t>ljekar</w:t>
      </w:r>
      <w:r w:rsidR="009E0AC6" w:rsidRPr="00DA6B3B">
        <w:rPr>
          <w:bCs/>
          <w:szCs w:val="22"/>
          <w:lang w:val="sr-Latn-ME"/>
        </w:rPr>
        <w:t>u ili farmaceutu za sav</w:t>
      </w:r>
      <w:r w:rsidR="009B2550" w:rsidRPr="00DA6B3B">
        <w:rPr>
          <w:bCs/>
          <w:szCs w:val="22"/>
          <w:lang w:val="sr-Latn-ME"/>
        </w:rPr>
        <w:t>j</w:t>
      </w:r>
      <w:r w:rsidR="009E0AC6" w:rsidRPr="00DA6B3B">
        <w:rPr>
          <w:bCs/>
          <w:szCs w:val="22"/>
          <w:lang w:val="sr-Latn-ME"/>
        </w:rPr>
        <w:t>et pr</w:t>
      </w:r>
      <w:r w:rsidR="009B2550" w:rsidRPr="00DA6B3B">
        <w:rPr>
          <w:bCs/>
          <w:szCs w:val="22"/>
          <w:lang w:val="sr-Latn-ME"/>
        </w:rPr>
        <w:t>ij</w:t>
      </w:r>
      <w:r w:rsidR="009E0AC6" w:rsidRPr="00DA6B3B">
        <w:rPr>
          <w:bCs/>
          <w:szCs w:val="22"/>
          <w:lang w:val="sr-Latn-ME"/>
        </w:rPr>
        <w:t xml:space="preserve">e nego što uzmete ovaj </w:t>
      </w:r>
      <w:r w:rsidR="00170FBE" w:rsidRPr="00DA6B3B">
        <w:rPr>
          <w:bCs/>
          <w:szCs w:val="22"/>
          <w:lang w:val="sr-Latn-ME"/>
        </w:rPr>
        <w:t>lijek</w:t>
      </w:r>
      <w:r w:rsidR="009E0AC6" w:rsidRPr="00DA6B3B">
        <w:rPr>
          <w:bCs/>
          <w:szCs w:val="22"/>
          <w:lang w:val="sr-Latn-ME"/>
        </w:rPr>
        <w:t xml:space="preserve">. </w:t>
      </w:r>
      <w:r w:rsidRPr="00DA6B3B">
        <w:rPr>
          <w:bCs/>
          <w:szCs w:val="22"/>
          <w:lang w:val="sr-Latn-ME"/>
        </w:rPr>
        <w:t xml:space="preserve"> </w:t>
      </w:r>
    </w:p>
    <w:p w14:paraId="4F97E084" w14:textId="77777777" w:rsidR="00DA6B3B" w:rsidRPr="00DA6B3B" w:rsidRDefault="00DA6B3B" w:rsidP="00DA6B3B">
      <w:pPr>
        <w:pStyle w:val="Header"/>
        <w:tabs>
          <w:tab w:val="clear" w:pos="4536"/>
          <w:tab w:val="clear" w:pos="9072"/>
          <w:tab w:val="left" w:pos="284"/>
        </w:tabs>
        <w:rPr>
          <w:bCs/>
          <w:szCs w:val="22"/>
          <w:lang w:val="sr-Latn-ME"/>
        </w:rPr>
      </w:pPr>
    </w:p>
    <w:p w14:paraId="2FE7D829" w14:textId="0A8FCD87" w:rsidR="00CD73AC" w:rsidRDefault="00CD73AC" w:rsidP="00DA6B3B">
      <w:pPr>
        <w:pStyle w:val="Header"/>
        <w:tabs>
          <w:tab w:val="clear" w:pos="4536"/>
          <w:tab w:val="clear" w:pos="9072"/>
          <w:tab w:val="left" w:pos="284"/>
        </w:tabs>
        <w:rPr>
          <w:bCs/>
          <w:szCs w:val="22"/>
          <w:lang w:val="sr-Latn-ME"/>
        </w:rPr>
      </w:pPr>
      <w:r w:rsidRPr="00DA6B3B">
        <w:rPr>
          <w:bCs/>
          <w:szCs w:val="22"/>
          <w:lang w:val="sr-Latn-ME"/>
        </w:rPr>
        <w:t>Ne preporučuje se prim</w:t>
      </w:r>
      <w:r w:rsidR="009B2550" w:rsidRPr="00DA6B3B">
        <w:rPr>
          <w:bCs/>
          <w:szCs w:val="22"/>
          <w:lang w:val="sr-Latn-ME"/>
        </w:rPr>
        <w:t>j</w:t>
      </w:r>
      <w:r w:rsidRPr="00DA6B3B">
        <w:rPr>
          <w:bCs/>
          <w:szCs w:val="22"/>
          <w:lang w:val="sr-Latn-ME"/>
        </w:rPr>
        <w:t xml:space="preserve">ena </w:t>
      </w:r>
      <w:r w:rsidR="00170FBE" w:rsidRPr="00DA6B3B">
        <w:rPr>
          <w:bCs/>
          <w:szCs w:val="22"/>
          <w:lang w:val="sr-Latn-ME"/>
        </w:rPr>
        <w:t>lijek</w:t>
      </w:r>
      <w:r w:rsidRPr="00DA6B3B">
        <w:rPr>
          <w:bCs/>
          <w:szCs w:val="22"/>
          <w:lang w:val="sr-Latn-ME"/>
        </w:rPr>
        <w:t xml:space="preserve">a </w:t>
      </w:r>
      <w:proofErr w:type="spellStart"/>
      <w:r w:rsidRPr="00DA6B3B">
        <w:rPr>
          <w:bCs/>
          <w:szCs w:val="22"/>
          <w:lang w:val="sr-Latn-ME"/>
        </w:rPr>
        <w:t>Plavix</w:t>
      </w:r>
      <w:proofErr w:type="spellEnd"/>
      <w:r w:rsidRPr="00DA6B3B">
        <w:rPr>
          <w:bCs/>
          <w:szCs w:val="22"/>
          <w:lang w:val="sr-Latn-ME"/>
        </w:rPr>
        <w:t xml:space="preserve"> tokom trudnoće.</w:t>
      </w:r>
    </w:p>
    <w:p w14:paraId="49CC5AEE" w14:textId="77777777" w:rsidR="00DA6B3B" w:rsidRPr="00DA6B3B" w:rsidRDefault="00DA6B3B" w:rsidP="00DA6B3B">
      <w:pPr>
        <w:pStyle w:val="Header"/>
        <w:tabs>
          <w:tab w:val="clear" w:pos="4536"/>
          <w:tab w:val="clear" w:pos="9072"/>
          <w:tab w:val="left" w:pos="284"/>
        </w:tabs>
        <w:rPr>
          <w:bCs/>
          <w:szCs w:val="22"/>
          <w:lang w:val="sr-Latn-ME"/>
        </w:rPr>
      </w:pPr>
    </w:p>
    <w:p w14:paraId="6C5C57C9" w14:textId="3EE75AB7" w:rsidR="00CD73AC" w:rsidRDefault="00CD73AC" w:rsidP="00DA6B3B">
      <w:pPr>
        <w:pStyle w:val="Header"/>
        <w:tabs>
          <w:tab w:val="clear" w:pos="4536"/>
          <w:tab w:val="clear" w:pos="9072"/>
          <w:tab w:val="left" w:pos="284"/>
        </w:tabs>
        <w:rPr>
          <w:bCs/>
          <w:szCs w:val="22"/>
          <w:lang w:val="sr-Latn-ME"/>
        </w:rPr>
      </w:pPr>
      <w:r w:rsidRPr="00DA6B3B">
        <w:rPr>
          <w:bCs/>
          <w:szCs w:val="22"/>
          <w:lang w:val="sr-Latn-ME"/>
        </w:rPr>
        <w:t xml:space="preserve">Ako ste trudni ili pretpostavljate da ste trudni, morate o tome da </w:t>
      </w:r>
      <w:r w:rsidR="009B2550" w:rsidRPr="00DA6B3B">
        <w:rPr>
          <w:bCs/>
          <w:szCs w:val="22"/>
          <w:lang w:val="sr-Latn-ME"/>
        </w:rPr>
        <w:t>obavijest</w:t>
      </w:r>
      <w:r w:rsidRPr="00DA6B3B">
        <w:rPr>
          <w:bCs/>
          <w:szCs w:val="22"/>
          <w:lang w:val="sr-Latn-ME"/>
        </w:rPr>
        <w:t xml:space="preserve">ite </w:t>
      </w:r>
      <w:r w:rsidR="009E0AC6" w:rsidRPr="00DA6B3B">
        <w:rPr>
          <w:bCs/>
          <w:szCs w:val="22"/>
          <w:lang w:val="sr-Latn-ME"/>
        </w:rPr>
        <w:t>svog</w:t>
      </w:r>
      <w:r w:rsidRPr="00DA6B3B">
        <w:rPr>
          <w:bCs/>
          <w:szCs w:val="22"/>
          <w:lang w:val="sr-Latn-ME"/>
        </w:rPr>
        <w:t xml:space="preserve"> </w:t>
      </w:r>
      <w:r w:rsidR="00170FBE" w:rsidRPr="00DA6B3B">
        <w:rPr>
          <w:bCs/>
          <w:szCs w:val="22"/>
          <w:lang w:val="sr-Latn-ME"/>
        </w:rPr>
        <w:t>ljekar</w:t>
      </w:r>
      <w:r w:rsidRPr="00DA6B3B">
        <w:rPr>
          <w:bCs/>
          <w:szCs w:val="22"/>
          <w:lang w:val="sr-Latn-ME"/>
        </w:rPr>
        <w:t>a ili farmaceuta pr</w:t>
      </w:r>
      <w:r w:rsidR="009B2550" w:rsidRPr="00DA6B3B">
        <w:rPr>
          <w:bCs/>
          <w:szCs w:val="22"/>
          <w:lang w:val="sr-Latn-ME"/>
        </w:rPr>
        <w:t>ij</w:t>
      </w:r>
      <w:r w:rsidRPr="00DA6B3B">
        <w:rPr>
          <w:bCs/>
          <w:szCs w:val="22"/>
          <w:lang w:val="sr-Latn-ME"/>
        </w:rPr>
        <w:t xml:space="preserve">e nego što počnete da uzimate </w:t>
      </w:r>
      <w:r w:rsidR="00170FBE" w:rsidRPr="00DA6B3B">
        <w:rPr>
          <w:bCs/>
          <w:szCs w:val="22"/>
          <w:lang w:val="sr-Latn-ME"/>
        </w:rPr>
        <w:t>lijek</w:t>
      </w:r>
      <w:r w:rsidRPr="00DA6B3B">
        <w:rPr>
          <w:bCs/>
          <w:szCs w:val="22"/>
          <w:lang w:val="sr-Latn-ME"/>
        </w:rPr>
        <w:t xml:space="preserve"> </w:t>
      </w:r>
      <w:proofErr w:type="spellStart"/>
      <w:r w:rsidRPr="00DA6B3B">
        <w:rPr>
          <w:bCs/>
          <w:szCs w:val="22"/>
          <w:lang w:val="sr-Latn-ME"/>
        </w:rPr>
        <w:t>Plavix</w:t>
      </w:r>
      <w:proofErr w:type="spellEnd"/>
      <w:r w:rsidRPr="00DA6B3B">
        <w:rPr>
          <w:bCs/>
          <w:szCs w:val="22"/>
          <w:lang w:val="sr-Latn-ME"/>
        </w:rPr>
        <w:t>. Ako zatrudnite tokom prim</w:t>
      </w:r>
      <w:r w:rsidR="009B2550" w:rsidRPr="00DA6B3B">
        <w:rPr>
          <w:bCs/>
          <w:szCs w:val="22"/>
          <w:lang w:val="sr-Latn-ME"/>
        </w:rPr>
        <w:t>j</w:t>
      </w:r>
      <w:r w:rsidRPr="00DA6B3B">
        <w:rPr>
          <w:bCs/>
          <w:szCs w:val="22"/>
          <w:lang w:val="sr-Latn-ME"/>
        </w:rPr>
        <w:t xml:space="preserve">ene </w:t>
      </w:r>
      <w:r w:rsidR="00170FBE" w:rsidRPr="00DA6B3B">
        <w:rPr>
          <w:bCs/>
          <w:szCs w:val="22"/>
          <w:lang w:val="sr-Latn-ME"/>
        </w:rPr>
        <w:t>lijek</w:t>
      </w:r>
      <w:r w:rsidRPr="00DA6B3B">
        <w:rPr>
          <w:bCs/>
          <w:szCs w:val="22"/>
          <w:lang w:val="sr-Latn-ME"/>
        </w:rPr>
        <w:t xml:space="preserve">a </w:t>
      </w:r>
      <w:proofErr w:type="spellStart"/>
      <w:r w:rsidRPr="00DA6B3B">
        <w:rPr>
          <w:bCs/>
          <w:szCs w:val="22"/>
          <w:lang w:val="sr-Latn-ME"/>
        </w:rPr>
        <w:t>Plavix</w:t>
      </w:r>
      <w:proofErr w:type="spellEnd"/>
      <w:r w:rsidRPr="00DA6B3B">
        <w:rPr>
          <w:bCs/>
          <w:szCs w:val="22"/>
          <w:lang w:val="sr-Latn-ME"/>
        </w:rPr>
        <w:t xml:space="preserve">, odmah </w:t>
      </w:r>
      <w:r w:rsidR="009B2550" w:rsidRPr="00DA6B3B">
        <w:rPr>
          <w:bCs/>
          <w:szCs w:val="22"/>
          <w:lang w:val="sr-Latn-ME"/>
        </w:rPr>
        <w:t>obavijest</w:t>
      </w:r>
      <w:r w:rsidRPr="00DA6B3B">
        <w:rPr>
          <w:bCs/>
          <w:szCs w:val="22"/>
          <w:lang w:val="sr-Latn-ME"/>
        </w:rPr>
        <w:t xml:space="preserve">ite o tome </w:t>
      </w:r>
      <w:r w:rsidR="009E0AC6" w:rsidRPr="00DA6B3B">
        <w:rPr>
          <w:bCs/>
          <w:szCs w:val="22"/>
          <w:lang w:val="sr-Latn-ME"/>
        </w:rPr>
        <w:t>svog</w:t>
      </w:r>
      <w:r w:rsidRPr="00DA6B3B">
        <w:rPr>
          <w:bCs/>
          <w:szCs w:val="22"/>
          <w:lang w:val="sr-Latn-ME"/>
        </w:rPr>
        <w:t xml:space="preserve"> </w:t>
      </w:r>
      <w:r w:rsidR="00170FBE" w:rsidRPr="00DA6B3B">
        <w:rPr>
          <w:bCs/>
          <w:szCs w:val="22"/>
          <w:lang w:val="sr-Latn-ME"/>
        </w:rPr>
        <w:t>ljekar</w:t>
      </w:r>
      <w:r w:rsidRPr="00DA6B3B">
        <w:rPr>
          <w:bCs/>
          <w:szCs w:val="22"/>
          <w:lang w:val="sr-Latn-ME"/>
        </w:rPr>
        <w:t xml:space="preserve">a, pošto se </w:t>
      </w:r>
      <w:r w:rsidR="009B2550" w:rsidRPr="00DA6B3B">
        <w:rPr>
          <w:bCs/>
          <w:szCs w:val="22"/>
          <w:lang w:val="sr-Latn-ME"/>
        </w:rPr>
        <w:t>primjen</w:t>
      </w:r>
      <w:r w:rsidRPr="00DA6B3B">
        <w:rPr>
          <w:bCs/>
          <w:szCs w:val="22"/>
          <w:lang w:val="sr-Latn-ME"/>
        </w:rPr>
        <w:t xml:space="preserve">a </w:t>
      </w:r>
      <w:proofErr w:type="spellStart"/>
      <w:r w:rsidRPr="00DA6B3B">
        <w:rPr>
          <w:bCs/>
          <w:szCs w:val="22"/>
          <w:lang w:val="sr-Latn-ME"/>
        </w:rPr>
        <w:t>klopidogrela</w:t>
      </w:r>
      <w:proofErr w:type="spellEnd"/>
      <w:r w:rsidRPr="00DA6B3B">
        <w:rPr>
          <w:bCs/>
          <w:szCs w:val="22"/>
          <w:lang w:val="sr-Latn-ME"/>
        </w:rPr>
        <w:t xml:space="preserve"> u toku trudnoće ne preporučuje.</w:t>
      </w:r>
    </w:p>
    <w:p w14:paraId="4C8FEFA1" w14:textId="77777777" w:rsidR="00DA6B3B" w:rsidRPr="00DA6B3B" w:rsidRDefault="00DA6B3B" w:rsidP="00DA6B3B">
      <w:pPr>
        <w:pStyle w:val="Header"/>
        <w:tabs>
          <w:tab w:val="clear" w:pos="4536"/>
          <w:tab w:val="clear" w:pos="9072"/>
          <w:tab w:val="left" w:pos="284"/>
        </w:tabs>
        <w:rPr>
          <w:bCs/>
          <w:szCs w:val="22"/>
          <w:lang w:val="sr-Latn-ME"/>
        </w:rPr>
      </w:pPr>
    </w:p>
    <w:p w14:paraId="2DA0B162" w14:textId="085F73AC" w:rsidR="00CD73AC" w:rsidRDefault="00CD73AC" w:rsidP="00DA6B3B">
      <w:pPr>
        <w:pStyle w:val="Header"/>
        <w:tabs>
          <w:tab w:val="clear" w:pos="4536"/>
          <w:tab w:val="clear" w:pos="9072"/>
          <w:tab w:val="left" w:pos="284"/>
        </w:tabs>
        <w:rPr>
          <w:bCs/>
          <w:szCs w:val="22"/>
          <w:lang w:val="sr-Latn-ME"/>
        </w:rPr>
      </w:pPr>
      <w:r w:rsidRPr="00DA6B3B">
        <w:rPr>
          <w:bCs/>
          <w:szCs w:val="22"/>
          <w:lang w:val="sr-Latn-ME"/>
        </w:rPr>
        <w:t xml:space="preserve">Dojenje treba prekinuti dok uzimate </w:t>
      </w:r>
      <w:r w:rsidR="00170FBE" w:rsidRPr="00DA6B3B">
        <w:rPr>
          <w:bCs/>
          <w:szCs w:val="22"/>
          <w:lang w:val="sr-Latn-ME"/>
        </w:rPr>
        <w:t>lijek</w:t>
      </w:r>
      <w:r w:rsidRPr="00DA6B3B">
        <w:rPr>
          <w:bCs/>
          <w:szCs w:val="22"/>
          <w:lang w:val="sr-Latn-ME"/>
        </w:rPr>
        <w:t xml:space="preserve"> </w:t>
      </w:r>
      <w:proofErr w:type="spellStart"/>
      <w:r w:rsidRPr="00DA6B3B">
        <w:rPr>
          <w:bCs/>
          <w:szCs w:val="22"/>
          <w:lang w:val="sr-Latn-ME"/>
        </w:rPr>
        <w:t>Plavix</w:t>
      </w:r>
      <w:proofErr w:type="spellEnd"/>
      <w:r w:rsidRPr="00DA6B3B">
        <w:rPr>
          <w:bCs/>
          <w:szCs w:val="22"/>
          <w:lang w:val="sr-Latn-ME"/>
        </w:rPr>
        <w:t>.</w:t>
      </w:r>
    </w:p>
    <w:p w14:paraId="50E54CB9" w14:textId="77777777" w:rsidR="00DA6B3B" w:rsidRPr="00DA6B3B" w:rsidRDefault="00DA6B3B" w:rsidP="00DA6B3B">
      <w:pPr>
        <w:pStyle w:val="Header"/>
        <w:tabs>
          <w:tab w:val="clear" w:pos="4536"/>
          <w:tab w:val="clear" w:pos="9072"/>
          <w:tab w:val="left" w:pos="284"/>
        </w:tabs>
        <w:rPr>
          <w:bCs/>
          <w:szCs w:val="22"/>
          <w:lang w:val="sr-Latn-ME"/>
        </w:rPr>
      </w:pPr>
    </w:p>
    <w:p w14:paraId="08C1BDB8" w14:textId="15C24C0F" w:rsidR="00CD73AC" w:rsidRPr="00DA6B3B" w:rsidRDefault="00CD73AC" w:rsidP="00DA6B3B">
      <w:pPr>
        <w:pStyle w:val="Header"/>
        <w:tabs>
          <w:tab w:val="clear" w:pos="4536"/>
          <w:tab w:val="clear" w:pos="9072"/>
          <w:tab w:val="left" w:pos="284"/>
        </w:tabs>
        <w:rPr>
          <w:bCs/>
          <w:szCs w:val="22"/>
          <w:lang w:val="sr-Latn-ME"/>
        </w:rPr>
      </w:pPr>
      <w:r w:rsidRPr="00DA6B3B">
        <w:rPr>
          <w:bCs/>
          <w:szCs w:val="22"/>
          <w:lang w:val="sr-Latn-ME"/>
        </w:rPr>
        <w:t>Ako dojite ili planirate da dojite, posav</w:t>
      </w:r>
      <w:r w:rsidR="000C4AC8" w:rsidRPr="00DA6B3B">
        <w:rPr>
          <w:bCs/>
          <w:szCs w:val="22"/>
          <w:lang w:val="sr-Latn-ME"/>
        </w:rPr>
        <w:t>j</w:t>
      </w:r>
      <w:r w:rsidRPr="00DA6B3B">
        <w:rPr>
          <w:bCs/>
          <w:szCs w:val="22"/>
          <w:lang w:val="sr-Latn-ME"/>
        </w:rPr>
        <w:t xml:space="preserve">etujte se sa </w:t>
      </w:r>
      <w:r w:rsidR="005D3B6A" w:rsidRPr="00DA6B3B">
        <w:rPr>
          <w:bCs/>
          <w:szCs w:val="22"/>
          <w:lang w:val="sr-Latn-ME"/>
        </w:rPr>
        <w:t>Vašim</w:t>
      </w:r>
      <w:r w:rsidRPr="00DA6B3B">
        <w:rPr>
          <w:bCs/>
          <w:szCs w:val="22"/>
          <w:lang w:val="sr-Latn-ME"/>
        </w:rPr>
        <w:t xml:space="preserve"> </w:t>
      </w:r>
      <w:r w:rsidR="00170FBE" w:rsidRPr="00DA6B3B">
        <w:rPr>
          <w:bCs/>
          <w:szCs w:val="22"/>
          <w:lang w:val="sr-Latn-ME"/>
        </w:rPr>
        <w:t>ljekar</w:t>
      </w:r>
      <w:r w:rsidRPr="00DA6B3B">
        <w:rPr>
          <w:bCs/>
          <w:szCs w:val="22"/>
          <w:lang w:val="sr-Latn-ME"/>
        </w:rPr>
        <w:t>om pr</w:t>
      </w:r>
      <w:r w:rsidR="000C4AC8" w:rsidRPr="00DA6B3B">
        <w:rPr>
          <w:bCs/>
          <w:szCs w:val="22"/>
          <w:lang w:val="sr-Latn-ME"/>
        </w:rPr>
        <w:t>ij</w:t>
      </w:r>
      <w:r w:rsidRPr="00DA6B3B">
        <w:rPr>
          <w:bCs/>
          <w:szCs w:val="22"/>
          <w:lang w:val="sr-Latn-ME"/>
        </w:rPr>
        <w:t xml:space="preserve">e nego što počnete da uzimate ovaj </w:t>
      </w:r>
      <w:r w:rsidR="00170FBE" w:rsidRPr="00DA6B3B">
        <w:rPr>
          <w:bCs/>
          <w:szCs w:val="22"/>
          <w:lang w:val="sr-Latn-ME"/>
        </w:rPr>
        <w:t>lijek</w:t>
      </w:r>
      <w:r w:rsidRPr="00DA6B3B">
        <w:rPr>
          <w:bCs/>
          <w:szCs w:val="22"/>
          <w:lang w:val="sr-Latn-ME"/>
        </w:rPr>
        <w:t>.</w:t>
      </w:r>
    </w:p>
    <w:p w14:paraId="0B97E967" w14:textId="77777777" w:rsidR="003E6626" w:rsidRPr="00DA6B3B" w:rsidRDefault="003E6626">
      <w:pPr>
        <w:rPr>
          <w:b/>
          <w:bCs/>
          <w:iCs/>
          <w:szCs w:val="22"/>
          <w:lang w:val="sr-Latn-ME"/>
        </w:rPr>
      </w:pPr>
    </w:p>
    <w:p w14:paraId="619B8BF6" w14:textId="0FBA2B65" w:rsidR="000E2F6A" w:rsidRPr="00DA6B3B" w:rsidRDefault="000E2F6A">
      <w:pPr>
        <w:rPr>
          <w:b/>
          <w:bCs/>
          <w:iCs/>
          <w:szCs w:val="22"/>
          <w:lang w:val="sr-Latn-ME"/>
        </w:rPr>
      </w:pPr>
      <w:r w:rsidRPr="00DA6B3B">
        <w:rPr>
          <w:b/>
          <w:bCs/>
          <w:iCs/>
          <w:szCs w:val="22"/>
          <w:lang w:val="sr-Latn-ME"/>
        </w:rPr>
        <w:t xml:space="preserve">Uticaj lijeka </w:t>
      </w:r>
      <w:proofErr w:type="spellStart"/>
      <w:r w:rsidRPr="00DA6B3B">
        <w:rPr>
          <w:b/>
          <w:bCs/>
          <w:iCs/>
          <w:szCs w:val="22"/>
          <w:lang w:val="sr-Latn-ME"/>
        </w:rPr>
        <w:t>Plavix</w:t>
      </w:r>
      <w:proofErr w:type="spellEnd"/>
      <w:r w:rsidRPr="00DA6B3B">
        <w:rPr>
          <w:b/>
          <w:bCs/>
          <w:iCs/>
          <w:szCs w:val="22"/>
          <w:lang w:val="sr-Latn-ME"/>
        </w:rPr>
        <w:t xml:space="preserve"> na sposobnost upravljanja vozilima i rukovanje mašinama </w:t>
      </w:r>
    </w:p>
    <w:p w14:paraId="45D8DDC8" w14:textId="77777777" w:rsidR="00DA6B3B" w:rsidRDefault="00DA6B3B" w:rsidP="00DA6B3B">
      <w:pPr>
        <w:pStyle w:val="Header"/>
        <w:tabs>
          <w:tab w:val="clear" w:pos="4536"/>
          <w:tab w:val="clear" w:pos="9072"/>
          <w:tab w:val="left" w:pos="284"/>
        </w:tabs>
        <w:rPr>
          <w:bCs/>
          <w:szCs w:val="22"/>
          <w:lang w:val="sr-Latn-ME"/>
        </w:rPr>
      </w:pPr>
    </w:p>
    <w:p w14:paraId="3C4250E5" w14:textId="77990EC7" w:rsidR="00CD73AC" w:rsidRPr="00DA6B3B" w:rsidRDefault="00170FBE" w:rsidP="00DA6B3B">
      <w:pPr>
        <w:pStyle w:val="Header"/>
        <w:tabs>
          <w:tab w:val="clear" w:pos="4536"/>
          <w:tab w:val="clear" w:pos="9072"/>
          <w:tab w:val="left" w:pos="284"/>
        </w:tabs>
        <w:rPr>
          <w:bCs/>
          <w:szCs w:val="22"/>
          <w:lang w:val="sr-Latn-ME"/>
        </w:rPr>
      </w:pPr>
      <w:r w:rsidRPr="00DA6B3B">
        <w:rPr>
          <w:bCs/>
          <w:szCs w:val="22"/>
          <w:lang w:val="sr-Latn-ME"/>
        </w:rPr>
        <w:t>Lijek</w:t>
      </w:r>
      <w:r w:rsidR="00CD73AC" w:rsidRPr="00DA6B3B">
        <w:rPr>
          <w:bCs/>
          <w:szCs w:val="22"/>
          <w:lang w:val="sr-Latn-ME"/>
        </w:rPr>
        <w:t xml:space="preserve"> </w:t>
      </w:r>
      <w:proofErr w:type="spellStart"/>
      <w:r w:rsidR="00CD73AC" w:rsidRPr="00DA6B3B">
        <w:rPr>
          <w:bCs/>
          <w:szCs w:val="22"/>
          <w:lang w:val="sr-Latn-ME"/>
        </w:rPr>
        <w:t>Plavix</w:t>
      </w:r>
      <w:proofErr w:type="spellEnd"/>
      <w:r w:rsidR="00CD73AC" w:rsidRPr="00DA6B3B">
        <w:rPr>
          <w:bCs/>
          <w:szCs w:val="22"/>
          <w:lang w:val="sr-Latn-ME"/>
        </w:rPr>
        <w:t xml:space="preserve"> ne</w:t>
      </w:r>
      <w:r w:rsidR="00342EF7" w:rsidRPr="00DA6B3B">
        <w:rPr>
          <w:bCs/>
          <w:szCs w:val="22"/>
          <w:lang w:val="sr-Latn-ME"/>
        </w:rPr>
        <w:t xml:space="preserve">ma ili ima zanemarljiv uticaj na Vašu sposobnost upravljanja vozilom ili rukovanja </w:t>
      </w:r>
      <w:r w:rsidR="00CD73AC" w:rsidRPr="00DA6B3B">
        <w:rPr>
          <w:bCs/>
          <w:szCs w:val="22"/>
          <w:lang w:val="sr-Latn-ME"/>
        </w:rPr>
        <w:t>mašinama.</w:t>
      </w:r>
    </w:p>
    <w:p w14:paraId="5726382F" w14:textId="5625B7A8" w:rsidR="00A12FCF" w:rsidRPr="00DA6B3B" w:rsidRDefault="000E2F6A">
      <w:pPr>
        <w:spacing w:before="120"/>
        <w:rPr>
          <w:szCs w:val="22"/>
          <w:lang w:val="sr-Latn-ME"/>
        </w:rPr>
      </w:pPr>
      <w:r w:rsidRPr="00DA6B3B">
        <w:rPr>
          <w:b/>
          <w:szCs w:val="22"/>
          <w:lang w:val="sr-Latn-ME"/>
        </w:rPr>
        <w:t>Važne informacije o nekim sastojcima lijeka</w:t>
      </w:r>
      <w:r w:rsidR="00A12FCF" w:rsidRPr="00DA6B3B">
        <w:rPr>
          <w:b/>
          <w:szCs w:val="22"/>
          <w:lang w:val="sr-Latn-ME"/>
        </w:rPr>
        <w:t xml:space="preserve"> </w:t>
      </w:r>
      <w:proofErr w:type="spellStart"/>
      <w:r w:rsidR="00410A32" w:rsidRPr="00DA6B3B">
        <w:rPr>
          <w:b/>
          <w:szCs w:val="22"/>
          <w:lang w:val="sr-Latn-ME"/>
        </w:rPr>
        <w:t>Plavix</w:t>
      </w:r>
      <w:proofErr w:type="spellEnd"/>
      <w:r w:rsidR="00A12FCF" w:rsidRPr="00DA6B3B">
        <w:rPr>
          <w:b/>
          <w:szCs w:val="22"/>
          <w:lang w:val="sr-Latn-ME"/>
        </w:rPr>
        <w:t xml:space="preserve"> </w:t>
      </w:r>
    </w:p>
    <w:p w14:paraId="4D5EEEE4" w14:textId="77777777" w:rsidR="00DA6B3B" w:rsidRDefault="00DA6B3B" w:rsidP="00DA6B3B">
      <w:pPr>
        <w:pStyle w:val="Header"/>
        <w:tabs>
          <w:tab w:val="clear" w:pos="4536"/>
          <w:tab w:val="clear" w:pos="9072"/>
          <w:tab w:val="left" w:pos="284"/>
        </w:tabs>
        <w:rPr>
          <w:bCs/>
          <w:szCs w:val="22"/>
          <w:lang w:val="sr-Latn-ME"/>
        </w:rPr>
      </w:pPr>
    </w:p>
    <w:p w14:paraId="7046387D" w14:textId="5A8EB32E" w:rsidR="00CD73AC" w:rsidRDefault="00170FBE" w:rsidP="00DA6B3B">
      <w:pPr>
        <w:pStyle w:val="Header"/>
        <w:tabs>
          <w:tab w:val="clear" w:pos="4536"/>
          <w:tab w:val="clear" w:pos="9072"/>
          <w:tab w:val="left" w:pos="284"/>
        </w:tabs>
        <w:rPr>
          <w:bCs/>
          <w:szCs w:val="22"/>
          <w:lang w:val="sr-Latn-ME"/>
        </w:rPr>
      </w:pPr>
      <w:r w:rsidRPr="00DA6B3B">
        <w:rPr>
          <w:bCs/>
          <w:szCs w:val="22"/>
          <w:lang w:val="sr-Latn-ME"/>
        </w:rPr>
        <w:t>Lijek</w:t>
      </w:r>
      <w:r w:rsidR="009556F1" w:rsidRPr="00DA6B3B">
        <w:rPr>
          <w:bCs/>
          <w:szCs w:val="22"/>
          <w:lang w:val="sr-Latn-ME"/>
        </w:rPr>
        <w:t xml:space="preserve"> </w:t>
      </w:r>
      <w:proofErr w:type="spellStart"/>
      <w:r w:rsidR="009556F1" w:rsidRPr="00DA6B3B">
        <w:rPr>
          <w:bCs/>
          <w:szCs w:val="22"/>
          <w:lang w:val="sr-Latn-ME"/>
        </w:rPr>
        <w:t>Plavix</w:t>
      </w:r>
      <w:proofErr w:type="spellEnd"/>
      <w:r w:rsidR="009556F1" w:rsidRPr="00DA6B3B">
        <w:rPr>
          <w:bCs/>
          <w:szCs w:val="22"/>
          <w:lang w:val="sr-Latn-ME"/>
        </w:rPr>
        <w:t xml:space="preserve"> sadrži laktozu. U  slučaju intolerancije na pojedine šećere, obratite se Vašem </w:t>
      </w:r>
      <w:r w:rsidRPr="00DA6B3B">
        <w:rPr>
          <w:bCs/>
          <w:szCs w:val="22"/>
          <w:lang w:val="sr-Latn-ME"/>
        </w:rPr>
        <w:t>ljekar</w:t>
      </w:r>
      <w:r w:rsidR="009556F1" w:rsidRPr="00DA6B3B">
        <w:rPr>
          <w:bCs/>
          <w:szCs w:val="22"/>
          <w:lang w:val="sr-Latn-ME"/>
        </w:rPr>
        <w:t>u pr</w:t>
      </w:r>
      <w:r w:rsidR="000C4AC8" w:rsidRPr="00DA6B3B">
        <w:rPr>
          <w:bCs/>
          <w:szCs w:val="22"/>
          <w:lang w:val="sr-Latn-ME"/>
        </w:rPr>
        <w:t>ij</w:t>
      </w:r>
      <w:r w:rsidR="009556F1" w:rsidRPr="00DA6B3B">
        <w:rPr>
          <w:bCs/>
          <w:szCs w:val="22"/>
          <w:lang w:val="sr-Latn-ME"/>
        </w:rPr>
        <w:t xml:space="preserve">e upotrebe ovog </w:t>
      </w:r>
      <w:r w:rsidRPr="00DA6B3B">
        <w:rPr>
          <w:bCs/>
          <w:szCs w:val="22"/>
          <w:lang w:val="sr-Latn-ME"/>
        </w:rPr>
        <w:t>lijek</w:t>
      </w:r>
      <w:r w:rsidR="009556F1" w:rsidRPr="00DA6B3B">
        <w:rPr>
          <w:bCs/>
          <w:szCs w:val="22"/>
          <w:lang w:val="sr-Latn-ME"/>
        </w:rPr>
        <w:t>a</w:t>
      </w:r>
      <w:r w:rsidR="00CD73AC" w:rsidRPr="00DA6B3B">
        <w:rPr>
          <w:bCs/>
          <w:szCs w:val="22"/>
          <w:lang w:val="sr-Latn-ME"/>
        </w:rPr>
        <w:t>.</w:t>
      </w:r>
    </w:p>
    <w:p w14:paraId="2F7CCC5F" w14:textId="77777777" w:rsidR="00DA6B3B" w:rsidRPr="00DA6B3B" w:rsidRDefault="00DA6B3B" w:rsidP="00DA6B3B">
      <w:pPr>
        <w:pStyle w:val="Header"/>
        <w:tabs>
          <w:tab w:val="clear" w:pos="4536"/>
          <w:tab w:val="clear" w:pos="9072"/>
          <w:tab w:val="left" w:pos="284"/>
        </w:tabs>
        <w:rPr>
          <w:bCs/>
          <w:szCs w:val="22"/>
          <w:lang w:val="sr-Latn-ME"/>
        </w:rPr>
      </w:pPr>
    </w:p>
    <w:p w14:paraId="13D34680" w14:textId="7FF23F49" w:rsidR="00DA6B3B" w:rsidRPr="00DA6B3B" w:rsidRDefault="00170FBE" w:rsidP="00DA6B3B">
      <w:pPr>
        <w:pStyle w:val="Header"/>
        <w:tabs>
          <w:tab w:val="clear" w:pos="4536"/>
          <w:tab w:val="clear" w:pos="9072"/>
          <w:tab w:val="left" w:pos="284"/>
        </w:tabs>
        <w:rPr>
          <w:bCs/>
          <w:szCs w:val="22"/>
          <w:lang w:val="sr-Latn-ME"/>
        </w:rPr>
      </w:pPr>
      <w:r w:rsidRPr="00DA6B3B">
        <w:rPr>
          <w:bCs/>
          <w:szCs w:val="22"/>
          <w:lang w:val="sr-Latn-ME"/>
        </w:rPr>
        <w:t>Lijek</w:t>
      </w:r>
      <w:r w:rsidR="0074445F" w:rsidRPr="00DA6B3B">
        <w:rPr>
          <w:bCs/>
          <w:szCs w:val="22"/>
          <w:lang w:val="sr-Latn-ME"/>
        </w:rPr>
        <w:t xml:space="preserve"> </w:t>
      </w:r>
      <w:proofErr w:type="spellStart"/>
      <w:r w:rsidR="0074445F" w:rsidRPr="00DA6B3B">
        <w:rPr>
          <w:bCs/>
          <w:szCs w:val="22"/>
          <w:lang w:val="sr-Latn-ME"/>
        </w:rPr>
        <w:t>Plavix</w:t>
      </w:r>
      <w:proofErr w:type="spellEnd"/>
      <w:r w:rsidR="0074445F" w:rsidRPr="00DA6B3B">
        <w:rPr>
          <w:bCs/>
          <w:szCs w:val="22"/>
          <w:lang w:val="sr-Latn-ME"/>
        </w:rPr>
        <w:t xml:space="preserve"> sadrži ricinusovo ulje, </w:t>
      </w:r>
      <w:proofErr w:type="spellStart"/>
      <w:r w:rsidR="0074445F" w:rsidRPr="00DA6B3B">
        <w:rPr>
          <w:bCs/>
          <w:szCs w:val="22"/>
          <w:lang w:val="sr-Latn-ME"/>
        </w:rPr>
        <w:t>h</w:t>
      </w:r>
      <w:r w:rsidR="00CD73AC" w:rsidRPr="00DA6B3B">
        <w:rPr>
          <w:bCs/>
          <w:szCs w:val="22"/>
          <w:lang w:val="sr-Latn-ME"/>
        </w:rPr>
        <w:t>idrogenizovano</w:t>
      </w:r>
      <w:proofErr w:type="spellEnd"/>
      <w:r w:rsidR="0074445F" w:rsidRPr="00DA6B3B">
        <w:rPr>
          <w:bCs/>
          <w:szCs w:val="22"/>
          <w:lang w:val="sr-Latn-ME"/>
        </w:rPr>
        <w:t>,</w:t>
      </w:r>
      <w:r w:rsidR="00CD73AC" w:rsidRPr="00DA6B3B">
        <w:rPr>
          <w:bCs/>
          <w:szCs w:val="22"/>
          <w:lang w:val="sr-Latn-ME"/>
        </w:rPr>
        <w:t xml:space="preserve"> </w:t>
      </w:r>
      <w:r w:rsidR="00CF1395" w:rsidRPr="00DA6B3B">
        <w:rPr>
          <w:bCs/>
          <w:szCs w:val="22"/>
          <w:lang w:val="sr-Latn-ME"/>
        </w:rPr>
        <w:t xml:space="preserve">koje </w:t>
      </w:r>
      <w:r w:rsidR="00CD73AC" w:rsidRPr="00DA6B3B">
        <w:rPr>
          <w:bCs/>
          <w:szCs w:val="22"/>
          <w:lang w:val="sr-Latn-ME"/>
        </w:rPr>
        <w:t xml:space="preserve">može </w:t>
      </w:r>
      <w:r w:rsidR="0074445F" w:rsidRPr="00DA6B3B">
        <w:rPr>
          <w:bCs/>
          <w:szCs w:val="22"/>
          <w:lang w:val="sr-Latn-ME"/>
        </w:rPr>
        <w:t xml:space="preserve">izazvati </w:t>
      </w:r>
      <w:r w:rsidR="00CD73AC" w:rsidRPr="00DA6B3B">
        <w:rPr>
          <w:bCs/>
          <w:szCs w:val="22"/>
          <w:lang w:val="sr-Latn-ME"/>
        </w:rPr>
        <w:t>stomačn</w:t>
      </w:r>
      <w:r w:rsidR="0074445F" w:rsidRPr="00DA6B3B">
        <w:rPr>
          <w:bCs/>
          <w:szCs w:val="22"/>
          <w:lang w:val="sr-Latn-ME"/>
        </w:rPr>
        <w:t>e</w:t>
      </w:r>
      <w:r w:rsidR="00CD73AC" w:rsidRPr="00DA6B3B">
        <w:rPr>
          <w:bCs/>
          <w:szCs w:val="22"/>
          <w:lang w:val="sr-Latn-ME"/>
        </w:rPr>
        <w:t xml:space="preserve"> tegob</w:t>
      </w:r>
      <w:r w:rsidR="0074445F" w:rsidRPr="00DA6B3B">
        <w:rPr>
          <w:bCs/>
          <w:szCs w:val="22"/>
          <w:lang w:val="sr-Latn-ME"/>
        </w:rPr>
        <w:t>e</w:t>
      </w:r>
      <w:r w:rsidR="00CD73AC" w:rsidRPr="00DA6B3B">
        <w:rPr>
          <w:bCs/>
          <w:szCs w:val="22"/>
          <w:lang w:val="sr-Latn-ME"/>
        </w:rPr>
        <w:t xml:space="preserve"> i dijarej</w:t>
      </w:r>
      <w:r w:rsidR="00605FE7" w:rsidRPr="00DA6B3B">
        <w:rPr>
          <w:bCs/>
          <w:szCs w:val="22"/>
          <w:lang w:val="sr-Latn-ME"/>
        </w:rPr>
        <w:t>u</w:t>
      </w:r>
      <w:r w:rsidR="00CD73AC" w:rsidRPr="00DA6B3B">
        <w:rPr>
          <w:bCs/>
          <w:szCs w:val="22"/>
          <w:lang w:val="sr-Latn-ME"/>
        </w:rPr>
        <w:t>.</w:t>
      </w:r>
    </w:p>
    <w:p w14:paraId="1F156AAF" w14:textId="77777777" w:rsidR="00DA6B3B" w:rsidRDefault="00DA6B3B" w:rsidP="00DA6B3B">
      <w:pPr>
        <w:pStyle w:val="NASLOV123"/>
        <w:spacing w:before="0" w:after="0"/>
        <w:jc w:val="both"/>
        <w:rPr>
          <w:lang w:val="sr-Latn-ME"/>
        </w:rPr>
      </w:pPr>
    </w:p>
    <w:p w14:paraId="724EBB20" w14:textId="7F7DFB0F" w:rsidR="0001166D" w:rsidRPr="00DA6B3B" w:rsidRDefault="0001166D">
      <w:pPr>
        <w:pStyle w:val="NASLOV123"/>
        <w:jc w:val="both"/>
        <w:rPr>
          <w:lang w:val="sr-Latn-ME"/>
        </w:rPr>
      </w:pPr>
      <w:r w:rsidRPr="00DA6B3B">
        <w:rPr>
          <w:lang w:val="sr-Latn-ME"/>
        </w:rPr>
        <w:t xml:space="preserve">3. </w:t>
      </w:r>
      <w:r w:rsidR="000E2F6A" w:rsidRPr="00DA6B3B">
        <w:rPr>
          <w:lang w:val="sr-Latn-ME"/>
        </w:rPr>
        <w:t xml:space="preserve">KAKO SE UPOTREBLJAVA LIJEK </w:t>
      </w:r>
      <w:proofErr w:type="spellStart"/>
      <w:r w:rsidR="000E2F6A" w:rsidRPr="00DA6B3B">
        <w:rPr>
          <w:lang w:val="sr-Latn-ME"/>
        </w:rPr>
        <w:t>PLAVIX</w:t>
      </w:r>
      <w:proofErr w:type="spellEnd"/>
    </w:p>
    <w:p w14:paraId="516DA014" w14:textId="48FF947D" w:rsidR="00CD73AC" w:rsidRDefault="000320FF" w:rsidP="00DA6B3B">
      <w:pPr>
        <w:pStyle w:val="Header"/>
        <w:tabs>
          <w:tab w:val="clear" w:pos="4536"/>
          <w:tab w:val="clear" w:pos="9072"/>
          <w:tab w:val="left" w:pos="284"/>
        </w:tabs>
        <w:rPr>
          <w:bCs/>
          <w:szCs w:val="22"/>
          <w:lang w:val="sr-Latn-ME"/>
        </w:rPr>
      </w:pPr>
      <w:r w:rsidRPr="00DA6B3B">
        <w:rPr>
          <w:bCs/>
          <w:szCs w:val="22"/>
          <w:lang w:val="sr-Latn-ME"/>
        </w:rPr>
        <w:t>Uv</w:t>
      </w:r>
      <w:r w:rsidR="004E3542" w:rsidRPr="00DA6B3B">
        <w:rPr>
          <w:bCs/>
          <w:szCs w:val="22"/>
          <w:lang w:val="sr-Latn-ME"/>
        </w:rPr>
        <w:t>ij</w:t>
      </w:r>
      <w:r w:rsidRPr="00DA6B3B">
        <w:rPr>
          <w:bCs/>
          <w:szCs w:val="22"/>
          <w:lang w:val="sr-Latn-ME"/>
        </w:rPr>
        <w:t>ek</w:t>
      </w:r>
      <w:r w:rsidR="00CD73AC" w:rsidRPr="00DA6B3B">
        <w:rPr>
          <w:bCs/>
          <w:szCs w:val="22"/>
          <w:lang w:val="sr-Latn-ME"/>
        </w:rPr>
        <w:t xml:space="preserve"> </w:t>
      </w:r>
      <w:r w:rsidR="00B129C6" w:rsidRPr="00DA6B3B">
        <w:rPr>
          <w:bCs/>
          <w:szCs w:val="22"/>
          <w:lang w:val="sr-Latn-ME"/>
        </w:rPr>
        <w:t xml:space="preserve">uzimajte ovaj </w:t>
      </w:r>
      <w:r w:rsidR="00170FBE" w:rsidRPr="00DA6B3B">
        <w:rPr>
          <w:bCs/>
          <w:szCs w:val="22"/>
          <w:lang w:val="sr-Latn-ME"/>
        </w:rPr>
        <w:t>lijek</w:t>
      </w:r>
      <w:r w:rsidR="00CD73AC" w:rsidRPr="00DA6B3B">
        <w:rPr>
          <w:bCs/>
          <w:szCs w:val="22"/>
          <w:lang w:val="sr-Latn-ME"/>
        </w:rPr>
        <w:t xml:space="preserve"> tačno onako kako Vam je to objasnio Vaš </w:t>
      </w:r>
      <w:r w:rsidR="00170FBE" w:rsidRPr="00DA6B3B">
        <w:rPr>
          <w:bCs/>
          <w:szCs w:val="22"/>
          <w:lang w:val="sr-Latn-ME"/>
        </w:rPr>
        <w:t>ljekar</w:t>
      </w:r>
      <w:r w:rsidR="00CD73AC" w:rsidRPr="00DA6B3B">
        <w:rPr>
          <w:bCs/>
          <w:szCs w:val="22"/>
          <w:lang w:val="sr-Latn-ME"/>
        </w:rPr>
        <w:t xml:space="preserve">. </w:t>
      </w:r>
      <w:r w:rsidR="00B129C6" w:rsidRPr="00DA6B3B">
        <w:rPr>
          <w:bCs/>
          <w:szCs w:val="22"/>
          <w:lang w:val="sr-Latn-ME"/>
        </w:rPr>
        <w:t>Ukoliko ni</w:t>
      </w:r>
      <w:r w:rsidR="00E81E42" w:rsidRPr="00DA6B3B">
        <w:rPr>
          <w:bCs/>
          <w:szCs w:val="22"/>
          <w:lang w:val="sr-Latn-ME"/>
        </w:rPr>
        <w:t>je</w:t>
      </w:r>
      <w:r w:rsidR="00B129C6" w:rsidRPr="00DA6B3B">
        <w:rPr>
          <w:bCs/>
          <w:szCs w:val="22"/>
          <w:lang w:val="sr-Latn-ME"/>
        </w:rPr>
        <w:t>ste sigurni prov</w:t>
      </w:r>
      <w:r w:rsidR="000C4AC8" w:rsidRPr="00DA6B3B">
        <w:rPr>
          <w:bCs/>
          <w:szCs w:val="22"/>
          <w:lang w:val="sr-Latn-ME"/>
        </w:rPr>
        <w:t>j</w:t>
      </w:r>
      <w:r w:rsidR="00B129C6" w:rsidRPr="00DA6B3B">
        <w:rPr>
          <w:bCs/>
          <w:szCs w:val="22"/>
          <w:lang w:val="sr-Latn-ME"/>
        </w:rPr>
        <w:t xml:space="preserve">erite sa Vašim </w:t>
      </w:r>
      <w:r w:rsidR="00170FBE" w:rsidRPr="00DA6B3B">
        <w:rPr>
          <w:bCs/>
          <w:szCs w:val="22"/>
          <w:lang w:val="sr-Latn-ME"/>
        </w:rPr>
        <w:t>ljekar</w:t>
      </w:r>
      <w:r w:rsidR="00B129C6" w:rsidRPr="00DA6B3B">
        <w:rPr>
          <w:bCs/>
          <w:szCs w:val="22"/>
          <w:lang w:val="sr-Latn-ME"/>
        </w:rPr>
        <w:t>om ili farmaceutom</w:t>
      </w:r>
      <w:r w:rsidR="00CD73AC" w:rsidRPr="00DA6B3B">
        <w:rPr>
          <w:bCs/>
          <w:szCs w:val="22"/>
          <w:lang w:val="sr-Latn-ME"/>
        </w:rPr>
        <w:t>.</w:t>
      </w:r>
    </w:p>
    <w:p w14:paraId="0FF05D4C" w14:textId="77777777" w:rsidR="00DA6B3B" w:rsidRPr="00DA6B3B" w:rsidRDefault="00DA6B3B" w:rsidP="00DA6B3B">
      <w:pPr>
        <w:pStyle w:val="Header"/>
        <w:tabs>
          <w:tab w:val="clear" w:pos="4536"/>
          <w:tab w:val="clear" w:pos="9072"/>
          <w:tab w:val="left" w:pos="284"/>
        </w:tabs>
        <w:rPr>
          <w:bCs/>
          <w:szCs w:val="22"/>
          <w:lang w:val="sr-Latn-ME"/>
        </w:rPr>
      </w:pPr>
    </w:p>
    <w:p w14:paraId="75A2F701" w14:textId="641C9A72" w:rsidR="00CD73AC" w:rsidRPr="00DA6B3B" w:rsidRDefault="00CD73AC" w:rsidP="00DA6B3B">
      <w:pPr>
        <w:pStyle w:val="Header"/>
        <w:tabs>
          <w:tab w:val="clear" w:pos="4536"/>
          <w:tab w:val="clear" w:pos="9072"/>
          <w:tab w:val="left" w:pos="284"/>
        </w:tabs>
        <w:rPr>
          <w:bCs/>
          <w:szCs w:val="22"/>
          <w:lang w:val="sr-Latn-ME"/>
        </w:rPr>
      </w:pPr>
      <w:r w:rsidRPr="00DA6B3B">
        <w:rPr>
          <w:bCs/>
          <w:szCs w:val="22"/>
          <w:lang w:val="sr-Latn-ME"/>
        </w:rPr>
        <w:t>Preporučena doza za pacijente sa stanjem koje nazivamo "</w:t>
      </w:r>
      <w:proofErr w:type="spellStart"/>
      <w:r w:rsidRPr="00DA6B3B">
        <w:rPr>
          <w:bCs/>
          <w:szCs w:val="22"/>
          <w:lang w:val="sr-Latn-ME"/>
        </w:rPr>
        <w:t>atrijalna</w:t>
      </w:r>
      <w:proofErr w:type="spellEnd"/>
      <w:r w:rsidRPr="00DA6B3B">
        <w:rPr>
          <w:bCs/>
          <w:szCs w:val="22"/>
          <w:lang w:val="sr-Latn-ME"/>
        </w:rPr>
        <w:t xml:space="preserve"> </w:t>
      </w:r>
      <w:proofErr w:type="spellStart"/>
      <w:r w:rsidRPr="00DA6B3B">
        <w:rPr>
          <w:bCs/>
          <w:szCs w:val="22"/>
          <w:lang w:val="sr-Latn-ME"/>
        </w:rPr>
        <w:t>fibrilacija</w:t>
      </w:r>
      <w:proofErr w:type="spellEnd"/>
      <w:r w:rsidRPr="00DA6B3B">
        <w:rPr>
          <w:bCs/>
          <w:szCs w:val="22"/>
          <w:lang w:val="sr-Latn-ME"/>
        </w:rPr>
        <w:t xml:space="preserve">" (nepravilan rad srca), je jedna tableta </w:t>
      </w:r>
      <w:r w:rsidR="00170FBE" w:rsidRPr="00DA6B3B">
        <w:rPr>
          <w:bCs/>
          <w:szCs w:val="22"/>
          <w:lang w:val="sr-Latn-ME"/>
        </w:rPr>
        <w:t>lijek</w:t>
      </w:r>
      <w:r w:rsidRPr="00DA6B3B">
        <w:rPr>
          <w:bCs/>
          <w:szCs w:val="22"/>
          <w:lang w:val="sr-Latn-ME"/>
        </w:rPr>
        <w:t xml:space="preserve">a </w:t>
      </w:r>
      <w:proofErr w:type="spellStart"/>
      <w:r w:rsidRPr="00DA6B3B">
        <w:rPr>
          <w:bCs/>
          <w:szCs w:val="22"/>
          <w:lang w:val="sr-Latn-ME"/>
        </w:rPr>
        <w:t>Plavix</w:t>
      </w:r>
      <w:proofErr w:type="spellEnd"/>
      <w:r w:rsidRPr="00DA6B3B">
        <w:rPr>
          <w:bCs/>
          <w:szCs w:val="22"/>
          <w:lang w:val="sr-Latn-ME"/>
        </w:rPr>
        <w:t xml:space="preserve"> od 75 mg dnevno koja se uzima oralno sa</w:t>
      </w:r>
      <w:r w:rsidR="00833699" w:rsidRPr="00DA6B3B">
        <w:rPr>
          <w:bCs/>
          <w:szCs w:val="22"/>
          <w:lang w:val="sr-Latn-ME"/>
        </w:rPr>
        <w:t xml:space="preserve"> hranom</w:t>
      </w:r>
      <w:r w:rsidRPr="00DA6B3B">
        <w:rPr>
          <w:bCs/>
          <w:szCs w:val="22"/>
          <w:lang w:val="sr-Latn-ME"/>
        </w:rPr>
        <w:t xml:space="preserve"> ili bez </w:t>
      </w:r>
      <w:r w:rsidR="00833699" w:rsidRPr="00DA6B3B">
        <w:rPr>
          <w:bCs/>
          <w:szCs w:val="22"/>
          <w:lang w:val="sr-Latn-ME"/>
        </w:rPr>
        <w:t>nje</w:t>
      </w:r>
      <w:r w:rsidR="004D2A5B" w:rsidRPr="00DA6B3B">
        <w:rPr>
          <w:bCs/>
          <w:szCs w:val="22"/>
          <w:lang w:val="sr-Latn-ME"/>
        </w:rPr>
        <w:t xml:space="preserve"> </w:t>
      </w:r>
      <w:r w:rsidRPr="00DA6B3B">
        <w:rPr>
          <w:bCs/>
          <w:szCs w:val="22"/>
          <w:lang w:val="sr-Latn-ME"/>
        </w:rPr>
        <w:t>u isto vr</w:t>
      </w:r>
      <w:r w:rsidR="000C4AC8" w:rsidRPr="00DA6B3B">
        <w:rPr>
          <w:bCs/>
          <w:szCs w:val="22"/>
          <w:lang w:val="sr-Latn-ME"/>
        </w:rPr>
        <w:t>ij</w:t>
      </w:r>
      <w:r w:rsidRPr="00DA6B3B">
        <w:rPr>
          <w:bCs/>
          <w:szCs w:val="22"/>
          <w:lang w:val="sr-Latn-ME"/>
        </w:rPr>
        <w:t>eme svak</w:t>
      </w:r>
      <w:r w:rsidR="00C4380D" w:rsidRPr="00DA6B3B">
        <w:rPr>
          <w:bCs/>
          <w:szCs w:val="22"/>
          <w:lang w:val="sr-Latn-ME"/>
        </w:rPr>
        <w:t>og</w:t>
      </w:r>
      <w:r w:rsidRPr="00DA6B3B">
        <w:rPr>
          <w:bCs/>
          <w:szCs w:val="22"/>
          <w:lang w:val="sr-Latn-ME"/>
        </w:rPr>
        <w:t xml:space="preserve"> dan</w:t>
      </w:r>
      <w:r w:rsidR="00C4380D" w:rsidRPr="00DA6B3B">
        <w:rPr>
          <w:bCs/>
          <w:szCs w:val="22"/>
          <w:lang w:val="sr-Latn-ME"/>
        </w:rPr>
        <w:t>a</w:t>
      </w:r>
      <w:r w:rsidRPr="00DA6B3B">
        <w:rPr>
          <w:bCs/>
          <w:szCs w:val="22"/>
          <w:lang w:val="sr-Latn-ME"/>
        </w:rPr>
        <w:t>.</w:t>
      </w:r>
    </w:p>
    <w:p w14:paraId="07EAD61B" w14:textId="18510B49" w:rsidR="00CD73AC" w:rsidRDefault="00CD73AC" w:rsidP="00DA6B3B">
      <w:pPr>
        <w:pStyle w:val="Header"/>
        <w:tabs>
          <w:tab w:val="clear" w:pos="4536"/>
          <w:tab w:val="clear" w:pos="9072"/>
          <w:tab w:val="left" w:pos="284"/>
        </w:tabs>
        <w:rPr>
          <w:bCs/>
          <w:szCs w:val="22"/>
          <w:lang w:val="sr-Latn-ME"/>
        </w:rPr>
      </w:pPr>
      <w:r w:rsidRPr="00DA6B3B">
        <w:rPr>
          <w:bCs/>
          <w:szCs w:val="22"/>
          <w:lang w:val="sr-Latn-ME"/>
        </w:rPr>
        <w:t xml:space="preserve">Ako ste imali jak bol u grudima (nestabilna angina ili srčani udar), </w:t>
      </w:r>
      <w:r w:rsidR="00170FBE" w:rsidRPr="00DA6B3B">
        <w:rPr>
          <w:bCs/>
          <w:szCs w:val="22"/>
          <w:lang w:val="sr-Latn-ME"/>
        </w:rPr>
        <w:t>ljekar</w:t>
      </w:r>
      <w:r w:rsidRPr="00DA6B3B">
        <w:rPr>
          <w:bCs/>
          <w:szCs w:val="22"/>
          <w:lang w:val="sr-Latn-ME"/>
        </w:rPr>
        <w:t xml:space="preserve"> Vam na početku terapije može dati jednu dozu od 300 mg </w:t>
      </w:r>
      <w:r w:rsidR="00AD3238" w:rsidRPr="00DA6B3B">
        <w:rPr>
          <w:bCs/>
          <w:szCs w:val="22"/>
          <w:lang w:val="sr-Latn-ME"/>
        </w:rPr>
        <w:t xml:space="preserve">ili 600 mg </w:t>
      </w:r>
      <w:r w:rsidR="00170FBE" w:rsidRPr="00DA6B3B">
        <w:rPr>
          <w:bCs/>
          <w:szCs w:val="22"/>
          <w:lang w:val="sr-Latn-ME"/>
        </w:rPr>
        <w:t>lijek</w:t>
      </w:r>
      <w:r w:rsidRPr="00DA6B3B">
        <w:rPr>
          <w:bCs/>
          <w:szCs w:val="22"/>
          <w:lang w:val="sr-Latn-ME"/>
        </w:rPr>
        <w:t xml:space="preserve">a </w:t>
      </w:r>
      <w:proofErr w:type="spellStart"/>
      <w:r w:rsidRPr="00DA6B3B">
        <w:rPr>
          <w:bCs/>
          <w:szCs w:val="22"/>
          <w:lang w:val="sr-Latn-ME"/>
        </w:rPr>
        <w:t>Pla</w:t>
      </w:r>
      <w:r w:rsidR="006A4B98" w:rsidRPr="00DA6B3B">
        <w:rPr>
          <w:bCs/>
          <w:szCs w:val="22"/>
          <w:lang w:val="sr-Latn-ME"/>
        </w:rPr>
        <w:t>vix</w:t>
      </w:r>
      <w:proofErr w:type="spellEnd"/>
      <w:r w:rsidR="006A4B98" w:rsidRPr="00DA6B3B">
        <w:rPr>
          <w:bCs/>
          <w:szCs w:val="22"/>
          <w:lang w:val="sr-Latn-ME"/>
        </w:rPr>
        <w:t xml:space="preserve"> (</w:t>
      </w:r>
      <w:r w:rsidRPr="00DA6B3B">
        <w:rPr>
          <w:bCs/>
          <w:szCs w:val="22"/>
          <w:lang w:val="sr-Latn-ME"/>
        </w:rPr>
        <w:t xml:space="preserve">4 </w:t>
      </w:r>
      <w:r w:rsidR="00AD3238" w:rsidRPr="00DA6B3B">
        <w:rPr>
          <w:bCs/>
          <w:szCs w:val="22"/>
          <w:lang w:val="sr-Latn-ME"/>
        </w:rPr>
        <w:t xml:space="preserve">ili 8 </w:t>
      </w:r>
      <w:r w:rsidRPr="00DA6B3B">
        <w:rPr>
          <w:bCs/>
          <w:szCs w:val="22"/>
          <w:lang w:val="sr-Latn-ME"/>
        </w:rPr>
        <w:t>tablet</w:t>
      </w:r>
      <w:r w:rsidR="00AD3238" w:rsidRPr="00DA6B3B">
        <w:rPr>
          <w:bCs/>
          <w:szCs w:val="22"/>
          <w:lang w:val="sr-Latn-ME"/>
        </w:rPr>
        <w:t>a</w:t>
      </w:r>
      <w:r w:rsidRPr="00DA6B3B">
        <w:rPr>
          <w:bCs/>
          <w:szCs w:val="22"/>
          <w:lang w:val="sr-Latn-ME"/>
        </w:rPr>
        <w:t xml:space="preserve"> od 75 mg). Nakon toga se </w:t>
      </w:r>
      <w:r w:rsidR="009B2550" w:rsidRPr="00DA6B3B">
        <w:rPr>
          <w:bCs/>
          <w:szCs w:val="22"/>
          <w:lang w:val="sr-Latn-ME"/>
        </w:rPr>
        <w:t>primjen</w:t>
      </w:r>
      <w:r w:rsidRPr="00DA6B3B">
        <w:rPr>
          <w:bCs/>
          <w:szCs w:val="22"/>
          <w:lang w:val="sr-Latn-ME"/>
        </w:rPr>
        <w:t>juje uobičajena doza, tj. jedna film tableta od 75 mg na dan kao što je gore opisano.</w:t>
      </w:r>
    </w:p>
    <w:p w14:paraId="782A9E59" w14:textId="77777777" w:rsidR="00DA6B3B" w:rsidRPr="00DA6B3B" w:rsidRDefault="00DA6B3B" w:rsidP="00DA6B3B">
      <w:pPr>
        <w:pStyle w:val="Header"/>
        <w:tabs>
          <w:tab w:val="clear" w:pos="4536"/>
          <w:tab w:val="clear" w:pos="9072"/>
          <w:tab w:val="left" w:pos="284"/>
        </w:tabs>
        <w:rPr>
          <w:bCs/>
          <w:szCs w:val="22"/>
          <w:lang w:val="sr-Latn-ME"/>
        </w:rPr>
      </w:pPr>
    </w:p>
    <w:p w14:paraId="7D08E758" w14:textId="778A6129" w:rsidR="002578C4" w:rsidRDefault="002578C4" w:rsidP="00DA6B3B">
      <w:pPr>
        <w:pStyle w:val="Header"/>
        <w:tabs>
          <w:tab w:val="clear" w:pos="4536"/>
          <w:tab w:val="clear" w:pos="9072"/>
          <w:tab w:val="left" w:pos="284"/>
        </w:tabs>
        <w:rPr>
          <w:bCs/>
          <w:szCs w:val="22"/>
          <w:lang w:val="sr-Latn-ME"/>
        </w:rPr>
      </w:pPr>
      <w:r w:rsidRPr="00DA6B3B">
        <w:rPr>
          <w:bCs/>
          <w:szCs w:val="22"/>
          <w:lang w:val="sr-Latn-ME"/>
        </w:rPr>
        <w:t xml:space="preserve">Ako ste imali simptome moždanog udara koji su prošli nakon kraćeg vremenskog perioda (takođe poznato i kao tranzitorni </w:t>
      </w:r>
      <w:proofErr w:type="spellStart"/>
      <w:r w:rsidRPr="00DA6B3B">
        <w:rPr>
          <w:bCs/>
          <w:szCs w:val="22"/>
          <w:lang w:val="sr-Latn-ME"/>
        </w:rPr>
        <w:t>ishemi</w:t>
      </w:r>
      <w:r w:rsidR="00E81E42" w:rsidRPr="00DA6B3B">
        <w:rPr>
          <w:bCs/>
          <w:szCs w:val="22"/>
          <w:lang w:val="sr-Latn-ME"/>
        </w:rPr>
        <w:t>jsk</w:t>
      </w:r>
      <w:r w:rsidRPr="00DA6B3B">
        <w:rPr>
          <w:bCs/>
          <w:szCs w:val="22"/>
          <w:lang w:val="sr-Latn-ME"/>
        </w:rPr>
        <w:t>i</w:t>
      </w:r>
      <w:proofErr w:type="spellEnd"/>
      <w:r w:rsidRPr="00DA6B3B">
        <w:rPr>
          <w:bCs/>
          <w:szCs w:val="22"/>
          <w:lang w:val="sr-Latn-ME"/>
        </w:rPr>
        <w:t xml:space="preserve"> </w:t>
      </w:r>
      <w:r w:rsidR="00E81E42" w:rsidRPr="00DA6B3B">
        <w:rPr>
          <w:bCs/>
          <w:szCs w:val="22"/>
          <w:lang w:val="sr-Latn-ME"/>
        </w:rPr>
        <w:t>napad</w:t>
      </w:r>
      <w:r w:rsidRPr="00DA6B3B">
        <w:rPr>
          <w:bCs/>
          <w:szCs w:val="22"/>
          <w:lang w:val="sr-Latn-ME"/>
        </w:rPr>
        <w:t>) ili</w:t>
      </w:r>
      <w:r w:rsidR="00121FFA" w:rsidRPr="00DA6B3B">
        <w:rPr>
          <w:bCs/>
          <w:szCs w:val="22"/>
          <w:lang w:val="sr-Latn-ME"/>
        </w:rPr>
        <w:t xml:space="preserve"> blaži</w:t>
      </w:r>
      <w:r w:rsidRPr="00DA6B3B">
        <w:rPr>
          <w:bCs/>
          <w:szCs w:val="22"/>
          <w:lang w:val="sr-Latn-ME"/>
        </w:rPr>
        <w:t xml:space="preserve"> moždani udar, l</w:t>
      </w:r>
      <w:r w:rsidR="000979F7" w:rsidRPr="00DA6B3B">
        <w:rPr>
          <w:bCs/>
          <w:szCs w:val="22"/>
          <w:lang w:val="sr-Latn-ME"/>
        </w:rPr>
        <w:t>j</w:t>
      </w:r>
      <w:r w:rsidRPr="00DA6B3B">
        <w:rPr>
          <w:bCs/>
          <w:szCs w:val="22"/>
          <w:lang w:val="sr-Latn-ME"/>
        </w:rPr>
        <w:t>ekar Vam na početku terapije može dati jednu dozu od 300 mg l</w:t>
      </w:r>
      <w:r w:rsidR="000979F7" w:rsidRPr="00DA6B3B">
        <w:rPr>
          <w:bCs/>
          <w:szCs w:val="22"/>
          <w:lang w:val="sr-Latn-ME"/>
        </w:rPr>
        <w:t>ij</w:t>
      </w:r>
      <w:r w:rsidRPr="00DA6B3B">
        <w:rPr>
          <w:bCs/>
          <w:szCs w:val="22"/>
          <w:lang w:val="sr-Latn-ME"/>
        </w:rPr>
        <w:t xml:space="preserve">eka </w:t>
      </w:r>
      <w:proofErr w:type="spellStart"/>
      <w:r w:rsidRPr="00DA6B3B">
        <w:rPr>
          <w:bCs/>
          <w:szCs w:val="22"/>
          <w:lang w:val="sr-Latn-ME"/>
        </w:rPr>
        <w:t>Plavix</w:t>
      </w:r>
      <w:proofErr w:type="spellEnd"/>
      <w:r w:rsidRPr="00DA6B3B">
        <w:rPr>
          <w:bCs/>
          <w:szCs w:val="22"/>
          <w:lang w:val="sr-Latn-ME"/>
        </w:rPr>
        <w:t xml:space="preserve"> (4 tablete od 75 mg). Nakon toga se prim</w:t>
      </w:r>
      <w:r w:rsidR="000979F7" w:rsidRPr="00DA6B3B">
        <w:rPr>
          <w:bCs/>
          <w:szCs w:val="22"/>
          <w:lang w:val="sr-Latn-ME"/>
        </w:rPr>
        <w:t>j</w:t>
      </w:r>
      <w:r w:rsidRPr="00DA6B3B">
        <w:rPr>
          <w:bCs/>
          <w:szCs w:val="22"/>
          <w:lang w:val="sr-Latn-ME"/>
        </w:rPr>
        <w:t xml:space="preserve">enjuje uobičajena doza, tj. jedna film tableta od 75 mg na dan kao što je gore opisano zajedno sa </w:t>
      </w:r>
      <w:proofErr w:type="spellStart"/>
      <w:r w:rsidRPr="00DA6B3B">
        <w:rPr>
          <w:bCs/>
          <w:szCs w:val="22"/>
          <w:lang w:val="sr-Latn-ME"/>
        </w:rPr>
        <w:t>acetilsalicilnom</w:t>
      </w:r>
      <w:proofErr w:type="spellEnd"/>
      <w:r w:rsidRPr="00DA6B3B">
        <w:rPr>
          <w:bCs/>
          <w:szCs w:val="22"/>
          <w:lang w:val="sr-Latn-ME"/>
        </w:rPr>
        <w:t xml:space="preserve"> kiselinom naredne 3 ned</w:t>
      </w:r>
      <w:r w:rsidR="000979F7" w:rsidRPr="00DA6B3B">
        <w:rPr>
          <w:bCs/>
          <w:szCs w:val="22"/>
          <w:lang w:val="sr-Latn-ME"/>
        </w:rPr>
        <w:t>j</w:t>
      </w:r>
      <w:r w:rsidRPr="00DA6B3B">
        <w:rPr>
          <w:bCs/>
          <w:szCs w:val="22"/>
          <w:lang w:val="sr-Latn-ME"/>
        </w:rPr>
        <w:t>elje. Nakon toga l</w:t>
      </w:r>
      <w:r w:rsidR="000979F7" w:rsidRPr="00DA6B3B">
        <w:rPr>
          <w:bCs/>
          <w:szCs w:val="22"/>
          <w:lang w:val="sr-Latn-ME"/>
        </w:rPr>
        <w:t>j</w:t>
      </w:r>
      <w:r w:rsidRPr="00DA6B3B">
        <w:rPr>
          <w:bCs/>
          <w:szCs w:val="22"/>
          <w:lang w:val="sr-Latn-ME"/>
        </w:rPr>
        <w:t>ekar će Vam p</w:t>
      </w:r>
      <w:r w:rsidR="004D2A5B" w:rsidRPr="00DA6B3B">
        <w:rPr>
          <w:bCs/>
          <w:szCs w:val="22"/>
          <w:lang w:val="sr-Latn-ME"/>
        </w:rPr>
        <w:t>r</w:t>
      </w:r>
      <w:r w:rsidRPr="00DA6B3B">
        <w:rPr>
          <w:bCs/>
          <w:szCs w:val="22"/>
          <w:lang w:val="sr-Latn-ME"/>
        </w:rPr>
        <w:t xml:space="preserve">opisati ili sam </w:t>
      </w:r>
      <w:proofErr w:type="spellStart"/>
      <w:r w:rsidRPr="00DA6B3B">
        <w:rPr>
          <w:bCs/>
          <w:szCs w:val="22"/>
          <w:lang w:val="sr-Latn-ME"/>
        </w:rPr>
        <w:t>Plavix</w:t>
      </w:r>
      <w:proofErr w:type="spellEnd"/>
      <w:r w:rsidRPr="00DA6B3B">
        <w:rPr>
          <w:bCs/>
          <w:szCs w:val="22"/>
          <w:lang w:val="sr-Latn-ME"/>
        </w:rPr>
        <w:t xml:space="preserve"> ili samu </w:t>
      </w:r>
      <w:proofErr w:type="spellStart"/>
      <w:r w:rsidRPr="00DA6B3B">
        <w:rPr>
          <w:bCs/>
          <w:szCs w:val="22"/>
          <w:lang w:val="sr-Latn-ME"/>
        </w:rPr>
        <w:t>acetilsalicilnu</w:t>
      </w:r>
      <w:proofErr w:type="spellEnd"/>
      <w:r w:rsidRPr="00DA6B3B">
        <w:rPr>
          <w:bCs/>
          <w:szCs w:val="22"/>
          <w:lang w:val="sr-Latn-ME"/>
        </w:rPr>
        <w:t xml:space="preserve"> kiselinu.</w:t>
      </w:r>
    </w:p>
    <w:p w14:paraId="12BE5C68" w14:textId="77777777" w:rsidR="00DA6B3B" w:rsidRPr="00DA6B3B" w:rsidRDefault="00DA6B3B" w:rsidP="00DA6B3B">
      <w:pPr>
        <w:pStyle w:val="Header"/>
        <w:tabs>
          <w:tab w:val="clear" w:pos="4536"/>
          <w:tab w:val="clear" w:pos="9072"/>
          <w:tab w:val="left" w:pos="284"/>
        </w:tabs>
        <w:rPr>
          <w:bCs/>
          <w:szCs w:val="22"/>
          <w:lang w:val="sr-Latn-ME"/>
        </w:rPr>
      </w:pPr>
    </w:p>
    <w:p w14:paraId="57247D49" w14:textId="0715A9D1" w:rsidR="00CD73AC" w:rsidRDefault="00170FBE" w:rsidP="00DA6B3B">
      <w:pPr>
        <w:pStyle w:val="Header"/>
        <w:tabs>
          <w:tab w:val="clear" w:pos="4536"/>
          <w:tab w:val="clear" w:pos="9072"/>
          <w:tab w:val="left" w:pos="284"/>
        </w:tabs>
        <w:rPr>
          <w:bCs/>
          <w:szCs w:val="22"/>
          <w:lang w:val="sr-Latn-ME"/>
        </w:rPr>
      </w:pPr>
      <w:r w:rsidRPr="00DA6B3B">
        <w:rPr>
          <w:bCs/>
          <w:szCs w:val="22"/>
          <w:lang w:val="sr-Latn-ME"/>
        </w:rPr>
        <w:t>Lijek</w:t>
      </w:r>
      <w:r w:rsidR="00CD73AC" w:rsidRPr="00DA6B3B">
        <w:rPr>
          <w:bCs/>
          <w:szCs w:val="22"/>
          <w:lang w:val="sr-Latn-ME"/>
        </w:rPr>
        <w:t xml:space="preserve"> </w:t>
      </w:r>
      <w:proofErr w:type="spellStart"/>
      <w:r w:rsidR="00CD73AC" w:rsidRPr="00DA6B3B">
        <w:rPr>
          <w:bCs/>
          <w:szCs w:val="22"/>
          <w:lang w:val="sr-Latn-ME"/>
        </w:rPr>
        <w:t>Plavix</w:t>
      </w:r>
      <w:proofErr w:type="spellEnd"/>
      <w:r w:rsidR="00CD73AC" w:rsidRPr="00DA6B3B">
        <w:rPr>
          <w:bCs/>
          <w:szCs w:val="22"/>
          <w:lang w:val="sr-Latn-ME"/>
        </w:rPr>
        <w:t xml:space="preserve"> morate uzimati sve dok Vaš </w:t>
      </w:r>
      <w:r w:rsidRPr="00DA6B3B">
        <w:rPr>
          <w:bCs/>
          <w:szCs w:val="22"/>
          <w:lang w:val="sr-Latn-ME"/>
        </w:rPr>
        <w:t>ljekar</w:t>
      </w:r>
      <w:r w:rsidR="00CD73AC" w:rsidRPr="00DA6B3B">
        <w:rPr>
          <w:bCs/>
          <w:szCs w:val="22"/>
          <w:lang w:val="sr-Latn-ME"/>
        </w:rPr>
        <w:t xml:space="preserve"> smatra da je potrebno.</w:t>
      </w:r>
    </w:p>
    <w:p w14:paraId="6520726B" w14:textId="77777777" w:rsidR="00DA6B3B" w:rsidRPr="00DA6B3B" w:rsidRDefault="00DA6B3B" w:rsidP="00DA6B3B">
      <w:pPr>
        <w:pStyle w:val="Header"/>
        <w:tabs>
          <w:tab w:val="clear" w:pos="4536"/>
          <w:tab w:val="clear" w:pos="9072"/>
          <w:tab w:val="left" w:pos="284"/>
        </w:tabs>
        <w:rPr>
          <w:bCs/>
          <w:szCs w:val="22"/>
          <w:lang w:val="sr-Latn-ME"/>
        </w:rPr>
      </w:pPr>
    </w:p>
    <w:p w14:paraId="2DE72B31" w14:textId="52BBA304" w:rsidR="0001166D" w:rsidRPr="00DA6B3B" w:rsidRDefault="0001166D">
      <w:pPr>
        <w:rPr>
          <w:b/>
          <w:bCs/>
          <w:szCs w:val="22"/>
          <w:lang w:val="sr-Latn-ME"/>
        </w:rPr>
      </w:pPr>
      <w:r w:rsidRPr="00DA6B3B">
        <w:rPr>
          <w:b/>
          <w:bCs/>
          <w:iCs/>
          <w:szCs w:val="22"/>
          <w:lang w:val="sr-Latn-ME"/>
        </w:rPr>
        <w:t>Ako ste uzeli više l</w:t>
      </w:r>
      <w:r w:rsidR="000E2F6A" w:rsidRPr="00DA6B3B">
        <w:rPr>
          <w:b/>
          <w:bCs/>
          <w:iCs/>
          <w:szCs w:val="22"/>
          <w:lang w:val="sr-Latn-ME"/>
        </w:rPr>
        <w:t>ij</w:t>
      </w:r>
      <w:r w:rsidRPr="00DA6B3B">
        <w:rPr>
          <w:b/>
          <w:bCs/>
          <w:iCs/>
          <w:szCs w:val="22"/>
          <w:lang w:val="sr-Latn-ME"/>
        </w:rPr>
        <w:t xml:space="preserve">eka </w:t>
      </w:r>
      <w:proofErr w:type="spellStart"/>
      <w:r w:rsidR="00410A32" w:rsidRPr="00DA6B3B">
        <w:rPr>
          <w:b/>
          <w:bCs/>
          <w:iCs/>
          <w:szCs w:val="22"/>
          <w:lang w:val="sr-Latn-ME"/>
        </w:rPr>
        <w:t>Plavix</w:t>
      </w:r>
      <w:proofErr w:type="spellEnd"/>
      <w:r w:rsidRPr="00DA6B3B">
        <w:rPr>
          <w:b/>
          <w:bCs/>
          <w:iCs/>
          <w:szCs w:val="22"/>
          <w:lang w:val="sr-Latn-ME"/>
        </w:rPr>
        <w:t xml:space="preserve"> nego što </w:t>
      </w:r>
      <w:r w:rsidR="000E2F6A" w:rsidRPr="00DA6B3B">
        <w:rPr>
          <w:b/>
          <w:bCs/>
          <w:iCs/>
          <w:szCs w:val="22"/>
          <w:lang w:val="sr-Latn-ME"/>
        </w:rPr>
        <w:t xml:space="preserve">je </w:t>
      </w:r>
      <w:r w:rsidRPr="00DA6B3B">
        <w:rPr>
          <w:b/>
          <w:bCs/>
          <w:iCs/>
          <w:szCs w:val="22"/>
          <w:lang w:val="sr-Latn-ME"/>
        </w:rPr>
        <w:t>treba</w:t>
      </w:r>
      <w:r w:rsidR="000E2F6A" w:rsidRPr="00DA6B3B">
        <w:rPr>
          <w:b/>
          <w:bCs/>
          <w:iCs/>
          <w:szCs w:val="22"/>
          <w:lang w:val="sr-Latn-ME"/>
        </w:rPr>
        <w:t>lo</w:t>
      </w:r>
    </w:p>
    <w:p w14:paraId="683C4789" w14:textId="77777777" w:rsidR="00DA6B3B" w:rsidRDefault="00DA6B3B" w:rsidP="00DA6B3B">
      <w:pPr>
        <w:pStyle w:val="Header"/>
        <w:tabs>
          <w:tab w:val="clear" w:pos="4536"/>
          <w:tab w:val="clear" w:pos="9072"/>
          <w:tab w:val="left" w:pos="284"/>
        </w:tabs>
        <w:rPr>
          <w:bCs/>
          <w:szCs w:val="22"/>
          <w:lang w:val="sr-Latn-ME"/>
        </w:rPr>
      </w:pPr>
    </w:p>
    <w:p w14:paraId="1870D031" w14:textId="59ECB082" w:rsidR="00CD73AC" w:rsidRPr="00DA6B3B" w:rsidRDefault="00CD73AC" w:rsidP="00DA6B3B">
      <w:pPr>
        <w:pStyle w:val="Header"/>
        <w:tabs>
          <w:tab w:val="clear" w:pos="4536"/>
          <w:tab w:val="clear" w:pos="9072"/>
          <w:tab w:val="left" w:pos="284"/>
        </w:tabs>
        <w:rPr>
          <w:bCs/>
          <w:szCs w:val="22"/>
          <w:lang w:val="sr-Latn-ME"/>
        </w:rPr>
      </w:pPr>
      <w:r w:rsidRPr="00DA6B3B">
        <w:rPr>
          <w:bCs/>
          <w:szCs w:val="22"/>
          <w:lang w:val="sr-Latn-ME"/>
        </w:rPr>
        <w:t xml:space="preserve">Ukoliko ste uzeli veću dozu </w:t>
      </w:r>
      <w:r w:rsidR="00170FBE" w:rsidRPr="00DA6B3B">
        <w:rPr>
          <w:bCs/>
          <w:szCs w:val="22"/>
          <w:lang w:val="sr-Latn-ME"/>
        </w:rPr>
        <w:t>lijek</w:t>
      </w:r>
      <w:r w:rsidRPr="00DA6B3B">
        <w:rPr>
          <w:bCs/>
          <w:szCs w:val="22"/>
          <w:lang w:val="sr-Latn-ME"/>
        </w:rPr>
        <w:t xml:space="preserve">a </w:t>
      </w:r>
      <w:proofErr w:type="spellStart"/>
      <w:r w:rsidRPr="00DA6B3B">
        <w:rPr>
          <w:bCs/>
          <w:szCs w:val="22"/>
          <w:lang w:val="sr-Latn-ME"/>
        </w:rPr>
        <w:t>Plavix</w:t>
      </w:r>
      <w:proofErr w:type="spellEnd"/>
      <w:r w:rsidRPr="00DA6B3B">
        <w:rPr>
          <w:bCs/>
          <w:szCs w:val="22"/>
          <w:lang w:val="sr-Latn-ME"/>
        </w:rPr>
        <w:t xml:space="preserve"> nego što bi trebalo, zbog povećanog rizika od pojave krvarenja obratite se </w:t>
      </w:r>
      <w:r w:rsidR="004C1284" w:rsidRPr="00DA6B3B">
        <w:rPr>
          <w:bCs/>
          <w:szCs w:val="22"/>
          <w:lang w:val="sr-Latn-ME"/>
        </w:rPr>
        <w:t>Vašem</w:t>
      </w:r>
      <w:r w:rsidRPr="00DA6B3B">
        <w:rPr>
          <w:bCs/>
          <w:szCs w:val="22"/>
          <w:lang w:val="sr-Latn-ME"/>
        </w:rPr>
        <w:t xml:space="preserve"> </w:t>
      </w:r>
      <w:r w:rsidR="00170FBE" w:rsidRPr="00DA6B3B">
        <w:rPr>
          <w:bCs/>
          <w:szCs w:val="22"/>
          <w:lang w:val="sr-Latn-ME"/>
        </w:rPr>
        <w:t>ljekar</w:t>
      </w:r>
      <w:r w:rsidRPr="00DA6B3B">
        <w:rPr>
          <w:bCs/>
          <w:szCs w:val="22"/>
          <w:lang w:val="sr-Latn-ME"/>
        </w:rPr>
        <w:t>u ili najbližoj službi za hitnu medicinsku pomoć.</w:t>
      </w:r>
    </w:p>
    <w:p w14:paraId="5497CA2A" w14:textId="77777777" w:rsidR="00DA6B3B" w:rsidRDefault="00DA6B3B">
      <w:pPr>
        <w:rPr>
          <w:b/>
          <w:bCs/>
          <w:iCs/>
          <w:szCs w:val="22"/>
          <w:lang w:val="sr-Latn-ME"/>
        </w:rPr>
      </w:pPr>
    </w:p>
    <w:p w14:paraId="0B634660" w14:textId="77777777" w:rsidR="00DA6B3B" w:rsidRDefault="00DA6B3B">
      <w:pPr>
        <w:rPr>
          <w:b/>
          <w:bCs/>
          <w:iCs/>
          <w:szCs w:val="22"/>
          <w:lang w:val="sr-Latn-ME"/>
        </w:rPr>
      </w:pPr>
    </w:p>
    <w:p w14:paraId="3AEFB607" w14:textId="452BC028" w:rsidR="0001166D" w:rsidRDefault="0001166D">
      <w:pPr>
        <w:rPr>
          <w:b/>
          <w:bCs/>
          <w:iCs/>
          <w:szCs w:val="22"/>
          <w:lang w:val="sr-Latn-ME"/>
        </w:rPr>
      </w:pPr>
      <w:r w:rsidRPr="00DA6B3B">
        <w:rPr>
          <w:b/>
          <w:bCs/>
          <w:iCs/>
          <w:szCs w:val="22"/>
          <w:lang w:val="sr-Latn-ME"/>
        </w:rPr>
        <w:lastRenderedPageBreak/>
        <w:t>Ako ste zaboravili da uzmete l</w:t>
      </w:r>
      <w:r w:rsidR="000E2F6A" w:rsidRPr="00DA6B3B">
        <w:rPr>
          <w:b/>
          <w:bCs/>
          <w:iCs/>
          <w:szCs w:val="22"/>
          <w:lang w:val="sr-Latn-ME"/>
        </w:rPr>
        <w:t>ij</w:t>
      </w:r>
      <w:r w:rsidRPr="00DA6B3B">
        <w:rPr>
          <w:b/>
          <w:bCs/>
          <w:iCs/>
          <w:szCs w:val="22"/>
          <w:lang w:val="sr-Latn-ME"/>
        </w:rPr>
        <w:t xml:space="preserve">ek </w:t>
      </w:r>
      <w:proofErr w:type="spellStart"/>
      <w:r w:rsidR="00410A32" w:rsidRPr="00DA6B3B">
        <w:rPr>
          <w:b/>
          <w:bCs/>
          <w:iCs/>
          <w:szCs w:val="22"/>
          <w:lang w:val="sr-Latn-ME"/>
        </w:rPr>
        <w:t>Plavix</w:t>
      </w:r>
      <w:proofErr w:type="spellEnd"/>
    </w:p>
    <w:p w14:paraId="3A778C15" w14:textId="77777777" w:rsidR="00DA6B3B" w:rsidRPr="00DA6B3B" w:rsidRDefault="00DA6B3B">
      <w:pPr>
        <w:rPr>
          <w:b/>
          <w:bCs/>
          <w:szCs w:val="22"/>
          <w:lang w:val="sr-Latn-ME"/>
        </w:rPr>
      </w:pPr>
    </w:p>
    <w:p w14:paraId="1926F64C" w14:textId="11839185" w:rsidR="00CD73AC" w:rsidRDefault="00CD73AC" w:rsidP="00DA6B3B">
      <w:pPr>
        <w:pStyle w:val="Header"/>
        <w:tabs>
          <w:tab w:val="clear" w:pos="4536"/>
          <w:tab w:val="clear" w:pos="9072"/>
          <w:tab w:val="left" w:pos="284"/>
        </w:tabs>
        <w:rPr>
          <w:bCs/>
          <w:szCs w:val="22"/>
          <w:lang w:val="sr-Latn-ME"/>
        </w:rPr>
      </w:pPr>
      <w:r w:rsidRPr="00DA6B3B">
        <w:rPr>
          <w:bCs/>
          <w:szCs w:val="22"/>
          <w:lang w:val="sr-Latn-ME"/>
        </w:rPr>
        <w:t xml:space="preserve">Ako ste zaboravili da </w:t>
      </w:r>
      <w:r w:rsidR="005D78E6" w:rsidRPr="00DA6B3B">
        <w:rPr>
          <w:bCs/>
          <w:szCs w:val="22"/>
          <w:lang w:val="sr-Latn-ME"/>
        </w:rPr>
        <w:t>uzmete</w:t>
      </w:r>
      <w:r w:rsidRPr="00DA6B3B">
        <w:rPr>
          <w:bCs/>
          <w:szCs w:val="22"/>
          <w:lang w:val="sr-Latn-ME"/>
        </w:rPr>
        <w:t xml:space="preserve"> </w:t>
      </w:r>
      <w:r w:rsidR="00170FBE" w:rsidRPr="00DA6B3B">
        <w:rPr>
          <w:bCs/>
          <w:szCs w:val="22"/>
          <w:lang w:val="sr-Latn-ME"/>
        </w:rPr>
        <w:t>lijek</w:t>
      </w:r>
      <w:r w:rsidRPr="00DA6B3B">
        <w:rPr>
          <w:bCs/>
          <w:szCs w:val="22"/>
          <w:lang w:val="sr-Latn-ME"/>
        </w:rPr>
        <w:t xml:space="preserve"> </w:t>
      </w:r>
      <w:proofErr w:type="spellStart"/>
      <w:r w:rsidRPr="00DA6B3B">
        <w:rPr>
          <w:bCs/>
          <w:szCs w:val="22"/>
          <w:lang w:val="sr-Latn-ME"/>
        </w:rPr>
        <w:t>Plavix</w:t>
      </w:r>
      <w:proofErr w:type="spellEnd"/>
      <w:r w:rsidRPr="00DA6B3B">
        <w:rPr>
          <w:bCs/>
          <w:szCs w:val="22"/>
          <w:lang w:val="sr-Latn-ME"/>
        </w:rPr>
        <w:t>, ali ste se s</w:t>
      </w:r>
      <w:r w:rsidR="00E81E42" w:rsidRPr="00DA6B3B">
        <w:rPr>
          <w:bCs/>
          <w:szCs w:val="22"/>
          <w:lang w:val="sr-Latn-ME"/>
        </w:rPr>
        <w:t>j</w:t>
      </w:r>
      <w:r w:rsidRPr="00DA6B3B">
        <w:rPr>
          <w:bCs/>
          <w:szCs w:val="22"/>
          <w:lang w:val="sr-Latn-ME"/>
        </w:rPr>
        <w:t xml:space="preserve">etili </w:t>
      </w:r>
      <w:r w:rsidR="00121FFA" w:rsidRPr="00DA6B3B">
        <w:rPr>
          <w:bCs/>
          <w:szCs w:val="22"/>
          <w:lang w:val="sr-Latn-ME"/>
        </w:rPr>
        <w:t>u toku</w:t>
      </w:r>
      <w:r w:rsidRPr="00DA6B3B">
        <w:rPr>
          <w:bCs/>
          <w:szCs w:val="22"/>
          <w:lang w:val="sr-Latn-ME"/>
        </w:rPr>
        <w:t xml:space="preserve"> 12 sati od uobičajenog </w:t>
      </w:r>
      <w:proofErr w:type="spellStart"/>
      <w:r w:rsidRPr="00DA6B3B">
        <w:rPr>
          <w:bCs/>
          <w:szCs w:val="22"/>
          <w:lang w:val="sr-Latn-ME"/>
        </w:rPr>
        <w:t>vremena</w:t>
      </w:r>
      <w:proofErr w:type="spellEnd"/>
      <w:r w:rsidRPr="00DA6B3B">
        <w:rPr>
          <w:bCs/>
          <w:szCs w:val="22"/>
          <w:lang w:val="sr-Latn-ME"/>
        </w:rPr>
        <w:t xml:space="preserve"> kada ga pijete, odmah uzmite jednu tabletu i nastavite sa uzimanjem </w:t>
      </w:r>
      <w:r w:rsidR="00170FBE" w:rsidRPr="00DA6B3B">
        <w:rPr>
          <w:bCs/>
          <w:szCs w:val="22"/>
          <w:lang w:val="sr-Latn-ME"/>
        </w:rPr>
        <w:t>lijek</w:t>
      </w:r>
      <w:r w:rsidRPr="00DA6B3B">
        <w:rPr>
          <w:bCs/>
          <w:szCs w:val="22"/>
          <w:lang w:val="sr-Latn-ME"/>
        </w:rPr>
        <w:t>a u uobičajeno vr</w:t>
      </w:r>
      <w:r w:rsidR="000C4AC8" w:rsidRPr="00DA6B3B">
        <w:rPr>
          <w:bCs/>
          <w:szCs w:val="22"/>
          <w:lang w:val="sr-Latn-ME"/>
        </w:rPr>
        <w:t>ij</w:t>
      </w:r>
      <w:r w:rsidRPr="00DA6B3B">
        <w:rPr>
          <w:bCs/>
          <w:szCs w:val="22"/>
          <w:lang w:val="sr-Latn-ME"/>
        </w:rPr>
        <w:t xml:space="preserve">eme. </w:t>
      </w:r>
    </w:p>
    <w:p w14:paraId="7F725E99" w14:textId="77777777" w:rsidR="00DA6B3B" w:rsidRPr="00DA6B3B" w:rsidRDefault="00DA6B3B" w:rsidP="00DA6B3B">
      <w:pPr>
        <w:pStyle w:val="Header"/>
        <w:tabs>
          <w:tab w:val="clear" w:pos="4536"/>
          <w:tab w:val="clear" w:pos="9072"/>
          <w:tab w:val="left" w:pos="284"/>
        </w:tabs>
        <w:rPr>
          <w:bCs/>
          <w:szCs w:val="22"/>
          <w:lang w:val="sr-Latn-ME"/>
        </w:rPr>
      </w:pPr>
    </w:p>
    <w:p w14:paraId="171B9461" w14:textId="632694D8" w:rsidR="005D78E6" w:rsidRDefault="00CD73AC" w:rsidP="00DA6B3B">
      <w:pPr>
        <w:pStyle w:val="Header"/>
        <w:tabs>
          <w:tab w:val="clear" w:pos="4536"/>
          <w:tab w:val="clear" w:pos="9072"/>
          <w:tab w:val="left" w:pos="284"/>
        </w:tabs>
        <w:rPr>
          <w:bCs/>
          <w:szCs w:val="22"/>
          <w:lang w:val="sr-Latn-ME"/>
        </w:rPr>
      </w:pPr>
      <w:r w:rsidRPr="00DA6B3B">
        <w:rPr>
          <w:bCs/>
          <w:szCs w:val="22"/>
          <w:lang w:val="sr-Latn-ME"/>
        </w:rPr>
        <w:t>Ako je prošlo više od 12 sat</w:t>
      </w:r>
      <w:r w:rsidR="004C1284" w:rsidRPr="00DA6B3B">
        <w:rPr>
          <w:bCs/>
          <w:szCs w:val="22"/>
          <w:lang w:val="sr-Latn-ME"/>
        </w:rPr>
        <w:t>i</w:t>
      </w:r>
      <w:r w:rsidRPr="00DA6B3B">
        <w:rPr>
          <w:bCs/>
          <w:szCs w:val="22"/>
          <w:lang w:val="sr-Latn-ME"/>
        </w:rPr>
        <w:t xml:space="preserve"> od kada ste </w:t>
      </w:r>
      <w:r w:rsidR="005D78E6" w:rsidRPr="00DA6B3B">
        <w:rPr>
          <w:bCs/>
          <w:szCs w:val="22"/>
          <w:lang w:val="sr-Latn-ME"/>
        </w:rPr>
        <w:t>uzeli</w:t>
      </w:r>
      <w:r w:rsidRPr="00DA6B3B">
        <w:rPr>
          <w:bCs/>
          <w:szCs w:val="22"/>
          <w:lang w:val="sr-Latn-ME"/>
        </w:rPr>
        <w:t xml:space="preserve"> posl</w:t>
      </w:r>
      <w:r w:rsidR="000C4AC8" w:rsidRPr="00DA6B3B">
        <w:rPr>
          <w:bCs/>
          <w:szCs w:val="22"/>
          <w:lang w:val="sr-Latn-ME"/>
        </w:rPr>
        <w:t>j</w:t>
      </w:r>
      <w:r w:rsidRPr="00DA6B3B">
        <w:rPr>
          <w:bCs/>
          <w:szCs w:val="22"/>
          <w:lang w:val="sr-Latn-ME"/>
        </w:rPr>
        <w:t xml:space="preserve">ednju dozu </w:t>
      </w:r>
      <w:r w:rsidR="00170FBE" w:rsidRPr="00DA6B3B">
        <w:rPr>
          <w:bCs/>
          <w:szCs w:val="22"/>
          <w:lang w:val="sr-Latn-ME"/>
        </w:rPr>
        <w:t>lijek</w:t>
      </w:r>
      <w:r w:rsidRPr="00DA6B3B">
        <w:rPr>
          <w:bCs/>
          <w:szCs w:val="22"/>
          <w:lang w:val="sr-Latn-ME"/>
        </w:rPr>
        <w:t xml:space="preserve">a </w:t>
      </w:r>
      <w:proofErr w:type="spellStart"/>
      <w:r w:rsidRPr="00DA6B3B">
        <w:rPr>
          <w:bCs/>
          <w:szCs w:val="22"/>
          <w:lang w:val="sr-Latn-ME"/>
        </w:rPr>
        <w:t>Plavix</w:t>
      </w:r>
      <w:proofErr w:type="spellEnd"/>
      <w:r w:rsidRPr="00DA6B3B">
        <w:rPr>
          <w:bCs/>
          <w:szCs w:val="22"/>
          <w:lang w:val="sr-Latn-ME"/>
        </w:rPr>
        <w:t xml:space="preserve">, jednostavno </w:t>
      </w:r>
      <w:r w:rsidR="005D78E6" w:rsidRPr="00DA6B3B">
        <w:rPr>
          <w:bCs/>
          <w:szCs w:val="22"/>
          <w:lang w:val="sr-Latn-ME"/>
        </w:rPr>
        <w:t>uzmite</w:t>
      </w:r>
      <w:r w:rsidRPr="00DA6B3B">
        <w:rPr>
          <w:bCs/>
          <w:szCs w:val="22"/>
          <w:lang w:val="sr-Latn-ME"/>
        </w:rPr>
        <w:t xml:space="preserve"> sl</w:t>
      </w:r>
      <w:r w:rsidR="000C4AC8" w:rsidRPr="00DA6B3B">
        <w:rPr>
          <w:bCs/>
          <w:szCs w:val="22"/>
          <w:lang w:val="sr-Latn-ME"/>
        </w:rPr>
        <w:t>j</w:t>
      </w:r>
      <w:r w:rsidRPr="00DA6B3B">
        <w:rPr>
          <w:bCs/>
          <w:szCs w:val="22"/>
          <w:lang w:val="sr-Latn-ME"/>
        </w:rPr>
        <w:t>edeću tabletu u uobičajeno vr</w:t>
      </w:r>
      <w:r w:rsidR="000C4AC8" w:rsidRPr="00DA6B3B">
        <w:rPr>
          <w:bCs/>
          <w:szCs w:val="22"/>
          <w:lang w:val="sr-Latn-ME"/>
        </w:rPr>
        <w:t>ij</w:t>
      </w:r>
      <w:r w:rsidRPr="00DA6B3B">
        <w:rPr>
          <w:bCs/>
          <w:szCs w:val="22"/>
          <w:lang w:val="sr-Latn-ME"/>
        </w:rPr>
        <w:t xml:space="preserve">eme. Nemojte uzimati duplu dozu da biste nadoknadili </w:t>
      </w:r>
      <w:r w:rsidR="005D78E6" w:rsidRPr="00DA6B3B">
        <w:rPr>
          <w:bCs/>
          <w:szCs w:val="22"/>
          <w:lang w:val="sr-Latn-ME"/>
        </w:rPr>
        <w:t xml:space="preserve">propuštenu dozu. </w:t>
      </w:r>
    </w:p>
    <w:p w14:paraId="5A291316" w14:textId="77777777" w:rsidR="00DA6B3B" w:rsidRPr="00DA6B3B" w:rsidRDefault="00DA6B3B" w:rsidP="00DA6B3B">
      <w:pPr>
        <w:pStyle w:val="Header"/>
        <w:tabs>
          <w:tab w:val="clear" w:pos="4536"/>
          <w:tab w:val="clear" w:pos="9072"/>
          <w:tab w:val="left" w:pos="284"/>
        </w:tabs>
        <w:rPr>
          <w:bCs/>
          <w:szCs w:val="22"/>
          <w:lang w:val="sr-Latn-ME"/>
        </w:rPr>
      </w:pPr>
    </w:p>
    <w:p w14:paraId="1817FB66" w14:textId="32470E41" w:rsidR="00CD73AC" w:rsidRDefault="00CD73AC" w:rsidP="00DA6B3B">
      <w:pPr>
        <w:pStyle w:val="Header"/>
        <w:tabs>
          <w:tab w:val="clear" w:pos="4536"/>
          <w:tab w:val="clear" w:pos="9072"/>
          <w:tab w:val="left" w:pos="284"/>
        </w:tabs>
        <w:rPr>
          <w:bCs/>
          <w:szCs w:val="22"/>
          <w:lang w:val="sr-Latn-ME"/>
        </w:rPr>
      </w:pPr>
      <w:r w:rsidRPr="00DA6B3B">
        <w:rPr>
          <w:bCs/>
          <w:szCs w:val="22"/>
          <w:lang w:val="sr-Latn-ME"/>
        </w:rPr>
        <w:t xml:space="preserve">Na pakovanju, rukovodeći se kalendarom koji je odštampan na </w:t>
      </w:r>
      <w:proofErr w:type="spellStart"/>
      <w:r w:rsidR="00E81E42" w:rsidRPr="00DA6B3B">
        <w:rPr>
          <w:bCs/>
          <w:szCs w:val="22"/>
          <w:lang w:val="sr-Latn-ME"/>
        </w:rPr>
        <w:t>b</w:t>
      </w:r>
      <w:r w:rsidRPr="00DA6B3B">
        <w:rPr>
          <w:bCs/>
          <w:szCs w:val="22"/>
          <w:lang w:val="sr-Latn-ME"/>
        </w:rPr>
        <w:t>l</w:t>
      </w:r>
      <w:r w:rsidR="00E81E42" w:rsidRPr="00DA6B3B">
        <w:rPr>
          <w:bCs/>
          <w:szCs w:val="22"/>
          <w:lang w:val="sr-Latn-ME"/>
        </w:rPr>
        <w:t>i</w:t>
      </w:r>
      <w:r w:rsidRPr="00DA6B3B">
        <w:rPr>
          <w:bCs/>
          <w:szCs w:val="22"/>
          <w:lang w:val="sr-Latn-ME"/>
        </w:rPr>
        <w:t>steru</w:t>
      </w:r>
      <w:proofErr w:type="spellEnd"/>
      <w:r w:rsidRPr="00DA6B3B">
        <w:rPr>
          <w:bCs/>
          <w:szCs w:val="22"/>
          <w:lang w:val="sr-Latn-ME"/>
        </w:rPr>
        <w:t>, jednostavno možete prov</w:t>
      </w:r>
      <w:r w:rsidR="000C4AC8" w:rsidRPr="00DA6B3B">
        <w:rPr>
          <w:bCs/>
          <w:szCs w:val="22"/>
          <w:lang w:val="sr-Latn-ME"/>
        </w:rPr>
        <w:t>j</w:t>
      </w:r>
      <w:r w:rsidRPr="00DA6B3B">
        <w:rPr>
          <w:bCs/>
          <w:szCs w:val="22"/>
          <w:lang w:val="sr-Latn-ME"/>
        </w:rPr>
        <w:t>eriti koji je dan bio kada ste popili posl</w:t>
      </w:r>
      <w:r w:rsidR="000C4AC8" w:rsidRPr="00DA6B3B">
        <w:rPr>
          <w:bCs/>
          <w:szCs w:val="22"/>
          <w:lang w:val="sr-Latn-ME"/>
        </w:rPr>
        <w:t>j</w:t>
      </w:r>
      <w:r w:rsidRPr="00DA6B3B">
        <w:rPr>
          <w:bCs/>
          <w:szCs w:val="22"/>
          <w:lang w:val="sr-Latn-ME"/>
        </w:rPr>
        <w:t xml:space="preserve">ednju tabletu </w:t>
      </w:r>
      <w:r w:rsidR="00170FBE" w:rsidRPr="00DA6B3B">
        <w:rPr>
          <w:bCs/>
          <w:szCs w:val="22"/>
          <w:lang w:val="sr-Latn-ME"/>
        </w:rPr>
        <w:t>lijek</w:t>
      </w:r>
      <w:r w:rsidRPr="00DA6B3B">
        <w:rPr>
          <w:bCs/>
          <w:szCs w:val="22"/>
          <w:lang w:val="sr-Latn-ME"/>
        </w:rPr>
        <w:t xml:space="preserve">a </w:t>
      </w:r>
      <w:proofErr w:type="spellStart"/>
      <w:r w:rsidRPr="00DA6B3B">
        <w:rPr>
          <w:bCs/>
          <w:szCs w:val="22"/>
          <w:lang w:val="sr-Latn-ME"/>
        </w:rPr>
        <w:t>Plavix</w:t>
      </w:r>
      <w:proofErr w:type="spellEnd"/>
      <w:r w:rsidRPr="00DA6B3B">
        <w:rPr>
          <w:bCs/>
          <w:szCs w:val="22"/>
          <w:lang w:val="sr-Latn-ME"/>
        </w:rPr>
        <w:t>.</w:t>
      </w:r>
    </w:p>
    <w:p w14:paraId="6AFA9732" w14:textId="77777777" w:rsidR="00DA6B3B" w:rsidRPr="00DA6B3B" w:rsidRDefault="00DA6B3B" w:rsidP="00DA6B3B">
      <w:pPr>
        <w:pStyle w:val="Header"/>
        <w:tabs>
          <w:tab w:val="clear" w:pos="4536"/>
          <w:tab w:val="clear" w:pos="9072"/>
          <w:tab w:val="left" w:pos="284"/>
        </w:tabs>
        <w:rPr>
          <w:bCs/>
          <w:szCs w:val="22"/>
          <w:lang w:val="sr-Latn-ME"/>
        </w:rPr>
      </w:pPr>
    </w:p>
    <w:p w14:paraId="6B142755" w14:textId="25635540" w:rsidR="00CD73AC" w:rsidRPr="00DA6B3B" w:rsidRDefault="00CD73AC">
      <w:pPr>
        <w:widowControl w:val="0"/>
        <w:autoSpaceDE w:val="0"/>
        <w:autoSpaceDN w:val="0"/>
        <w:rPr>
          <w:b/>
          <w:bCs/>
          <w:szCs w:val="22"/>
          <w:lang w:val="sr-Latn-ME"/>
        </w:rPr>
      </w:pPr>
      <w:r w:rsidRPr="00DA6B3B">
        <w:rPr>
          <w:b/>
          <w:szCs w:val="22"/>
          <w:lang w:val="sr-Latn-ME"/>
        </w:rPr>
        <w:t>Ako prestanete da uzimate l</w:t>
      </w:r>
      <w:r w:rsidR="000E2F6A" w:rsidRPr="00DA6B3B">
        <w:rPr>
          <w:b/>
          <w:szCs w:val="22"/>
          <w:lang w:val="sr-Latn-ME"/>
        </w:rPr>
        <w:t>ij</w:t>
      </w:r>
      <w:r w:rsidRPr="00DA6B3B">
        <w:rPr>
          <w:b/>
          <w:szCs w:val="22"/>
          <w:lang w:val="sr-Latn-ME"/>
        </w:rPr>
        <w:t xml:space="preserve">ek </w:t>
      </w:r>
      <w:proofErr w:type="spellStart"/>
      <w:r w:rsidRPr="00DA6B3B">
        <w:rPr>
          <w:b/>
          <w:szCs w:val="22"/>
          <w:lang w:val="sr-Latn-ME" w:eastAsia="ja-JP"/>
        </w:rPr>
        <w:t>Plavix</w:t>
      </w:r>
      <w:proofErr w:type="spellEnd"/>
    </w:p>
    <w:p w14:paraId="7F35D951" w14:textId="634196BE" w:rsidR="00CD73AC" w:rsidRPr="00DA6B3B" w:rsidRDefault="00CD73AC">
      <w:pPr>
        <w:widowControl w:val="0"/>
        <w:autoSpaceDE w:val="0"/>
        <w:autoSpaceDN w:val="0"/>
        <w:spacing w:before="120"/>
        <w:rPr>
          <w:szCs w:val="22"/>
          <w:lang w:val="sr-Latn-ME" w:eastAsia="ja-JP"/>
        </w:rPr>
      </w:pPr>
      <w:r w:rsidRPr="00DA6B3B">
        <w:rPr>
          <w:b/>
          <w:szCs w:val="22"/>
          <w:lang w:val="sr-Latn-ME" w:eastAsia="ja-JP"/>
        </w:rPr>
        <w:t xml:space="preserve">Nemojte prekidati terapiju sem ako Vam to ne kaže Vaš </w:t>
      </w:r>
      <w:r w:rsidR="00170FBE" w:rsidRPr="00DA6B3B">
        <w:rPr>
          <w:b/>
          <w:szCs w:val="22"/>
          <w:lang w:val="sr-Latn-ME" w:eastAsia="ja-JP"/>
        </w:rPr>
        <w:t>ljekar</w:t>
      </w:r>
      <w:r w:rsidRPr="00DA6B3B">
        <w:rPr>
          <w:b/>
          <w:szCs w:val="22"/>
          <w:lang w:val="sr-Latn-ME" w:eastAsia="ja-JP"/>
        </w:rPr>
        <w:t>.</w:t>
      </w:r>
      <w:r w:rsidRPr="00DA6B3B">
        <w:rPr>
          <w:szCs w:val="22"/>
          <w:lang w:val="sr-Latn-ME" w:eastAsia="ja-JP"/>
        </w:rPr>
        <w:t xml:space="preserve"> </w:t>
      </w:r>
      <w:r w:rsidRPr="00DA6B3B">
        <w:rPr>
          <w:szCs w:val="22"/>
          <w:lang w:val="sr-Latn-ME"/>
        </w:rPr>
        <w:t>Pr</w:t>
      </w:r>
      <w:r w:rsidR="000C4AC8" w:rsidRPr="00DA6B3B">
        <w:rPr>
          <w:szCs w:val="22"/>
          <w:lang w:val="sr-Latn-ME"/>
        </w:rPr>
        <w:t>ij</w:t>
      </w:r>
      <w:r w:rsidRPr="00DA6B3B">
        <w:rPr>
          <w:szCs w:val="22"/>
          <w:lang w:val="sr-Latn-ME"/>
        </w:rPr>
        <w:t xml:space="preserve">e prekida </w:t>
      </w:r>
      <w:r w:rsidR="00063E64" w:rsidRPr="00DA6B3B">
        <w:rPr>
          <w:szCs w:val="22"/>
          <w:lang w:val="sr-Latn-ME"/>
        </w:rPr>
        <w:t>liječenj</w:t>
      </w:r>
      <w:r w:rsidRPr="00DA6B3B">
        <w:rPr>
          <w:szCs w:val="22"/>
          <w:lang w:val="sr-Latn-ME"/>
        </w:rPr>
        <w:t xml:space="preserve">a </w:t>
      </w:r>
      <w:r w:rsidRPr="00DA6B3B">
        <w:rPr>
          <w:szCs w:val="22"/>
          <w:lang w:val="sr-Latn-ME" w:eastAsia="ja-JP"/>
        </w:rPr>
        <w:t>posav</w:t>
      </w:r>
      <w:r w:rsidR="000C4AC8" w:rsidRPr="00DA6B3B">
        <w:rPr>
          <w:szCs w:val="22"/>
          <w:lang w:val="sr-Latn-ME" w:eastAsia="ja-JP"/>
        </w:rPr>
        <w:t>j</w:t>
      </w:r>
      <w:r w:rsidRPr="00DA6B3B">
        <w:rPr>
          <w:szCs w:val="22"/>
          <w:lang w:val="sr-Latn-ME" w:eastAsia="ja-JP"/>
        </w:rPr>
        <w:t xml:space="preserve">etujte se sa </w:t>
      </w:r>
      <w:r w:rsidR="004C1284" w:rsidRPr="00DA6B3B">
        <w:rPr>
          <w:szCs w:val="22"/>
          <w:lang w:val="sr-Latn-ME" w:eastAsia="ja-JP"/>
        </w:rPr>
        <w:t>Vašim</w:t>
      </w:r>
      <w:r w:rsidRPr="00DA6B3B">
        <w:rPr>
          <w:szCs w:val="22"/>
          <w:lang w:val="sr-Latn-ME" w:eastAsia="ja-JP"/>
        </w:rPr>
        <w:t xml:space="preserve"> </w:t>
      </w:r>
      <w:r w:rsidR="00170FBE" w:rsidRPr="00DA6B3B">
        <w:rPr>
          <w:szCs w:val="22"/>
          <w:lang w:val="sr-Latn-ME" w:eastAsia="ja-JP"/>
        </w:rPr>
        <w:t>ljekar</w:t>
      </w:r>
      <w:r w:rsidRPr="00DA6B3B">
        <w:rPr>
          <w:szCs w:val="22"/>
          <w:lang w:val="sr-Latn-ME" w:eastAsia="ja-JP"/>
        </w:rPr>
        <w:t>om ili farmaceutom.</w:t>
      </w:r>
    </w:p>
    <w:p w14:paraId="4FDEF8ED" w14:textId="15B99D9B" w:rsidR="00CD73AC" w:rsidRDefault="00CD73AC">
      <w:pPr>
        <w:widowControl w:val="0"/>
        <w:autoSpaceDE w:val="0"/>
        <w:autoSpaceDN w:val="0"/>
        <w:spacing w:before="120" w:after="120"/>
        <w:rPr>
          <w:szCs w:val="22"/>
          <w:lang w:val="sr-Latn-ME" w:eastAsia="ja-JP"/>
        </w:rPr>
      </w:pPr>
      <w:r w:rsidRPr="00DA6B3B">
        <w:rPr>
          <w:szCs w:val="22"/>
          <w:lang w:val="sr-Latn-ME" w:eastAsia="ja-JP"/>
        </w:rPr>
        <w:t xml:space="preserve">Ako imate bilo </w:t>
      </w:r>
      <w:proofErr w:type="spellStart"/>
      <w:r w:rsidRPr="00DA6B3B">
        <w:rPr>
          <w:szCs w:val="22"/>
          <w:lang w:val="sr-Latn-ME" w:eastAsia="ja-JP"/>
        </w:rPr>
        <w:t>kakavih</w:t>
      </w:r>
      <w:proofErr w:type="spellEnd"/>
      <w:r w:rsidRPr="00DA6B3B">
        <w:rPr>
          <w:szCs w:val="22"/>
          <w:lang w:val="sr-Latn-ME" w:eastAsia="ja-JP"/>
        </w:rPr>
        <w:t xml:space="preserve"> dodatnih pitanja o upotrebi </w:t>
      </w:r>
      <w:r w:rsidR="00170FBE" w:rsidRPr="00DA6B3B">
        <w:rPr>
          <w:szCs w:val="22"/>
          <w:lang w:val="sr-Latn-ME" w:eastAsia="ja-JP"/>
        </w:rPr>
        <w:t>lijek</w:t>
      </w:r>
      <w:r w:rsidRPr="00DA6B3B">
        <w:rPr>
          <w:szCs w:val="22"/>
          <w:lang w:val="sr-Latn-ME" w:eastAsia="ja-JP"/>
        </w:rPr>
        <w:t xml:space="preserve">a, kontaktirajte </w:t>
      </w:r>
      <w:r w:rsidR="004C1284" w:rsidRPr="00DA6B3B">
        <w:rPr>
          <w:szCs w:val="22"/>
          <w:lang w:val="sr-Latn-ME" w:eastAsia="ja-JP"/>
        </w:rPr>
        <w:t>Vašeg</w:t>
      </w:r>
      <w:r w:rsidRPr="00DA6B3B">
        <w:rPr>
          <w:szCs w:val="22"/>
          <w:lang w:val="sr-Latn-ME" w:eastAsia="ja-JP"/>
        </w:rPr>
        <w:t xml:space="preserve"> </w:t>
      </w:r>
      <w:r w:rsidR="00170FBE" w:rsidRPr="00DA6B3B">
        <w:rPr>
          <w:szCs w:val="22"/>
          <w:lang w:val="sr-Latn-ME" w:eastAsia="ja-JP"/>
        </w:rPr>
        <w:t>ljekar</w:t>
      </w:r>
      <w:r w:rsidR="004C1284" w:rsidRPr="00DA6B3B">
        <w:rPr>
          <w:szCs w:val="22"/>
          <w:lang w:val="sr-Latn-ME" w:eastAsia="ja-JP"/>
        </w:rPr>
        <w:t>a</w:t>
      </w:r>
      <w:r w:rsidRPr="00DA6B3B">
        <w:rPr>
          <w:szCs w:val="22"/>
          <w:lang w:val="sr-Latn-ME" w:eastAsia="ja-JP"/>
        </w:rPr>
        <w:t xml:space="preserve"> ili farmaceuta.</w:t>
      </w:r>
    </w:p>
    <w:p w14:paraId="0CDFFF2E" w14:textId="77777777" w:rsidR="00DA6B3B" w:rsidRPr="00DA6B3B" w:rsidRDefault="00DA6B3B">
      <w:pPr>
        <w:widowControl w:val="0"/>
        <w:autoSpaceDE w:val="0"/>
        <w:autoSpaceDN w:val="0"/>
        <w:spacing w:before="120" w:after="120"/>
        <w:rPr>
          <w:szCs w:val="22"/>
          <w:lang w:val="sr-Latn-ME" w:eastAsia="ja-JP"/>
        </w:rPr>
      </w:pPr>
    </w:p>
    <w:p w14:paraId="380089B8" w14:textId="2F52642A" w:rsidR="0001166D" w:rsidRPr="00DA6B3B" w:rsidRDefault="0001166D">
      <w:pPr>
        <w:pStyle w:val="NASLOV123"/>
        <w:jc w:val="both"/>
        <w:rPr>
          <w:lang w:val="sr-Latn-ME"/>
        </w:rPr>
      </w:pPr>
      <w:r w:rsidRPr="00DA6B3B">
        <w:rPr>
          <w:lang w:val="sr-Latn-ME"/>
        </w:rPr>
        <w:t xml:space="preserve">4. </w:t>
      </w:r>
      <w:r w:rsidR="000E2F6A" w:rsidRPr="00DA6B3B">
        <w:rPr>
          <w:lang w:val="sr-Latn-ME"/>
        </w:rPr>
        <w:t>MOGUĆA NEŽELJENA DEJSTVA</w:t>
      </w:r>
    </w:p>
    <w:p w14:paraId="07B027B9" w14:textId="7615C153" w:rsidR="00B129C6" w:rsidRPr="00DA6B3B" w:rsidRDefault="000E2F6A">
      <w:pPr>
        <w:spacing w:before="120"/>
        <w:rPr>
          <w:szCs w:val="22"/>
          <w:lang w:val="sr-Latn-ME"/>
        </w:rPr>
      </w:pPr>
      <w:r w:rsidRPr="00DA6B3B">
        <w:rPr>
          <w:szCs w:val="22"/>
          <w:lang w:val="sr-Latn-ME"/>
        </w:rPr>
        <w:t xml:space="preserve">Kao i svi ljekovi i lijek </w:t>
      </w:r>
      <w:proofErr w:type="spellStart"/>
      <w:r w:rsidRPr="00DA6B3B">
        <w:rPr>
          <w:szCs w:val="22"/>
          <w:lang w:val="sr-Latn-ME"/>
        </w:rPr>
        <w:t>Plavix</w:t>
      </w:r>
      <w:proofErr w:type="spellEnd"/>
      <w:r w:rsidRPr="00DA6B3B">
        <w:rPr>
          <w:szCs w:val="22"/>
          <w:lang w:val="sr-Latn-ME"/>
        </w:rPr>
        <w:t xml:space="preserve"> može izazvati neželjena dejstva, iako se ona ne moraju javiti kod svakoga.</w:t>
      </w:r>
    </w:p>
    <w:p w14:paraId="0BF08973" w14:textId="24BEF322" w:rsidR="00CD73AC" w:rsidRPr="00DA6B3B" w:rsidRDefault="00CD73AC">
      <w:pPr>
        <w:spacing w:before="120"/>
        <w:rPr>
          <w:b/>
          <w:szCs w:val="22"/>
          <w:lang w:val="sr-Latn-ME"/>
        </w:rPr>
      </w:pPr>
      <w:r w:rsidRPr="00DA6B3B">
        <w:rPr>
          <w:b/>
          <w:szCs w:val="22"/>
          <w:lang w:val="sr-Latn-ME"/>
        </w:rPr>
        <w:t xml:space="preserve">Odmah se obratite svom </w:t>
      </w:r>
      <w:r w:rsidR="00170FBE" w:rsidRPr="00DA6B3B">
        <w:rPr>
          <w:b/>
          <w:szCs w:val="22"/>
          <w:lang w:val="sr-Latn-ME"/>
        </w:rPr>
        <w:t>ljekar</w:t>
      </w:r>
      <w:r w:rsidRPr="00DA6B3B">
        <w:rPr>
          <w:b/>
          <w:szCs w:val="22"/>
          <w:lang w:val="sr-Latn-ME"/>
        </w:rPr>
        <w:t xml:space="preserve">u u slučaju da se kod </w:t>
      </w:r>
      <w:r w:rsidR="004C1284" w:rsidRPr="00DA6B3B">
        <w:rPr>
          <w:b/>
          <w:szCs w:val="22"/>
          <w:lang w:val="sr-Latn-ME"/>
        </w:rPr>
        <w:t>V</w:t>
      </w:r>
      <w:r w:rsidRPr="00DA6B3B">
        <w:rPr>
          <w:b/>
          <w:szCs w:val="22"/>
          <w:lang w:val="sr-Latn-ME"/>
        </w:rPr>
        <w:t>as javi:</w:t>
      </w:r>
    </w:p>
    <w:p w14:paraId="25D5BED2" w14:textId="3D53CCA9" w:rsidR="00CD73AC" w:rsidRPr="00DA6B3B" w:rsidRDefault="00CD73AC">
      <w:pPr>
        <w:pStyle w:val="ListParagraph"/>
        <w:numPr>
          <w:ilvl w:val="0"/>
          <w:numId w:val="32"/>
        </w:numPr>
        <w:tabs>
          <w:tab w:val="clear" w:pos="284"/>
        </w:tabs>
        <w:rPr>
          <w:szCs w:val="22"/>
          <w:lang w:val="sr-Latn-ME"/>
        </w:rPr>
      </w:pPr>
      <w:r w:rsidRPr="00DA6B3B">
        <w:rPr>
          <w:szCs w:val="22"/>
          <w:lang w:val="sr-Latn-ME"/>
        </w:rPr>
        <w:t>povišena t</w:t>
      </w:r>
      <w:r w:rsidR="000C4AC8" w:rsidRPr="00DA6B3B">
        <w:rPr>
          <w:szCs w:val="22"/>
          <w:lang w:val="sr-Latn-ME"/>
        </w:rPr>
        <w:t>j</w:t>
      </w:r>
      <w:r w:rsidRPr="00DA6B3B">
        <w:rPr>
          <w:szCs w:val="22"/>
          <w:lang w:val="sr-Latn-ME"/>
        </w:rPr>
        <w:t>elesna temperatura, znaci infekcije ili pret</w:t>
      </w:r>
      <w:r w:rsidR="00CE4C3B" w:rsidRPr="00DA6B3B">
        <w:rPr>
          <w:szCs w:val="22"/>
          <w:lang w:val="sr-Latn-ME"/>
        </w:rPr>
        <w:t>j</w:t>
      </w:r>
      <w:r w:rsidRPr="00DA6B3B">
        <w:rPr>
          <w:szCs w:val="22"/>
          <w:lang w:val="sr-Latn-ME"/>
        </w:rPr>
        <w:t>erani zamor. To mogu biti znaci smanjenja broja određenih krvnih ćelija, koje se javlja r</w:t>
      </w:r>
      <w:r w:rsidR="000C4AC8" w:rsidRPr="00DA6B3B">
        <w:rPr>
          <w:szCs w:val="22"/>
          <w:lang w:val="sr-Latn-ME"/>
        </w:rPr>
        <w:t>ij</w:t>
      </w:r>
      <w:r w:rsidRPr="00DA6B3B">
        <w:rPr>
          <w:szCs w:val="22"/>
          <w:lang w:val="sr-Latn-ME"/>
        </w:rPr>
        <w:t>etko</w:t>
      </w:r>
      <w:r w:rsidR="008A4840" w:rsidRPr="00DA6B3B">
        <w:rPr>
          <w:szCs w:val="22"/>
          <w:lang w:val="sr-Latn-ME"/>
        </w:rPr>
        <w:t>;</w:t>
      </w:r>
    </w:p>
    <w:p w14:paraId="1406410E" w14:textId="41368A94" w:rsidR="00CD73AC" w:rsidRPr="00DA6B3B" w:rsidRDefault="00CD73AC">
      <w:pPr>
        <w:pStyle w:val="BodyText2"/>
        <w:numPr>
          <w:ilvl w:val="0"/>
          <w:numId w:val="32"/>
        </w:numPr>
        <w:tabs>
          <w:tab w:val="clear" w:pos="284"/>
        </w:tabs>
        <w:rPr>
          <w:rFonts w:ascii="Times New Roman" w:hAnsi="Times New Roman" w:cs="Times New Roman"/>
          <w:bCs/>
          <w:i w:val="0"/>
          <w:sz w:val="22"/>
          <w:szCs w:val="22"/>
          <w:lang w:val="sr-Latn-ME"/>
        </w:rPr>
      </w:pPr>
      <w:r w:rsidRPr="00DA6B3B">
        <w:rPr>
          <w:rFonts w:ascii="Times New Roman" w:hAnsi="Times New Roman" w:cs="Times New Roman"/>
          <w:i w:val="0"/>
          <w:sz w:val="22"/>
          <w:szCs w:val="22"/>
          <w:lang w:val="sr-Latn-ME"/>
        </w:rPr>
        <w:t xml:space="preserve">znaci problema sa jetrom, kao što je </w:t>
      </w:r>
      <w:r w:rsidR="008A4840" w:rsidRPr="00DA6B3B">
        <w:rPr>
          <w:rFonts w:ascii="Times New Roman" w:hAnsi="Times New Roman" w:cs="Times New Roman"/>
          <w:i w:val="0"/>
          <w:sz w:val="22"/>
          <w:szCs w:val="22"/>
          <w:lang w:val="sr-Latn-ME"/>
        </w:rPr>
        <w:t>prom</w:t>
      </w:r>
      <w:r w:rsidR="000C4AC8" w:rsidRPr="00DA6B3B">
        <w:rPr>
          <w:rFonts w:ascii="Times New Roman" w:hAnsi="Times New Roman" w:cs="Times New Roman"/>
          <w:i w:val="0"/>
          <w:sz w:val="22"/>
          <w:szCs w:val="22"/>
          <w:lang w:val="sr-Latn-ME"/>
        </w:rPr>
        <w:t>j</w:t>
      </w:r>
      <w:r w:rsidR="008A4840" w:rsidRPr="00DA6B3B">
        <w:rPr>
          <w:rFonts w:ascii="Times New Roman" w:hAnsi="Times New Roman" w:cs="Times New Roman"/>
          <w:i w:val="0"/>
          <w:sz w:val="22"/>
          <w:szCs w:val="22"/>
          <w:lang w:val="sr-Latn-ME"/>
        </w:rPr>
        <w:t xml:space="preserve">ena boje kože </w:t>
      </w:r>
      <w:r w:rsidRPr="00DA6B3B">
        <w:rPr>
          <w:rFonts w:ascii="Times New Roman" w:hAnsi="Times New Roman" w:cs="Times New Roman"/>
          <w:i w:val="0"/>
          <w:sz w:val="22"/>
          <w:szCs w:val="22"/>
          <w:lang w:val="sr-Latn-ME"/>
        </w:rPr>
        <w:t>i/ili beonjača (žutica), bilo da su udruženi sa potkožnim krvarenjem koje se javlja u obliku sitnih crvenih tačkica i/ili</w:t>
      </w:r>
      <w:r w:rsidR="00833699" w:rsidRPr="00DA6B3B">
        <w:rPr>
          <w:rFonts w:ascii="Times New Roman" w:hAnsi="Times New Roman" w:cs="Times New Roman"/>
          <w:i w:val="0"/>
          <w:sz w:val="22"/>
          <w:szCs w:val="22"/>
          <w:lang w:val="sr-Latn-ME"/>
        </w:rPr>
        <w:t xml:space="preserve"> sa</w:t>
      </w:r>
      <w:r w:rsidR="00121FFA" w:rsidRPr="00DA6B3B">
        <w:rPr>
          <w:rFonts w:ascii="Times New Roman" w:hAnsi="Times New Roman" w:cs="Times New Roman"/>
          <w:i w:val="0"/>
          <w:sz w:val="22"/>
          <w:szCs w:val="22"/>
          <w:lang w:val="sr-Latn-ME"/>
        </w:rPr>
        <w:t xml:space="preserve"> </w:t>
      </w:r>
      <w:r w:rsidRPr="00DA6B3B">
        <w:rPr>
          <w:rFonts w:ascii="Times New Roman" w:hAnsi="Times New Roman" w:cs="Times New Roman"/>
          <w:i w:val="0"/>
          <w:sz w:val="22"/>
          <w:szCs w:val="22"/>
          <w:lang w:val="sr-Latn-ME"/>
        </w:rPr>
        <w:t>zbunjeno</w:t>
      </w:r>
      <w:r w:rsidR="00833699" w:rsidRPr="00DA6B3B">
        <w:rPr>
          <w:rFonts w:ascii="Times New Roman" w:hAnsi="Times New Roman" w:cs="Times New Roman"/>
          <w:i w:val="0"/>
          <w:sz w:val="22"/>
          <w:szCs w:val="22"/>
          <w:lang w:val="sr-Latn-ME"/>
        </w:rPr>
        <w:t>šću</w:t>
      </w:r>
      <w:r w:rsidRPr="00DA6B3B">
        <w:rPr>
          <w:rFonts w:ascii="Times New Roman" w:hAnsi="Times New Roman" w:cs="Times New Roman"/>
          <w:i w:val="0"/>
          <w:sz w:val="22"/>
          <w:szCs w:val="22"/>
          <w:lang w:val="sr-Latn-ME"/>
        </w:rPr>
        <w:t xml:space="preserve"> ili da se javljaju bez nj</w:t>
      </w:r>
      <w:r w:rsidR="00833699" w:rsidRPr="00DA6B3B">
        <w:rPr>
          <w:rFonts w:ascii="Times New Roman" w:hAnsi="Times New Roman" w:cs="Times New Roman"/>
          <w:i w:val="0"/>
          <w:sz w:val="22"/>
          <w:szCs w:val="22"/>
          <w:lang w:val="sr-Latn-ME"/>
        </w:rPr>
        <w:t>ih</w:t>
      </w:r>
      <w:r w:rsidRPr="00DA6B3B">
        <w:rPr>
          <w:rFonts w:ascii="Times New Roman" w:hAnsi="Times New Roman" w:cs="Times New Roman"/>
          <w:i w:val="0"/>
          <w:sz w:val="22"/>
          <w:szCs w:val="22"/>
          <w:lang w:val="sr-Latn-ME"/>
        </w:rPr>
        <w:t xml:space="preserve"> (</w:t>
      </w:r>
      <w:r w:rsidR="008A4840" w:rsidRPr="00DA6B3B">
        <w:rPr>
          <w:rFonts w:ascii="Times New Roman" w:hAnsi="Times New Roman" w:cs="Times New Roman"/>
          <w:i w:val="0"/>
          <w:sz w:val="22"/>
          <w:szCs w:val="22"/>
          <w:lang w:val="sr-Latn-ME"/>
        </w:rPr>
        <w:t>vid</w:t>
      </w:r>
      <w:r w:rsidR="000C4AC8" w:rsidRPr="00DA6B3B">
        <w:rPr>
          <w:rFonts w:ascii="Times New Roman" w:hAnsi="Times New Roman" w:cs="Times New Roman"/>
          <w:i w:val="0"/>
          <w:sz w:val="22"/>
          <w:szCs w:val="22"/>
          <w:lang w:val="sr-Latn-ME"/>
        </w:rPr>
        <w:t>j</w:t>
      </w:r>
      <w:r w:rsidR="008A4840" w:rsidRPr="00DA6B3B">
        <w:rPr>
          <w:rFonts w:ascii="Times New Roman" w:hAnsi="Times New Roman" w:cs="Times New Roman"/>
          <w:i w:val="0"/>
          <w:sz w:val="22"/>
          <w:szCs w:val="22"/>
          <w:lang w:val="sr-Latn-ME"/>
        </w:rPr>
        <w:t xml:space="preserve">eti </w:t>
      </w:r>
      <w:r w:rsidR="00E81E42" w:rsidRPr="00DA6B3B">
        <w:rPr>
          <w:rFonts w:ascii="Times New Roman" w:hAnsi="Times New Roman" w:cs="Times New Roman"/>
          <w:i w:val="0"/>
          <w:sz w:val="22"/>
          <w:szCs w:val="22"/>
          <w:lang w:val="sr-Latn-ME"/>
        </w:rPr>
        <w:t>dio</w:t>
      </w:r>
      <w:r w:rsidR="008A4840" w:rsidRPr="00DA6B3B">
        <w:rPr>
          <w:rFonts w:ascii="Times New Roman" w:hAnsi="Times New Roman" w:cs="Times New Roman"/>
          <w:i w:val="0"/>
          <w:sz w:val="22"/>
          <w:szCs w:val="22"/>
          <w:lang w:val="sr-Latn-ME"/>
        </w:rPr>
        <w:t xml:space="preserve"> </w:t>
      </w:r>
      <w:r w:rsidRPr="00DA6B3B">
        <w:rPr>
          <w:rFonts w:ascii="Times New Roman" w:hAnsi="Times New Roman" w:cs="Times New Roman"/>
          <w:i w:val="0"/>
          <w:sz w:val="22"/>
          <w:szCs w:val="22"/>
          <w:lang w:val="sr-Latn-ME"/>
        </w:rPr>
        <w:t>2 „</w:t>
      </w:r>
      <w:r w:rsidR="00B129C6" w:rsidRPr="00DA6B3B">
        <w:rPr>
          <w:rFonts w:ascii="Times New Roman" w:hAnsi="Times New Roman" w:cs="Times New Roman"/>
          <w:bCs/>
          <w:i w:val="0"/>
          <w:sz w:val="22"/>
          <w:szCs w:val="22"/>
          <w:lang w:val="sr-Latn-ME"/>
        </w:rPr>
        <w:t>Upozorenja i m</w:t>
      </w:r>
      <w:r w:rsidR="000C4AC8" w:rsidRPr="00DA6B3B">
        <w:rPr>
          <w:rFonts w:ascii="Times New Roman" w:hAnsi="Times New Roman" w:cs="Times New Roman"/>
          <w:bCs/>
          <w:i w:val="0"/>
          <w:sz w:val="22"/>
          <w:szCs w:val="22"/>
          <w:lang w:val="sr-Latn-ME"/>
        </w:rPr>
        <w:t>j</w:t>
      </w:r>
      <w:r w:rsidR="00B129C6" w:rsidRPr="00DA6B3B">
        <w:rPr>
          <w:rFonts w:ascii="Times New Roman" w:hAnsi="Times New Roman" w:cs="Times New Roman"/>
          <w:bCs/>
          <w:i w:val="0"/>
          <w:sz w:val="22"/>
          <w:szCs w:val="22"/>
          <w:lang w:val="sr-Latn-ME"/>
        </w:rPr>
        <w:t>ere opreza</w:t>
      </w:r>
      <w:r w:rsidRPr="00DA6B3B">
        <w:rPr>
          <w:rFonts w:ascii="Times New Roman" w:hAnsi="Times New Roman" w:cs="Times New Roman"/>
          <w:bCs/>
          <w:i w:val="0"/>
          <w:sz w:val="22"/>
          <w:szCs w:val="22"/>
          <w:lang w:val="sr-Latn-ME"/>
        </w:rPr>
        <w:t>"),</w:t>
      </w:r>
    </w:p>
    <w:p w14:paraId="4EFA637E" w14:textId="646F161F" w:rsidR="00CD73AC" w:rsidRPr="00DA6B3B" w:rsidRDefault="00CD73AC">
      <w:pPr>
        <w:pStyle w:val="ListParagraph"/>
        <w:numPr>
          <w:ilvl w:val="0"/>
          <w:numId w:val="32"/>
        </w:numPr>
        <w:tabs>
          <w:tab w:val="clear" w:pos="284"/>
        </w:tabs>
        <w:rPr>
          <w:szCs w:val="22"/>
          <w:lang w:val="sr-Latn-ME"/>
        </w:rPr>
      </w:pPr>
      <w:r w:rsidRPr="00DA6B3B">
        <w:rPr>
          <w:szCs w:val="22"/>
          <w:lang w:val="sr-Latn-ME"/>
        </w:rPr>
        <w:t>oticanje u usnoj duplji ili prom</w:t>
      </w:r>
      <w:r w:rsidR="000C4AC8" w:rsidRPr="00DA6B3B">
        <w:rPr>
          <w:szCs w:val="22"/>
          <w:lang w:val="sr-Latn-ME"/>
        </w:rPr>
        <w:t>j</w:t>
      </w:r>
      <w:r w:rsidRPr="00DA6B3B">
        <w:rPr>
          <w:szCs w:val="22"/>
          <w:lang w:val="sr-Latn-ME"/>
        </w:rPr>
        <w:t>ene na koži, kao što su os</w:t>
      </w:r>
      <w:r w:rsidR="00195992" w:rsidRPr="00DA6B3B">
        <w:rPr>
          <w:szCs w:val="22"/>
          <w:lang w:val="sr-Latn-ME"/>
        </w:rPr>
        <w:t>ip</w:t>
      </w:r>
      <w:r w:rsidRPr="00DA6B3B">
        <w:rPr>
          <w:szCs w:val="22"/>
          <w:lang w:val="sr-Latn-ME"/>
        </w:rPr>
        <w:t xml:space="preserve"> i svrab, plikovi. To mogu biti znaci alergijske reakcije. </w:t>
      </w:r>
    </w:p>
    <w:p w14:paraId="5BF01928" w14:textId="377C056C" w:rsidR="004D2A5B" w:rsidRPr="00DA6B3B" w:rsidRDefault="00CD73AC">
      <w:pPr>
        <w:spacing w:before="120"/>
        <w:rPr>
          <w:szCs w:val="22"/>
          <w:lang w:val="sr-Latn-ME"/>
        </w:rPr>
      </w:pPr>
      <w:r w:rsidRPr="00DA6B3B">
        <w:rPr>
          <w:b/>
          <w:szCs w:val="22"/>
          <w:lang w:val="sr-Latn-ME"/>
        </w:rPr>
        <w:t>Neželjeno dejstvo koje se najčešće javlja</w:t>
      </w:r>
      <w:r w:rsidRPr="00DA6B3B">
        <w:rPr>
          <w:szCs w:val="22"/>
          <w:lang w:val="sr-Latn-ME"/>
        </w:rPr>
        <w:t xml:space="preserve"> </w:t>
      </w:r>
      <w:r w:rsidRPr="00DA6B3B">
        <w:rPr>
          <w:b/>
          <w:szCs w:val="22"/>
          <w:lang w:val="sr-Latn-ME"/>
        </w:rPr>
        <w:t xml:space="preserve">pri </w:t>
      </w:r>
      <w:r w:rsidR="009B2550" w:rsidRPr="00DA6B3B">
        <w:rPr>
          <w:b/>
          <w:szCs w:val="22"/>
          <w:lang w:val="sr-Latn-ME"/>
        </w:rPr>
        <w:t>primjen</w:t>
      </w:r>
      <w:r w:rsidRPr="00DA6B3B">
        <w:rPr>
          <w:b/>
          <w:szCs w:val="22"/>
          <w:lang w:val="sr-Latn-ME"/>
        </w:rPr>
        <w:t xml:space="preserve">i </w:t>
      </w:r>
      <w:r w:rsidR="00170FBE" w:rsidRPr="00DA6B3B">
        <w:rPr>
          <w:b/>
          <w:szCs w:val="22"/>
          <w:lang w:val="sr-Latn-ME"/>
        </w:rPr>
        <w:t>lijek</w:t>
      </w:r>
      <w:r w:rsidRPr="00DA6B3B">
        <w:rPr>
          <w:b/>
          <w:szCs w:val="22"/>
          <w:lang w:val="sr-Latn-ME"/>
        </w:rPr>
        <w:t xml:space="preserve">a </w:t>
      </w:r>
      <w:proofErr w:type="spellStart"/>
      <w:r w:rsidRPr="00DA6B3B">
        <w:rPr>
          <w:b/>
          <w:szCs w:val="22"/>
          <w:lang w:val="sr-Latn-ME"/>
        </w:rPr>
        <w:t>Plavix</w:t>
      </w:r>
      <w:proofErr w:type="spellEnd"/>
      <w:r w:rsidRPr="00DA6B3B">
        <w:rPr>
          <w:b/>
          <w:szCs w:val="22"/>
          <w:lang w:val="sr-Latn-ME"/>
        </w:rPr>
        <w:t xml:space="preserve"> je krvarenje</w:t>
      </w:r>
      <w:r w:rsidRPr="00DA6B3B">
        <w:rPr>
          <w:szCs w:val="22"/>
          <w:lang w:val="sr-Latn-ME"/>
        </w:rPr>
        <w:t>. Krvarenje se može javiti kao krvarenje u želucu ili cr</w:t>
      </w:r>
      <w:r w:rsidR="00CE4C3B" w:rsidRPr="00DA6B3B">
        <w:rPr>
          <w:szCs w:val="22"/>
          <w:lang w:val="sr-Latn-ME"/>
        </w:rPr>
        <w:t>ij</w:t>
      </w:r>
      <w:r w:rsidRPr="00DA6B3B">
        <w:rPr>
          <w:szCs w:val="22"/>
          <w:lang w:val="sr-Latn-ME"/>
        </w:rPr>
        <w:t>evima, pojava modrica, podliva, (neuobičajeno krvarenje ili modrice ispod kože), krvarenja iz nosa, pojava krvi u mokraći. U malom broju slučajeva zab</w:t>
      </w:r>
      <w:r w:rsidR="000C4AC8" w:rsidRPr="00DA6B3B">
        <w:rPr>
          <w:szCs w:val="22"/>
          <w:lang w:val="sr-Latn-ME"/>
        </w:rPr>
        <w:t>ilj</w:t>
      </w:r>
      <w:r w:rsidRPr="00DA6B3B">
        <w:rPr>
          <w:szCs w:val="22"/>
          <w:lang w:val="sr-Latn-ME"/>
        </w:rPr>
        <w:t>ežena su i krvarenja u oku, unutar glave, u plućima ili zglobovima.</w:t>
      </w:r>
    </w:p>
    <w:p w14:paraId="66893DCA" w14:textId="2E9DEC3B" w:rsidR="00CD73AC" w:rsidRPr="00DA6B3B" w:rsidRDefault="00CD73AC">
      <w:pPr>
        <w:spacing w:before="120"/>
        <w:rPr>
          <w:b/>
          <w:szCs w:val="22"/>
          <w:lang w:val="sr-Latn-ME"/>
        </w:rPr>
      </w:pPr>
      <w:r w:rsidRPr="00DA6B3B">
        <w:rPr>
          <w:b/>
          <w:szCs w:val="22"/>
          <w:lang w:val="sr-Latn-ME"/>
        </w:rPr>
        <w:t xml:space="preserve">Ako se tokom uzimanja </w:t>
      </w:r>
      <w:r w:rsidR="00170FBE" w:rsidRPr="00DA6B3B">
        <w:rPr>
          <w:b/>
          <w:szCs w:val="22"/>
          <w:lang w:val="sr-Latn-ME"/>
        </w:rPr>
        <w:t>lijek</w:t>
      </w:r>
      <w:r w:rsidRPr="00DA6B3B">
        <w:rPr>
          <w:b/>
          <w:szCs w:val="22"/>
          <w:lang w:val="sr-Latn-ME"/>
        </w:rPr>
        <w:t xml:space="preserve">a </w:t>
      </w:r>
      <w:proofErr w:type="spellStart"/>
      <w:r w:rsidRPr="00DA6B3B">
        <w:rPr>
          <w:b/>
          <w:szCs w:val="22"/>
          <w:lang w:val="sr-Latn-ME"/>
        </w:rPr>
        <w:t>Plavix</w:t>
      </w:r>
      <w:proofErr w:type="spellEnd"/>
      <w:r w:rsidRPr="00DA6B3B">
        <w:rPr>
          <w:b/>
          <w:szCs w:val="22"/>
          <w:lang w:val="sr-Latn-ME"/>
        </w:rPr>
        <w:t xml:space="preserve"> javi dugotrajno krvarenje</w:t>
      </w:r>
    </w:p>
    <w:p w14:paraId="3A146AFD" w14:textId="155159D4" w:rsidR="00CD73AC" w:rsidRPr="00DA6B3B" w:rsidRDefault="00CD73AC">
      <w:pPr>
        <w:pStyle w:val="BodyText2"/>
        <w:rPr>
          <w:rFonts w:ascii="Times New Roman" w:hAnsi="Times New Roman" w:cs="Times New Roman"/>
          <w:bCs/>
          <w:i w:val="0"/>
          <w:sz w:val="22"/>
          <w:szCs w:val="22"/>
          <w:lang w:val="sr-Latn-ME"/>
        </w:rPr>
      </w:pPr>
      <w:r w:rsidRPr="00DA6B3B">
        <w:rPr>
          <w:rFonts w:ascii="Times New Roman" w:hAnsi="Times New Roman" w:cs="Times New Roman"/>
          <w:i w:val="0"/>
          <w:sz w:val="22"/>
          <w:szCs w:val="22"/>
          <w:lang w:val="sr-Latn-ME"/>
        </w:rPr>
        <w:t xml:space="preserve">Ako se </w:t>
      </w:r>
      <w:proofErr w:type="spellStart"/>
      <w:r w:rsidRPr="00DA6B3B">
        <w:rPr>
          <w:rFonts w:ascii="Times New Roman" w:hAnsi="Times New Roman" w:cs="Times New Roman"/>
          <w:i w:val="0"/>
          <w:sz w:val="22"/>
          <w:szCs w:val="22"/>
          <w:lang w:val="sr-Latn-ME"/>
        </w:rPr>
        <w:t>pos</w:t>
      </w:r>
      <w:r w:rsidR="000C4AC8" w:rsidRPr="00DA6B3B">
        <w:rPr>
          <w:rFonts w:ascii="Times New Roman" w:hAnsi="Times New Roman" w:cs="Times New Roman"/>
          <w:i w:val="0"/>
          <w:sz w:val="22"/>
          <w:szCs w:val="22"/>
          <w:lang w:val="sr-Latn-ME"/>
        </w:rPr>
        <w:t>ij</w:t>
      </w:r>
      <w:r w:rsidRPr="00DA6B3B">
        <w:rPr>
          <w:rFonts w:ascii="Times New Roman" w:hAnsi="Times New Roman" w:cs="Times New Roman"/>
          <w:i w:val="0"/>
          <w:sz w:val="22"/>
          <w:szCs w:val="22"/>
          <w:lang w:val="sr-Latn-ME"/>
        </w:rPr>
        <w:t>ečete</w:t>
      </w:r>
      <w:proofErr w:type="spellEnd"/>
      <w:r w:rsidRPr="00DA6B3B">
        <w:rPr>
          <w:rFonts w:ascii="Times New Roman" w:hAnsi="Times New Roman" w:cs="Times New Roman"/>
          <w:i w:val="0"/>
          <w:sz w:val="22"/>
          <w:szCs w:val="22"/>
          <w:lang w:val="sr-Latn-ME"/>
        </w:rPr>
        <w:t xml:space="preserve"> ili povr</w:t>
      </w:r>
      <w:r w:rsidR="00CE4C3B" w:rsidRPr="00DA6B3B">
        <w:rPr>
          <w:rFonts w:ascii="Times New Roman" w:hAnsi="Times New Roman" w:cs="Times New Roman"/>
          <w:i w:val="0"/>
          <w:sz w:val="22"/>
          <w:szCs w:val="22"/>
          <w:lang w:val="sr-Latn-ME"/>
        </w:rPr>
        <w:t>ij</w:t>
      </w:r>
      <w:r w:rsidRPr="00DA6B3B">
        <w:rPr>
          <w:rFonts w:ascii="Times New Roman" w:hAnsi="Times New Roman" w:cs="Times New Roman"/>
          <w:i w:val="0"/>
          <w:sz w:val="22"/>
          <w:szCs w:val="22"/>
          <w:lang w:val="sr-Latn-ME"/>
        </w:rPr>
        <w:t xml:space="preserve">edite, za zaustavljanje krvarenja može biti potrebno nešto više </w:t>
      </w:r>
      <w:proofErr w:type="spellStart"/>
      <w:r w:rsidRPr="00DA6B3B">
        <w:rPr>
          <w:rFonts w:ascii="Times New Roman" w:hAnsi="Times New Roman" w:cs="Times New Roman"/>
          <w:i w:val="0"/>
          <w:sz w:val="22"/>
          <w:szCs w:val="22"/>
          <w:lang w:val="sr-Latn-ME"/>
        </w:rPr>
        <w:t>vremena</w:t>
      </w:r>
      <w:proofErr w:type="spellEnd"/>
      <w:r w:rsidRPr="00DA6B3B">
        <w:rPr>
          <w:rFonts w:ascii="Times New Roman" w:hAnsi="Times New Roman" w:cs="Times New Roman"/>
          <w:i w:val="0"/>
          <w:sz w:val="22"/>
          <w:szCs w:val="22"/>
          <w:lang w:val="sr-Latn-ME"/>
        </w:rPr>
        <w:t xml:space="preserve">. Ova pojava je </w:t>
      </w:r>
      <w:r w:rsidR="00195992" w:rsidRPr="00DA6B3B">
        <w:rPr>
          <w:rFonts w:ascii="Times New Roman" w:hAnsi="Times New Roman" w:cs="Times New Roman"/>
          <w:i w:val="0"/>
          <w:sz w:val="22"/>
          <w:szCs w:val="22"/>
          <w:lang w:val="sr-Latn-ME"/>
        </w:rPr>
        <w:t>povezana sa</w:t>
      </w:r>
      <w:r w:rsidRPr="00DA6B3B">
        <w:rPr>
          <w:rFonts w:ascii="Times New Roman" w:hAnsi="Times New Roman" w:cs="Times New Roman"/>
          <w:i w:val="0"/>
          <w:sz w:val="22"/>
          <w:szCs w:val="22"/>
          <w:lang w:val="sr-Latn-ME"/>
        </w:rPr>
        <w:t xml:space="preserve"> način</w:t>
      </w:r>
      <w:r w:rsidR="00195992" w:rsidRPr="00DA6B3B">
        <w:rPr>
          <w:rFonts w:ascii="Times New Roman" w:hAnsi="Times New Roman" w:cs="Times New Roman"/>
          <w:i w:val="0"/>
          <w:sz w:val="22"/>
          <w:szCs w:val="22"/>
          <w:lang w:val="sr-Latn-ME"/>
        </w:rPr>
        <w:t>om</w:t>
      </w:r>
      <w:r w:rsidRPr="00DA6B3B">
        <w:rPr>
          <w:rFonts w:ascii="Times New Roman" w:hAnsi="Times New Roman" w:cs="Times New Roman"/>
          <w:i w:val="0"/>
          <w:sz w:val="22"/>
          <w:szCs w:val="22"/>
          <w:lang w:val="sr-Latn-ME"/>
        </w:rPr>
        <w:t xml:space="preserve"> d</w:t>
      </w:r>
      <w:r w:rsidR="000C4AC8"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 xml:space="preserve">elovanja </w:t>
      </w:r>
      <w:r w:rsidR="00170FBE" w:rsidRPr="00DA6B3B">
        <w:rPr>
          <w:rFonts w:ascii="Times New Roman" w:hAnsi="Times New Roman" w:cs="Times New Roman"/>
          <w:i w:val="0"/>
          <w:sz w:val="22"/>
          <w:szCs w:val="22"/>
          <w:lang w:val="sr-Latn-ME"/>
        </w:rPr>
        <w:t>lijek</w:t>
      </w:r>
      <w:r w:rsidRPr="00DA6B3B">
        <w:rPr>
          <w:rFonts w:ascii="Times New Roman" w:hAnsi="Times New Roman" w:cs="Times New Roman"/>
          <w:i w:val="0"/>
          <w:sz w:val="22"/>
          <w:szCs w:val="22"/>
          <w:lang w:val="sr-Latn-ME"/>
        </w:rPr>
        <w:t>a, s obzirom</w:t>
      </w:r>
      <w:r w:rsidR="00E81278" w:rsidRPr="00DA6B3B">
        <w:rPr>
          <w:rFonts w:ascii="Times New Roman" w:hAnsi="Times New Roman" w:cs="Times New Roman"/>
          <w:i w:val="0"/>
          <w:sz w:val="22"/>
          <w:szCs w:val="22"/>
          <w:lang w:val="sr-Latn-ME"/>
        </w:rPr>
        <w:t xml:space="preserve"> na to</w:t>
      </w:r>
      <w:r w:rsidRPr="00DA6B3B">
        <w:rPr>
          <w:rFonts w:ascii="Times New Roman" w:hAnsi="Times New Roman" w:cs="Times New Roman"/>
          <w:i w:val="0"/>
          <w:sz w:val="22"/>
          <w:szCs w:val="22"/>
          <w:lang w:val="sr-Latn-ME"/>
        </w:rPr>
        <w:t xml:space="preserve"> da on spr</w:t>
      </w:r>
      <w:r w:rsidR="007162ED"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ečava formiranje ugrušaka krvi. Kada su u pitanju manje pos</w:t>
      </w:r>
      <w:r w:rsidR="00CE4C3B"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 xml:space="preserve">ekotine ili </w:t>
      </w:r>
      <w:proofErr w:type="spellStart"/>
      <w:r w:rsidRPr="00DA6B3B">
        <w:rPr>
          <w:rFonts w:ascii="Times New Roman" w:hAnsi="Times New Roman" w:cs="Times New Roman"/>
          <w:i w:val="0"/>
          <w:sz w:val="22"/>
          <w:szCs w:val="22"/>
          <w:lang w:val="sr-Latn-ME"/>
        </w:rPr>
        <w:t>povrede</w:t>
      </w:r>
      <w:proofErr w:type="spellEnd"/>
      <w:r w:rsidRPr="00DA6B3B">
        <w:rPr>
          <w:rFonts w:ascii="Times New Roman" w:hAnsi="Times New Roman" w:cs="Times New Roman"/>
          <w:i w:val="0"/>
          <w:sz w:val="22"/>
          <w:szCs w:val="22"/>
          <w:lang w:val="sr-Latn-ME"/>
        </w:rPr>
        <w:t>, na prim</w:t>
      </w:r>
      <w:r w:rsidR="000C4AC8" w:rsidRPr="00DA6B3B">
        <w:rPr>
          <w:rFonts w:ascii="Times New Roman" w:hAnsi="Times New Roman" w:cs="Times New Roman"/>
          <w:i w:val="0"/>
          <w:sz w:val="22"/>
          <w:szCs w:val="22"/>
          <w:lang w:val="sr-Latn-ME"/>
        </w:rPr>
        <w:t>j</w:t>
      </w:r>
      <w:r w:rsidRPr="00DA6B3B">
        <w:rPr>
          <w:rFonts w:ascii="Times New Roman" w:hAnsi="Times New Roman" w:cs="Times New Roman"/>
          <w:i w:val="0"/>
          <w:sz w:val="22"/>
          <w:szCs w:val="22"/>
          <w:lang w:val="sr-Latn-ME"/>
        </w:rPr>
        <w:t xml:space="preserve">er kad se </w:t>
      </w:r>
      <w:proofErr w:type="spellStart"/>
      <w:r w:rsidRPr="00DA6B3B">
        <w:rPr>
          <w:rFonts w:ascii="Times New Roman" w:hAnsi="Times New Roman" w:cs="Times New Roman"/>
          <w:i w:val="0"/>
          <w:sz w:val="22"/>
          <w:szCs w:val="22"/>
          <w:lang w:val="sr-Latn-ME"/>
        </w:rPr>
        <w:t>pos</w:t>
      </w:r>
      <w:r w:rsidR="000C4AC8" w:rsidRPr="00DA6B3B">
        <w:rPr>
          <w:rFonts w:ascii="Times New Roman" w:hAnsi="Times New Roman" w:cs="Times New Roman"/>
          <w:i w:val="0"/>
          <w:sz w:val="22"/>
          <w:szCs w:val="22"/>
          <w:lang w:val="sr-Latn-ME"/>
        </w:rPr>
        <w:t>ij</w:t>
      </w:r>
      <w:r w:rsidRPr="00DA6B3B">
        <w:rPr>
          <w:rFonts w:ascii="Times New Roman" w:hAnsi="Times New Roman" w:cs="Times New Roman"/>
          <w:i w:val="0"/>
          <w:sz w:val="22"/>
          <w:szCs w:val="22"/>
          <w:lang w:val="sr-Latn-ME"/>
        </w:rPr>
        <w:t>ečete</w:t>
      </w:r>
      <w:proofErr w:type="spellEnd"/>
      <w:r w:rsidRPr="00DA6B3B">
        <w:rPr>
          <w:rFonts w:ascii="Times New Roman" w:hAnsi="Times New Roman" w:cs="Times New Roman"/>
          <w:i w:val="0"/>
          <w:sz w:val="22"/>
          <w:szCs w:val="22"/>
          <w:lang w:val="sr-Latn-ME"/>
        </w:rPr>
        <w:t xml:space="preserve"> prilikom brijanja, obično nema razloga za brigu. Ipak, ako </w:t>
      </w:r>
      <w:r w:rsidR="004C1284" w:rsidRPr="00DA6B3B">
        <w:rPr>
          <w:rFonts w:ascii="Times New Roman" w:hAnsi="Times New Roman" w:cs="Times New Roman"/>
          <w:i w:val="0"/>
          <w:sz w:val="22"/>
          <w:szCs w:val="22"/>
          <w:lang w:val="sr-Latn-ME"/>
        </w:rPr>
        <w:t>V</w:t>
      </w:r>
      <w:r w:rsidRPr="00DA6B3B">
        <w:rPr>
          <w:rFonts w:ascii="Times New Roman" w:hAnsi="Times New Roman" w:cs="Times New Roman"/>
          <w:i w:val="0"/>
          <w:sz w:val="22"/>
          <w:szCs w:val="22"/>
          <w:lang w:val="sr-Latn-ME"/>
        </w:rPr>
        <w:t xml:space="preserve">as  krvarenje zabrinjava, odmah se obratite </w:t>
      </w:r>
      <w:r w:rsidR="004C1284" w:rsidRPr="00DA6B3B">
        <w:rPr>
          <w:rFonts w:ascii="Times New Roman" w:hAnsi="Times New Roman" w:cs="Times New Roman"/>
          <w:i w:val="0"/>
          <w:sz w:val="22"/>
          <w:szCs w:val="22"/>
          <w:lang w:val="sr-Latn-ME"/>
        </w:rPr>
        <w:t>Vašem</w:t>
      </w:r>
      <w:r w:rsidRPr="00DA6B3B">
        <w:rPr>
          <w:rFonts w:ascii="Times New Roman" w:hAnsi="Times New Roman" w:cs="Times New Roman"/>
          <w:i w:val="0"/>
          <w:sz w:val="22"/>
          <w:szCs w:val="22"/>
          <w:lang w:val="sr-Latn-ME"/>
        </w:rPr>
        <w:t xml:space="preserve"> </w:t>
      </w:r>
      <w:r w:rsidR="00170FBE" w:rsidRPr="00DA6B3B">
        <w:rPr>
          <w:rFonts w:ascii="Times New Roman" w:hAnsi="Times New Roman" w:cs="Times New Roman"/>
          <w:i w:val="0"/>
          <w:sz w:val="22"/>
          <w:szCs w:val="22"/>
          <w:lang w:val="sr-Latn-ME"/>
        </w:rPr>
        <w:t>ljekar</w:t>
      </w:r>
      <w:r w:rsidRPr="00DA6B3B">
        <w:rPr>
          <w:rFonts w:ascii="Times New Roman" w:hAnsi="Times New Roman" w:cs="Times New Roman"/>
          <w:i w:val="0"/>
          <w:sz w:val="22"/>
          <w:szCs w:val="22"/>
          <w:lang w:val="sr-Latn-ME"/>
        </w:rPr>
        <w:t>u (</w:t>
      </w:r>
      <w:r w:rsidR="00E81278" w:rsidRPr="00DA6B3B">
        <w:rPr>
          <w:rFonts w:ascii="Times New Roman" w:hAnsi="Times New Roman" w:cs="Times New Roman"/>
          <w:i w:val="0"/>
          <w:sz w:val="22"/>
          <w:szCs w:val="22"/>
          <w:lang w:val="sr-Latn-ME"/>
        </w:rPr>
        <w:t xml:space="preserve">vidite </w:t>
      </w:r>
      <w:r w:rsidR="00E81E42" w:rsidRPr="00DA6B3B">
        <w:rPr>
          <w:rFonts w:ascii="Times New Roman" w:hAnsi="Times New Roman" w:cs="Times New Roman"/>
          <w:i w:val="0"/>
          <w:sz w:val="22"/>
          <w:szCs w:val="22"/>
          <w:lang w:val="sr-Latn-ME"/>
        </w:rPr>
        <w:t>dio</w:t>
      </w:r>
      <w:r w:rsidR="00E81278" w:rsidRPr="00DA6B3B">
        <w:rPr>
          <w:rFonts w:ascii="Times New Roman" w:hAnsi="Times New Roman" w:cs="Times New Roman"/>
          <w:i w:val="0"/>
          <w:sz w:val="22"/>
          <w:szCs w:val="22"/>
          <w:lang w:val="sr-Latn-ME"/>
        </w:rPr>
        <w:t xml:space="preserve"> </w:t>
      </w:r>
      <w:r w:rsidRPr="00DA6B3B">
        <w:rPr>
          <w:rFonts w:ascii="Times New Roman" w:hAnsi="Times New Roman" w:cs="Times New Roman"/>
          <w:i w:val="0"/>
          <w:sz w:val="22"/>
          <w:szCs w:val="22"/>
          <w:lang w:val="sr-Latn-ME"/>
        </w:rPr>
        <w:t>2 „</w:t>
      </w:r>
      <w:r w:rsidR="0056370B" w:rsidRPr="00DA6B3B">
        <w:rPr>
          <w:rFonts w:ascii="Times New Roman" w:hAnsi="Times New Roman" w:cs="Times New Roman"/>
          <w:bCs/>
          <w:i w:val="0"/>
          <w:sz w:val="22"/>
          <w:szCs w:val="22"/>
          <w:lang w:val="sr-Latn-ME"/>
        </w:rPr>
        <w:t>Upozorenja i m</w:t>
      </w:r>
      <w:r w:rsidR="000C4AC8" w:rsidRPr="00DA6B3B">
        <w:rPr>
          <w:rFonts w:ascii="Times New Roman" w:hAnsi="Times New Roman" w:cs="Times New Roman"/>
          <w:bCs/>
          <w:i w:val="0"/>
          <w:sz w:val="22"/>
          <w:szCs w:val="22"/>
          <w:lang w:val="sr-Latn-ME"/>
        </w:rPr>
        <w:t>j</w:t>
      </w:r>
      <w:r w:rsidR="0056370B" w:rsidRPr="00DA6B3B">
        <w:rPr>
          <w:rFonts w:ascii="Times New Roman" w:hAnsi="Times New Roman" w:cs="Times New Roman"/>
          <w:bCs/>
          <w:i w:val="0"/>
          <w:sz w:val="22"/>
          <w:szCs w:val="22"/>
          <w:lang w:val="sr-Latn-ME"/>
        </w:rPr>
        <w:t>ere opreza</w:t>
      </w:r>
      <w:r w:rsidRPr="00DA6B3B">
        <w:rPr>
          <w:rFonts w:ascii="Times New Roman" w:hAnsi="Times New Roman" w:cs="Times New Roman"/>
          <w:bCs/>
          <w:i w:val="0"/>
          <w:sz w:val="22"/>
          <w:szCs w:val="22"/>
          <w:lang w:val="sr-Latn-ME"/>
        </w:rPr>
        <w:t>“).</w:t>
      </w:r>
    </w:p>
    <w:p w14:paraId="3C59485F" w14:textId="77777777" w:rsidR="00CD73AC" w:rsidRPr="00DA6B3B" w:rsidRDefault="00CD73AC">
      <w:pPr>
        <w:pStyle w:val="BodyText2"/>
        <w:spacing w:before="120"/>
        <w:rPr>
          <w:rFonts w:ascii="Times New Roman" w:hAnsi="Times New Roman" w:cs="Times New Roman"/>
          <w:b/>
          <w:bCs/>
          <w:i w:val="0"/>
          <w:sz w:val="22"/>
          <w:szCs w:val="22"/>
          <w:lang w:val="sr-Latn-ME"/>
        </w:rPr>
      </w:pPr>
      <w:r w:rsidRPr="00DA6B3B">
        <w:rPr>
          <w:rFonts w:ascii="Times New Roman" w:hAnsi="Times New Roman" w:cs="Times New Roman"/>
          <w:b/>
          <w:bCs/>
          <w:i w:val="0"/>
          <w:sz w:val="22"/>
          <w:szCs w:val="22"/>
          <w:lang w:val="sr-Latn-ME"/>
        </w:rPr>
        <w:t xml:space="preserve">Ostala neželjena dejstva: </w:t>
      </w:r>
    </w:p>
    <w:p w14:paraId="483A43E5" w14:textId="6CEFE039" w:rsidR="00CD73AC" w:rsidRPr="00DA6B3B" w:rsidRDefault="00847E3A">
      <w:pPr>
        <w:spacing w:before="120"/>
        <w:rPr>
          <w:szCs w:val="22"/>
          <w:u w:val="single"/>
          <w:lang w:val="sr-Latn-ME"/>
        </w:rPr>
      </w:pPr>
      <w:r w:rsidRPr="00DA6B3B">
        <w:rPr>
          <w:b/>
          <w:szCs w:val="22"/>
          <w:u w:val="single"/>
          <w:lang w:val="sr-Latn-ME"/>
        </w:rPr>
        <w:t>Čest</w:t>
      </w:r>
      <w:r w:rsidR="00195992" w:rsidRPr="00DA6B3B">
        <w:rPr>
          <w:b/>
          <w:szCs w:val="22"/>
          <w:u w:val="single"/>
          <w:lang w:val="sr-Latn-ME"/>
        </w:rPr>
        <w:t>o</w:t>
      </w:r>
      <w:r w:rsidR="00CD73AC" w:rsidRPr="00DA6B3B">
        <w:rPr>
          <w:szCs w:val="22"/>
          <w:u w:val="single"/>
          <w:lang w:val="sr-Latn-ME"/>
        </w:rPr>
        <w:t xml:space="preserve"> (</w:t>
      </w:r>
      <w:r w:rsidRPr="00DA6B3B">
        <w:rPr>
          <w:i/>
          <w:szCs w:val="22"/>
          <w:u w:val="single"/>
          <w:lang w:val="sr-Latn-ME"/>
        </w:rPr>
        <w:t xml:space="preserve">mogu da se jave kod najviše 1 na 10 pacijenata koji uzimaju </w:t>
      </w:r>
      <w:r w:rsidR="00170FBE" w:rsidRPr="00DA6B3B">
        <w:rPr>
          <w:i/>
          <w:szCs w:val="22"/>
          <w:u w:val="single"/>
          <w:lang w:val="sr-Latn-ME"/>
        </w:rPr>
        <w:t>lijek</w:t>
      </w:r>
      <w:r w:rsidR="00CD73AC" w:rsidRPr="00DA6B3B">
        <w:rPr>
          <w:szCs w:val="22"/>
          <w:u w:val="single"/>
          <w:lang w:val="sr-Latn-ME"/>
        </w:rPr>
        <w:t xml:space="preserve">):  </w:t>
      </w:r>
    </w:p>
    <w:p w14:paraId="7E4B8ACB" w14:textId="77777777" w:rsidR="00CD73AC" w:rsidRPr="00DA6B3B" w:rsidRDefault="00CD73AC">
      <w:pPr>
        <w:rPr>
          <w:szCs w:val="22"/>
          <w:lang w:val="sr-Latn-ME"/>
        </w:rPr>
      </w:pPr>
      <w:r w:rsidRPr="00DA6B3B">
        <w:rPr>
          <w:szCs w:val="22"/>
          <w:lang w:val="sr-Latn-ME"/>
        </w:rPr>
        <w:t>proliv, bol u trbuhu, otežano varenje, gorušica.</w:t>
      </w:r>
    </w:p>
    <w:p w14:paraId="33188F73" w14:textId="4979CC1D" w:rsidR="00CD73AC" w:rsidRPr="00DA6B3B" w:rsidRDefault="00847E3A">
      <w:pPr>
        <w:tabs>
          <w:tab w:val="clear" w:pos="284"/>
        </w:tabs>
        <w:autoSpaceDE w:val="0"/>
        <w:autoSpaceDN w:val="0"/>
        <w:adjustRightInd w:val="0"/>
        <w:spacing w:before="120"/>
        <w:rPr>
          <w:szCs w:val="22"/>
          <w:u w:val="single"/>
          <w:lang w:val="sr-Latn-ME"/>
        </w:rPr>
      </w:pPr>
      <w:r w:rsidRPr="00DA6B3B">
        <w:rPr>
          <w:b/>
          <w:szCs w:val="22"/>
          <w:u w:val="single"/>
          <w:lang w:val="sr-Latn-ME"/>
        </w:rPr>
        <w:t>Povremen</w:t>
      </w:r>
      <w:r w:rsidR="00195992" w:rsidRPr="00DA6B3B">
        <w:rPr>
          <w:b/>
          <w:szCs w:val="22"/>
          <w:u w:val="single"/>
          <w:lang w:val="sr-Latn-ME"/>
        </w:rPr>
        <w:t>o</w:t>
      </w:r>
      <w:r w:rsidR="00CD73AC" w:rsidRPr="00DA6B3B">
        <w:rPr>
          <w:szCs w:val="22"/>
          <w:u w:val="single"/>
          <w:lang w:val="sr-Latn-ME"/>
        </w:rPr>
        <w:t xml:space="preserve"> (</w:t>
      </w:r>
      <w:r w:rsidRPr="00DA6B3B">
        <w:rPr>
          <w:i/>
          <w:szCs w:val="22"/>
          <w:u w:val="single"/>
          <w:lang w:val="sr-Latn-ME"/>
        </w:rPr>
        <w:t xml:space="preserve">mogu da se jave kod najviše 1 na 100 pacijenata koji uzimaju </w:t>
      </w:r>
      <w:r w:rsidR="00170FBE" w:rsidRPr="00DA6B3B">
        <w:rPr>
          <w:i/>
          <w:szCs w:val="22"/>
          <w:u w:val="single"/>
          <w:lang w:val="sr-Latn-ME"/>
        </w:rPr>
        <w:t>lijek</w:t>
      </w:r>
      <w:r w:rsidR="00CD73AC" w:rsidRPr="00DA6B3B">
        <w:rPr>
          <w:szCs w:val="22"/>
          <w:u w:val="single"/>
          <w:lang w:val="sr-Latn-ME"/>
        </w:rPr>
        <w:t>):</w:t>
      </w:r>
    </w:p>
    <w:p w14:paraId="5043F270" w14:textId="4EC701C1" w:rsidR="00CD73AC" w:rsidRPr="00DA6B3B" w:rsidRDefault="00CD73AC">
      <w:pPr>
        <w:rPr>
          <w:szCs w:val="22"/>
          <w:lang w:val="sr-Latn-ME"/>
        </w:rPr>
      </w:pPr>
      <w:r w:rsidRPr="00DA6B3B">
        <w:rPr>
          <w:szCs w:val="22"/>
          <w:lang w:val="sr-Latn-ME"/>
        </w:rPr>
        <w:t>glavobolja, čir na želucu</w:t>
      </w:r>
      <w:r w:rsidR="00E81278" w:rsidRPr="00DA6B3B">
        <w:rPr>
          <w:szCs w:val="22"/>
          <w:lang w:val="sr-Latn-ME"/>
        </w:rPr>
        <w:t xml:space="preserve"> i dvanaestopalačnom cr</w:t>
      </w:r>
      <w:r w:rsidR="000C4AC8" w:rsidRPr="00DA6B3B">
        <w:rPr>
          <w:szCs w:val="22"/>
          <w:lang w:val="sr-Latn-ME"/>
        </w:rPr>
        <w:t>ij</w:t>
      </w:r>
      <w:r w:rsidR="00E81278" w:rsidRPr="00DA6B3B">
        <w:rPr>
          <w:szCs w:val="22"/>
          <w:lang w:val="sr-Latn-ME"/>
        </w:rPr>
        <w:t>evu</w:t>
      </w:r>
      <w:r w:rsidRPr="00DA6B3B">
        <w:rPr>
          <w:szCs w:val="22"/>
          <w:lang w:val="sr-Latn-ME"/>
        </w:rPr>
        <w:t>, povraćanje, mučnina, zatvor, gasovi u želucu ili cr</w:t>
      </w:r>
      <w:r w:rsidR="000C4AC8" w:rsidRPr="00DA6B3B">
        <w:rPr>
          <w:szCs w:val="22"/>
          <w:lang w:val="sr-Latn-ME"/>
        </w:rPr>
        <w:t>ij</w:t>
      </w:r>
      <w:r w:rsidRPr="00DA6B3B">
        <w:rPr>
          <w:szCs w:val="22"/>
          <w:lang w:val="sr-Latn-ME"/>
        </w:rPr>
        <w:t>evima, os</w:t>
      </w:r>
      <w:r w:rsidR="00195992" w:rsidRPr="00DA6B3B">
        <w:rPr>
          <w:szCs w:val="22"/>
          <w:lang w:val="sr-Latn-ME"/>
        </w:rPr>
        <w:t>ip</w:t>
      </w:r>
      <w:r w:rsidRPr="00DA6B3B">
        <w:rPr>
          <w:szCs w:val="22"/>
          <w:lang w:val="sr-Latn-ME"/>
        </w:rPr>
        <w:t>, svrab, vrtoglavica, os</w:t>
      </w:r>
      <w:r w:rsidR="000C4AC8" w:rsidRPr="00DA6B3B">
        <w:rPr>
          <w:szCs w:val="22"/>
          <w:lang w:val="sr-Latn-ME"/>
        </w:rPr>
        <w:t>j</w:t>
      </w:r>
      <w:r w:rsidRPr="00DA6B3B">
        <w:rPr>
          <w:szCs w:val="22"/>
          <w:lang w:val="sr-Latn-ME"/>
        </w:rPr>
        <w:t xml:space="preserve">ećaj </w:t>
      </w:r>
      <w:proofErr w:type="spellStart"/>
      <w:r w:rsidR="00195992" w:rsidRPr="00DA6B3B">
        <w:rPr>
          <w:szCs w:val="22"/>
          <w:lang w:val="sr-Latn-ME"/>
        </w:rPr>
        <w:t>trnjenja</w:t>
      </w:r>
      <w:proofErr w:type="spellEnd"/>
      <w:r w:rsidRPr="00DA6B3B">
        <w:rPr>
          <w:szCs w:val="22"/>
          <w:lang w:val="sr-Latn-ME"/>
        </w:rPr>
        <w:t xml:space="preserve"> i </w:t>
      </w:r>
      <w:proofErr w:type="spellStart"/>
      <w:r w:rsidRPr="00DA6B3B">
        <w:rPr>
          <w:szCs w:val="22"/>
          <w:lang w:val="sr-Latn-ME"/>
        </w:rPr>
        <w:t>utrnulost</w:t>
      </w:r>
      <w:proofErr w:type="spellEnd"/>
      <w:r w:rsidRPr="00DA6B3B">
        <w:rPr>
          <w:szCs w:val="22"/>
          <w:lang w:val="sr-Latn-ME"/>
        </w:rPr>
        <w:t>.</w:t>
      </w:r>
    </w:p>
    <w:p w14:paraId="59B88D59" w14:textId="2FC71144" w:rsidR="00CD73AC" w:rsidRPr="00DA6B3B" w:rsidRDefault="00847E3A">
      <w:pPr>
        <w:tabs>
          <w:tab w:val="clear" w:pos="284"/>
        </w:tabs>
        <w:autoSpaceDE w:val="0"/>
        <w:autoSpaceDN w:val="0"/>
        <w:adjustRightInd w:val="0"/>
        <w:spacing w:before="120"/>
        <w:rPr>
          <w:szCs w:val="22"/>
          <w:u w:val="single"/>
          <w:lang w:val="sr-Latn-ME"/>
        </w:rPr>
      </w:pPr>
      <w:r w:rsidRPr="00DA6B3B">
        <w:rPr>
          <w:b/>
          <w:szCs w:val="22"/>
          <w:u w:val="single"/>
          <w:lang w:val="sr-Latn-ME"/>
        </w:rPr>
        <w:t>R</w:t>
      </w:r>
      <w:r w:rsidR="000C4AC8" w:rsidRPr="00DA6B3B">
        <w:rPr>
          <w:b/>
          <w:szCs w:val="22"/>
          <w:u w:val="single"/>
          <w:lang w:val="sr-Latn-ME"/>
        </w:rPr>
        <w:t>ij</w:t>
      </w:r>
      <w:r w:rsidRPr="00DA6B3B">
        <w:rPr>
          <w:b/>
          <w:szCs w:val="22"/>
          <w:u w:val="single"/>
          <w:lang w:val="sr-Latn-ME"/>
        </w:rPr>
        <w:t>etk</w:t>
      </w:r>
      <w:r w:rsidR="00195992" w:rsidRPr="00DA6B3B">
        <w:rPr>
          <w:b/>
          <w:szCs w:val="22"/>
          <w:u w:val="single"/>
          <w:lang w:val="sr-Latn-ME"/>
        </w:rPr>
        <w:t>o</w:t>
      </w:r>
      <w:r w:rsidR="00CD73AC" w:rsidRPr="00DA6B3B">
        <w:rPr>
          <w:szCs w:val="22"/>
          <w:u w:val="single"/>
          <w:lang w:val="sr-Latn-ME"/>
        </w:rPr>
        <w:t xml:space="preserve"> (</w:t>
      </w:r>
      <w:r w:rsidRPr="00DA6B3B">
        <w:rPr>
          <w:i/>
          <w:szCs w:val="22"/>
          <w:u w:val="single"/>
          <w:lang w:val="sr-Latn-ME"/>
        </w:rPr>
        <w:t xml:space="preserve">mogu da se jave kod najviše 1 na 1000 pacijenata koji uzimaju </w:t>
      </w:r>
      <w:r w:rsidR="00170FBE" w:rsidRPr="00DA6B3B">
        <w:rPr>
          <w:i/>
          <w:szCs w:val="22"/>
          <w:u w:val="single"/>
          <w:lang w:val="sr-Latn-ME"/>
        </w:rPr>
        <w:t>lijek</w:t>
      </w:r>
      <w:r w:rsidR="00CD73AC" w:rsidRPr="00DA6B3B">
        <w:rPr>
          <w:szCs w:val="22"/>
          <w:u w:val="single"/>
          <w:lang w:val="sr-Latn-ME"/>
        </w:rPr>
        <w:t>):</w:t>
      </w:r>
    </w:p>
    <w:p w14:paraId="1813874C" w14:textId="0823727D" w:rsidR="00CD73AC" w:rsidRPr="00DA6B3B" w:rsidRDefault="00CD73AC">
      <w:pPr>
        <w:rPr>
          <w:szCs w:val="22"/>
          <w:lang w:val="sr-Latn-ME"/>
        </w:rPr>
      </w:pPr>
      <w:r w:rsidRPr="00DA6B3B">
        <w:rPr>
          <w:szCs w:val="22"/>
          <w:lang w:val="sr-Latn-ME"/>
        </w:rPr>
        <w:t>v</w:t>
      </w:r>
      <w:r w:rsidR="00C430FC" w:rsidRPr="00DA6B3B">
        <w:rPr>
          <w:szCs w:val="22"/>
          <w:lang w:val="sr-Latn-ME"/>
        </w:rPr>
        <w:t>rtoglavica</w:t>
      </w:r>
      <w:r w:rsidRPr="00DA6B3B">
        <w:rPr>
          <w:szCs w:val="22"/>
          <w:lang w:val="sr-Latn-ME"/>
        </w:rPr>
        <w:t xml:space="preserve">, povećanje </w:t>
      </w:r>
      <w:r w:rsidR="0025737E" w:rsidRPr="00DA6B3B">
        <w:rPr>
          <w:szCs w:val="22"/>
          <w:lang w:val="sr-Latn-ME"/>
        </w:rPr>
        <w:t>dojki</w:t>
      </w:r>
      <w:r w:rsidRPr="00DA6B3B">
        <w:rPr>
          <w:szCs w:val="22"/>
          <w:lang w:val="sr-Latn-ME"/>
        </w:rPr>
        <w:t xml:space="preserve"> kod muškaraca.</w:t>
      </w:r>
    </w:p>
    <w:p w14:paraId="403A1AAB" w14:textId="02EE202B" w:rsidR="00CD73AC" w:rsidRPr="00DA6B3B" w:rsidRDefault="00847E3A">
      <w:pPr>
        <w:tabs>
          <w:tab w:val="clear" w:pos="284"/>
        </w:tabs>
        <w:autoSpaceDE w:val="0"/>
        <w:autoSpaceDN w:val="0"/>
        <w:adjustRightInd w:val="0"/>
        <w:spacing w:before="120"/>
        <w:rPr>
          <w:szCs w:val="22"/>
          <w:u w:val="single"/>
          <w:lang w:val="sr-Latn-ME"/>
        </w:rPr>
      </w:pPr>
      <w:r w:rsidRPr="00DA6B3B">
        <w:rPr>
          <w:b/>
          <w:szCs w:val="22"/>
          <w:u w:val="single"/>
          <w:lang w:val="sr-Latn-ME"/>
        </w:rPr>
        <w:t>Veoma r</w:t>
      </w:r>
      <w:r w:rsidR="000C4AC8" w:rsidRPr="00DA6B3B">
        <w:rPr>
          <w:b/>
          <w:szCs w:val="22"/>
          <w:u w:val="single"/>
          <w:lang w:val="sr-Latn-ME"/>
        </w:rPr>
        <w:t>ij</w:t>
      </w:r>
      <w:r w:rsidRPr="00DA6B3B">
        <w:rPr>
          <w:b/>
          <w:szCs w:val="22"/>
          <w:u w:val="single"/>
          <w:lang w:val="sr-Latn-ME"/>
        </w:rPr>
        <w:t>e</w:t>
      </w:r>
      <w:r w:rsidR="00195992" w:rsidRPr="00DA6B3B">
        <w:rPr>
          <w:b/>
          <w:szCs w:val="22"/>
          <w:u w:val="single"/>
          <w:lang w:val="sr-Latn-ME"/>
        </w:rPr>
        <w:t>tko</w:t>
      </w:r>
      <w:r w:rsidR="00CD73AC" w:rsidRPr="00DA6B3B">
        <w:rPr>
          <w:szCs w:val="22"/>
          <w:u w:val="single"/>
          <w:lang w:val="sr-Latn-ME"/>
        </w:rPr>
        <w:t xml:space="preserve"> (</w:t>
      </w:r>
      <w:r w:rsidRPr="00DA6B3B">
        <w:rPr>
          <w:i/>
          <w:szCs w:val="22"/>
          <w:u w:val="single"/>
          <w:lang w:val="sr-Latn-ME"/>
        </w:rPr>
        <w:t xml:space="preserve">mogu da se jave kod najviše 1 na 10000 pacijenata koji uzimaju </w:t>
      </w:r>
      <w:r w:rsidR="00170FBE" w:rsidRPr="00DA6B3B">
        <w:rPr>
          <w:i/>
          <w:szCs w:val="22"/>
          <w:u w:val="single"/>
          <w:lang w:val="sr-Latn-ME"/>
        </w:rPr>
        <w:t>lijek</w:t>
      </w:r>
      <w:r w:rsidR="00CD73AC" w:rsidRPr="00DA6B3B">
        <w:rPr>
          <w:szCs w:val="22"/>
          <w:u w:val="single"/>
          <w:lang w:val="sr-Latn-ME"/>
        </w:rPr>
        <w:t>):</w:t>
      </w:r>
    </w:p>
    <w:p w14:paraId="101DE478" w14:textId="46C8410C" w:rsidR="00CD73AC" w:rsidRPr="00DA6B3B" w:rsidRDefault="0025737E">
      <w:pPr>
        <w:rPr>
          <w:szCs w:val="22"/>
          <w:lang w:val="sr-Latn-ME"/>
        </w:rPr>
      </w:pPr>
      <w:proofErr w:type="spellStart"/>
      <w:r w:rsidRPr="00DA6B3B">
        <w:rPr>
          <w:szCs w:val="22"/>
          <w:lang w:val="sr-Latn-ME"/>
        </w:rPr>
        <w:t>Zapaljenjsko</w:t>
      </w:r>
      <w:proofErr w:type="spellEnd"/>
      <w:r w:rsidRPr="00DA6B3B">
        <w:rPr>
          <w:szCs w:val="22"/>
          <w:lang w:val="sr-Latn-ME"/>
        </w:rPr>
        <w:t xml:space="preserve"> oboljenje jetre - </w:t>
      </w:r>
      <w:r w:rsidR="00CD73AC" w:rsidRPr="00DA6B3B">
        <w:rPr>
          <w:szCs w:val="22"/>
          <w:lang w:val="sr-Latn-ME"/>
        </w:rPr>
        <w:t>žutica, jak bol u trbuhu praćen bolom u leđima ili bez njega, povišena t</w:t>
      </w:r>
      <w:r w:rsidR="000C4AC8" w:rsidRPr="00DA6B3B">
        <w:rPr>
          <w:szCs w:val="22"/>
          <w:lang w:val="sr-Latn-ME"/>
        </w:rPr>
        <w:t>j</w:t>
      </w:r>
      <w:r w:rsidR="00CD73AC" w:rsidRPr="00DA6B3B">
        <w:rPr>
          <w:szCs w:val="22"/>
          <w:lang w:val="sr-Latn-ME"/>
        </w:rPr>
        <w:t xml:space="preserve">elesna temperatura, </w:t>
      </w:r>
      <w:r w:rsidR="00A97B9D" w:rsidRPr="00DA6B3B">
        <w:rPr>
          <w:szCs w:val="22"/>
          <w:lang w:val="sr-Latn-ME"/>
        </w:rPr>
        <w:t>otežano</w:t>
      </w:r>
      <w:r w:rsidR="00CD73AC" w:rsidRPr="00DA6B3B">
        <w:rPr>
          <w:szCs w:val="22"/>
          <w:lang w:val="sr-Latn-ME"/>
        </w:rPr>
        <w:t xml:space="preserve"> disanje ponekad praćen</w:t>
      </w:r>
      <w:r w:rsidR="00A97B9D" w:rsidRPr="00DA6B3B">
        <w:rPr>
          <w:szCs w:val="22"/>
          <w:lang w:val="sr-Latn-ME"/>
        </w:rPr>
        <w:t>o</w:t>
      </w:r>
      <w:r w:rsidR="00CD73AC" w:rsidRPr="00DA6B3B">
        <w:rPr>
          <w:szCs w:val="22"/>
          <w:lang w:val="sr-Latn-ME"/>
        </w:rPr>
        <w:t xml:space="preserve"> kašljem, generalizovane alergijske reakcije (npr. os</w:t>
      </w:r>
      <w:r w:rsidR="000C4AC8" w:rsidRPr="00DA6B3B">
        <w:rPr>
          <w:szCs w:val="22"/>
          <w:lang w:val="sr-Latn-ME"/>
        </w:rPr>
        <w:t>j</w:t>
      </w:r>
      <w:r w:rsidR="00CD73AC" w:rsidRPr="00DA6B3B">
        <w:rPr>
          <w:szCs w:val="22"/>
          <w:lang w:val="sr-Latn-ME"/>
        </w:rPr>
        <w:t xml:space="preserve">ećaj </w:t>
      </w:r>
      <w:r w:rsidR="00A97B9D" w:rsidRPr="00DA6B3B">
        <w:rPr>
          <w:szCs w:val="22"/>
          <w:lang w:val="sr-Latn-ME"/>
        </w:rPr>
        <w:t>toplote</w:t>
      </w:r>
      <w:r w:rsidR="00CD73AC" w:rsidRPr="00DA6B3B">
        <w:rPr>
          <w:szCs w:val="22"/>
          <w:lang w:val="sr-Latn-ME"/>
        </w:rPr>
        <w:t xml:space="preserve"> po c</w:t>
      </w:r>
      <w:r w:rsidR="000C4AC8" w:rsidRPr="00DA6B3B">
        <w:rPr>
          <w:szCs w:val="22"/>
          <w:lang w:val="sr-Latn-ME"/>
        </w:rPr>
        <w:t>ij</w:t>
      </w:r>
      <w:r w:rsidR="00CD73AC" w:rsidRPr="00DA6B3B">
        <w:rPr>
          <w:szCs w:val="22"/>
          <w:lang w:val="sr-Latn-ME"/>
        </w:rPr>
        <w:t>elom t</w:t>
      </w:r>
      <w:r w:rsidR="000C4AC8" w:rsidRPr="00DA6B3B">
        <w:rPr>
          <w:szCs w:val="22"/>
          <w:lang w:val="sr-Latn-ME"/>
        </w:rPr>
        <w:t>ij</w:t>
      </w:r>
      <w:r w:rsidR="00CD73AC" w:rsidRPr="00DA6B3B">
        <w:rPr>
          <w:szCs w:val="22"/>
          <w:lang w:val="sr-Latn-ME"/>
        </w:rPr>
        <w:t>elu sa iznenadn</w:t>
      </w:r>
      <w:r w:rsidR="00A97B9D" w:rsidRPr="00DA6B3B">
        <w:rPr>
          <w:szCs w:val="22"/>
          <w:lang w:val="sr-Latn-ME"/>
        </w:rPr>
        <w:t>im</w:t>
      </w:r>
      <w:r w:rsidR="00CD73AC" w:rsidRPr="00DA6B3B">
        <w:rPr>
          <w:szCs w:val="22"/>
          <w:lang w:val="sr-Latn-ME"/>
        </w:rPr>
        <w:t xml:space="preserve"> </w:t>
      </w:r>
      <w:r w:rsidR="00A97B9D" w:rsidRPr="00DA6B3B">
        <w:rPr>
          <w:szCs w:val="22"/>
          <w:lang w:val="sr-Latn-ME"/>
        </w:rPr>
        <w:t>pogoršanjem opšteg stanja do gubitka sv</w:t>
      </w:r>
      <w:r w:rsidR="000C4AC8" w:rsidRPr="00DA6B3B">
        <w:rPr>
          <w:szCs w:val="22"/>
          <w:lang w:val="sr-Latn-ME"/>
        </w:rPr>
        <w:t>ij</w:t>
      </w:r>
      <w:r w:rsidR="00A97B9D" w:rsidRPr="00DA6B3B">
        <w:rPr>
          <w:szCs w:val="22"/>
          <w:lang w:val="sr-Latn-ME"/>
        </w:rPr>
        <w:t>esti</w:t>
      </w:r>
      <w:r w:rsidR="00CD73AC" w:rsidRPr="00DA6B3B">
        <w:rPr>
          <w:szCs w:val="22"/>
          <w:lang w:val="sr-Latn-ME"/>
        </w:rPr>
        <w:t>), oticanje u usnoj duplji, plikovi po koži, kožne alergijske reakcije, zapaljenje usne duplje (</w:t>
      </w:r>
      <w:proofErr w:type="spellStart"/>
      <w:r w:rsidR="00CD73AC" w:rsidRPr="00DA6B3B">
        <w:rPr>
          <w:szCs w:val="22"/>
          <w:lang w:val="sr-Latn-ME"/>
        </w:rPr>
        <w:t>stomatitis</w:t>
      </w:r>
      <w:proofErr w:type="spellEnd"/>
      <w:r w:rsidR="00CD73AC" w:rsidRPr="00DA6B3B">
        <w:rPr>
          <w:szCs w:val="22"/>
          <w:lang w:val="sr-Latn-ME"/>
        </w:rPr>
        <w:t xml:space="preserve">), pad krvnog pritiska, </w:t>
      </w:r>
      <w:r w:rsidR="00195992" w:rsidRPr="00DA6B3B">
        <w:rPr>
          <w:szCs w:val="22"/>
          <w:lang w:val="sr-Latn-ME"/>
        </w:rPr>
        <w:t>zbunjenost</w:t>
      </w:r>
      <w:r w:rsidR="00CD73AC" w:rsidRPr="00DA6B3B">
        <w:rPr>
          <w:szCs w:val="22"/>
          <w:lang w:val="sr-Latn-ME"/>
        </w:rPr>
        <w:t>, halucinacije, bol u zglobovima, bol u mišićima, poremećaji ili gubitak čula ukusa.</w:t>
      </w:r>
    </w:p>
    <w:p w14:paraId="65D29AF8" w14:textId="0B743557" w:rsidR="00CD73AC" w:rsidRPr="00DA6B3B" w:rsidRDefault="00847E3A">
      <w:pPr>
        <w:spacing w:before="120"/>
        <w:rPr>
          <w:szCs w:val="22"/>
          <w:u w:val="single"/>
          <w:lang w:val="sr-Latn-ME"/>
        </w:rPr>
      </w:pPr>
      <w:r w:rsidRPr="00DA6B3B">
        <w:rPr>
          <w:b/>
          <w:szCs w:val="22"/>
          <w:u w:val="single"/>
          <w:lang w:val="sr-Latn-ME"/>
        </w:rPr>
        <w:lastRenderedPageBreak/>
        <w:t>Nepozna</w:t>
      </w:r>
      <w:r w:rsidR="00195992" w:rsidRPr="00DA6B3B">
        <w:rPr>
          <w:b/>
          <w:szCs w:val="22"/>
          <w:u w:val="single"/>
          <w:lang w:val="sr-Latn-ME"/>
        </w:rPr>
        <w:t>to</w:t>
      </w:r>
      <w:r w:rsidR="0056370B" w:rsidRPr="00DA6B3B">
        <w:rPr>
          <w:szCs w:val="22"/>
          <w:u w:val="single"/>
          <w:lang w:val="sr-Latn-ME"/>
        </w:rPr>
        <w:t xml:space="preserve"> (</w:t>
      </w:r>
      <w:r w:rsidR="00CD73AC" w:rsidRPr="00DA6B3B">
        <w:rPr>
          <w:szCs w:val="22"/>
          <w:u w:val="single"/>
          <w:lang w:val="sr-Latn-ME"/>
        </w:rPr>
        <w:t>ne može se proc</w:t>
      </w:r>
      <w:r w:rsidR="000C4AC8" w:rsidRPr="00DA6B3B">
        <w:rPr>
          <w:szCs w:val="22"/>
          <w:u w:val="single"/>
          <w:lang w:val="sr-Latn-ME"/>
        </w:rPr>
        <w:t>ij</w:t>
      </w:r>
      <w:r w:rsidR="00CD73AC" w:rsidRPr="00DA6B3B">
        <w:rPr>
          <w:szCs w:val="22"/>
          <w:u w:val="single"/>
          <w:lang w:val="sr-Latn-ME"/>
        </w:rPr>
        <w:t>eniti na osnovu dostupnih podataka</w:t>
      </w:r>
      <w:r w:rsidR="0056370B" w:rsidRPr="00DA6B3B">
        <w:rPr>
          <w:szCs w:val="22"/>
          <w:u w:val="single"/>
          <w:lang w:val="sr-Latn-ME"/>
        </w:rPr>
        <w:t>)</w:t>
      </w:r>
      <w:r w:rsidR="00CD73AC" w:rsidRPr="00DA6B3B">
        <w:rPr>
          <w:szCs w:val="22"/>
          <w:u w:val="single"/>
          <w:lang w:val="sr-Latn-ME"/>
        </w:rPr>
        <w:t>:</w:t>
      </w:r>
    </w:p>
    <w:p w14:paraId="5B9011F4" w14:textId="042F0521" w:rsidR="00CD73AC" w:rsidRPr="00DA6B3B" w:rsidRDefault="00CD73AC">
      <w:pPr>
        <w:rPr>
          <w:szCs w:val="22"/>
          <w:lang w:val="sr-Latn-ME"/>
        </w:rPr>
      </w:pPr>
      <w:r w:rsidRPr="00DA6B3B">
        <w:rPr>
          <w:szCs w:val="22"/>
          <w:lang w:val="sr-Latn-ME"/>
        </w:rPr>
        <w:t>Reakcije</w:t>
      </w:r>
      <w:r w:rsidR="00B36D60" w:rsidRPr="00DA6B3B">
        <w:rPr>
          <w:szCs w:val="22"/>
          <w:lang w:val="sr-Latn-ME"/>
        </w:rPr>
        <w:t xml:space="preserve"> preos</w:t>
      </w:r>
      <w:r w:rsidR="000C4AC8" w:rsidRPr="00DA6B3B">
        <w:rPr>
          <w:szCs w:val="22"/>
          <w:lang w:val="sr-Latn-ME"/>
        </w:rPr>
        <w:t>j</w:t>
      </w:r>
      <w:r w:rsidR="00B36D60" w:rsidRPr="00DA6B3B">
        <w:rPr>
          <w:szCs w:val="22"/>
          <w:lang w:val="sr-Latn-ME"/>
        </w:rPr>
        <w:t>etljivosti praćene bolom</w:t>
      </w:r>
      <w:r w:rsidRPr="00DA6B3B">
        <w:rPr>
          <w:szCs w:val="22"/>
          <w:lang w:val="sr-Latn-ME"/>
        </w:rPr>
        <w:t xml:space="preserve"> u grudima ili trbuhu,</w:t>
      </w:r>
      <w:r w:rsidR="001D07C5" w:rsidRPr="00DA6B3B">
        <w:rPr>
          <w:szCs w:val="22"/>
          <w:lang w:val="sr-Latn-ME"/>
        </w:rPr>
        <w:t xml:space="preserve"> uporni simptomi </w:t>
      </w:r>
      <w:r w:rsidR="00E81E42" w:rsidRPr="00DA6B3B">
        <w:rPr>
          <w:szCs w:val="22"/>
          <w:lang w:val="sr-Latn-ME"/>
        </w:rPr>
        <w:t>niskih</w:t>
      </w:r>
      <w:r w:rsidR="0025737E" w:rsidRPr="00DA6B3B">
        <w:rPr>
          <w:szCs w:val="22"/>
          <w:lang w:val="sr-Latn-ME"/>
        </w:rPr>
        <w:t xml:space="preserve"> vr</w:t>
      </w:r>
      <w:r w:rsidR="000C4AC8" w:rsidRPr="00DA6B3B">
        <w:rPr>
          <w:szCs w:val="22"/>
          <w:lang w:val="sr-Latn-ME"/>
        </w:rPr>
        <w:t>ij</w:t>
      </w:r>
      <w:r w:rsidR="0025737E" w:rsidRPr="00DA6B3B">
        <w:rPr>
          <w:szCs w:val="22"/>
          <w:lang w:val="sr-Latn-ME"/>
        </w:rPr>
        <w:t xml:space="preserve">ednosti </w:t>
      </w:r>
      <w:r w:rsidR="001D07C5" w:rsidRPr="00DA6B3B">
        <w:rPr>
          <w:szCs w:val="22"/>
          <w:lang w:val="sr-Latn-ME"/>
        </w:rPr>
        <w:t>šećera u krvi.</w:t>
      </w:r>
    </w:p>
    <w:p w14:paraId="2B41D2C2" w14:textId="41EEBC8F" w:rsidR="000E2F6A" w:rsidRPr="00DA6B3B" w:rsidRDefault="00CD73AC">
      <w:pPr>
        <w:spacing w:before="120"/>
        <w:rPr>
          <w:szCs w:val="22"/>
          <w:lang w:val="sr-Latn-ME"/>
        </w:rPr>
      </w:pPr>
      <w:r w:rsidRPr="00DA6B3B">
        <w:rPr>
          <w:szCs w:val="22"/>
          <w:lang w:val="sr-Latn-ME"/>
        </w:rPr>
        <w:t xml:space="preserve">Osim </w:t>
      </w:r>
      <w:proofErr w:type="spellStart"/>
      <w:r w:rsidRPr="00DA6B3B">
        <w:rPr>
          <w:szCs w:val="22"/>
          <w:lang w:val="sr-Latn-ME"/>
        </w:rPr>
        <w:t>toga,</w:t>
      </w:r>
      <w:r w:rsidR="00A97B9D" w:rsidRPr="00DA6B3B">
        <w:rPr>
          <w:szCs w:val="22"/>
          <w:lang w:val="sr-Latn-ME"/>
        </w:rPr>
        <w:t>V</w:t>
      </w:r>
      <w:r w:rsidRPr="00DA6B3B">
        <w:rPr>
          <w:szCs w:val="22"/>
          <w:lang w:val="sr-Latn-ME"/>
        </w:rPr>
        <w:t>aš</w:t>
      </w:r>
      <w:proofErr w:type="spellEnd"/>
      <w:r w:rsidRPr="00DA6B3B">
        <w:rPr>
          <w:szCs w:val="22"/>
          <w:lang w:val="sr-Latn-ME"/>
        </w:rPr>
        <w:t xml:space="preserve"> </w:t>
      </w:r>
      <w:r w:rsidR="00170FBE" w:rsidRPr="00DA6B3B">
        <w:rPr>
          <w:szCs w:val="22"/>
          <w:lang w:val="sr-Latn-ME"/>
        </w:rPr>
        <w:t>ljekar</w:t>
      </w:r>
      <w:r w:rsidRPr="00DA6B3B">
        <w:rPr>
          <w:szCs w:val="22"/>
          <w:lang w:val="sr-Latn-ME"/>
        </w:rPr>
        <w:t xml:space="preserve"> može da utvrdi i prom</w:t>
      </w:r>
      <w:r w:rsidR="000C4AC8" w:rsidRPr="00DA6B3B">
        <w:rPr>
          <w:szCs w:val="22"/>
          <w:lang w:val="sr-Latn-ME"/>
        </w:rPr>
        <w:t>j</w:t>
      </w:r>
      <w:r w:rsidRPr="00DA6B3B">
        <w:rPr>
          <w:szCs w:val="22"/>
          <w:lang w:val="sr-Latn-ME"/>
        </w:rPr>
        <w:t xml:space="preserve">ene u rezultatima laboratorijskih analiza krvi i mokraće. </w:t>
      </w:r>
    </w:p>
    <w:p w14:paraId="7EC4907D" w14:textId="77777777" w:rsidR="007162ED" w:rsidRPr="00DA6B3B" w:rsidRDefault="007162ED" w:rsidP="00064DDF">
      <w:pPr>
        <w:rPr>
          <w:szCs w:val="22"/>
          <w:lang w:val="sr-Latn-ME"/>
        </w:rPr>
      </w:pPr>
    </w:p>
    <w:p w14:paraId="6D5146B1" w14:textId="2288C6BA" w:rsidR="000E2F6A" w:rsidRPr="00DA6B3B" w:rsidRDefault="000E2F6A">
      <w:pPr>
        <w:pStyle w:val="NoSpacing"/>
        <w:spacing w:before="120"/>
        <w:jc w:val="both"/>
        <w:rPr>
          <w:rFonts w:eastAsia="Calibri"/>
          <w:spacing w:val="-5"/>
          <w:sz w:val="22"/>
          <w:szCs w:val="22"/>
          <w:u w:val="single"/>
          <w:lang w:val="sr-Latn-ME"/>
        </w:rPr>
      </w:pPr>
      <w:r w:rsidRPr="00DA6B3B">
        <w:rPr>
          <w:rFonts w:eastAsia="Calibri"/>
          <w:spacing w:val="-5"/>
          <w:sz w:val="22"/>
          <w:szCs w:val="22"/>
          <w:u w:val="single"/>
          <w:lang w:val="sr-Latn-ME"/>
        </w:rPr>
        <w:t>Prijavljivanje sumnji na neželjena dejstva</w:t>
      </w:r>
    </w:p>
    <w:p w14:paraId="743C83AA" w14:textId="77777777" w:rsidR="003B2C9D" w:rsidRPr="00DA6B3B" w:rsidRDefault="003B2C9D" w:rsidP="00064DDF">
      <w:pPr>
        <w:pStyle w:val="NoSpacing"/>
        <w:jc w:val="both"/>
        <w:rPr>
          <w:rFonts w:eastAsia="Calibri"/>
          <w:spacing w:val="-5"/>
          <w:sz w:val="22"/>
          <w:szCs w:val="22"/>
          <w:u w:val="single"/>
          <w:lang w:val="sr-Latn-ME"/>
        </w:rPr>
      </w:pPr>
    </w:p>
    <w:p w14:paraId="5607A01B" w14:textId="77777777" w:rsidR="003B2C9D" w:rsidRPr="00DA6B3B" w:rsidRDefault="003B2C9D">
      <w:pPr>
        <w:tabs>
          <w:tab w:val="clear" w:pos="284"/>
        </w:tabs>
        <w:rPr>
          <w:rFonts w:eastAsia="Calibri"/>
          <w:szCs w:val="22"/>
          <w:lang w:val="sr-Latn-ME"/>
        </w:rPr>
      </w:pPr>
      <w:r w:rsidRPr="00DA6B3B">
        <w:rPr>
          <w:rFonts w:eastAsia="Calibri"/>
          <w:szCs w:val="22"/>
          <w:lang w:val="sr-Latn-ME"/>
        </w:rPr>
        <w:t>Ako Vam se javi bilo koje neželjeno dejstvo recite to svom ljekaru, farmaceutu ili medicinskoj sestri. Ovo uključuje i bilo koja neželjena dejstva koja nijesu navedena u ovom uputstvu</w:t>
      </w:r>
      <w:r w:rsidRPr="00DA6B3B">
        <w:rPr>
          <w:rFonts w:eastAsia="Calibri"/>
          <w:spacing w:val="-4"/>
          <w:szCs w:val="22"/>
          <w:lang w:val="sr-Latn-ME"/>
        </w:rPr>
        <w:t>.</w:t>
      </w:r>
      <w:r w:rsidRPr="00DA6B3B">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7D9604D2" w14:textId="77777777" w:rsidR="003B2C9D" w:rsidRPr="00DA6B3B" w:rsidRDefault="003B2C9D">
      <w:pPr>
        <w:tabs>
          <w:tab w:val="clear" w:pos="284"/>
        </w:tabs>
        <w:rPr>
          <w:rFonts w:eastAsia="Calibri"/>
          <w:szCs w:val="22"/>
          <w:lang w:val="sr-Latn-ME"/>
        </w:rPr>
      </w:pPr>
    </w:p>
    <w:p w14:paraId="7F43E465" w14:textId="77777777" w:rsidR="003B2C9D" w:rsidRPr="00DA6B3B" w:rsidRDefault="003B2C9D" w:rsidP="00064DDF">
      <w:pPr>
        <w:tabs>
          <w:tab w:val="clear" w:pos="284"/>
        </w:tabs>
        <w:rPr>
          <w:szCs w:val="22"/>
          <w:lang w:val="sr-Latn-ME"/>
        </w:rPr>
      </w:pPr>
      <w:r w:rsidRPr="00DA6B3B">
        <w:rPr>
          <w:szCs w:val="22"/>
          <w:lang w:val="sr-Latn-ME"/>
        </w:rPr>
        <w:t xml:space="preserve">Institut za ljekove i medicinska sredstva </w:t>
      </w:r>
    </w:p>
    <w:p w14:paraId="6A9DFD7C" w14:textId="77777777" w:rsidR="003B2C9D" w:rsidRPr="00DA6B3B" w:rsidRDefault="003B2C9D" w:rsidP="00064DDF">
      <w:pPr>
        <w:tabs>
          <w:tab w:val="clear" w:pos="284"/>
        </w:tabs>
        <w:rPr>
          <w:szCs w:val="22"/>
          <w:lang w:val="sr-Latn-ME"/>
        </w:rPr>
      </w:pPr>
      <w:r w:rsidRPr="00DA6B3B">
        <w:rPr>
          <w:szCs w:val="22"/>
          <w:lang w:val="sr-Latn-ME"/>
        </w:rPr>
        <w:t xml:space="preserve">Odjeljenje za </w:t>
      </w:r>
      <w:proofErr w:type="spellStart"/>
      <w:r w:rsidRPr="00DA6B3B">
        <w:rPr>
          <w:szCs w:val="22"/>
          <w:lang w:val="sr-Latn-ME"/>
        </w:rPr>
        <w:t>farmakovigilancu</w:t>
      </w:r>
      <w:proofErr w:type="spellEnd"/>
    </w:p>
    <w:p w14:paraId="4A12758F" w14:textId="77777777" w:rsidR="003B2C9D" w:rsidRPr="00DA6B3B" w:rsidRDefault="003B2C9D" w:rsidP="00064DDF">
      <w:pPr>
        <w:tabs>
          <w:tab w:val="clear" w:pos="284"/>
        </w:tabs>
        <w:rPr>
          <w:szCs w:val="22"/>
          <w:lang w:val="sr-Latn-ME"/>
        </w:rPr>
      </w:pPr>
      <w:r w:rsidRPr="00DA6B3B">
        <w:rPr>
          <w:szCs w:val="22"/>
          <w:lang w:val="sr-Latn-ME"/>
        </w:rPr>
        <w:t xml:space="preserve">Bulevar Ivana Crnojevića </w:t>
      </w:r>
      <w:proofErr w:type="spellStart"/>
      <w:r w:rsidRPr="00DA6B3B">
        <w:rPr>
          <w:szCs w:val="22"/>
          <w:lang w:val="sr-Latn-ME"/>
        </w:rPr>
        <w:t>64a</w:t>
      </w:r>
      <w:proofErr w:type="spellEnd"/>
      <w:r w:rsidRPr="00DA6B3B">
        <w:rPr>
          <w:szCs w:val="22"/>
          <w:lang w:val="sr-Latn-ME"/>
        </w:rPr>
        <w:t>, 81000 Podgorica</w:t>
      </w:r>
    </w:p>
    <w:p w14:paraId="4134BDED" w14:textId="77777777" w:rsidR="003B2C9D" w:rsidRPr="00DA6B3B" w:rsidRDefault="003B2C9D" w:rsidP="00064DDF">
      <w:pPr>
        <w:tabs>
          <w:tab w:val="clear" w:pos="284"/>
        </w:tabs>
        <w:rPr>
          <w:szCs w:val="22"/>
          <w:lang w:val="sr-Latn-ME"/>
        </w:rPr>
      </w:pPr>
    </w:p>
    <w:p w14:paraId="1F66F1CF" w14:textId="77777777" w:rsidR="003B2C9D" w:rsidRPr="00DA6B3B" w:rsidRDefault="003B2C9D" w:rsidP="00064DDF">
      <w:pPr>
        <w:tabs>
          <w:tab w:val="clear" w:pos="284"/>
        </w:tabs>
        <w:rPr>
          <w:szCs w:val="22"/>
          <w:lang w:val="sr-Latn-ME"/>
        </w:rPr>
      </w:pPr>
      <w:r w:rsidRPr="00DA6B3B">
        <w:rPr>
          <w:szCs w:val="22"/>
          <w:lang w:val="sr-Latn-ME"/>
        </w:rPr>
        <w:t>tel: +382 (0) 20 310 280</w:t>
      </w:r>
    </w:p>
    <w:p w14:paraId="4B575B54" w14:textId="77777777" w:rsidR="003B2C9D" w:rsidRPr="00DA6B3B" w:rsidRDefault="003B2C9D" w:rsidP="00064DDF">
      <w:pPr>
        <w:tabs>
          <w:tab w:val="clear" w:pos="284"/>
        </w:tabs>
        <w:rPr>
          <w:szCs w:val="22"/>
          <w:lang w:val="sr-Latn-ME"/>
        </w:rPr>
      </w:pPr>
      <w:proofErr w:type="spellStart"/>
      <w:r w:rsidRPr="00DA6B3B">
        <w:rPr>
          <w:szCs w:val="22"/>
          <w:lang w:val="sr-Latn-ME"/>
        </w:rPr>
        <w:t>fax</w:t>
      </w:r>
      <w:proofErr w:type="spellEnd"/>
      <w:r w:rsidRPr="00DA6B3B">
        <w:rPr>
          <w:szCs w:val="22"/>
          <w:lang w:val="sr-Latn-ME"/>
        </w:rPr>
        <w:t>: +382 (0) 20 310 581</w:t>
      </w:r>
    </w:p>
    <w:p w14:paraId="71578A24" w14:textId="77777777" w:rsidR="003B2C9D" w:rsidRPr="00DA6B3B" w:rsidRDefault="00382528" w:rsidP="00064DDF">
      <w:pPr>
        <w:tabs>
          <w:tab w:val="clear" w:pos="284"/>
        </w:tabs>
        <w:rPr>
          <w:szCs w:val="22"/>
          <w:lang w:val="sr-Latn-ME"/>
        </w:rPr>
      </w:pPr>
      <w:hyperlink r:id="rId8" w:history="1">
        <w:proofErr w:type="spellStart"/>
        <w:r w:rsidR="003B2C9D" w:rsidRPr="00DA6B3B">
          <w:rPr>
            <w:color w:val="0563C1"/>
            <w:szCs w:val="22"/>
            <w:u w:val="single"/>
            <w:lang w:val="sr-Latn-ME"/>
          </w:rPr>
          <w:t>www.cinmed.me</w:t>
        </w:r>
        <w:proofErr w:type="spellEnd"/>
      </w:hyperlink>
      <w:r w:rsidR="003B2C9D" w:rsidRPr="00DA6B3B">
        <w:rPr>
          <w:szCs w:val="22"/>
          <w:lang w:val="sr-Latn-ME"/>
        </w:rPr>
        <w:t xml:space="preserve"> </w:t>
      </w:r>
    </w:p>
    <w:p w14:paraId="465B851C" w14:textId="77777777" w:rsidR="003B2C9D" w:rsidRPr="00DA6B3B" w:rsidRDefault="00382528" w:rsidP="00064DDF">
      <w:pPr>
        <w:tabs>
          <w:tab w:val="clear" w:pos="284"/>
        </w:tabs>
        <w:rPr>
          <w:szCs w:val="22"/>
          <w:lang w:val="sr-Latn-ME"/>
        </w:rPr>
      </w:pPr>
      <w:hyperlink r:id="rId9" w:history="1">
        <w:proofErr w:type="spellStart"/>
        <w:r w:rsidR="003B2C9D" w:rsidRPr="00DA6B3B">
          <w:rPr>
            <w:color w:val="0563C1"/>
            <w:szCs w:val="22"/>
            <w:u w:val="single"/>
            <w:lang w:val="sr-Latn-ME"/>
          </w:rPr>
          <w:t>nezeljenadejstva@cinmed.me</w:t>
        </w:r>
        <w:proofErr w:type="spellEnd"/>
      </w:hyperlink>
      <w:r w:rsidR="003B2C9D" w:rsidRPr="00DA6B3B">
        <w:rPr>
          <w:szCs w:val="22"/>
          <w:lang w:val="sr-Latn-ME"/>
        </w:rPr>
        <w:t xml:space="preserve"> </w:t>
      </w:r>
    </w:p>
    <w:p w14:paraId="400E4ABB" w14:textId="420AD275" w:rsidR="003B2C9D" w:rsidRPr="00DA6B3B" w:rsidRDefault="003B2C9D" w:rsidP="00064DDF">
      <w:pPr>
        <w:tabs>
          <w:tab w:val="clear" w:pos="284"/>
        </w:tabs>
        <w:rPr>
          <w:szCs w:val="22"/>
          <w:lang w:val="sr-Latn-ME"/>
        </w:rPr>
      </w:pPr>
      <w:r w:rsidRPr="00DA6B3B">
        <w:rPr>
          <w:szCs w:val="22"/>
          <w:lang w:val="sr-Latn-ME"/>
        </w:rPr>
        <w:t>putem IS zdravstvene zaštite</w:t>
      </w:r>
    </w:p>
    <w:p w14:paraId="1C08BB63" w14:textId="77777777" w:rsidR="008A3B19" w:rsidRPr="00DA6B3B" w:rsidRDefault="008A3B19" w:rsidP="008A3B19">
      <w:pPr>
        <w:pStyle w:val="NoSpacing"/>
        <w:jc w:val="both"/>
        <w:rPr>
          <w:rFonts w:eastAsia="Calibri"/>
          <w:sz w:val="22"/>
          <w:szCs w:val="22"/>
          <w:lang w:val="sr-Latn-ME"/>
        </w:rPr>
      </w:pPr>
      <w:proofErr w:type="spellStart"/>
      <w:r w:rsidRPr="00DA6B3B">
        <w:rPr>
          <w:rFonts w:eastAsia="Calibri"/>
          <w:sz w:val="22"/>
          <w:szCs w:val="22"/>
          <w:lang w:val="sr-Latn-ME"/>
        </w:rPr>
        <w:t>QR</w:t>
      </w:r>
      <w:proofErr w:type="spellEnd"/>
      <w:r w:rsidRPr="00DA6B3B">
        <w:rPr>
          <w:rFonts w:eastAsia="Calibri"/>
          <w:sz w:val="22"/>
          <w:szCs w:val="22"/>
          <w:lang w:val="sr-Latn-ME"/>
        </w:rPr>
        <w:t xml:space="preserve"> kod za </w:t>
      </w:r>
      <w:proofErr w:type="spellStart"/>
      <w:r w:rsidRPr="00DA6B3B">
        <w:rPr>
          <w:rFonts w:eastAsia="Calibri"/>
          <w:sz w:val="22"/>
          <w:szCs w:val="22"/>
          <w:lang w:val="sr-Latn-ME"/>
        </w:rPr>
        <w:t>online</w:t>
      </w:r>
      <w:proofErr w:type="spellEnd"/>
      <w:r w:rsidRPr="00DA6B3B">
        <w:rPr>
          <w:rFonts w:eastAsia="Calibri"/>
          <w:sz w:val="22"/>
          <w:szCs w:val="22"/>
          <w:lang w:val="sr-Latn-ME"/>
        </w:rPr>
        <w:t xml:space="preserve"> prijavu sumnje na neželjeno dejstvo lijeka:</w:t>
      </w:r>
    </w:p>
    <w:p w14:paraId="343899B0" w14:textId="04334D28" w:rsidR="008A3B19" w:rsidRPr="00DA6B3B" w:rsidRDefault="008A3B19" w:rsidP="00064DDF">
      <w:pPr>
        <w:tabs>
          <w:tab w:val="clear" w:pos="284"/>
        </w:tabs>
        <w:rPr>
          <w:szCs w:val="22"/>
          <w:lang w:val="sr-Latn-ME"/>
        </w:rPr>
      </w:pPr>
    </w:p>
    <w:p w14:paraId="3F23ADB4" w14:textId="2BAEF3EF" w:rsidR="008A3B19" w:rsidRPr="00DA6B3B" w:rsidRDefault="008A3B19" w:rsidP="00064DDF">
      <w:pPr>
        <w:tabs>
          <w:tab w:val="clear" w:pos="284"/>
        </w:tabs>
        <w:rPr>
          <w:szCs w:val="22"/>
          <w:lang w:val="sr-Latn-ME"/>
        </w:rPr>
      </w:pPr>
      <w:r w:rsidRPr="00DA6B3B">
        <w:rPr>
          <w:noProof/>
          <w:szCs w:val="22"/>
          <w:lang w:val="sr-Latn-ME" w:eastAsia="sr-Latn-ME"/>
        </w:rPr>
        <w:drawing>
          <wp:inline distT="0" distB="0" distL="0" distR="0" wp14:anchorId="27BBA559" wp14:editId="64C3079E">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1D0E812" w14:textId="77777777" w:rsidR="008A3B19" w:rsidRPr="00DA6B3B" w:rsidRDefault="008A3B19" w:rsidP="00064DDF">
      <w:pPr>
        <w:tabs>
          <w:tab w:val="clear" w:pos="284"/>
        </w:tabs>
        <w:rPr>
          <w:szCs w:val="22"/>
          <w:lang w:val="sr-Latn-ME"/>
        </w:rPr>
      </w:pPr>
    </w:p>
    <w:p w14:paraId="38595F5D" w14:textId="20451F81" w:rsidR="0001166D" w:rsidRPr="00DA6B3B" w:rsidRDefault="0001166D">
      <w:pPr>
        <w:pStyle w:val="NASLOV123"/>
        <w:jc w:val="both"/>
        <w:rPr>
          <w:lang w:val="sr-Latn-ME"/>
        </w:rPr>
      </w:pPr>
      <w:r w:rsidRPr="00DA6B3B">
        <w:rPr>
          <w:lang w:val="sr-Latn-ME"/>
        </w:rPr>
        <w:t xml:space="preserve">5. </w:t>
      </w:r>
      <w:r w:rsidR="000E2F6A" w:rsidRPr="00DA6B3B">
        <w:rPr>
          <w:lang w:val="sr-Latn-ME"/>
        </w:rPr>
        <w:t xml:space="preserve">KAKO ČUVATI LIJEK </w:t>
      </w:r>
      <w:proofErr w:type="spellStart"/>
      <w:r w:rsidR="000E2F6A" w:rsidRPr="00DA6B3B">
        <w:rPr>
          <w:lang w:val="sr-Latn-ME"/>
        </w:rPr>
        <w:t>PLAVIX</w:t>
      </w:r>
      <w:proofErr w:type="spellEnd"/>
    </w:p>
    <w:p w14:paraId="57AC4FEB" w14:textId="2ADE138D" w:rsidR="00CD73AC" w:rsidRDefault="00DD5845" w:rsidP="00DA6B3B">
      <w:pPr>
        <w:ind w:left="346" w:hanging="346"/>
        <w:rPr>
          <w:szCs w:val="22"/>
          <w:lang w:val="sr-Latn-ME"/>
        </w:rPr>
      </w:pPr>
      <w:r w:rsidRPr="00DA6B3B">
        <w:rPr>
          <w:szCs w:val="22"/>
          <w:lang w:val="sr-Latn-ME"/>
        </w:rPr>
        <w:t xml:space="preserve">Čuvati </w:t>
      </w:r>
      <w:r w:rsidR="00170FBE" w:rsidRPr="00DA6B3B">
        <w:rPr>
          <w:szCs w:val="22"/>
          <w:lang w:val="sr-Latn-ME"/>
        </w:rPr>
        <w:t>lijek</w:t>
      </w:r>
      <w:r w:rsidRPr="00DA6B3B">
        <w:rPr>
          <w:szCs w:val="22"/>
          <w:lang w:val="sr-Latn-ME"/>
        </w:rPr>
        <w:t xml:space="preserve"> van vidokruga i domašaja d</w:t>
      </w:r>
      <w:r w:rsidR="000C4AC8" w:rsidRPr="00DA6B3B">
        <w:rPr>
          <w:szCs w:val="22"/>
          <w:lang w:val="sr-Latn-ME"/>
        </w:rPr>
        <w:t>j</w:t>
      </w:r>
      <w:r w:rsidRPr="00DA6B3B">
        <w:rPr>
          <w:szCs w:val="22"/>
          <w:lang w:val="sr-Latn-ME"/>
        </w:rPr>
        <w:t>ece.</w:t>
      </w:r>
    </w:p>
    <w:p w14:paraId="24A0C8D0" w14:textId="77777777" w:rsidR="00DA6B3B" w:rsidRPr="00DA6B3B" w:rsidRDefault="00DA6B3B" w:rsidP="00DA6B3B">
      <w:pPr>
        <w:ind w:left="346" w:hanging="346"/>
        <w:rPr>
          <w:szCs w:val="22"/>
          <w:lang w:val="sr-Latn-ME"/>
        </w:rPr>
      </w:pPr>
    </w:p>
    <w:p w14:paraId="202909B1" w14:textId="36244BD2" w:rsidR="008F1E89" w:rsidRDefault="00CD73AC" w:rsidP="00DA6B3B">
      <w:pPr>
        <w:rPr>
          <w:szCs w:val="22"/>
          <w:lang w:val="sr-Latn-ME"/>
        </w:rPr>
      </w:pPr>
      <w:r w:rsidRPr="00DA6B3B">
        <w:rPr>
          <w:szCs w:val="22"/>
          <w:lang w:val="sr-Latn-ME"/>
        </w:rPr>
        <w:t xml:space="preserve">Ne </w:t>
      </w:r>
      <w:r w:rsidR="00FA77B6" w:rsidRPr="00DA6B3B">
        <w:rPr>
          <w:szCs w:val="22"/>
          <w:lang w:val="sr-Latn-ME"/>
        </w:rPr>
        <w:t>sm</w:t>
      </w:r>
      <w:r w:rsidR="000C4AC8" w:rsidRPr="00DA6B3B">
        <w:rPr>
          <w:szCs w:val="22"/>
          <w:lang w:val="sr-Latn-ME"/>
        </w:rPr>
        <w:t>ij</w:t>
      </w:r>
      <w:r w:rsidR="00FA77B6" w:rsidRPr="00DA6B3B">
        <w:rPr>
          <w:szCs w:val="22"/>
          <w:lang w:val="sr-Latn-ME"/>
        </w:rPr>
        <w:t xml:space="preserve">ete koristiti </w:t>
      </w:r>
      <w:r w:rsidR="00170FBE" w:rsidRPr="00DA6B3B">
        <w:rPr>
          <w:szCs w:val="22"/>
          <w:lang w:val="sr-Latn-ME"/>
        </w:rPr>
        <w:t>lijek</w:t>
      </w:r>
      <w:r w:rsidR="00FA77B6" w:rsidRPr="00DA6B3B">
        <w:rPr>
          <w:szCs w:val="22"/>
          <w:lang w:val="sr-Latn-ME"/>
        </w:rPr>
        <w:t xml:space="preserve"> </w:t>
      </w:r>
      <w:proofErr w:type="spellStart"/>
      <w:r w:rsidR="00FA77B6" w:rsidRPr="00DA6B3B">
        <w:rPr>
          <w:szCs w:val="22"/>
          <w:lang w:val="sr-Latn-ME"/>
        </w:rPr>
        <w:t>Plavix</w:t>
      </w:r>
      <w:proofErr w:type="spellEnd"/>
      <w:r w:rsidR="00FA77B6" w:rsidRPr="00DA6B3B">
        <w:rPr>
          <w:szCs w:val="22"/>
          <w:lang w:val="sr-Latn-ME"/>
        </w:rPr>
        <w:t xml:space="preserve"> posl</w:t>
      </w:r>
      <w:r w:rsidR="000C4AC8" w:rsidRPr="00DA6B3B">
        <w:rPr>
          <w:szCs w:val="22"/>
          <w:lang w:val="sr-Latn-ME"/>
        </w:rPr>
        <w:t>ij</w:t>
      </w:r>
      <w:r w:rsidR="00FA77B6" w:rsidRPr="00DA6B3B">
        <w:rPr>
          <w:szCs w:val="22"/>
          <w:lang w:val="sr-Latn-ME"/>
        </w:rPr>
        <w:t>e isteka roka upotrebe naznačenog na</w:t>
      </w:r>
      <w:r w:rsidRPr="00DA6B3B">
        <w:rPr>
          <w:szCs w:val="22"/>
          <w:lang w:val="sr-Latn-ME"/>
        </w:rPr>
        <w:t xml:space="preserve"> kutiji i </w:t>
      </w:r>
      <w:proofErr w:type="spellStart"/>
      <w:r w:rsidRPr="00DA6B3B">
        <w:rPr>
          <w:szCs w:val="22"/>
          <w:lang w:val="sr-Latn-ME"/>
        </w:rPr>
        <w:t>blisteru</w:t>
      </w:r>
      <w:proofErr w:type="spellEnd"/>
      <w:r w:rsidR="00FA77B6" w:rsidRPr="00DA6B3B">
        <w:rPr>
          <w:szCs w:val="22"/>
          <w:lang w:val="sr-Latn-ME"/>
        </w:rPr>
        <w:t xml:space="preserve"> nakon „Važi do:“</w:t>
      </w:r>
      <w:r w:rsidRPr="00DA6B3B">
        <w:rPr>
          <w:szCs w:val="22"/>
          <w:lang w:val="sr-Latn-ME"/>
        </w:rPr>
        <w:t>.</w:t>
      </w:r>
      <w:r w:rsidR="00FA77B6" w:rsidRPr="00DA6B3B">
        <w:rPr>
          <w:szCs w:val="22"/>
          <w:lang w:val="sr-Latn-ME"/>
        </w:rPr>
        <w:t xml:space="preserve"> Datum isteka roka upotrebe se odnosi na posl</w:t>
      </w:r>
      <w:r w:rsidR="000C4AC8" w:rsidRPr="00DA6B3B">
        <w:rPr>
          <w:szCs w:val="22"/>
          <w:lang w:val="sr-Latn-ME"/>
        </w:rPr>
        <w:t>j</w:t>
      </w:r>
      <w:r w:rsidR="00FA77B6" w:rsidRPr="00DA6B3B">
        <w:rPr>
          <w:szCs w:val="22"/>
          <w:lang w:val="sr-Latn-ME"/>
        </w:rPr>
        <w:t>ednji dan navedenog m</w:t>
      </w:r>
      <w:r w:rsidR="000C4AC8" w:rsidRPr="00DA6B3B">
        <w:rPr>
          <w:szCs w:val="22"/>
          <w:lang w:val="sr-Latn-ME"/>
        </w:rPr>
        <w:t>j</w:t>
      </w:r>
      <w:r w:rsidR="00FA77B6" w:rsidRPr="00DA6B3B">
        <w:rPr>
          <w:szCs w:val="22"/>
          <w:lang w:val="sr-Latn-ME"/>
        </w:rPr>
        <w:t>eseca.</w:t>
      </w:r>
    </w:p>
    <w:p w14:paraId="297D8E35" w14:textId="77777777" w:rsidR="00DA6B3B" w:rsidRPr="00DA6B3B" w:rsidRDefault="00DA6B3B" w:rsidP="00DA6B3B">
      <w:pPr>
        <w:rPr>
          <w:szCs w:val="22"/>
          <w:lang w:val="sr-Latn-ME"/>
        </w:rPr>
      </w:pPr>
    </w:p>
    <w:p w14:paraId="616583A5" w14:textId="0F25561C" w:rsidR="00CD73AC" w:rsidRPr="00DA6B3B" w:rsidRDefault="00170FBE" w:rsidP="00DA6B3B">
      <w:pPr>
        <w:rPr>
          <w:szCs w:val="22"/>
          <w:lang w:val="sr-Latn-ME"/>
        </w:rPr>
      </w:pPr>
      <w:r w:rsidRPr="00DA6B3B">
        <w:rPr>
          <w:szCs w:val="22"/>
          <w:lang w:val="sr-Latn-ME"/>
        </w:rPr>
        <w:t>Lijek</w:t>
      </w:r>
      <w:r w:rsidR="00CD73AC" w:rsidRPr="00DA6B3B">
        <w:rPr>
          <w:szCs w:val="22"/>
          <w:lang w:val="sr-Latn-ME"/>
        </w:rPr>
        <w:t xml:space="preserve"> pakovan u PVC/</w:t>
      </w:r>
      <w:proofErr w:type="spellStart"/>
      <w:r w:rsidR="00CD73AC" w:rsidRPr="00DA6B3B">
        <w:rPr>
          <w:szCs w:val="22"/>
          <w:lang w:val="sr-Latn-ME"/>
        </w:rPr>
        <w:t>PVDC</w:t>
      </w:r>
      <w:proofErr w:type="spellEnd"/>
      <w:r w:rsidR="00CD73AC" w:rsidRPr="00DA6B3B">
        <w:rPr>
          <w:szCs w:val="22"/>
          <w:lang w:val="sr-Latn-ME"/>
        </w:rPr>
        <w:t xml:space="preserve">/aluminijumski </w:t>
      </w:r>
      <w:proofErr w:type="spellStart"/>
      <w:r w:rsidR="00CD73AC" w:rsidRPr="00DA6B3B">
        <w:rPr>
          <w:szCs w:val="22"/>
          <w:lang w:val="sr-Latn-ME"/>
        </w:rPr>
        <w:t>blister</w:t>
      </w:r>
      <w:proofErr w:type="spellEnd"/>
      <w:r w:rsidR="00CD73AC" w:rsidRPr="00DA6B3B">
        <w:rPr>
          <w:szCs w:val="22"/>
          <w:lang w:val="sr-Latn-ME"/>
        </w:rPr>
        <w:t xml:space="preserve">, čuva </w:t>
      </w:r>
      <w:r w:rsidR="00C35957" w:rsidRPr="00DA6B3B">
        <w:rPr>
          <w:szCs w:val="22"/>
          <w:lang w:val="sr-Latn-ME"/>
        </w:rPr>
        <w:t>se</w:t>
      </w:r>
      <w:r w:rsidR="00CD73AC" w:rsidRPr="00DA6B3B">
        <w:rPr>
          <w:szCs w:val="22"/>
          <w:lang w:val="sr-Latn-ME"/>
        </w:rPr>
        <w:t xml:space="preserve"> na temperaturi do </w:t>
      </w:r>
      <w:proofErr w:type="spellStart"/>
      <w:r w:rsidR="00CD73AC" w:rsidRPr="00DA6B3B">
        <w:rPr>
          <w:szCs w:val="22"/>
          <w:lang w:val="sr-Latn-ME"/>
        </w:rPr>
        <w:t>30ºC</w:t>
      </w:r>
      <w:proofErr w:type="spellEnd"/>
      <w:r w:rsidR="00CD73AC" w:rsidRPr="00DA6B3B">
        <w:rPr>
          <w:szCs w:val="22"/>
          <w:lang w:val="sr-Latn-ME"/>
        </w:rPr>
        <w:t>.</w:t>
      </w:r>
    </w:p>
    <w:p w14:paraId="0E784190" w14:textId="22EF98C4" w:rsidR="00CD73AC" w:rsidRDefault="00170FBE" w:rsidP="00DA6B3B">
      <w:pPr>
        <w:rPr>
          <w:szCs w:val="22"/>
          <w:lang w:val="sr-Latn-ME"/>
        </w:rPr>
      </w:pPr>
      <w:r w:rsidRPr="00DA6B3B">
        <w:rPr>
          <w:szCs w:val="22"/>
          <w:lang w:val="sr-Latn-ME"/>
        </w:rPr>
        <w:t>Lijek</w:t>
      </w:r>
      <w:r w:rsidR="00CD73AC" w:rsidRPr="00DA6B3B">
        <w:rPr>
          <w:szCs w:val="22"/>
          <w:lang w:val="sr-Latn-ME"/>
        </w:rPr>
        <w:t xml:space="preserve"> pakovan u </w:t>
      </w:r>
      <w:r w:rsidR="00B4149F" w:rsidRPr="00DA6B3B">
        <w:rPr>
          <w:szCs w:val="22"/>
          <w:lang w:val="sr-Latn-ME"/>
        </w:rPr>
        <w:t>(</w:t>
      </w:r>
      <w:r w:rsidR="000D4D8A" w:rsidRPr="00DA6B3B">
        <w:rPr>
          <w:iCs/>
          <w:szCs w:val="22"/>
          <w:lang w:val="sr-Latn-ME"/>
        </w:rPr>
        <w:t>Al-Al</w:t>
      </w:r>
      <w:r w:rsidR="00B4149F" w:rsidRPr="00DA6B3B">
        <w:rPr>
          <w:iCs/>
          <w:szCs w:val="22"/>
          <w:lang w:val="sr-Latn-ME"/>
        </w:rPr>
        <w:t>)</w:t>
      </w:r>
      <w:r w:rsidR="000D4D8A" w:rsidRPr="00DA6B3B">
        <w:rPr>
          <w:szCs w:val="22"/>
          <w:lang w:val="sr-Latn-ME"/>
        </w:rPr>
        <w:t xml:space="preserve"> </w:t>
      </w:r>
      <w:r w:rsidR="00CD73AC" w:rsidRPr="00DA6B3B">
        <w:rPr>
          <w:szCs w:val="22"/>
          <w:lang w:val="sr-Latn-ME"/>
        </w:rPr>
        <w:t>aluminijumsk</w:t>
      </w:r>
      <w:r w:rsidR="00C35957" w:rsidRPr="00DA6B3B">
        <w:rPr>
          <w:szCs w:val="22"/>
          <w:lang w:val="sr-Latn-ME"/>
        </w:rPr>
        <w:t>e</w:t>
      </w:r>
      <w:r w:rsidR="00CD73AC" w:rsidRPr="00DA6B3B">
        <w:rPr>
          <w:szCs w:val="22"/>
          <w:lang w:val="sr-Latn-ME"/>
        </w:rPr>
        <w:t xml:space="preserve"> </w:t>
      </w:r>
      <w:proofErr w:type="spellStart"/>
      <w:r w:rsidR="00CD73AC" w:rsidRPr="00DA6B3B">
        <w:rPr>
          <w:szCs w:val="22"/>
          <w:lang w:val="sr-Latn-ME"/>
        </w:rPr>
        <w:t>blister</w:t>
      </w:r>
      <w:r w:rsidR="00C35957" w:rsidRPr="00DA6B3B">
        <w:rPr>
          <w:szCs w:val="22"/>
          <w:lang w:val="sr-Latn-ME"/>
        </w:rPr>
        <w:t>e</w:t>
      </w:r>
      <w:proofErr w:type="spellEnd"/>
      <w:r w:rsidR="00CD73AC" w:rsidRPr="00DA6B3B">
        <w:rPr>
          <w:szCs w:val="22"/>
          <w:lang w:val="sr-Latn-ME"/>
        </w:rPr>
        <w:t xml:space="preserve"> ne zaht</w:t>
      </w:r>
      <w:r w:rsidR="008A3B19" w:rsidRPr="00DA6B3B">
        <w:rPr>
          <w:szCs w:val="22"/>
          <w:lang w:val="sr-Latn-ME"/>
        </w:rPr>
        <w:t>i</w:t>
      </w:r>
      <w:r w:rsidR="000C4AC8" w:rsidRPr="00DA6B3B">
        <w:rPr>
          <w:szCs w:val="22"/>
          <w:lang w:val="sr-Latn-ME"/>
        </w:rPr>
        <w:t>j</w:t>
      </w:r>
      <w:r w:rsidR="00CD73AC" w:rsidRPr="00DA6B3B">
        <w:rPr>
          <w:szCs w:val="22"/>
          <w:lang w:val="sr-Latn-ME"/>
        </w:rPr>
        <w:t>eva posebne uslove čuvanja.</w:t>
      </w:r>
    </w:p>
    <w:p w14:paraId="5CC449A1" w14:textId="77777777" w:rsidR="00DA6B3B" w:rsidRPr="00DA6B3B" w:rsidRDefault="00DA6B3B" w:rsidP="00DA6B3B">
      <w:pPr>
        <w:rPr>
          <w:szCs w:val="22"/>
          <w:lang w:val="sr-Latn-ME"/>
        </w:rPr>
      </w:pPr>
    </w:p>
    <w:p w14:paraId="1D78406D" w14:textId="59FD4FD4" w:rsidR="00DA6B3B" w:rsidRDefault="00CD73AC" w:rsidP="00DA6B3B">
      <w:pPr>
        <w:rPr>
          <w:szCs w:val="22"/>
          <w:lang w:val="sr-Latn-ME"/>
        </w:rPr>
      </w:pPr>
      <w:r w:rsidRPr="00DA6B3B">
        <w:rPr>
          <w:szCs w:val="22"/>
          <w:lang w:val="sr-Latn-ME"/>
        </w:rPr>
        <w:t xml:space="preserve">Nemojte </w:t>
      </w:r>
      <w:r w:rsidR="00FA77B6" w:rsidRPr="00DA6B3B">
        <w:rPr>
          <w:szCs w:val="22"/>
          <w:lang w:val="sr-Latn-ME"/>
        </w:rPr>
        <w:t xml:space="preserve">koristiti ovaj </w:t>
      </w:r>
      <w:r w:rsidR="00170FBE" w:rsidRPr="00DA6B3B">
        <w:rPr>
          <w:szCs w:val="22"/>
          <w:lang w:val="sr-Latn-ME"/>
        </w:rPr>
        <w:t>lijek</w:t>
      </w:r>
      <w:r w:rsidR="00FA77B6" w:rsidRPr="00DA6B3B">
        <w:rPr>
          <w:szCs w:val="22"/>
          <w:lang w:val="sr-Latn-ME"/>
        </w:rPr>
        <w:t xml:space="preserve"> ako prim</w:t>
      </w:r>
      <w:r w:rsidR="000C4AC8" w:rsidRPr="00DA6B3B">
        <w:rPr>
          <w:szCs w:val="22"/>
          <w:lang w:val="sr-Latn-ME"/>
        </w:rPr>
        <w:t>ij</w:t>
      </w:r>
      <w:r w:rsidR="00FA77B6" w:rsidRPr="00DA6B3B">
        <w:rPr>
          <w:szCs w:val="22"/>
          <w:lang w:val="sr-Latn-ME"/>
        </w:rPr>
        <w:t xml:space="preserve">etite </w:t>
      </w:r>
      <w:r w:rsidRPr="00DA6B3B">
        <w:rPr>
          <w:szCs w:val="22"/>
          <w:lang w:val="sr-Latn-ME"/>
        </w:rPr>
        <w:t>vidljive znake oštećenja.</w:t>
      </w:r>
    </w:p>
    <w:p w14:paraId="65EC63E9" w14:textId="77777777" w:rsidR="00DA6B3B" w:rsidRPr="00DA6B3B" w:rsidRDefault="00DA6B3B" w:rsidP="00DA6B3B">
      <w:pPr>
        <w:rPr>
          <w:szCs w:val="22"/>
          <w:lang w:val="sr-Latn-ME"/>
        </w:rPr>
      </w:pPr>
    </w:p>
    <w:p w14:paraId="30998AAB" w14:textId="4DED6DA5" w:rsidR="00DD5845" w:rsidRDefault="000E2F6A" w:rsidP="00DA6B3B">
      <w:pPr>
        <w:pStyle w:val="NASLOV123"/>
        <w:spacing w:before="0" w:after="0"/>
        <w:jc w:val="both"/>
        <w:rPr>
          <w:b w:val="0"/>
          <w:bCs w:val="0"/>
          <w:noProof/>
          <w:lang w:val="sr-Latn-ME"/>
        </w:rPr>
      </w:pPr>
      <w:r w:rsidRPr="00DA6B3B">
        <w:rPr>
          <w:b w:val="0"/>
          <w:noProof/>
          <w:lang w:val="sr-Latn-ME"/>
        </w:rPr>
        <w:t>Ljekove ne treba bacati u kanalizaciju, niti kućni otpad. Ove mjere pomažu očuvanju životne sredine.</w:t>
      </w:r>
      <w:r w:rsidR="008A3B19" w:rsidRPr="00DA6B3B">
        <w:rPr>
          <w:b w:val="0"/>
          <w:bCs w:val="0"/>
          <w:noProof/>
          <w:lang w:val="sr-Latn-ME"/>
        </w:rPr>
        <w:t xml:space="preserve"> </w:t>
      </w:r>
      <w:r w:rsidRPr="00DA6B3B">
        <w:rPr>
          <w:b w:val="0"/>
          <w:bCs w:val="0"/>
          <w:noProof/>
          <w:lang w:val="sr-Latn-ME"/>
        </w:rPr>
        <w:t>Neupotrijebljeni lijek se uništava u skladu sa važećim propisima.</w:t>
      </w:r>
    </w:p>
    <w:p w14:paraId="28942D62" w14:textId="77777777" w:rsidR="00DA6B3B" w:rsidRPr="00DA6B3B" w:rsidRDefault="00DA6B3B" w:rsidP="00DA6B3B">
      <w:pPr>
        <w:pStyle w:val="NASLOV123"/>
        <w:spacing w:before="0" w:after="0"/>
        <w:jc w:val="both"/>
        <w:rPr>
          <w:b w:val="0"/>
          <w:bCs w:val="0"/>
          <w:noProof/>
          <w:lang w:val="sr-Latn-ME"/>
        </w:rPr>
      </w:pPr>
    </w:p>
    <w:p w14:paraId="0D698F27" w14:textId="5D30A4F6" w:rsidR="0001166D" w:rsidRPr="00DA6B3B" w:rsidRDefault="0001166D">
      <w:pPr>
        <w:pStyle w:val="NASLOV123"/>
        <w:jc w:val="both"/>
        <w:rPr>
          <w:lang w:val="sr-Latn-ME"/>
        </w:rPr>
      </w:pPr>
      <w:r w:rsidRPr="00DA6B3B">
        <w:rPr>
          <w:lang w:val="sr-Latn-ME"/>
        </w:rPr>
        <w:t xml:space="preserve">6. </w:t>
      </w:r>
      <w:r w:rsidR="000C4AC8" w:rsidRPr="00DA6B3B">
        <w:rPr>
          <w:lang w:val="sr-Latn-ME"/>
        </w:rPr>
        <w:t>SADRŽAJ PAKOVANJA I DODATNE INFORMACIJE</w:t>
      </w:r>
    </w:p>
    <w:p w14:paraId="25A57428" w14:textId="432151B5" w:rsidR="00CD73AC" w:rsidRPr="00DA6B3B" w:rsidRDefault="00CD73AC">
      <w:pPr>
        <w:pStyle w:val="Header"/>
        <w:tabs>
          <w:tab w:val="clear" w:pos="4536"/>
          <w:tab w:val="clear" w:pos="9072"/>
          <w:tab w:val="left" w:pos="284"/>
        </w:tabs>
        <w:rPr>
          <w:b/>
          <w:bCs/>
          <w:szCs w:val="22"/>
          <w:lang w:val="sr-Latn-ME"/>
        </w:rPr>
      </w:pPr>
      <w:r w:rsidRPr="00DA6B3B">
        <w:rPr>
          <w:b/>
          <w:bCs/>
          <w:szCs w:val="22"/>
          <w:lang w:val="sr-Latn-ME"/>
        </w:rPr>
        <w:t xml:space="preserve">Šta sadrži </w:t>
      </w:r>
      <w:r w:rsidR="00170FBE" w:rsidRPr="00DA6B3B">
        <w:rPr>
          <w:b/>
          <w:bCs/>
          <w:szCs w:val="22"/>
          <w:lang w:val="sr-Latn-ME"/>
        </w:rPr>
        <w:t>lijek</w:t>
      </w:r>
      <w:r w:rsidRPr="00DA6B3B">
        <w:rPr>
          <w:b/>
          <w:bCs/>
          <w:szCs w:val="22"/>
          <w:lang w:val="sr-Latn-ME"/>
        </w:rPr>
        <w:t xml:space="preserve"> </w:t>
      </w:r>
      <w:proofErr w:type="spellStart"/>
      <w:r w:rsidRPr="00DA6B3B">
        <w:rPr>
          <w:b/>
          <w:szCs w:val="22"/>
          <w:lang w:val="sr-Latn-ME" w:eastAsia="ja-JP"/>
        </w:rPr>
        <w:t>Plavix</w:t>
      </w:r>
      <w:proofErr w:type="spellEnd"/>
    </w:p>
    <w:p w14:paraId="5765E3B8" w14:textId="77777777" w:rsidR="00452CED" w:rsidRPr="00DA6B3B" w:rsidRDefault="00CD73AC">
      <w:pPr>
        <w:pStyle w:val="ListParagraph"/>
        <w:numPr>
          <w:ilvl w:val="0"/>
          <w:numId w:val="27"/>
        </w:numPr>
        <w:spacing w:before="120"/>
        <w:rPr>
          <w:szCs w:val="22"/>
          <w:lang w:val="sr-Latn-ME"/>
        </w:rPr>
      </w:pPr>
      <w:r w:rsidRPr="00DA6B3B">
        <w:rPr>
          <w:szCs w:val="22"/>
          <w:lang w:val="sr-Latn-ME"/>
        </w:rPr>
        <w:t>Aktivna supstanca</w:t>
      </w:r>
      <w:r w:rsidR="00FA77B6" w:rsidRPr="00DA6B3B">
        <w:rPr>
          <w:szCs w:val="22"/>
          <w:lang w:val="sr-Latn-ME"/>
        </w:rPr>
        <w:t xml:space="preserve"> je</w:t>
      </w:r>
      <w:r w:rsidR="00C71D8B" w:rsidRPr="00DA6B3B">
        <w:rPr>
          <w:szCs w:val="22"/>
          <w:lang w:val="sr-Latn-ME"/>
        </w:rPr>
        <w:t xml:space="preserve"> </w:t>
      </w:r>
      <w:proofErr w:type="spellStart"/>
      <w:r w:rsidR="00C71D8B" w:rsidRPr="00DA6B3B">
        <w:rPr>
          <w:szCs w:val="22"/>
          <w:lang w:val="sr-Latn-ME"/>
        </w:rPr>
        <w:t>klopidogrel</w:t>
      </w:r>
      <w:proofErr w:type="spellEnd"/>
      <w:r w:rsidR="00C71D8B" w:rsidRPr="00DA6B3B">
        <w:rPr>
          <w:szCs w:val="22"/>
          <w:lang w:val="sr-Latn-ME"/>
        </w:rPr>
        <w:t>.</w:t>
      </w:r>
    </w:p>
    <w:p w14:paraId="7ADDE4BA" w14:textId="2974FEE7" w:rsidR="00CD73AC" w:rsidRPr="00DA6B3B" w:rsidRDefault="00CD73AC">
      <w:pPr>
        <w:ind w:left="720"/>
        <w:rPr>
          <w:szCs w:val="22"/>
          <w:lang w:val="sr-Latn-ME"/>
        </w:rPr>
      </w:pPr>
      <w:r w:rsidRPr="00DA6B3B">
        <w:rPr>
          <w:szCs w:val="22"/>
          <w:lang w:val="sr-Latn-ME"/>
        </w:rPr>
        <w:t xml:space="preserve">Jedna film tableta sadrži 75 mg </w:t>
      </w:r>
      <w:proofErr w:type="spellStart"/>
      <w:r w:rsidRPr="00DA6B3B">
        <w:rPr>
          <w:szCs w:val="22"/>
          <w:lang w:val="sr-Latn-ME"/>
        </w:rPr>
        <w:t>klopidogrela</w:t>
      </w:r>
      <w:proofErr w:type="spellEnd"/>
      <w:r w:rsidRPr="00DA6B3B">
        <w:rPr>
          <w:szCs w:val="22"/>
          <w:lang w:val="sr-Latn-ME"/>
        </w:rPr>
        <w:t xml:space="preserve"> (u obliku </w:t>
      </w:r>
      <w:proofErr w:type="spellStart"/>
      <w:r w:rsidRPr="00DA6B3B">
        <w:rPr>
          <w:szCs w:val="22"/>
          <w:lang w:val="sr-Latn-ME"/>
        </w:rPr>
        <w:t>klopidogrel</w:t>
      </w:r>
      <w:proofErr w:type="spellEnd"/>
      <w:r w:rsidR="00991A49" w:rsidRPr="00DA6B3B">
        <w:rPr>
          <w:szCs w:val="22"/>
          <w:lang w:val="sr-Latn-ME"/>
        </w:rPr>
        <w:t xml:space="preserve"> </w:t>
      </w:r>
      <w:proofErr w:type="spellStart"/>
      <w:r w:rsidRPr="00DA6B3B">
        <w:rPr>
          <w:szCs w:val="22"/>
          <w:lang w:val="sr-Latn-ME"/>
        </w:rPr>
        <w:t>hidrogensulfata</w:t>
      </w:r>
      <w:proofErr w:type="spellEnd"/>
      <w:r w:rsidRPr="00DA6B3B">
        <w:rPr>
          <w:szCs w:val="22"/>
          <w:lang w:val="sr-Latn-ME"/>
        </w:rPr>
        <w:t>).</w:t>
      </w:r>
    </w:p>
    <w:p w14:paraId="2D9CC070" w14:textId="77777777" w:rsidR="00CD73AC" w:rsidRPr="00DA6B3B" w:rsidRDefault="00CD73AC">
      <w:pPr>
        <w:pStyle w:val="Header"/>
        <w:numPr>
          <w:ilvl w:val="0"/>
          <w:numId w:val="27"/>
        </w:numPr>
        <w:tabs>
          <w:tab w:val="clear" w:pos="4536"/>
          <w:tab w:val="clear" w:pos="9072"/>
          <w:tab w:val="left" w:pos="284"/>
        </w:tabs>
        <w:spacing w:before="120"/>
        <w:rPr>
          <w:szCs w:val="22"/>
          <w:lang w:val="sr-Latn-ME"/>
        </w:rPr>
      </w:pPr>
      <w:r w:rsidRPr="00DA6B3B">
        <w:rPr>
          <w:szCs w:val="22"/>
          <w:lang w:val="sr-Latn-ME"/>
        </w:rPr>
        <w:t>Pomoćne supstance:</w:t>
      </w:r>
    </w:p>
    <w:p w14:paraId="718F4EBE" w14:textId="7A45C6AD" w:rsidR="00CD73AC" w:rsidRPr="00DA6B3B" w:rsidRDefault="00CD73AC">
      <w:pPr>
        <w:pStyle w:val="Header"/>
        <w:tabs>
          <w:tab w:val="clear" w:pos="4536"/>
          <w:tab w:val="clear" w:pos="9072"/>
          <w:tab w:val="left" w:pos="284"/>
        </w:tabs>
        <w:ind w:left="720"/>
        <w:rPr>
          <w:szCs w:val="22"/>
          <w:lang w:val="sr-Latn-ME"/>
        </w:rPr>
      </w:pPr>
      <w:r w:rsidRPr="00DA6B3B">
        <w:rPr>
          <w:i/>
          <w:szCs w:val="22"/>
          <w:lang w:val="sr-Latn-ME"/>
        </w:rPr>
        <w:t>Jezgro tablete</w:t>
      </w:r>
      <w:r w:rsidRPr="00DA6B3B">
        <w:rPr>
          <w:szCs w:val="22"/>
          <w:lang w:val="sr-Latn-ME"/>
        </w:rPr>
        <w:t>:</w:t>
      </w:r>
      <w:r w:rsidR="00FA77B6" w:rsidRPr="00DA6B3B">
        <w:rPr>
          <w:szCs w:val="22"/>
          <w:lang w:val="sr-Latn-ME"/>
        </w:rPr>
        <w:t xml:space="preserve"> </w:t>
      </w:r>
      <w:proofErr w:type="spellStart"/>
      <w:r w:rsidRPr="00DA6B3B">
        <w:rPr>
          <w:szCs w:val="22"/>
          <w:lang w:val="sr-Latn-ME"/>
        </w:rPr>
        <w:t>manitol</w:t>
      </w:r>
      <w:proofErr w:type="spellEnd"/>
      <w:r w:rsidRPr="00DA6B3B">
        <w:rPr>
          <w:szCs w:val="22"/>
          <w:lang w:val="sr-Latn-ME"/>
        </w:rPr>
        <w:t xml:space="preserve"> (</w:t>
      </w:r>
      <w:proofErr w:type="spellStart"/>
      <w:r w:rsidRPr="00DA6B3B">
        <w:rPr>
          <w:szCs w:val="22"/>
          <w:lang w:val="sr-Latn-ME"/>
        </w:rPr>
        <w:t>E421</w:t>
      </w:r>
      <w:proofErr w:type="spellEnd"/>
      <w:r w:rsidRPr="00DA6B3B">
        <w:rPr>
          <w:szCs w:val="22"/>
          <w:lang w:val="sr-Latn-ME"/>
        </w:rPr>
        <w:t xml:space="preserve">); </w:t>
      </w:r>
      <w:proofErr w:type="spellStart"/>
      <w:r w:rsidRPr="00DA6B3B">
        <w:rPr>
          <w:szCs w:val="22"/>
          <w:lang w:val="sr-Latn-ME"/>
        </w:rPr>
        <w:t>makrogol</w:t>
      </w:r>
      <w:proofErr w:type="spellEnd"/>
      <w:r w:rsidRPr="00DA6B3B">
        <w:rPr>
          <w:szCs w:val="22"/>
          <w:lang w:val="sr-Latn-ME"/>
        </w:rPr>
        <w:t xml:space="preserve"> 6000; celuloza, </w:t>
      </w:r>
      <w:proofErr w:type="spellStart"/>
      <w:r w:rsidRPr="00DA6B3B">
        <w:rPr>
          <w:szCs w:val="22"/>
          <w:lang w:val="sr-Latn-ME"/>
        </w:rPr>
        <w:t>mikrokristalna</w:t>
      </w:r>
      <w:proofErr w:type="spellEnd"/>
      <w:r w:rsidRPr="00DA6B3B">
        <w:rPr>
          <w:szCs w:val="22"/>
          <w:lang w:val="sr-Latn-ME"/>
        </w:rPr>
        <w:t xml:space="preserve">; ricinusovo ulje, </w:t>
      </w:r>
      <w:proofErr w:type="spellStart"/>
      <w:r w:rsidRPr="00DA6B3B">
        <w:rPr>
          <w:szCs w:val="22"/>
          <w:lang w:val="sr-Latn-ME"/>
        </w:rPr>
        <w:t>hidrogenizovano</w:t>
      </w:r>
      <w:proofErr w:type="spellEnd"/>
      <w:r w:rsidRPr="00DA6B3B">
        <w:rPr>
          <w:szCs w:val="22"/>
          <w:lang w:val="sr-Latn-ME"/>
        </w:rPr>
        <w:t xml:space="preserve">; </w:t>
      </w:r>
      <w:proofErr w:type="spellStart"/>
      <w:r w:rsidRPr="00DA6B3B">
        <w:rPr>
          <w:szCs w:val="22"/>
          <w:lang w:val="sr-Latn-ME"/>
        </w:rPr>
        <w:t>hidroksipropil</w:t>
      </w:r>
      <w:proofErr w:type="spellEnd"/>
      <w:r w:rsidR="00991A49" w:rsidRPr="00DA6B3B">
        <w:rPr>
          <w:szCs w:val="22"/>
          <w:lang w:val="sr-Latn-ME"/>
        </w:rPr>
        <w:t xml:space="preserve"> </w:t>
      </w:r>
      <w:r w:rsidRPr="00DA6B3B">
        <w:rPr>
          <w:szCs w:val="22"/>
          <w:lang w:val="sr-Latn-ME"/>
        </w:rPr>
        <w:t xml:space="preserve">celuloza, nisko supstituisana. </w:t>
      </w:r>
    </w:p>
    <w:p w14:paraId="71F1AC0B" w14:textId="0863A8A2" w:rsidR="00B4149F" w:rsidRPr="00DA6B3B" w:rsidRDefault="00C75399">
      <w:pPr>
        <w:pStyle w:val="Header"/>
        <w:ind w:left="680"/>
        <w:rPr>
          <w:szCs w:val="22"/>
          <w:lang w:val="sr-Latn-ME"/>
        </w:rPr>
      </w:pPr>
      <w:r w:rsidRPr="00DA6B3B">
        <w:rPr>
          <w:i/>
          <w:szCs w:val="22"/>
          <w:lang w:val="sr-Latn-ME"/>
        </w:rPr>
        <w:t>Film (o</w:t>
      </w:r>
      <w:r w:rsidR="00CD73AC" w:rsidRPr="00DA6B3B">
        <w:rPr>
          <w:i/>
          <w:szCs w:val="22"/>
          <w:lang w:val="sr-Latn-ME"/>
        </w:rPr>
        <w:t>bloga</w:t>
      </w:r>
      <w:r w:rsidRPr="00DA6B3B">
        <w:rPr>
          <w:i/>
          <w:szCs w:val="22"/>
          <w:lang w:val="sr-Latn-ME"/>
        </w:rPr>
        <w:t>)</w:t>
      </w:r>
      <w:r w:rsidR="00CD73AC" w:rsidRPr="00DA6B3B">
        <w:rPr>
          <w:i/>
          <w:szCs w:val="22"/>
          <w:lang w:val="sr-Latn-ME"/>
        </w:rPr>
        <w:t xml:space="preserve"> tablete</w:t>
      </w:r>
      <w:r w:rsidR="00B4149F" w:rsidRPr="00DA6B3B">
        <w:rPr>
          <w:i/>
          <w:szCs w:val="22"/>
          <w:lang w:val="sr-Latn-ME"/>
        </w:rPr>
        <w:t xml:space="preserve"> </w:t>
      </w:r>
      <w:proofErr w:type="spellStart"/>
      <w:r w:rsidR="00B4149F" w:rsidRPr="00DA6B3B">
        <w:rPr>
          <w:i/>
          <w:szCs w:val="22"/>
          <w:lang w:val="sr-Latn-ME"/>
        </w:rPr>
        <w:t>Opadry</w:t>
      </w:r>
      <w:r w:rsidR="00B4149F" w:rsidRPr="00DA6B3B">
        <w:rPr>
          <w:i/>
          <w:szCs w:val="22"/>
          <w:vertAlign w:val="superscript"/>
          <w:lang w:val="sr-Latn-ME"/>
        </w:rPr>
        <w:t>®</w:t>
      </w:r>
      <w:r w:rsidR="00B4149F" w:rsidRPr="00DA6B3B">
        <w:rPr>
          <w:i/>
          <w:szCs w:val="22"/>
          <w:lang w:val="sr-Latn-ME"/>
        </w:rPr>
        <w:t>32K</w:t>
      </w:r>
      <w:proofErr w:type="spellEnd"/>
      <w:r w:rsidR="00B4149F" w:rsidRPr="00DA6B3B">
        <w:rPr>
          <w:i/>
          <w:szCs w:val="22"/>
          <w:lang w:val="sr-Latn-ME"/>
        </w:rPr>
        <w:t xml:space="preserve"> 14834 tip II</w:t>
      </w:r>
      <w:r w:rsidR="00CD73AC" w:rsidRPr="00DA6B3B">
        <w:rPr>
          <w:szCs w:val="22"/>
          <w:lang w:val="sr-Latn-ME"/>
        </w:rPr>
        <w:t>:</w:t>
      </w:r>
    </w:p>
    <w:p w14:paraId="21CCC8DC" w14:textId="736A1F06" w:rsidR="0056370B" w:rsidRPr="00DA6B3B" w:rsidRDefault="00CD73AC">
      <w:pPr>
        <w:pStyle w:val="Header"/>
        <w:ind w:left="680"/>
        <w:rPr>
          <w:szCs w:val="22"/>
          <w:lang w:val="sr-Latn-ME"/>
        </w:rPr>
      </w:pPr>
      <w:proofErr w:type="spellStart"/>
      <w:r w:rsidRPr="00DA6B3B">
        <w:rPr>
          <w:szCs w:val="22"/>
          <w:lang w:val="sr-Latn-ME"/>
        </w:rPr>
        <w:lastRenderedPageBreak/>
        <w:t>hipromeloza</w:t>
      </w:r>
      <w:proofErr w:type="spellEnd"/>
      <w:r w:rsidRPr="00DA6B3B">
        <w:rPr>
          <w:szCs w:val="22"/>
          <w:lang w:val="sr-Latn-ME"/>
        </w:rPr>
        <w:t xml:space="preserve"> (</w:t>
      </w:r>
      <w:proofErr w:type="spellStart"/>
      <w:r w:rsidRPr="00DA6B3B">
        <w:rPr>
          <w:szCs w:val="22"/>
          <w:lang w:val="sr-Latn-ME"/>
        </w:rPr>
        <w:t>E464</w:t>
      </w:r>
      <w:proofErr w:type="spellEnd"/>
      <w:r w:rsidRPr="00DA6B3B">
        <w:rPr>
          <w:szCs w:val="22"/>
          <w:lang w:val="sr-Latn-ME"/>
        </w:rPr>
        <w:t xml:space="preserve">); laktoza, </w:t>
      </w:r>
      <w:proofErr w:type="spellStart"/>
      <w:r w:rsidRPr="00DA6B3B">
        <w:rPr>
          <w:szCs w:val="22"/>
          <w:lang w:val="sr-Latn-ME"/>
        </w:rPr>
        <w:t>monohidrat</w:t>
      </w:r>
      <w:proofErr w:type="spellEnd"/>
      <w:r w:rsidRPr="00DA6B3B">
        <w:rPr>
          <w:szCs w:val="22"/>
          <w:lang w:val="sr-Latn-ME"/>
        </w:rPr>
        <w:t xml:space="preserve">; </w:t>
      </w:r>
      <w:proofErr w:type="spellStart"/>
      <w:r w:rsidRPr="00DA6B3B">
        <w:rPr>
          <w:szCs w:val="22"/>
          <w:lang w:val="sr-Latn-ME"/>
        </w:rPr>
        <w:t>triacetin</w:t>
      </w:r>
      <w:proofErr w:type="spellEnd"/>
      <w:r w:rsidRPr="00DA6B3B">
        <w:rPr>
          <w:szCs w:val="22"/>
          <w:lang w:val="sr-Latn-ME"/>
        </w:rPr>
        <w:t xml:space="preserve"> (</w:t>
      </w:r>
      <w:proofErr w:type="spellStart"/>
      <w:r w:rsidRPr="00DA6B3B">
        <w:rPr>
          <w:szCs w:val="22"/>
          <w:lang w:val="sr-Latn-ME"/>
        </w:rPr>
        <w:t>E1518</w:t>
      </w:r>
      <w:proofErr w:type="spellEnd"/>
      <w:r w:rsidRPr="00DA6B3B">
        <w:rPr>
          <w:szCs w:val="22"/>
          <w:lang w:val="sr-Latn-ME"/>
        </w:rPr>
        <w:t>); titan</w:t>
      </w:r>
      <w:r w:rsidR="00991A49" w:rsidRPr="00DA6B3B">
        <w:rPr>
          <w:szCs w:val="22"/>
          <w:lang w:val="sr-Latn-ME"/>
        </w:rPr>
        <w:t xml:space="preserve"> </w:t>
      </w:r>
      <w:r w:rsidRPr="00DA6B3B">
        <w:rPr>
          <w:szCs w:val="22"/>
          <w:lang w:val="sr-Latn-ME"/>
        </w:rPr>
        <w:t>dioksid (</w:t>
      </w:r>
      <w:proofErr w:type="spellStart"/>
      <w:r w:rsidRPr="00DA6B3B">
        <w:rPr>
          <w:szCs w:val="22"/>
          <w:lang w:val="sr-Latn-ME"/>
        </w:rPr>
        <w:t>E171</w:t>
      </w:r>
      <w:proofErr w:type="spellEnd"/>
      <w:r w:rsidRPr="00DA6B3B">
        <w:rPr>
          <w:szCs w:val="22"/>
          <w:lang w:val="sr-Latn-ME"/>
        </w:rPr>
        <w:t>)</w:t>
      </w:r>
      <w:r w:rsidR="0056370B" w:rsidRPr="00DA6B3B">
        <w:rPr>
          <w:szCs w:val="22"/>
          <w:lang w:val="sr-Latn-ME"/>
        </w:rPr>
        <w:t xml:space="preserve"> i </w:t>
      </w:r>
      <w:r w:rsidRPr="00DA6B3B">
        <w:rPr>
          <w:szCs w:val="22"/>
          <w:lang w:val="sr-Latn-ME"/>
        </w:rPr>
        <w:t>gvo</w:t>
      </w:r>
      <w:r w:rsidR="0056370B" w:rsidRPr="00DA6B3B">
        <w:rPr>
          <w:szCs w:val="22"/>
          <w:lang w:val="sr-Latn-ME"/>
        </w:rPr>
        <w:t>žđe</w:t>
      </w:r>
      <w:r w:rsidR="00991A49" w:rsidRPr="00DA6B3B">
        <w:rPr>
          <w:szCs w:val="22"/>
          <w:lang w:val="sr-Latn-ME"/>
        </w:rPr>
        <w:t xml:space="preserve"> </w:t>
      </w:r>
      <w:r w:rsidR="0056370B" w:rsidRPr="00DA6B3B">
        <w:rPr>
          <w:szCs w:val="22"/>
          <w:lang w:val="sr-Latn-ME"/>
        </w:rPr>
        <w:t>(III)</w:t>
      </w:r>
      <w:r w:rsidR="00991A49" w:rsidRPr="00DA6B3B">
        <w:rPr>
          <w:szCs w:val="22"/>
          <w:lang w:val="sr-Latn-ME"/>
        </w:rPr>
        <w:t xml:space="preserve"> </w:t>
      </w:r>
      <w:r w:rsidR="0056370B" w:rsidRPr="00DA6B3B">
        <w:rPr>
          <w:szCs w:val="22"/>
          <w:lang w:val="sr-Latn-ME"/>
        </w:rPr>
        <w:t>oksid, crveni (</w:t>
      </w:r>
      <w:proofErr w:type="spellStart"/>
      <w:r w:rsidR="0056370B" w:rsidRPr="00DA6B3B">
        <w:rPr>
          <w:szCs w:val="22"/>
          <w:lang w:val="sr-Latn-ME"/>
        </w:rPr>
        <w:t>E172</w:t>
      </w:r>
      <w:proofErr w:type="spellEnd"/>
      <w:r w:rsidR="0056370B" w:rsidRPr="00DA6B3B">
        <w:rPr>
          <w:szCs w:val="22"/>
          <w:lang w:val="sr-Latn-ME"/>
        </w:rPr>
        <w:t>).</w:t>
      </w:r>
    </w:p>
    <w:p w14:paraId="484260E2" w14:textId="77777777" w:rsidR="00CD73AC" w:rsidRPr="00DA6B3B" w:rsidRDefault="0056370B">
      <w:pPr>
        <w:pStyle w:val="Header"/>
        <w:ind w:left="720"/>
        <w:rPr>
          <w:szCs w:val="22"/>
          <w:lang w:val="sr-Latn-ME"/>
        </w:rPr>
      </w:pPr>
      <w:r w:rsidRPr="00DA6B3B">
        <w:rPr>
          <w:i/>
          <w:szCs w:val="22"/>
          <w:lang w:val="sr-Latn-ME"/>
        </w:rPr>
        <w:t>Sredstvo za poliranje</w:t>
      </w:r>
      <w:r w:rsidRPr="00DA6B3B">
        <w:rPr>
          <w:szCs w:val="22"/>
          <w:lang w:val="sr-Latn-ME"/>
        </w:rPr>
        <w:t xml:space="preserve">: </w:t>
      </w:r>
      <w:proofErr w:type="spellStart"/>
      <w:r w:rsidR="00CD73AC" w:rsidRPr="00DA6B3B">
        <w:rPr>
          <w:szCs w:val="22"/>
          <w:lang w:val="sr-Latn-ME"/>
        </w:rPr>
        <w:t>karnauba</w:t>
      </w:r>
      <w:proofErr w:type="spellEnd"/>
      <w:r w:rsidR="00CD73AC" w:rsidRPr="00DA6B3B">
        <w:rPr>
          <w:szCs w:val="22"/>
          <w:lang w:val="sr-Latn-ME"/>
        </w:rPr>
        <w:t xml:space="preserve"> vosak.</w:t>
      </w:r>
    </w:p>
    <w:p w14:paraId="358BAA73" w14:textId="77777777" w:rsidR="00452CED" w:rsidRPr="00DA6B3B" w:rsidRDefault="00452CED">
      <w:pPr>
        <w:widowControl w:val="0"/>
        <w:autoSpaceDE w:val="0"/>
        <w:autoSpaceDN w:val="0"/>
        <w:rPr>
          <w:b/>
          <w:szCs w:val="22"/>
          <w:lang w:val="sr-Latn-ME"/>
        </w:rPr>
      </w:pPr>
    </w:p>
    <w:p w14:paraId="4A16CA47" w14:textId="32B20EA0" w:rsidR="00CD73AC" w:rsidRPr="00DA6B3B" w:rsidRDefault="00CD73AC">
      <w:pPr>
        <w:widowControl w:val="0"/>
        <w:autoSpaceDE w:val="0"/>
        <w:autoSpaceDN w:val="0"/>
        <w:rPr>
          <w:b/>
          <w:bCs/>
          <w:szCs w:val="22"/>
          <w:lang w:val="sr-Latn-ME"/>
        </w:rPr>
      </w:pPr>
      <w:r w:rsidRPr="00DA6B3B">
        <w:rPr>
          <w:b/>
          <w:szCs w:val="22"/>
          <w:lang w:val="sr-Latn-ME"/>
        </w:rPr>
        <w:t>Kako izgleda l</w:t>
      </w:r>
      <w:r w:rsidR="000E2F6A" w:rsidRPr="00DA6B3B">
        <w:rPr>
          <w:b/>
          <w:szCs w:val="22"/>
          <w:lang w:val="sr-Latn-ME"/>
        </w:rPr>
        <w:t>ij</w:t>
      </w:r>
      <w:r w:rsidRPr="00DA6B3B">
        <w:rPr>
          <w:b/>
          <w:szCs w:val="22"/>
          <w:lang w:val="sr-Latn-ME"/>
        </w:rPr>
        <w:t xml:space="preserve">ek </w:t>
      </w:r>
      <w:proofErr w:type="spellStart"/>
      <w:r w:rsidRPr="00DA6B3B">
        <w:rPr>
          <w:b/>
          <w:szCs w:val="22"/>
          <w:lang w:val="sr-Latn-ME" w:eastAsia="ja-JP"/>
        </w:rPr>
        <w:t>Plavix</w:t>
      </w:r>
      <w:proofErr w:type="spellEnd"/>
      <w:r w:rsidRPr="00DA6B3B">
        <w:rPr>
          <w:b/>
          <w:szCs w:val="22"/>
          <w:lang w:val="sr-Latn-ME"/>
        </w:rPr>
        <w:t xml:space="preserve"> i sadržaj pakovanja</w:t>
      </w:r>
    </w:p>
    <w:p w14:paraId="675AF117" w14:textId="77777777" w:rsidR="00CD73AC" w:rsidRPr="00DA6B3B" w:rsidRDefault="00C35957">
      <w:pPr>
        <w:pStyle w:val="Header"/>
        <w:tabs>
          <w:tab w:val="clear" w:pos="4536"/>
          <w:tab w:val="clear" w:pos="9072"/>
          <w:tab w:val="left" w:pos="284"/>
        </w:tabs>
        <w:spacing w:before="120"/>
        <w:rPr>
          <w:szCs w:val="22"/>
          <w:lang w:val="sr-Latn-ME"/>
        </w:rPr>
      </w:pPr>
      <w:r w:rsidRPr="00DA6B3B">
        <w:rPr>
          <w:szCs w:val="22"/>
          <w:lang w:val="sr-Latn-ME"/>
        </w:rPr>
        <w:t>O</w:t>
      </w:r>
      <w:r w:rsidR="00CD73AC" w:rsidRPr="00DA6B3B">
        <w:rPr>
          <w:szCs w:val="22"/>
          <w:lang w:val="sr-Latn-ME"/>
        </w:rPr>
        <w:t xml:space="preserve">krugle, </w:t>
      </w:r>
      <w:proofErr w:type="spellStart"/>
      <w:r w:rsidR="00CD73AC" w:rsidRPr="00DA6B3B">
        <w:rPr>
          <w:szCs w:val="22"/>
          <w:lang w:val="sr-Latn-ME"/>
        </w:rPr>
        <w:t>bikonveksne</w:t>
      </w:r>
      <w:proofErr w:type="spellEnd"/>
      <w:r w:rsidR="00CD73AC" w:rsidRPr="00DA6B3B">
        <w:rPr>
          <w:szCs w:val="22"/>
          <w:lang w:val="sr-Latn-ME"/>
        </w:rPr>
        <w:t xml:space="preserve"> </w:t>
      </w:r>
      <w:r w:rsidRPr="00DA6B3B">
        <w:rPr>
          <w:szCs w:val="22"/>
          <w:lang w:val="sr-Latn-ME"/>
        </w:rPr>
        <w:t xml:space="preserve">film </w:t>
      </w:r>
      <w:r w:rsidR="00CD73AC" w:rsidRPr="00DA6B3B">
        <w:rPr>
          <w:szCs w:val="22"/>
          <w:lang w:val="sr-Latn-ME"/>
        </w:rPr>
        <w:t>tablete, ružičaste boje, koje na jednoj strani imaju utisnut broj „75“, a na drugoj strani „1171“.</w:t>
      </w:r>
    </w:p>
    <w:p w14:paraId="0792FB19" w14:textId="77777777" w:rsidR="00DA6B3B" w:rsidRDefault="00DA6B3B" w:rsidP="00DA6B3B">
      <w:pPr>
        <w:rPr>
          <w:szCs w:val="22"/>
          <w:u w:val="single"/>
          <w:lang w:val="sr-Latn-ME"/>
        </w:rPr>
      </w:pPr>
    </w:p>
    <w:p w14:paraId="26DFDD64" w14:textId="488A956B" w:rsidR="00625910" w:rsidRPr="00DA6B3B" w:rsidRDefault="00170FBE" w:rsidP="00DA6B3B">
      <w:pPr>
        <w:rPr>
          <w:szCs w:val="22"/>
          <w:u w:val="single"/>
          <w:lang w:val="sr-Latn-ME"/>
        </w:rPr>
      </w:pPr>
      <w:r w:rsidRPr="00DA6B3B">
        <w:rPr>
          <w:szCs w:val="22"/>
          <w:u w:val="single"/>
          <w:lang w:val="sr-Latn-ME"/>
        </w:rPr>
        <w:t>Lijek</w:t>
      </w:r>
      <w:r w:rsidR="00625910" w:rsidRPr="00DA6B3B">
        <w:rPr>
          <w:szCs w:val="22"/>
          <w:u w:val="single"/>
          <w:lang w:val="sr-Latn-ME"/>
        </w:rPr>
        <w:t xml:space="preserve"> </w:t>
      </w:r>
      <w:proofErr w:type="spellStart"/>
      <w:r w:rsidR="00625910" w:rsidRPr="00DA6B3B">
        <w:rPr>
          <w:szCs w:val="22"/>
          <w:u w:val="single"/>
          <w:lang w:val="sr-Latn-ME"/>
        </w:rPr>
        <w:t>Plavix</w:t>
      </w:r>
      <w:proofErr w:type="spellEnd"/>
      <w:r w:rsidR="00625910" w:rsidRPr="00DA6B3B">
        <w:rPr>
          <w:szCs w:val="22"/>
          <w:u w:val="single"/>
          <w:lang w:val="sr-Latn-ME"/>
        </w:rPr>
        <w:t xml:space="preserve">, </w:t>
      </w:r>
      <w:r w:rsidR="005C31A0" w:rsidRPr="00DA6B3B">
        <w:rPr>
          <w:szCs w:val="22"/>
          <w:u w:val="single"/>
          <w:lang w:val="sr-Latn-ME"/>
        </w:rPr>
        <w:t xml:space="preserve">75 mg, </w:t>
      </w:r>
      <w:r w:rsidR="00625910" w:rsidRPr="00DA6B3B">
        <w:rPr>
          <w:szCs w:val="22"/>
          <w:u w:val="single"/>
          <w:lang w:val="sr-Latn-ME"/>
        </w:rPr>
        <w:t>film tablete, PVC/</w:t>
      </w:r>
      <w:proofErr w:type="spellStart"/>
      <w:r w:rsidR="00625910" w:rsidRPr="00DA6B3B">
        <w:rPr>
          <w:szCs w:val="22"/>
          <w:u w:val="single"/>
          <w:lang w:val="sr-Latn-ME"/>
        </w:rPr>
        <w:t>PVDC</w:t>
      </w:r>
      <w:proofErr w:type="spellEnd"/>
      <w:r w:rsidR="00625910" w:rsidRPr="00DA6B3B">
        <w:rPr>
          <w:szCs w:val="22"/>
          <w:u w:val="single"/>
          <w:lang w:val="sr-Latn-ME"/>
        </w:rPr>
        <w:t xml:space="preserve">/Aluminijumski </w:t>
      </w:r>
      <w:proofErr w:type="spellStart"/>
      <w:r w:rsidR="00625910" w:rsidRPr="00DA6B3B">
        <w:rPr>
          <w:szCs w:val="22"/>
          <w:u w:val="single"/>
          <w:lang w:val="sr-Latn-ME"/>
        </w:rPr>
        <w:t>blister</w:t>
      </w:r>
      <w:proofErr w:type="spellEnd"/>
    </w:p>
    <w:p w14:paraId="753D1D97" w14:textId="6090DC19" w:rsidR="002B5555" w:rsidRPr="00DA6B3B" w:rsidRDefault="002B5555" w:rsidP="00DA6B3B">
      <w:pPr>
        <w:rPr>
          <w:szCs w:val="22"/>
          <w:lang w:val="sr-Latn-ME"/>
        </w:rPr>
      </w:pPr>
      <w:r w:rsidRPr="00DA6B3B">
        <w:rPr>
          <w:szCs w:val="22"/>
          <w:lang w:val="sr-Latn-ME"/>
        </w:rPr>
        <w:t>Unutrašnje pakovanje</w:t>
      </w:r>
      <w:r w:rsidR="00625910" w:rsidRPr="00DA6B3B">
        <w:rPr>
          <w:szCs w:val="22"/>
          <w:lang w:val="sr-Latn-ME"/>
        </w:rPr>
        <w:t xml:space="preserve"> je </w:t>
      </w:r>
      <w:r w:rsidRPr="00DA6B3B">
        <w:rPr>
          <w:szCs w:val="22"/>
          <w:lang w:val="sr-Latn-ME"/>
        </w:rPr>
        <w:t>PVC/</w:t>
      </w:r>
      <w:proofErr w:type="spellStart"/>
      <w:r w:rsidRPr="00DA6B3B">
        <w:rPr>
          <w:szCs w:val="22"/>
          <w:lang w:val="sr-Latn-ME"/>
        </w:rPr>
        <w:t>PVDC</w:t>
      </w:r>
      <w:proofErr w:type="spellEnd"/>
      <w:r w:rsidRPr="00DA6B3B">
        <w:rPr>
          <w:szCs w:val="22"/>
          <w:lang w:val="sr-Latn-ME"/>
        </w:rPr>
        <w:t xml:space="preserve">/Aluminijumski </w:t>
      </w:r>
      <w:proofErr w:type="spellStart"/>
      <w:r w:rsidRPr="00DA6B3B">
        <w:rPr>
          <w:szCs w:val="22"/>
          <w:lang w:val="sr-Latn-ME"/>
        </w:rPr>
        <w:t>blister</w:t>
      </w:r>
      <w:proofErr w:type="spellEnd"/>
      <w:r w:rsidR="00625910" w:rsidRPr="00DA6B3B">
        <w:rPr>
          <w:szCs w:val="22"/>
          <w:lang w:val="sr-Latn-ME"/>
        </w:rPr>
        <w:t xml:space="preserve"> </w:t>
      </w:r>
      <w:r w:rsidR="005C31A0" w:rsidRPr="00DA6B3B">
        <w:rPr>
          <w:szCs w:val="22"/>
          <w:lang w:val="sr-Latn-ME"/>
        </w:rPr>
        <w:t xml:space="preserve">u kome se nalazi 28 film tableta. </w:t>
      </w:r>
      <w:r w:rsidRPr="00DA6B3B">
        <w:rPr>
          <w:szCs w:val="22"/>
          <w:lang w:val="sr-Latn-ME"/>
        </w:rPr>
        <w:t xml:space="preserve"> </w:t>
      </w:r>
    </w:p>
    <w:p w14:paraId="44A52902" w14:textId="23338996" w:rsidR="002B5555" w:rsidRPr="00DA6B3B" w:rsidRDefault="002B5555" w:rsidP="00DA6B3B">
      <w:pPr>
        <w:tabs>
          <w:tab w:val="clear" w:pos="284"/>
        </w:tabs>
        <w:rPr>
          <w:szCs w:val="22"/>
          <w:lang w:val="sr-Latn-ME"/>
        </w:rPr>
      </w:pPr>
      <w:r w:rsidRPr="00DA6B3B">
        <w:rPr>
          <w:szCs w:val="22"/>
          <w:lang w:val="sr-Latn-ME"/>
        </w:rPr>
        <w:t>Spolj</w:t>
      </w:r>
      <w:r w:rsidR="005C31A0" w:rsidRPr="00DA6B3B">
        <w:rPr>
          <w:szCs w:val="22"/>
          <w:lang w:val="sr-Latn-ME"/>
        </w:rPr>
        <w:t xml:space="preserve">ašnje pakovanje je </w:t>
      </w:r>
      <w:proofErr w:type="spellStart"/>
      <w:r w:rsidR="005C31A0" w:rsidRPr="00DA6B3B">
        <w:rPr>
          <w:szCs w:val="22"/>
          <w:lang w:val="sr-Latn-ME"/>
        </w:rPr>
        <w:t>složiva</w:t>
      </w:r>
      <w:proofErr w:type="spellEnd"/>
      <w:r w:rsidR="005C31A0" w:rsidRPr="00DA6B3B">
        <w:rPr>
          <w:szCs w:val="22"/>
          <w:lang w:val="sr-Latn-ME"/>
        </w:rPr>
        <w:t xml:space="preserve"> kartonska kutija u kojoj se nalazi jedan </w:t>
      </w:r>
      <w:proofErr w:type="spellStart"/>
      <w:r w:rsidR="005C31A0" w:rsidRPr="00DA6B3B">
        <w:rPr>
          <w:szCs w:val="22"/>
          <w:lang w:val="sr-Latn-ME"/>
        </w:rPr>
        <w:t>blister</w:t>
      </w:r>
      <w:proofErr w:type="spellEnd"/>
      <w:r w:rsidR="005C31A0" w:rsidRPr="00DA6B3B">
        <w:rPr>
          <w:szCs w:val="22"/>
          <w:lang w:val="sr-Latn-ME"/>
        </w:rPr>
        <w:t xml:space="preserve"> sa 28 film tableta</w:t>
      </w:r>
      <w:r w:rsidR="00FF74AA" w:rsidRPr="00DA6B3B">
        <w:rPr>
          <w:szCs w:val="22"/>
          <w:lang w:val="sr-Latn-ME"/>
        </w:rPr>
        <w:t xml:space="preserve"> (ukupno 28 film tableta) i Uputstvo za </w:t>
      </w:r>
      <w:r w:rsidR="00170FBE" w:rsidRPr="00DA6B3B">
        <w:rPr>
          <w:szCs w:val="22"/>
          <w:lang w:val="sr-Latn-ME"/>
        </w:rPr>
        <w:t>lijek</w:t>
      </w:r>
      <w:r w:rsidR="00FF74AA" w:rsidRPr="00DA6B3B">
        <w:rPr>
          <w:szCs w:val="22"/>
          <w:lang w:val="sr-Latn-ME"/>
        </w:rPr>
        <w:t>.</w:t>
      </w:r>
      <w:r w:rsidRPr="00DA6B3B">
        <w:rPr>
          <w:szCs w:val="22"/>
          <w:lang w:val="sr-Latn-ME"/>
        </w:rPr>
        <w:t xml:space="preserve"> </w:t>
      </w:r>
    </w:p>
    <w:p w14:paraId="11E875D8" w14:textId="77777777" w:rsidR="00DA6B3B" w:rsidRDefault="00DA6B3B" w:rsidP="00DA6B3B">
      <w:pPr>
        <w:rPr>
          <w:szCs w:val="22"/>
          <w:u w:val="single"/>
          <w:lang w:val="sr-Latn-ME"/>
        </w:rPr>
      </w:pPr>
    </w:p>
    <w:p w14:paraId="0F231503" w14:textId="0DDDD2B1" w:rsidR="00FF74AA" w:rsidRPr="00DA6B3B" w:rsidRDefault="00170FBE" w:rsidP="00DA6B3B">
      <w:pPr>
        <w:rPr>
          <w:szCs w:val="22"/>
          <w:u w:val="single"/>
          <w:lang w:val="sr-Latn-ME"/>
        </w:rPr>
      </w:pPr>
      <w:r w:rsidRPr="00DA6B3B">
        <w:rPr>
          <w:szCs w:val="22"/>
          <w:u w:val="single"/>
          <w:lang w:val="sr-Latn-ME"/>
        </w:rPr>
        <w:t>Lijek</w:t>
      </w:r>
      <w:r w:rsidR="00FF74AA" w:rsidRPr="00DA6B3B">
        <w:rPr>
          <w:szCs w:val="22"/>
          <w:u w:val="single"/>
          <w:lang w:val="sr-Latn-ME"/>
        </w:rPr>
        <w:t xml:space="preserve"> </w:t>
      </w:r>
      <w:proofErr w:type="spellStart"/>
      <w:r w:rsidR="00FF74AA" w:rsidRPr="00DA6B3B">
        <w:rPr>
          <w:szCs w:val="22"/>
          <w:u w:val="single"/>
          <w:lang w:val="sr-Latn-ME"/>
        </w:rPr>
        <w:t>Plavix</w:t>
      </w:r>
      <w:proofErr w:type="spellEnd"/>
      <w:r w:rsidR="00FF74AA" w:rsidRPr="00DA6B3B">
        <w:rPr>
          <w:szCs w:val="22"/>
          <w:u w:val="single"/>
          <w:lang w:val="sr-Latn-ME"/>
        </w:rPr>
        <w:t xml:space="preserve">, 75 mg, film tablete, (Al-Al) Aluminijumski </w:t>
      </w:r>
      <w:proofErr w:type="spellStart"/>
      <w:r w:rsidR="00FF74AA" w:rsidRPr="00DA6B3B">
        <w:rPr>
          <w:szCs w:val="22"/>
          <w:u w:val="single"/>
          <w:lang w:val="sr-Latn-ME"/>
        </w:rPr>
        <w:t>blister</w:t>
      </w:r>
      <w:proofErr w:type="spellEnd"/>
    </w:p>
    <w:p w14:paraId="4FE9BB0D" w14:textId="064B1DDC" w:rsidR="00FF74AA" w:rsidRPr="00DA6B3B" w:rsidRDefault="00FF74AA" w:rsidP="00DA6B3B">
      <w:pPr>
        <w:rPr>
          <w:szCs w:val="22"/>
          <w:lang w:val="sr-Latn-ME"/>
        </w:rPr>
      </w:pPr>
      <w:r w:rsidRPr="00DA6B3B">
        <w:rPr>
          <w:szCs w:val="22"/>
          <w:lang w:val="sr-Latn-ME"/>
        </w:rPr>
        <w:t xml:space="preserve">Unutrašnje pakovanje je (Al-Al) Aluminijumski </w:t>
      </w:r>
      <w:proofErr w:type="spellStart"/>
      <w:r w:rsidRPr="00DA6B3B">
        <w:rPr>
          <w:szCs w:val="22"/>
          <w:lang w:val="sr-Latn-ME"/>
        </w:rPr>
        <w:t>blister</w:t>
      </w:r>
      <w:proofErr w:type="spellEnd"/>
      <w:r w:rsidRPr="00DA6B3B">
        <w:rPr>
          <w:szCs w:val="22"/>
          <w:lang w:val="sr-Latn-ME"/>
        </w:rPr>
        <w:t xml:space="preserve"> u kome se nalazi 28 film tableta</w:t>
      </w:r>
      <w:r w:rsidR="000D4D8A" w:rsidRPr="00DA6B3B">
        <w:rPr>
          <w:szCs w:val="22"/>
          <w:lang w:val="sr-Latn-ME"/>
        </w:rPr>
        <w:t>.</w:t>
      </w:r>
      <w:r w:rsidRPr="00DA6B3B">
        <w:rPr>
          <w:szCs w:val="22"/>
          <w:lang w:val="sr-Latn-ME"/>
        </w:rPr>
        <w:t xml:space="preserve"> </w:t>
      </w:r>
    </w:p>
    <w:p w14:paraId="54B9CCF2" w14:textId="232174CE" w:rsidR="00FF74AA" w:rsidRPr="00DA6B3B" w:rsidRDefault="00FF74AA" w:rsidP="00DA6B3B">
      <w:pPr>
        <w:tabs>
          <w:tab w:val="clear" w:pos="284"/>
        </w:tabs>
        <w:rPr>
          <w:szCs w:val="22"/>
          <w:lang w:val="sr-Latn-ME"/>
        </w:rPr>
      </w:pPr>
      <w:r w:rsidRPr="00DA6B3B">
        <w:rPr>
          <w:szCs w:val="22"/>
          <w:lang w:val="sr-Latn-ME"/>
        </w:rPr>
        <w:t xml:space="preserve">Spoljašnje pakovanje je </w:t>
      </w:r>
      <w:proofErr w:type="spellStart"/>
      <w:r w:rsidRPr="00DA6B3B">
        <w:rPr>
          <w:szCs w:val="22"/>
          <w:lang w:val="sr-Latn-ME"/>
        </w:rPr>
        <w:t>složiva</w:t>
      </w:r>
      <w:proofErr w:type="spellEnd"/>
      <w:r w:rsidRPr="00DA6B3B">
        <w:rPr>
          <w:szCs w:val="22"/>
          <w:lang w:val="sr-Latn-ME"/>
        </w:rPr>
        <w:t xml:space="preserve"> kartonska kutija u kojoj se nalazi jedan </w:t>
      </w:r>
      <w:proofErr w:type="spellStart"/>
      <w:r w:rsidRPr="00DA6B3B">
        <w:rPr>
          <w:szCs w:val="22"/>
          <w:lang w:val="sr-Latn-ME"/>
        </w:rPr>
        <w:t>blister</w:t>
      </w:r>
      <w:proofErr w:type="spellEnd"/>
      <w:r w:rsidRPr="00DA6B3B">
        <w:rPr>
          <w:szCs w:val="22"/>
          <w:lang w:val="sr-Latn-ME"/>
        </w:rPr>
        <w:t xml:space="preserve"> sa 28 film tableta (ukupno 28 film tableta) i Uputstvo za </w:t>
      </w:r>
      <w:r w:rsidR="00170FBE" w:rsidRPr="00DA6B3B">
        <w:rPr>
          <w:szCs w:val="22"/>
          <w:lang w:val="sr-Latn-ME"/>
        </w:rPr>
        <w:t>lijek</w:t>
      </w:r>
      <w:r w:rsidRPr="00DA6B3B">
        <w:rPr>
          <w:szCs w:val="22"/>
          <w:lang w:val="sr-Latn-ME"/>
        </w:rPr>
        <w:t>.</w:t>
      </w:r>
    </w:p>
    <w:p w14:paraId="48E870B4" w14:textId="4C04C2B8" w:rsidR="006E3A50" w:rsidRPr="00DA6B3B" w:rsidRDefault="006E3A50">
      <w:pPr>
        <w:tabs>
          <w:tab w:val="clear" w:pos="284"/>
        </w:tabs>
        <w:spacing w:before="120"/>
        <w:rPr>
          <w:i/>
          <w:iCs/>
          <w:szCs w:val="22"/>
          <w:lang w:val="sr-Latn-ME"/>
        </w:rPr>
      </w:pPr>
      <w:r w:rsidRPr="00DA6B3B">
        <w:rPr>
          <w:i/>
          <w:iCs/>
          <w:szCs w:val="22"/>
          <w:lang w:val="sr-Latn-ME"/>
        </w:rPr>
        <w:t xml:space="preserve">Napomena: Štampano Uputstvo za </w:t>
      </w:r>
      <w:r w:rsidR="00170FBE" w:rsidRPr="00DA6B3B">
        <w:rPr>
          <w:i/>
          <w:iCs/>
          <w:szCs w:val="22"/>
          <w:lang w:val="sr-Latn-ME"/>
        </w:rPr>
        <w:t>lijek</w:t>
      </w:r>
      <w:r w:rsidRPr="00DA6B3B">
        <w:rPr>
          <w:i/>
          <w:iCs/>
          <w:szCs w:val="22"/>
          <w:lang w:val="sr-Latn-ME"/>
        </w:rPr>
        <w:t xml:space="preserve"> u konkretnom pakovanju </w:t>
      </w:r>
      <w:r w:rsidR="00170FBE" w:rsidRPr="00DA6B3B">
        <w:rPr>
          <w:i/>
          <w:iCs/>
          <w:szCs w:val="22"/>
          <w:lang w:val="sr-Latn-ME"/>
        </w:rPr>
        <w:t>lijek</w:t>
      </w:r>
      <w:r w:rsidRPr="00DA6B3B">
        <w:rPr>
          <w:i/>
          <w:iCs/>
          <w:szCs w:val="22"/>
          <w:lang w:val="sr-Latn-ME"/>
        </w:rPr>
        <w:t xml:space="preserve">a mora jasno da označi onu vrstu unutrašnjeg pakovanja </w:t>
      </w:r>
      <w:r w:rsidR="00170FBE" w:rsidRPr="00DA6B3B">
        <w:rPr>
          <w:i/>
          <w:iCs/>
          <w:szCs w:val="22"/>
          <w:lang w:val="sr-Latn-ME"/>
        </w:rPr>
        <w:t>lijek</w:t>
      </w:r>
      <w:r w:rsidRPr="00DA6B3B">
        <w:rPr>
          <w:i/>
          <w:iCs/>
          <w:szCs w:val="22"/>
          <w:lang w:val="sr-Latn-ME"/>
        </w:rPr>
        <w:t xml:space="preserve">a, i uslove čuvanja koji se odnose na datu seriju </w:t>
      </w:r>
      <w:r w:rsidR="00170FBE" w:rsidRPr="00DA6B3B">
        <w:rPr>
          <w:i/>
          <w:iCs/>
          <w:szCs w:val="22"/>
          <w:lang w:val="sr-Latn-ME"/>
        </w:rPr>
        <w:t>lijek</w:t>
      </w:r>
      <w:r w:rsidRPr="00DA6B3B">
        <w:rPr>
          <w:i/>
          <w:iCs/>
          <w:szCs w:val="22"/>
          <w:lang w:val="sr-Latn-ME"/>
        </w:rPr>
        <w:t>a</w:t>
      </w:r>
      <w:r w:rsidR="00991A49" w:rsidRPr="00DA6B3B">
        <w:rPr>
          <w:i/>
          <w:iCs/>
          <w:szCs w:val="22"/>
          <w:lang w:val="sr-Latn-ME"/>
        </w:rPr>
        <w:t>.</w:t>
      </w:r>
    </w:p>
    <w:p w14:paraId="76F836FA" w14:textId="6DAEF165" w:rsidR="00CD73AC" w:rsidRPr="00DA6B3B" w:rsidRDefault="00CD73AC">
      <w:pPr>
        <w:widowControl w:val="0"/>
        <w:autoSpaceDE w:val="0"/>
        <w:autoSpaceDN w:val="0"/>
        <w:spacing w:before="120"/>
        <w:rPr>
          <w:b/>
          <w:bCs/>
          <w:szCs w:val="22"/>
          <w:lang w:val="sr-Latn-ME"/>
        </w:rPr>
      </w:pPr>
      <w:r w:rsidRPr="00DA6B3B">
        <w:rPr>
          <w:b/>
          <w:szCs w:val="22"/>
          <w:lang w:val="sr-Latn-ME"/>
        </w:rPr>
        <w:t xml:space="preserve">Nosilac dozvole i </w:t>
      </w:r>
      <w:r w:rsidR="00991A49" w:rsidRPr="00DA6B3B">
        <w:rPr>
          <w:b/>
          <w:szCs w:val="22"/>
          <w:lang w:val="sr-Latn-ME"/>
        </w:rPr>
        <w:t>proizvođač</w:t>
      </w:r>
      <w:r w:rsidRPr="00DA6B3B">
        <w:rPr>
          <w:b/>
          <w:szCs w:val="22"/>
          <w:lang w:val="sr-Latn-ME"/>
        </w:rPr>
        <w:t>:</w:t>
      </w:r>
    </w:p>
    <w:p w14:paraId="2B621792" w14:textId="77777777" w:rsidR="00CD73AC" w:rsidRPr="00DA6B3B" w:rsidRDefault="00CD73AC">
      <w:pPr>
        <w:widowControl w:val="0"/>
        <w:autoSpaceDE w:val="0"/>
        <w:autoSpaceDN w:val="0"/>
        <w:spacing w:before="120"/>
        <w:rPr>
          <w:bCs/>
          <w:szCs w:val="22"/>
          <w:lang w:val="sr-Latn-ME" w:eastAsia="ja-JP"/>
        </w:rPr>
      </w:pPr>
      <w:r w:rsidRPr="00DA6B3B">
        <w:rPr>
          <w:b/>
          <w:bCs/>
          <w:szCs w:val="22"/>
          <w:lang w:val="sr-Latn-ME" w:eastAsia="ja-JP"/>
        </w:rPr>
        <w:t>Nosilac dozvole</w:t>
      </w:r>
      <w:r w:rsidRPr="00DA6B3B">
        <w:rPr>
          <w:bCs/>
          <w:szCs w:val="22"/>
          <w:lang w:val="sr-Latn-ME" w:eastAsia="ja-JP"/>
        </w:rPr>
        <w:t xml:space="preserve">: </w:t>
      </w:r>
    </w:p>
    <w:p w14:paraId="1BA7C4E5" w14:textId="15BC9B76" w:rsidR="00991A49" w:rsidRPr="00DA6B3B" w:rsidRDefault="00991A49" w:rsidP="00991A49">
      <w:pPr>
        <w:tabs>
          <w:tab w:val="center" w:pos="4536"/>
          <w:tab w:val="right" w:pos="9072"/>
        </w:tabs>
        <w:spacing w:before="120"/>
        <w:rPr>
          <w:szCs w:val="22"/>
          <w:lang w:val="sr-Latn-ME"/>
        </w:rPr>
      </w:pPr>
      <w:proofErr w:type="spellStart"/>
      <w:r w:rsidRPr="00DA6B3B">
        <w:rPr>
          <w:bCs/>
          <w:szCs w:val="22"/>
          <w:lang w:val="sr-Latn-ME"/>
        </w:rPr>
        <w:t>Amicus</w:t>
      </w:r>
      <w:proofErr w:type="spellEnd"/>
      <w:r w:rsidRPr="00DA6B3B">
        <w:rPr>
          <w:bCs/>
          <w:szCs w:val="22"/>
          <w:lang w:val="sr-Latn-ME"/>
        </w:rPr>
        <w:t xml:space="preserve"> Pharma</w:t>
      </w:r>
      <w:r w:rsidRPr="00DA6B3B">
        <w:rPr>
          <w:szCs w:val="22"/>
          <w:lang w:val="sr-Latn-ME"/>
        </w:rPr>
        <w:t xml:space="preserve"> </w:t>
      </w:r>
      <w:r w:rsidR="00D13EC5" w:rsidRPr="00DA6B3B">
        <w:rPr>
          <w:szCs w:val="22"/>
          <w:lang w:val="sr-Latn-ME"/>
        </w:rPr>
        <w:t xml:space="preserve">d.o.o. </w:t>
      </w:r>
      <w:r w:rsidRPr="00DA6B3B">
        <w:rPr>
          <w:szCs w:val="22"/>
          <w:lang w:val="sr-Latn-ME"/>
        </w:rPr>
        <w:t>Podgorica</w:t>
      </w:r>
    </w:p>
    <w:p w14:paraId="0E393706" w14:textId="77777777" w:rsidR="00991A49" w:rsidRPr="00DA6B3B" w:rsidRDefault="00991A49" w:rsidP="00991A49">
      <w:pPr>
        <w:rPr>
          <w:szCs w:val="22"/>
          <w:lang w:val="sr-Latn-ME"/>
        </w:rPr>
      </w:pPr>
      <w:r w:rsidRPr="00DA6B3B">
        <w:rPr>
          <w:szCs w:val="22"/>
          <w:lang w:val="sr-Latn-ME"/>
        </w:rPr>
        <w:t>Bulevar Džordža Vašingtona br. 51, 81 000 Podgorica, Crna Gora</w:t>
      </w:r>
    </w:p>
    <w:p w14:paraId="49DF6580" w14:textId="439AF1B3" w:rsidR="002B5555" w:rsidRPr="00DA6B3B" w:rsidRDefault="00CD73AC">
      <w:pPr>
        <w:widowControl w:val="0"/>
        <w:autoSpaceDE w:val="0"/>
        <w:autoSpaceDN w:val="0"/>
        <w:spacing w:before="120"/>
        <w:rPr>
          <w:szCs w:val="22"/>
          <w:lang w:val="sr-Latn-ME"/>
        </w:rPr>
      </w:pPr>
      <w:r w:rsidRPr="00DA6B3B">
        <w:rPr>
          <w:b/>
          <w:szCs w:val="22"/>
          <w:lang w:val="sr-Latn-ME"/>
        </w:rPr>
        <w:t>Proizvođač</w:t>
      </w:r>
      <w:r w:rsidR="007B6BA4" w:rsidRPr="00DA6B3B">
        <w:rPr>
          <w:b/>
          <w:szCs w:val="22"/>
          <w:lang w:val="sr-Latn-ME"/>
        </w:rPr>
        <w:t>i</w:t>
      </w:r>
      <w:r w:rsidRPr="00DA6B3B">
        <w:rPr>
          <w:szCs w:val="22"/>
          <w:lang w:val="sr-Latn-ME"/>
        </w:rPr>
        <w:t xml:space="preserve">: </w:t>
      </w:r>
    </w:p>
    <w:p w14:paraId="1A45CD59" w14:textId="6DC1CD30" w:rsidR="002B5555" w:rsidRPr="00DA6B3B" w:rsidRDefault="00B76866">
      <w:pPr>
        <w:widowControl w:val="0"/>
        <w:autoSpaceDE w:val="0"/>
        <w:autoSpaceDN w:val="0"/>
        <w:rPr>
          <w:szCs w:val="22"/>
          <w:lang w:val="sr-Latn-ME" w:eastAsia="ja-JP"/>
        </w:rPr>
      </w:pPr>
      <w:proofErr w:type="spellStart"/>
      <w:r w:rsidRPr="00DA6B3B">
        <w:rPr>
          <w:szCs w:val="22"/>
          <w:lang w:val="sr-Latn-ME"/>
        </w:rPr>
        <w:t>Sanofi</w:t>
      </w:r>
      <w:proofErr w:type="spellEnd"/>
      <w:r w:rsidRPr="00DA6B3B">
        <w:rPr>
          <w:szCs w:val="22"/>
          <w:lang w:val="sr-Latn-ME"/>
        </w:rPr>
        <w:t xml:space="preserve"> </w:t>
      </w:r>
      <w:proofErr w:type="spellStart"/>
      <w:r w:rsidRPr="00DA6B3B">
        <w:rPr>
          <w:szCs w:val="22"/>
          <w:lang w:val="sr-Latn-ME"/>
        </w:rPr>
        <w:t>Winthrop</w:t>
      </w:r>
      <w:proofErr w:type="spellEnd"/>
      <w:r w:rsidRPr="00DA6B3B">
        <w:rPr>
          <w:szCs w:val="22"/>
          <w:lang w:val="sr-Latn-ME"/>
        </w:rPr>
        <w:t xml:space="preserve"> </w:t>
      </w:r>
      <w:proofErr w:type="spellStart"/>
      <w:r w:rsidRPr="00DA6B3B">
        <w:rPr>
          <w:szCs w:val="22"/>
          <w:lang w:val="sr-Latn-ME"/>
        </w:rPr>
        <w:t>Industrie</w:t>
      </w:r>
      <w:proofErr w:type="spellEnd"/>
    </w:p>
    <w:p w14:paraId="19A27871" w14:textId="14DE4F9E" w:rsidR="002B5555" w:rsidRDefault="00CD73AC">
      <w:pPr>
        <w:widowControl w:val="0"/>
        <w:autoSpaceDE w:val="0"/>
        <w:autoSpaceDN w:val="0"/>
        <w:rPr>
          <w:szCs w:val="22"/>
          <w:lang w:val="sr-Latn-ME" w:eastAsia="ja-JP"/>
        </w:rPr>
      </w:pPr>
      <w:r w:rsidRPr="00DA6B3B">
        <w:rPr>
          <w:szCs w:val="22"/>
          <w:lang w:val="sr-Latn-ME" w:eastAsia="ja-JP"/>
        </w:rPr>
        <w:t xml:space="preserve">1, </w:t>
      </w:r>
      <w:proofErr w:type="spellStart"/>
      <w:r w:rsidRPr="00DA6B3B">
        <w:rPr>
          <w:szCs w:val="22"/>
          <w:lang w:val="sr-Latn-ME" w:eastAsia="ja-JP"/>
        </w:rPr>
        <w:t>rue</w:t>
      </w:r>
      <w:proofErr w:type="spellEnd"/>
      <w:r w:rsidRPr="00DA6B3B">
        <w:rPr>
          <w:szCs w:val="22"/>
          <w:lang w:val="sr-Latn-ME" w:eastAsia="ja-JP"/>
        </w:rPr>
        <w:t xml:space="preserve"> de la </w:t>
      </w:r>
      <w:proofErr w:type="spellStart"/>
      <w:r w:rsidRPr="00DA6B3B">
        <w:rPr>
          <w:szCs w:val="22"/>
          <w:lang w:val="sr-Latn-ME" w:eastAsia="ja-JP"/>
        </w:rPr>
        <w:t>Vierge</w:t>
      </w:r>
      <w:proofErr w:type="spellEnd"/>
      <w:r w:rsidR="003739E5" w:rsidRPr="00DA6B3B">
        <w:rPr>
          <w:szCs w:val="22"/>
          <w:lang w:val="sr-Latn-ME" w:eastAsia="ja-JP"/>
        </w:rPr>
        <w:t>,</w:t>
      </w:r>
      <w:r w:rsidRPr="00DA6B3B">
        <w:rPr>
          <w:szCs w:val="22"/>
          <w:lang w:val="sr-Latn-ME" w:eastAsia="ja-JP"/>
        </w:rPr>
        <w:t xml:space="preserve"> </w:t>
      </w:r>
      <w:proofErr w:type="spellStart"/>
      <w:r w:rsidRPr="00DA6B3B">
        <w:rPr>
          <w:szCs w:val="22"/>
          <w:lang w:val="sr-Latn-ME" w:eastAsia="ja-JP"/>
        </w:rPr>
        <w:t>Ambarès</w:t>
      </w:r>
      <w:proofErr w:type="spellEnd"/>
      <w:r w:rsidRPr="00DA6B3B">
        <w:rPr>
          <w:szCs w:val="22"/>
          <w:lang w:val="sr-Latn-ME" w:eastAsia="ja-JP"/>
        </w:rPr>
        <w:t xml:space="preserve"> et </w:t>
      </w:r>
      <w:proofErr w:type="spellStart"/>
      <w:r w:rsidRPr="00DA6B3B">
        <w:rPr>
          <w:szCs w:val="22"/>
          <w:lang w:val="sr-Latn-ME" w:eastAsia="ja-JP"/>
        </w:rPr>
        <w:t>Lagrave</w:t>
      </w:r>
      <w:proofErr w:type="spellEnd"/>
      <w:r w:rsidRPr="00DA6B3B">
        <w:rPr>
          <w:szCs w:val="22"/>
          <w:lang w:val="sr-Latn-ME" w:eastAsia="ja-JP"/>
        </w:rPr>
        <w:t xml:space="preserve">, 33565 </w:t>
      </w:r>
      <w:proofErr w:type="spellStart"/>
      <w:r w:rsidRPr="00DA6B3B">
        <w:rPr>
          <w:szCs w:val="22"/>
          <w:lang w:val="sr-Latn-ME" w:eastAsia="ja-JP"/>
        </w:rPr>
        <w:t>Carbon</w:t>
      </w:r>
      <w:proofErr w:type="spellEnd"/>
      <w:r w:rsidRPr="00DA6B3B">
        <w:rPr>
          <w:szCs w:val="22"/>
          <w:lang w:val="sr-Latn-ME" w:eastAsia="ja-JP"/>
        </w:rPr>
        <w:t xml:space="preserve"> </w:t>
      </w:r>
      <w:proofErr w:type="spellStart"/>
      <w:r w:rsidRPr="00DA6B3B">
        <w:rPr>
          <w:szCs w:val="22"/>
          <w:lang w:val="sr-Latn-ME" w:eastAsia="ja-JP"/>
        </w:rPr>
        <w:t>Blanc</w:t>
      </w:r>
      <w:proofErr w:type="spellEnd"/>
      <w:r w:rsidRPr="00DA6B3B">
        <w:rPr>
          <w:szCs w:val="22"/>
          <w:lang w:val="sr-Latn-ME" w:eastAsia="ja-JP"/>
        </w:rPr>
        <w:t>,</w:t>
      </w:r>
      <w:r w:rsidRPr="00DA6B3B">
        <w:rPr>
          <w:szCs w:val="22"/>
          <w:lang w:val="sr-Latn-ME"/>
        </w:rPr>
        <w:t xml:space="preserve"> </w:t>
      </w:r>
      <w:proofErr w:type="spellStart"/>
      <w:r w:rsidR="00B76866" w:rsidRPr="00DA6B3B">
        <w:rPr>
          <w:szCs w:val="22"/>
          <w:lang w:val="sr-Latn-ME"/>
        </w:rPr>
        <w:t>Cedex</w:t>
      </w:r>
      <w:proofErr w:type="spellEnd"/>
      <w:r w:rsidR="00B76866" w:rsidRPr="00DA6B3B">
        <w:rPr>
          <w:szCs w:val="22"/>
          <w:lang w:val="sr-Latn-ME"/>
        </w:rPr>
        <w:t xml:space="preserve">, </w:t>
      </w:r>
      <w:r w:rsidRPr="00DA6B3B">
        <w:rPr>
          <w:szCs w:val="22"/>
          <w:lang w:val="sr-Latn-ME" w:eastAsia="ja-JP"/>
        </w:rPr>
        <w:t>Francuska</w:t>
      </w:r>
    </w:p>
    <w:p w14:paraId="2FA10BEF" w14:textId="27FC274C" w:rsidR="00DA6B3B" w:rsidRDefault="00DA6B3B">
      <w:pPr>
        <w:widowControl w:val="0"/>
        <w:autoSpaceDE w:val="0"/>
        <w:autoSpaceDN w:val="0"/>
        <w:rPr>
          <w:szCs w:val="22"/>
          <w:lang w:val="sr-Latn-ME" w:eastAsia="ja-JP"/>
        </w:rPr>
      </w:pPr>
    </w:p>
    <w:p w14:paraId="2DB901FB" w14:textId="77777777" w:rsidR="00DA6B3B" w:rsidRPr="00DA6B3B" w:rsidRDefault="00DA6B3B">
      <w:pPr>
        <w:widowControl w:val="0"/>
        <w:autoSpaceDE w:val="0"/>
        <w:autoSpaceDN w:val="0"/>
        <w:rPr>
          <w:szCs w:val="22"/>
          <w:lang w:val="sr-Latn-ME"/>
        </w:rPr>
      </w:pPr>
      <w:proofErr w:type="spellStart"/>
      <w:r w:rsidRPr="00DA6B3B">
        <w:rPr>
          <w:szCs w:val="22"/>
          <w:lang w:val="sr-Latn-ME"/>
        </w:rPr>
        <w:t>Sanofi</w:t>
      </w:r>
      <w:proofErr w:type="spellEnd"/>
      <w:r w:rsidRPr="00DA6B3B">
        <w:rPr>
          <w:szCs w:val="22"/>
          <w:lang w:val="sr-Latn-ME"/>
        </w:rPr>
        <w:t xml:space="preserve"> </w:t>
      </w:r>
      <w:proofErr w:type="spellStart"/>
      <w:r w:rsidRPr="00DA6B3B">
        <w:rPr>
          <w:szCs w:val="22"/>
          <w:lang w:val="sr-Latn-ME"/>
        </w:rPr>
        <w:t>S.</w:t>
      </w:r>
      <w:r w:rsidRPr="00DA6B3B">
        <w:rPr>
          <w:szCs w:val="22"/>
          <w:lang w:val="sr-Latn-ME"/>
        </w:rPr>
        <w:t>r.l.</w:t>
      </w:r>
    </w:p>
    <w:p w14:paraId="0F7C68C0" w14:textId="5251F88C" w:rsidR="00DA6B3B" w:rsidRPr="00DA6B3B" w:rsidRDefault="00DA6B3B">
      <w:pPr>
        <w:widowControl w:val="0"/>
        <w:autoSpaceDE w:val="0"/>
        <w:autoSpaceDN w:val="0"/>
        <w:rPr>
          <w:szCs w:val="22"/>
          <w:lang w:val="sr-Latn-ME" w:eastAsia="ja-JP"/>
        </w:rPr>
      </w:pPr>
      <w:proofErr w:type="spellEnd"/>
      <w:r w:rsidRPr="00DA6B3B">
        <w:rPr>
          <w:szCs w:val="22"/>
          <w:lang w:val="sr-Latn-ME"/>
        </w:rPr>
        <w:t xml:space="preserve">Strada </w:t>
      </w:r>
      <w:proofErr w:type="spellStart"/>
      <w:r w:rsidRPr="00DA6B3B">
        <w:rPr>
          <w:szCs w:val="22"/>
          <w:lang w:val="sr-Latn-ME"/>
        </w:rPr>
        <w:t>Statale</w:t>
      </w:r>
      <w:proofErr w:type="spellEnd"/>
      <w:r w:rsidRPr="00DA6B3B">
        <w:rPr>
          <w:szCs w:val="22"/>
          <w:lang w:val="sr-Latn-ME"/>
        </w:rPr>
        <w:t xml:space="preserve"> 17 km 22, </w:t>
      </w:r>
      <w:proofErr w:type="spellStart"/>
      <w:r w:rsidRPr="00DA6B3B">
        <w:rPr>
          <w:szCs w:val="22"/>
          <w:lang w:val="sr-Latn-ME"/>
        </w:rPr>
        <w:t>Scoppito</w:t>
      </w:r>
      <w:proofErr w:type="spellEnd"/>
      <w:r w:rsidRPr="00DA6B3B">
        <w:rPr>
          <w:szCs w:val="22"/>
          <w:lang w:val="sr-Latn-ME"/>
        </w:rPr>
        <w:t>, 67019, Italija</w:t>
      </w:r>
    </w:p>
    <w:p w14:paraId="19EE0C8A" w14:textId="77777777" w:rsidR="007B6BA4" w:rsidRPr="00DA6B3B" w:rsidRDefault="007B6BA4">
      <w:pPr>
        <w:widowControl w:val="0"/>
        <w:autoSpaceDE w:val="0"/>
        <w:autoSpaceDN w:val="0"/>
        <w:rPr>
          <w:szCs w:val="22"/>
          <w:lang w:val="sr-Latn-ME" w:eastAsia="ja-JP"/>
        </w:rPr>
      </w:pPr>
    </w:p>
    <w:p w14:paraId="551573B8" w14:textId="3EF9B05C" w:rsidR="002C5922" w:rsidRPr="00DA6B3B" w:rsidRDefault="002C5922" w:rsidP="00DA6B3B">
      <w:pPr>
        <w:widowControl w:val="0"/>
        <w:autoSpaceDE w:val="0"/>
        <w:autoSpaceDN w:val="0"/>
        <w:rPr>
          <w:b/>
          <w:color w:val="000000"/>
          <w:szCs w:val="22"/>
          <w:lang w:val="sr-Latn-ME"/>
        </w:rPr>
      </w:pPr>
      <w:r w:rsidRPr="00DA6B3B">
        <w:rPr>
          <w:b/>
          <w:color w:val="000000"/>
          <w:szCs w:val="22"/>
          <w:lang w:val="sr-Latn-ME"/>
        </w:rPr>
        <w:t>Režim izdavanja lijeka</w:t>
      </w:r>
    </w:p>
    <w:p w14:paraId="33054511" w14:textId="01C5F972" w:rsidR="002C5922" w:rsidRPr="00DA6B3B" w:rsidRDefault="002C5922">
      <w:pPr>
        <w:spacing w:before="120"/>
        <w:rPr>
          <w:bCs/>
          <w:color w:val="000000"/>
          <w:szCs w:val="22"/>
          <w:lang w:val="sr-Latn-ME"/>
        </w:rPr>
      </w:pPr>
      <w:r w:rsidRPr="00DA6B3B">
        <w:rPr>
          <w:color w:val="000000"/>
          <w:szCs w:val="22"/>
          <w:lang w:val="sr-Latn-ME"/>
        </w:rPr>
        <w:t xml:space="preserve">Lijek se </w:t>
      </w:r>
      <w:r w:rsidR="00991A49" w:rsidRPr="00DA6B3B">
        <w:rPr>
          <w:color w:val="000000"/>
          <w:szCs w:val="22"/>
          <w:lang w:val="sr-Latn-ME"/>
        </w:rPr>
        <w:t>izdaje</w:t>
      </w:r>
      <w:r w:rsidRPr="00DA6B3B">
        <w:rPr>
          <w:color w:val="000000"/>
          <w:szCs w:val="22"/>
          <w:lang w:val="sr-Latn-ME"/>
        </w:rPr>
        <w:t xml:space="preserve"> samo </w:t>
      </w:r>
      <w:r w:rsidR="00991A49" w:rsidRPr="00DA6B3B">
        <w:rPr>
          <w:color w:val="000000"/>
          <w:szCs w:val="22"/>
          <w:lang w:val="sr-Latn-ME"/>
        </w:rPr>
        <w:t>na</w:t>
      </w:r>
      <w:r w:rsidRPr="00DA6B3B">
        <w:rPr>
          <w:color w:val="000000"/>
          <w:szCs w:val="22"/>
          <w:lang w:val="sr-Latn-ME"/>
        </w:rPr>
        <w:t xml:space="preserve"> ljekarski recept.</w:t>
      </w:r>
    </w:p>
    <w:p w14:paraId="6C37743D" w14:textId="22FF3F64" w:rsidR="002C5922" w:rsidRPr="00DA6B3B" w:rsidRDefault="002C5922">
      <w:pPr>
        <w:widowControl w:val="0"/>
        <w:autoSpaceDE w:val="0"/>
        <w:autoSpaceDN w:val="0"/>
        <w:spacing w:before="120"/>
        <w:rPr>
          <w:b/>
          <w:color w:val="000000"/>
          <w:szCs w:val="22"/>
          <w:lang w:val="sr-Latn-ME"/>
        </w:rPr>
      </w:pPr>
      <w:r w:rsidRPr="00DA6B3B">
        <w:rPr>
          <w:b/>
          <w:color w:val="000000"/>
          <w:szCs w:val="22"/>
          <w:lang w:val="sr-Latn-ME"/>
        </w:rPr>
        <w:t>Broj i datum dozvole</w:t>
      </w:r>
    </w:p>
    <w:p w14:paraId="26734AE9" w14:textId="4372D5CD" w:rsidR="002C5922" w:rsidRPr="00DA6B3B" w:rsidRDefault="00DA6B3B">
      <w:pPr>
        <w:widowControl w:val="0"/>
        <w:autoSpaceDE w:val="0"/>
        <w:autoSpaceDN w:val="0"/>
        <w:spacing w:before="120"/>
        <w:rPr>
          <w:color w:val="000000"/>
          <w:szCs w:val="22"/>
          <w:lang w:val="sr-Latn-ME"/>
        </w:rPr>
      </w:pPr>
      <w:r>
        <w:rPr>
          <w:rFonts w:ascii="TimesNewRoman" w:hAnsi="TimesNewRoman" w:cs="TimesNewRoman"/>
          <w:szCs w:val="22"/>
          <w:lang w:val="sr-Latn-ME"/>
        </w:rPr>
        <w:t>2030/23/1838 - 7869</w:t>
      </w:r>
      <w:r>
        <w:rPr>
          <w:rFonts w:ascii="TimesNewRoman" w:hAnsi="TimesNewRoman" w:cs="TimesNewRoman"/>
          <w:szCs w:val="22"/>
          <w:lang w:val="sr-Latn-ME"/>
        </w:rPr>
        <w:t xml:space="preserve"> od 10.05.2023. godine</w:t>
      </w:r>
    </w:p>
    <w:p w14:paraId="5E37C355" w14:textId="0E2E6127" w:rsidR="00CD73AC" w:rsidRPr="00DA6B3B" w:rsidRDefault="006B6DC5">
      <w:pPr>
        <w:widowControl w:val="0"/>
        <w:autoSpaceDE w:val="0"/>
        <w:autoSpaceDN w:val="0"/>
        <w:spacing w:before="120"/>
        <w:rPr>
          <w:b/>
          <w:szCs w:val="22"/>
          <w:lang w:val="sr-Latn-ME"/>
        </w:rPr>
      </w:pPr>
      <w:r w:rsidRPr="00DA6B3B">
        <w:rPr>
          <w:b/>
          <w:szCs w:val="22"/>
          <w:lang w:val="sr-Latn-ME"/>
        </w:rPr>
        <w:t>Ovo uputstvo je posljednji put odobreno</w:t>
      </w:r>
    </w:p>
    <w:p w14:paraId="2451BAC9" w14:textId="4A7B6940" w:rsidR="006B6DC5" w:rsidRPr="00DA6B3B" w:rsidRDefault="00DA6B3B">
      <w:pPr>
        <w:widowControl w:val="0"/>
        <w:autoSpaceDE w:val="0"/>
        <w:autoSpaceDN w:val="0"/>
        <w:spacing w:before="120"/>
        <w:rPr>
          <w:bCs/>
          <w:szCs w:val="22"/>
          <w:lang w:val="sr-Latn-ME"/>
        </w:rPr>
      </w:pPr>
      <w:r>
        <w:rPr>
          <w:bCs/>
          <w:szCs w:val="22"/>
          <w:lang w:val="sr-Latn-ME"/>
        </w:rPr>
        <w:t>Maj, 2023. godine</w:t>
      </w:r>
      <w:bookmarkStart w:id="0" w:name="_GoBack"/>
      <w:bookmarkEnd w:id="0"/>
    </w:p>
    <w:sectPr w:rsidR="006B6DC5" w:rsidRPr="00DA6B3B" w:rsidSect="00DA6B3B">
      <w:footerReference w:type="even" r:id="rId12"/>
      <w:footerReference w:type="default" r:id="rId13"/>
      <w:pgSz w:w="11907" w:h="16840" w:code="9"/>
      <w:pgMar w:top="1276" w:right="1134" w:bottom="1134" w:left="1134" w:header="737" w:footer="61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866B0" w14:textId="77777777" w:rsidR="00382528" w:rsidRDefault="00382528">
      <w:r>
        <w:separator/>
      </w:r>
    </w:p>
  </w:endnote>
  <w:endnote w:type="continuationSeparator" w:id="0">
    <w:p w14:paraId="6E1D4452" w14:textId="77777777" w:rsidR="00382528" w:rsidRDefault="0038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87" w:usb1="00000000" w:usb2="00000000" w:usb3="00000000" w:csb0="0000000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288A" w14:textId="77777777" w:rsidR="004E3542" w:rsidRDefault="004E3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F8F345" w14:textId="77777777" w:rsidR="004E3542" w:rsidRDefault="004E3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8054" w14:textId="013ED20C" w:rsidR="004E3542" w:rsidRPr="00DE43DC" w:rsidRDefault="00382528" w:rsidP="00064DDF">
    <w:pPr>
      <w:pStyle w:val="Footer"/>
      <w:tabs>
        <w:tab w:val="left" w:pos="5448"/>
      </w:tabs>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4E3542">
              <w:tab/>
            </w:r>
            <w:sdt>
              <w:sdtPr>
                <w:id w:val="-1710033036"/>
                <w:docPartObj>
                  <w:docPartGallery w:val="Page Numbers (Bottom of Page)"/>
                  <w:docPartUnique/>
                </w:docPartObj>
              </w:sdtPr>
              <w:sdtEndPr/>
              <w:sdtContent>
                <w:sdt>
                  <w:sdtPr>
                    <w:id w:val="-1885859908"/>
                    <w:docPartObj>
                      <w:docPartGallery w:val="Page Numbers (Top of Page)"/>
                      <w:docPartUnique/>
                    </w:docPartObj>
                  </w:sdtPr>
                  <w:sdtEndPr/>
                  <w:sdtContent>
                    <w:r w:rsidR="008A3B19" w:rsidRPr="00BA174B">
                      <w:rPr>
                        <w:sz w:val="18"/>
                        <w:szCs w:val="18"/>
                      </w:rPr>
                      <w:fldChar w:fldCharType="begin"/>
                    </w:r>
                    <w:r w:rsidR="008A3B19">
                      <w:rPr>
                        <w:sz w:val="18"/>
                        <w:szCs w:val="18"/>
                      </w:rPr>
                      <w:instrText xml:space="preserve"> PAGE </w:instrText>
                    </w:r>
                    <w:r w:rsidR="008A3B19" w:rsidRPr="00BA174B">
                      <w:rPr>
                        <w:sz w:val="18"/>
                        <w:szCs w:val="18"/>
                      </w:rPr>
                      <w:fldChar w:fldCharType="separate"/>
                    </w:r>
                    <w:r w:rsidR="00DA6B3B">
                      <w:rPr>
                        <w:noProof/>
                        <w:sz w:val="18"/>
                        <w:szCs w:val="18"/>
                      </w:rPr>
                      <w:t>7</w:t>
                    </w:r>
                    <w:r w:rsidR="008A3B19" w:rsidRPr="00BA174B">
                      <w:rPr>
                        <w:sz w:val="18"/>
                        <w:szCs w:val="18"/>
                      </w:rPr>
                      <w:fldChar w:fldCharType="end"/>
                    </w:r>
                    <w:r w:rsidR="008A3B19">
                      <w:rPr>
                        <w:sz w:val="18"/>
                        <w:szCs w:val="18"/>
                      </w:rPr>
                      <w:t xml:space="preserve"> / </w:t>
                    </w:r>
                    <w:r w:rsidR="008A3B19" w:rsidRPr="00BA174B">
                      <w:rPr>
                        <w:sz w:val="18"/>
                        <w:szCs w:val="18"/>
                      </w:rPr>
                      <w:fldChar w:fldCharType="begin"/>
                    </w:r>
                    <w:r w:rsidR="008A3B19">
                      <w:rPr>
                        <w:sz w:val="18"/>
                        <w:szCs w:val="18"/>
                      </w:rPr>
                      <w:instrText xml:space="preserve"> NUMPAGES  </w:instrText>
                    </w:r>
                    <w:r w:rsidR="008A3B19" w:rsidRPr="00BA174B">
                      <w:rPr>
                        <w:sz w:val="18"/>
                        <w:szCs w:val="18"/>
                      </w:rPr>
                      <w:fldChar w:fldCharType="separate"/>
                    </w:r>
                    <w:r w:rsidR="00DA6B3B">
                      <w:rPr>
                        <w:noProof/>
                        <w:sz w:val="18"/>
                        <w:szCs w:val="18"/>
                      </w:rPr>
                      <w:t>7</w:t>
                    </w:r>
                    <w:r w:rsidR="008A3B19" w:rsidRPr="00BA174B">
                      <w:rPr>
                        <w:sz w:val="18"/>
                        <w:szCs w:val="18"/>
                      </w:rPr>
                      <w:fldChar w:fldCharType="end"/>
                    </w:r>
                  </w:sdtContent>
                </w:sdt>
              </w:sdtContent>
            </w:sdt>
            <w:r w:rsidR="008A3B19">
              <w:t xml:space="preserve"> </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17FD3" w14:textId="77777777" w:rsidR="00382528" w:rsidRDefault="00382528">
      <w:r>
        <w:separator/>
      </w:r>
    </w:p>
  </w:footnote>
  <w:footnote w:type="continuationSeparator" w:id="0">
    <w:p w14:paraId="1C048A27" w14:textId="77777777" w:rsidR="00382528" w:rsidRDefault="00382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80862030"/>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59F433A"/>
    <w:multiLevelType w:val="hybridMultilevel"/>
    <w:tmpl w:val="AC0E08C2"/>
    <w:lvl w:ilvl="0" w:tplc="14BCE6B6">
      <w:numFmt w:val="bullet"/>
      <w:lvlText w:val="-"/>
      <w:lvlJc w:val="left"/>
      <w:pPr>
        <w:ind w:left="720" w:hanging="360"/>
      </w:pPr>
      <w:rPr>
        <w:rFonts w:ascii="TimesNewRoman" w:eastAsia="Times New Roman" w:hAnsi="TimesNewRoman" w:cs="TimesNewRoman"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15:restartNumberingAfterBreak="0">
    <w:nsid w:val="0ADC39D6"/>
    <w:multiLevelType w:val="hybridMultilevel"/>
    <w:tmpl w:val="0386807A"/>
    <w:lvl w:ilvl="0" w:tplc="081A0001">
      <w:start w:val="1"/>
      <w:numFmt w:val="bullet"/>
      <w:lvlText w:val=""/>
      <w:lvlJc w:val="left"/>
      <w:pPr>
        <w:tabs>
          <w:tab w:val="num" w:pos="720"/>
        </w:tabs>
        <w:ind w:left="720" w:hanging="360"/>
      </w:pPr>
      <w:rPr>
        <w:rFonts w:ascii="Symbol" w:hAnsi="Symbol" w:hint="default"/>
      </w:rPr>
    </w:lvl>
    <w:lvl w:ilvl="1" w:tplc="EC0C4ECC">
      <w:start w:val="1"/>
      <w:numFmt w:val="bullet"/>
      <w:lvlText w:val="—"/>
      <w:lvlJc w:val="left"/>
      <w:pPr>
        <w:tabs>
          <w:tab w:val="num" w:pos="1440"/>
        </w:tabs>
        <w:ind w:left="1440" w:hanging="360"/>
      </w:pPr>
      <w:rPr>
        <w:rFonts w:ascii="Georgia" w:hAnsi="Georgia"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72C38"/>
    <w:multiLevelType w:val="hybridMultilevel"/>
    <w:tmpl w:val="F5CE82B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96F22"/>
    <w:multiLevelType w:val="hybridMultilevel"/>
    <w:tmpl w:val="913ACF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974C9"/>
    <w:multiLevelType w:val="hybridMultilevel"/>
    <w:tmpl w:val="4B6E2474"/>
    <w:lvl w:ilvl="0" w:tplc="14BCE6B6">
      <w:numFmt w:val="bullet"/>
      <w:lvlText w:val="-"/>
      <w:lvlJc w:val="left"/>
      <w:pPr>
        <w:tabs>
          <w:tab w:val="num" w:pos="720"/>
        </w:tabs>
        <w:ind w:left="720" w:hanging="360"/>
      </w:pPr>
      <w:rPr>
        <w:rFonts w:ascii="TimesNewRoman" w:eastAsia="Times New Roman" w:hAnsi="TimesNewRoman" w:cs="TimesNewRoman" w:hint="default"/>
        <w:i w:val="0"/>
        <w:sz w:val="20"/>
      </w:rPr>
    </w:lvl>
    <w:lvl w:ilvl="1" w:tplc="14BCE6B6">
      <w:numFmt w:val="bullet"/>
      <w:lvlText w:val="-"/>
      <w:lvlJc w:val="left"/>
      <w:pPr>
        <w:tabs>
          <w:tab w:val="num" w:pos="1440"/>
        </w:tabs>
        <w:ind w:left="1440" w:hanging="360"/>
      </w:pPr>
      <w:rPr>
        <w:rFonts w:ascii="TimesNewRoman" w:eastAsia="Times New Roman" w:hAnsi="TimesNewRoman" w:cs="TimesNewRoman" w:hint="default"/>
        <w:i w:val="0"/>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264B93"/>
    <w:multiLevelType w:val="hybridMultilevel"/>
    <w:tmpl w:val="0248F90C"/>
    <w:lvl w:ilvl="0" w:tplc="14BCE6B6">
      <w:numFmt w:val="bullet"/>
      <w:lvlText w:val="-"/>
      <w:lvlJc w:val="left"/>
      <w:pPr>
        <w:ind w:left="720" w:hanging="360"/>
      </w:pPr>
      <w:rPr>
        <w:rFonts w:ascii="TimesNewRoman" w:eastAsia="Times New Roman" w:hAnsi="TimesNewRoman" w:cs="TimesNewRoman"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22FFC"/>
    <w:multiLevelType w:val="hybridMultilevel"/>
    <w:tmpl w:val="091A8DE6"/>
    <w:lvl w:ilvl="0" w:tplc="32843E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1728B"/>
    <w:multiLevelType w:val="hybridMultilevel"/>
    <w:tmpl w:val="3CE0AEAA"/>
    <w:lvl w:ilvl="0" w:tplc="4C48CA1E">
      <w:start w:val="4"/>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64501"/>
    <w:multiLevelType w:val="hybridMultilevel"/>
    <w:tmpl w:val="00668998"/>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2" w15:restartNumberingAfterBreak="0">
    <w:nsid w:val="34414E47"/>
    <w:multiLevelType w:val="hybridMultilevel"/>
    <w:tmpl w:val="A1D25D10"/>
    <w:lvl w:ilvl="0" w:tplc="E670D55C">
      <w:numFmt w:val="bullet"/>
      <w:lvlText w:val="-"/>
      <w:lvlJc w:val="left"/>
      <w:pPr>
        <w:ind w:left="1080" w:hanging="360"/>
      </w:pPr>
      <w:rPr>
        <w:rFonts w:ascii="Tahoma" w:hAnsi="Tahoma" w:cs="Symbol" w:hint="default"/>
        <w:i/>
        <w:iCs/>
        <w:color w:val="000000"/>
        <w:sz w:val="22"/>
        <w:szCs w:val="22"/>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3" w15:restartNumberingAfterBreak="0">
    <w:nsid w:val="37E453AF"/>
    <w:multiLevelType w:val="hybridMultilevel"/>
    <w:tmpl w:val="A176A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4C66BC"/>
    <w:multiLevelType w:val="hybridMultilevel"/>
    <w:tmpl w:val="180A8202"/>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E44818"/>
    <w:multiLevelType w:val="hybridMultilevel"/>
    <w:tmpl w:val="EAEE3046"/>
    <w:lvl w:ilvl="0" w:tplc="14BCE6B6">
      <w:numFmt w:val="bullet"/>
      <w:lvlText w:val="-"/>
      <w:lvlJc w:val="left"/>
      <w:pPr>
        <w:tabs>
          <w:tab w:val="num" w:pos="720"/>
        </w:tabs>
        <w:ind w:left="720" w:hanging="360"/>
      </w:pPr>
      <w:rPr>
        <w:rFonts w:ascii="TimesNewRoman" w:eastAsia="Times New Roman" w:hAnsi="TimesNewRoman" w:cs="TimesNewRoman" w:hint="default"/>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C04F42"/>
    <w:multiLevelType w:val="hybridMultilevel"/>
    <w:tmpl w:val="0ED2DEFE"/>
    <w:lvl w:ilvl="0" w:tplc="32843EF8">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15:restartNumberingAfterBreak="0">
    <w:nsid w:val="54C3045D"/>
    <w:multiLevelType w:val="hybridMultilevel"/>
    <w:tmpl w:val="C87E412A"/>
    <w:lvl w:ilvl="0" w:tplc="04090001">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826538"/>
    <w:multiLevelType w:val="hybridMultilevel"/>
    <w:tmpl w:val="554CCBF8"/>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7B7737"/>
    <w:multiLevelType w:val="hybridMultilevel"/>
    <w:tmpl w:val="7E6A2D7C"/>
    <w:lvl w:ilvl="0" w:tplc="04090005">
      <w:start w:val="1"/>
      <w:numFmt w:val="bullet"/>
      <w:lvlText w:val=""/>
      <w:lvlJc w:val="left"/>
      <w:pPr>
        <w:tabs>
          <w:tab w:val="num" w:pos="720"/>
        </w:tabs>
        <w:ind w:left="720" w:hanging="360"/>
      </w:pPr>
      <w:rPr>
        <w:rFonts w:ascii="Wingdings" w:hAnsi="Wingdings" w:hint="default"/>
      </w:rPr>
    </w:lvl>
    <w:lvl w:ilvl="1" w:tplc="EC0C4ECC">
      <w:start w:val="1"/>
      <w:numFmt w:val="bullet"/>
      <w:lvlText w:val="—"/>
      <w:lvlJc w:val="left"/>
      <w:pPr>
        <w:tabs>
          <w:tab w:val="num" w:pos="1440"/>
        </w:tabs>
        <w:ind w:left="1440" w:hanging="360"/>
      </w:pPr>
      <w:rPr>
        <w:rFonts w:ascii="Georgia" w:hAnsi="Georgia"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755FA0"/>
    <w:multiLevelType w:val="hybridMultilevel"/>
    <w:tmpl w:val="94864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AB3D76"/>
    <w:multiLevelType w:val="hybridMultilevel"/>
    <w:tmpl w:val="2F68ED8A"/>
    <w:lvl w:ilvl="0" w:tplc="081A0003">
      <w:start w:val="1"/>
      <w:numFmt w:val="bullet"/>
      <w:lvlText w:val="o"/>
      <w:lvlJc w:val="left"/>
      <w:pPr>
        <w:tabs>
          <w:tab w:val="num" w:pos="873"/>
        </w:tabs>
        <w:ind w:left="873" w:hanging="360"/>
      </w:pPr>
      <w:rPr>
        <w:rFonts w:ascii="Courier New" w:hAnsi="Courier New" w:cs="Courier New"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25"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D41B0D"/>
    <w:multiLevelType w:val="hybridMultilevel"/>
    <w:tmpl w:val="DD62B616"/>
    <w:lvl w:ilvl="0" w:tplc="04090005">
      <w:start w:val="1"/>
      <w:numFmt w:val="bullet"/>
      <w:lvlText w:val=""/>
      <w:lvlJc w:val="left"/>
      <w:pPr>
        <w:tabs>
          <w:tab w:val="num" w:pos="720"/>
        </w:tabs>
        <w:ind w:left="720" w:hanging="360"/>
      </w:pPr>
      <w:rPr>
        <w:rFonts w:ascii="Wingdings" w:hAnsi="Wingdings" w:hint="default"/>
      </w:rPr>
    </w:lvl>
    <w:lvl w:ilvl="1" w:tplc="14BCE6B6">
      <w:numFmt w:val="bullet"/>
      <w:lvlText w:val="-"/>
      <w:lvlJc w:val="left"/>
      <w:pPr>
        <w:tabs>
          <w:tab w:val="num" w:pos="1440"/>
        </w:tabs>
        <w:ind w:left="1440" w:hanging="360"/>
      </w:pPr>
      <w:rPr>
        <w:rFonts w:ascii="TimesNewRoman" w:eastAsia="Times New Roman" w:hAnsi="TimesNewRoman" w:cs="TimesNewRoman" w:hint="default"/>
        <w:i w:val="0"/>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9" w15:restartNumberingAfterBreak="0">
    <w:nsid w:val="767405EC"/>
    <w:multiLevelType w:val="hybridMultilevel"/>
    <w:tmpl w:val="9A320A18"/>
    <w:lvl w:ilvl="0" w:tplc="081A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C9535F"/>
    <w:multiLevelType w:val="hybridMultilevel"/>
    <w:tmpl w:val="3A44AAE2"/>
    <w:lvl w:ilvl="0" w:tplc="14BCE6B6">
      <w:numFmt w:val="bullet"/>
      <w:lvlText w:val="-"/>
      <w:lvlJc w:val="left"/>
      <w:pPr>
        <w:ind w:left="720" w:hanging="360"/>
      </w:pPr>
      <w:rPr>
        <w:rFonts w:ascii="TimesNewRoman" w:eastAsia="Times New Roman" w:hAnsi="TimesNewRoman" w:cs="TimesNewRoman" w:hint="default"/>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23D51"/>
    <w:multiLevelType w:val="hybridMultilevel"/>
    <w:tmpl w:val="023AEE72"/>
    <w:lvl w:ilvl="0" w:tplc="32843EF8">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7F9728E5"/>
    <w:multiLevelType w:val="hybridMultilevel"/>
    <w:tmpl w:val="A148EA00"/>
    <w:lvl w:ilvl="0" w:tplc="14BCE6B6">
      <w:numFmt w:val="bullet"/>
      <w:lvlText w:val="-"/>
      <w:lvlJc w:val="left"/>
      <w:pPr>
        <w:ind w:left="720" w:hanging="360"/>
      </w:pPr>
      <w:rPr>
        <w:rFonts w:ascii="TimesNewRoman" w:eastAsia="Times New Roman" w:hAnsi="TimesNewRoman" w:cs="TimesNewRoman" w:hint="default"/>
        <w:i w:val="0"/>
        <w:sz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0"/>
    <w:lvlOverride w:ilvl="0">
      <w:lvl w:ilvl="0">
        <w:numFmt w:val="bullet"/>
        <w:lvlText w:val="-"/>
        <w:lvlJc w:val="left"/>
        <w:pPr>
          <w:tabs>
            <w:tab w:val="num" w:pos="576"/>
          </w:tabs>
          <w:ind w:left="0" w:firstLine="0"/>
        </w:pPr>
        <w:rPr>
          <w:rFonts w:ascii="Symbol" w:hAnsi="Symbol" w:cs="Symbol"/>
          <w:i/>
          <w:iCs/>
          <w:color w:val="auto"/>
          <w:sz w:val="22"/>
          <w:szCs w:val="22"/>
        </w:rPr>
      </w:lvl>
    </w:lvlOverride>
  </w:num>
  <w:num w:numId="4">
    <w:abstractNumId w:val="1"/>
    <w:lvlOverride w:ilvl="0">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6"/>
  </w:num>
  <w:num w:numId="8">
    <w:abstractNumId w:val="18"/>
  </w:num>
  <w:num w:numId="9">
    <w:abstractNumId w:val="17"/>
  </w:num>
  <w:num w:numId="10">
    <w:abstractNumId w:val="22"/>
  </w:num>
  <w:num w:numId="11">
    <w:abstractNumId w:val="5"/>
  </w:num>
  <w:num w:numId="12">
    <w:abstractNumId w:val="21"/>
  </w:num>
  <w:num w:numId="13">
    <w:abstractNumId w:val="23"/>
  </w:num>
  <w:num w:numId="14">
    <w:abstractNumId w:val="20"/>
  </w:num>
  <w:num w:numId="15">
    <w:abstractNumId w:val="6"/>
  </w:num>
  <w:num w:numId="16">
    <w:abstractNumId w:val="11"/>
  </w:num>
  <w:num w:numId="17">
    <w:abstractNumId w:val="29"/>
  </w:num>
  <w:num w:numId="18">
    <w:abstractNumId w:val="9"/>
  </w:num>
  <w:num w:numId="19">
    <w:abstractNumId w:val="4"/>
  </w:num>
  <w:num w:numId="20">
    <w:abstractNumId w:val="14"/>
  </w:num>
  <w:num w:numId="21">
    <w:abstractNumId w:val="13"/>
  </w:num>
  <w:num w:numId="22">
    <w:abstractNumId w:val="31"/>
  </w:num>
  <w:num w:numId="23">
    <w:abstractNumId w:val="12"/>
  </w:num>
  <w:num w:numId="24">
    <w:abstractNumId w:val="19"/>
  </w:num>
  <w:num w:numId="25">
    <w:abstractNumId w:val="32"/>
  </w:num>
  <w:num w:numId="26">
    <w:abstractNumId w:val="24"/>
  </w:num>
  <w:num w:numId="27">
    <w:abstractNumId w:val="10"/>
  </w:num>
  <w:num w:numId="28">
    <w:abstractNumId w:val="27"/>
  </w:num>
  <w:num w:numId="29">
    <w:abstractNumId w:val="7"/>
  </w:num>
  <w:num w:numId="30">
    <w:abstractNumId w:val="30"/>
  </w:num>
  <w:num w:numId="31">
    <w:abstractNumId w:val="8"/>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166D"/>
    <w:rsid w:val="00020298"/>
    <w:rsid w:val="00022B77"/>
    <w:rsid w:val="00022E9D"/>
    <w:rsid w:val="000236AC"/>
    <w:rsid w:val="00030B1C"/>
    <w:rsid w:val="000320FF"/>
    <w:rsid w:val="00040767"/>
    <w:rsid w:val="00040EF4"/>
    <w:rsid w:val="000476BA"/>
    <w:rsid w:val="00054E04"/>
    <w:rsid w:val="000571D9"/>
    <w:rsid w:val="00062C35"/>
    <w:rsid w:val="00063E64"/>
    <w:rsid w:val="00064DDF"/>
    <w:rsid w:val="000802BC"/>
    <w:rsid w:val="000979F7"/>
    <w:rsid w:val="000B0907"/>
    <w:rsid w:val="000C4363"/>
    <w:rsid w:val="000C4AC8"/>
    <w:rsid w:val="000D0B63"/>
    <w:rsid w:val="000D4D8A"/>
    <w:rsid w:val="000E2F6A"/>
    <w:rsid w:val="000E46AA"/>
    <w:rsid w:val="00104D20"/>
    <w:rsid w:val="00106F63"/>
    <w:rsid w:val="001103B4"/>
    <w:rsid w:val="00120AB0"/>
    <w:rsid w:val="00121330"/>
    <w:rsid w:val="00121AD7"/>
    <w:rsid w:val="00121FFA"/>
    <w:rsid w:val="0012339C"/>
    <w:rsid w:val="001274BA"/>
    <w:rsid w:val="001338CC"/>
    <w:rsid w:val="0013658E"/>
    <w:rsid w:val="001561F0"/>
    <w:rsid w:val="00165ABD"/>
    <w:rsid w:val="001703EB"/>
    <w:rsid w:val="00170FBE"/>
    <w:rsid w:val="0017300F"/>
    <w:rsid w:val="00177D7F"/>
    <w:rsid w:val="00194220"/>
    <w:rsid w:val="00195992"/>
    <w:rsid w:val="001A3C8D"/>
    <w:rsid w:val="001A7FF7"/>
    <w:rsid w:val="001B0570"/>
    <w:rsid w:val="001B2E2A"/>
    <w:rsid w:val="001B5A1A"/>
    <w:rsid w:val="001C5822"/>
    <w:rsid w:val="001C6D26"/>
    <w:rsid w:val="001D07C5"/>
    <w:rsid w:val="001E0498"/>
    <w:rsid w:val="001E2662"/>
    <w:rsid w:val="001F016A"/>
    <w:rsid w:val="001F28B0"/>
    <w:rsid w:val="001F61B3"/>
    <w:rsid w:val="002035D8"/>
    <w:rsid w:val="002212CC"/>
    <w:rsid w:val="002353FA"/>
    <w:rsid w:val="00243163"/>
    <w:rsid w:val="00246429"/>
    <w:rsid w:val="00252C40"/>
    <w:rsid w:val="0025737E"/>
    <w:rsid w:val="002578C4"/>
    <w:rsid w:val="002656AA"/>
    <w:rsid w:val="002957FC"/>
    <w:rsid w:val="00296E21"/>
    <w:rsid w:val="002A2C96"/>
    <w:rsid w:val="002A3BDA"/>
    <w:rsid w:val="002A3F2D"/>
    <w:rsid w:val="002B2D01"/>
    <w:rsid w:val="002B5555"/>
    <w:rsid w:val="002C5922"/>
    <w:rsid w:val="002C6731"/>
    <w:rsid w:val="002C6A8D"/>
    <w:rsid w:val="002D7EC5"/>
    <w:rsid w:val="002E3B33"/>
    <w:rsid w:val="002F711A"/>
    <w:rsid w:val="002F758F"/>
    <w:rsid w:val="00323F43"/>
    <w:rsid w:val="00331E9C"/>
    <w:rsid w:val="003376D1"/>
    <w:rsid w:val="00342EF7"/>
    <w:rsid w:val="00351647"/>
    <w:rsid w:val="0035209D"/>
    <w:rsid w:val="00363843"/>
    <w:rsid w:val="003739E5"/>
    <w:rsid w:val="00375CD6"/>
    <w:rsid w:val="00382528"/>
    <w:rsid w:val="00383C9F"/>
    <w:rsid w:val="003955F2"/>
    <w:rsid w:val="003A2830"/>
    <w:rsid w:val="003A4B2C"/>
    <w:rsid w:val="003A4D95"/>
    <w:rsid w:val="003B2C9D"/>
    <w:rsid w:val="003B5918"/>
    <w:rsid w:val="003D0F9D"/>
    <w:rsid w:val="003D1A15"/>
    <w:rsid w:val="003D35A4"/>
    <w:rsid w:val="003D79BD"/>
    <w:rsid w:val="003E6626"/>
    <w:rsid w:val="003E76F2"/>
    <w:rsid w:val="003F755C"/>
    <w:rsid w:val="004072C2"/>
    <w:rsid w:val="00407AFA"/>
    <w:rsid w:val="00410A32"/>
    <w:rsid w:val="00416B80"/>
    <w:rsid w:val="004176E0"/>
    <w:rsid w:val="00431855"/>
    <w:rsid w:val="00432913"/>
    <w:rsid w:val="00451FA0"/>
    <w:rsid w:val="00452CED"/>
    <w:rsid w:val="00455BFB"/>
    <w:rsid w:val="00466932"/>
    <w:rsid w:val="00470C55"/>
    <w:rsid w:val="00482A08"/>
    <w:rsid w:val="00485E71"/>
    <w:rsid w:val="004971EE"/>
    <w:rsid w:val="004A44D9"/>
    <w:rsid w:val="004A706C"/>
    <w:rsid w:val="004A7FBC"/>
    <w:rsid w:val="004B141A"/>
    <w:rsid w:val="004B1AF9"/>
    <w:rsid w:val="004C1284"/>
    <w:rsid w:val="004D0EE5"/>
    <w:rsid w:val="004D1D48"/>
    <w:rsid w:val="004D1E75"/>
    <w:rsid w:val="004D2A5B"/>
    <w:rsid w:val="004D3ECA"/>
    <w:rsid w:val="004E1289"/>
    <w:rsid w:val="004E3542"/>
    <w:rsid w:val="004E4CB5"/>
    <w:rsid w:val="004E7020"/>
    <w:rsid w:val="004F0EF8"/>
    <w:rsid w:val="005053D6"/>
    <w:rsid w:val="00523AA3"/>
    <w:rsid w:val="00535382"/>
    <w:rsid w:val="0054719F"/>
    <w:rsid w:val="0055005C"/>
    <w:rsid w:val="00560478"/>
    <w:rsid w:val="0056370B"/>
    <w:rsid w:val="005647B8"/>
    <w:rsid w:val="00567490"/>
    <w:rsid w:val="00577E4F"/>
    <w:rsid w:val="00582488"/>
    <w:rsid w:val="00582F9B"/>
    <w:rsid w:val="005832B5"/>
    <w:rsid w:val="005A42D1"/>
    <w:rsid w:val="005B0CFD"/>
    <w:rsid w:val="005B3E66"/>
    <w:rsid w:val="005C0012"/>
    <w:rsid w:val="005C31A0"/>
    <w:rsid w:val="005C5E21"/>
    <w:rsid w:val="005D3B6A"/>
    <w:rsid w:val="005D6110"/>
    <w:rsid w:val="005D78E6"/>
    <w:rsid w:val="005F33B2"/>
    <w:rsid w:val="00601986"/>
    <w:rsid w:val="00605FE7"/>
    <w:rsid w:val="00612C0A"/>
    <w:rsid w:val="00615B52"/>
    <w:rsid w:val="00616B40"/>
    <w:rsid w:val="00625910"/>
    <w:rsid w:val="00630029"/>
    <w:rsid w:val="00636C49"/>
    <w:rsid w:val="006419B1"/>
    <w:rsid w:val="00643E06"/>
    <w:rsid w:val="00645D79"/>
    <w:rsid w:val="00655D1A"/>
    <w:rsid w:val="0068004B"/>
    <w:rsid w:val="006816A8"/>
    <w:rsid w:val="00684638"/>
    <w:rsid w:val="0069417D"/>
    <w:rsid w:val="006971F1"/>
    <w:rsid w:val="006A4B98"/>
    <w:rsid w:val="006A634B"/>
    <w:rsid w:val="006B1D95"/>
    <w:rsid w:val="006B5348"/>
    <w:rsid w:val="006B6DC5"/>
    <w:rsid w:val="006C1982"/>
    <w:rsid w:val="006E3A50"/>
    <w:rsid w:val="006E5F35"/>
    <w:rsid w:val="006F10EA"/>
    <w:rsid w:val="006F1E02"/>
    <w:rsid w:val="006F5D55"/>
    <w:rsid w:val="00702C67"/>
    <w:rsid w:val="007063C6"/>
    <w:rsid w:val="007102F2"/>
    <w:rsid w:val="00712B9A"/>
    <w:rsid w:val="007162ED"/>
    <w:rsid w:val="00732EFA"/>
    <w:rsid w:val="007402B6"/>
    <w:rsid w:val="0074445F"/>
    <w:rsid w:val="007478FA"/>
    <w:rsid w:val="00747C3F"/>
    <w:rsid w:val="00767398"/>
    <w:rsid w:val="007718CE"/>
    <w:rsid w:val="00783328"/>
    <w:rsid w:val="007843EB"/>
    <w:rsid w:val="00792AD3"/>
    <w:rsid w:val="007A6E69"/>
    <w:rsid w:val="007B43A5"/>
    <w:rsid w:val="007B6BA4"/>
    <w:rsid w:val="007B7D01"/>
    <w:rsid w:val="007C4F8A"/>
    <w:rsid w:val="007D1A53"/>
    <w:rsid w:val="008046C2"/>
    <w:rsid w:val="00807486"/>
    <w:rsid w:val="00812CFE"/>
    <w:rsid w:val="00816D9D"/>
    <w:rsid w:val="00833699"/>
    <w:rsid w:val="0084360B"/>
    <w:rsid w:val="00847E3A"/>
    <w:rsid w:val="00872A03"/>
    <w:rsid w:val="00891246"/>
    <w:rsid w:val="008965DD"/>
    <w:rsid w:val="008A3B19"/>
    <w:rsid w:val="008A4840"/>
    <w:rsid w:val="008C1940"/>
    <w:rsid w:val="008C536A"/>
    <w:rsid w:val="008E4DD4"/>
    <w:rsid w:val="008E61F6"/>
    <w:rsid w:val="008F1E89"/>
    <w:rsid w:val="00900425"/>
    <w:rsid w:val="0090276E"/>
    <w:rsid w:val="0090282D"/>
    <w:rsid w:val="00907D6E"/>
    <w:rsid w:val="00915DAA"/>
    <w:rsid w:val="009163F4"/>
    <w:rsid w:val="009210AE"/>
    <w:rsid w:val="00922D62"/>
    <w:rsid w:val="00931D2F"/>
    <w:rsid w:val="009357F0"/>
    <w:rsid w:val="0093601B"/>
    <w:rsid w:val="00947DD0"/>
    <w:rsid w:val="009556F1"/>
    <w:rsid w:val="00955F45"/>
    <w:rsid w:val="00991A49"/>
    <w:rsid w:val="009A3799"/>
    <w:rsid w:val="009A6285"/>
    <w:rsid w:val="009B2341"/>
    <w:rsid w:val="009B2550"/>
    <w:rsid w:val="009E0AC6"/>
    <w:rsid w:val="009E760F"/>
    <w:rsid w:val="009F4557"/>
    <w:rsid w:val="00A0035F"/>
    <w:rsid w:val="00A01E0A"/>
    <w:rsid w:val="00A0291C"/>
    <w:rsid w:val="00A030A0"/>
    <w:rsid w:val="00A04D3D"/>
    <w:rsid w:val="00A05CBF"/>
    <w:rsid w:val="00A074D4"/>
    <w:rsid w:val="00A12FCF"/>
    <w:rsid w:val="00A2557D"/>
    <w:rsid w:val="00A33DB7"/>
    <w:rsid w:val="00A43DF5"/>
    <w:rsid w:val="00A54700"/>
    <w:rsid w:val="00A558E6"/>
    <w:rsid w:val="00A8733D"/>
    <w:rsid w:val="00A94A31"/>
    <w:rsid w:val="00A9506D"/>
    <w:rsid w:val="00A97B9D"/>
    <w:rsid w:val="00AA51BE"/>
    <w:rsid w:val="00AB16D6"/>
    <w:rsid w:val="00AB33F2"/>
    <w:rsid w:val="00AD1D9B"/>
    <w:rsid w:val="00AD3238"/>
    <w:rsid w:val="00AD3E21"/>
    <w:rsid w:val="00AE1080"/>
    <w:rsid w:val="00AE1215"/>
    <w:rsid w:val="00AE714E"/>
    <w:rsid w:val="00AF28A1"/>
    <w:rsid w:val="00AF311B"/>
    <w:rsid w:val="00AF516D"/>
    <w:rsid w:val="00B02017"/>
    <w:rsid w:val="00B067C3"/>
    <w:rsid w:val="00B1137A"/>
    <w:rsid w:val="00B129C6"/>
    <w:rsid w:val="00B1371B"/>
    <w:rsid w:val="00B2301F"/>
    <w:rsid w:val="00B33235"/>
    <w:rsid w:val="00B36D60"/>
    <w:rsid w:val="00B4149F"/>
    <w:rsid w:val="00B43687"/>
    <w:rsid w:val="00B44BCA"/>
    <w:rsid w:val="00B549B7"/>
    <w:rsid w:val="00B67A29"/>
    <w:rsid w:val="00B728FF"/>
    <w:rsid w:val="00B755BB"/>
    <w:rsid w:val="00B76866"/>
    <w:rsid w:val="00B80945"/>
    <w:rsid w:val="00B8365E"/>
    <w:rsid w:val="00B84D4B"/>
    <w:rsid w:val="00B853A7"/>
    <w:rsid w:val="00BA5A94"/>
    <w:rsid w:val="00BA6CC1"/>
    <w:rsid w:val="00BD3F45"/>
    <w:rsid w:val="00BF61C2"/>
    <w:rsid w:val="00BF6314"/>
    <w:rsid w:val="00C03898"/>
    <w:rsid w:val="00C05DB2"/>
    <w:rsid w:val="00C0602F"/>
    <w:rsid w:val="00C07019"/>
    <w:rsid w:val="00C11F16"/>
    <w:rsid w:val="00C20670"/>
    <w:rsid w:val="00C261A9"/>
    <w:rsid w:val="00C35957"/>
    <w:rsid w:val="00C430FC"/>
    <w:rsid w:val="00C4380D"/>
    <w:rsid w:val="00C5430C"/>
    <w:rsid w:val="00C6008F"/>
    <w:rsid w:val="00C60E92"/>
    <w:rsid w:val="00C61EEE"/>
    <w:rsid w:val="00C64D46"/>
    <w:rsid w:val="00C71D8B"/>
    <w:rsid w:val="00C75399"/>
    <w:rsid w:val="00C759FE"/>
    <w:rsid w:val="00C76336"/>
    <w:rsid w:val="00C82AF2"/>
    <w:rsid w:val="00CA5510"/>
    <w:rsid w:val="00CB457C"/>
    <w:rsid w:val="00CB707D"/>
    <w:rsid w:val="00CD5DB8"/>
    <w:rsid w:val="00CD73AC"/>
    <w:rsid w:val="00CE1E9E"/>
    <w:rsid w:val="00CE3B06"/>
    <w:rsid w:val="00CE4C3B"/>
    <w:rsid w:val="00CE5F29"/>
    <w:rsid w:val="00CE7BD9"/>
    <w:rsid w:val="00CF1395"/>
    <w:rsid w:val="00CF3B87"/>
    <w:rsid w:val="00D009AB"/>
    <w:rsid w:val="00D02959"/>
    <w:rsid w:val="00D13CF3"/>
    <w:rsid w:val="00D13EC5"/>
    <w:rsid w:val="00D1422D"/>
    <w:rsid w:val="00D476BF"/>
    <w:rsid w:val="00D63F59"/>
    <w:rsid w:val="00D75B21"/>
    <w:rsid w:val="00D77947"/>
    <w:rsid w:val="00D835CD"/>
    <w:rsid w:val="00D84AD5"/>
    <w:rsid w:val="00D86639"/>
    <w:rsid w:val="00D86761"/>
    <w:rsid w:val="00D96620"/>
    <w:rsid w:val="00DA2CBC"/>
    <w:rsid w:val="00DA6B3B"/>
    <w:rsid w:val="00DB6BD6"/>
    <w:rsid w:val="00DC6E3E"/>
    <w:rsid w:val="00DD5845"/>
    <w:rsid w:val="00DE43DC"/>
    <w:rsid w:val="00DF0DDE"/>
    <w:rsid w:val="00E0071E"/>
    <w:rsid w:val="00E21176"/>
    <w:rsid w:val="00E24FDB"/>
    <w:rsid w:val="00E35457"/>
    <w:rsid w:val="00E52B4E"/>
    <w:rsid w:val="00E56840"/>
    <w:rsid w:val="00E65E52"/>
    <w:rsid w:val="00E720AB"/>
    <w:rsid w:val="00E7512C"/>
    <w:rsid w:val="00E77252"/>
    <w:rsid w:val="00E81278"/>
    <w:rsid w:val="00E81E42"/>
    <w:rsid w:val="00E82978"/>
    <w:rsid w:val="00E84256"/>
    <w:rsid w:val="00E8667B"/>
    <w:rsid w:val="00E901B6"/>
    <w:rsid w:val="00EA29A7"/>
    <w:rsid w:val="00EA3814"/>
    <w:rsid w:val="00EB2DA1"/>
    <w:rsid w:val="00EB4265"/>
    <w:rsid w:val="00ED3FF8"/>
    <w:rsid w:val="00ED425D"/>
    <w:rsid w:val="00EF7963"/>
    <w:rsid w:val="00EF7A4B"/>
    <w:rsid w:val="00F26893"/>
    <w:rsid w:val="00F301AF"/>
    <w:rsid w:val="00F34516"/>
    <w:rsid w:val="00F37DE6"/>
    <w:rsid w:val="00F44965"/>
    <w:rsid w:val="00F527AE"/>
    <w:rsid w:val="00F55E98"/>
    <w:rsid w:val="00F57383"/>
    <w:rsid w:val="00F600C4"/>
    <w:rsid w:val="00F7738B"/>
    <w:rsid w:val="00F905A9"/>
    <w:rsid w:val="00F932B0"/>
    <w:rsid w:val="00FA77B6"/>
    <w:rsid w:val="00FB12F6"/>
    <w:rsid w:val="00FB3C0D"/>
    <w:rsid w:val="00FB4B87"/>
    <w:rsid w:val="00FE6D27"/>
    <w:rsid w:val="00FE7CC3"/>
    <w:rsid w:val="00FF1D64"/>
    <w:rsid w:val="00FF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1243C7"/>
  <w15:docId w15:val="{2F9206D6-C8CC-4FA6-A734-013B7D59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link w:val="BodyText2Char"/>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BodyText2Char">
    <w:name w:val="Body Text 2 Char"/>
    <w:link w:val="BodyText2"/>
    <w:rsid w:val="001338CC"/>
    <w:rPr>
      <w:rFonts w:ascii="Arial" w:hAnsi="Arial" w:cs="Arial"/>
      <w:i/>
      <w:szCs w:val="24"/>
    </w:rPr>
  </w:style>
  <w:style w:type="paragraph" w:customStyle="1" w:styleId="Default">
    <w:name w:val="Default"/>
    <w:rsid w:val="00CD73AC"/>
    <w:pPr>
      <w:autoSpaceDE w:val="0"/>
      <w:autoSpaceDN w:val="0"/>
      <w:adjustRightInd w:val="0"/>
    </w:pPr>
    <w:rPr>
      <w:rFonts w:eastAsia="MS Mincho"/>
      <w:color w:val="000000"/>
      <w:sz w:val="24"/>
      <w:szCs w:val="24"/>
      <w:lang w:val="sr-Latn-CS" w:eastAsia="sr-Latn-CS"/>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CD73AC"/>
    <w:rPr>
      <w:sz w:val="22"/>
      <w:szCs w:val="24"/>
    </w:rPr>
  </w:style>
  <w:style w:type="paragraph" w:styleId="ListParagraph">
    <w:name w:val="List Paragraph"/>
    <w:basedOn w:val="Normal"/>
    <w:uiPriority w:val="34"/>
    <w:qFormat/>
    <w:rsid w:val="00FA77B6"/>
    <w:pPr>
      <w:ind w:left="720"/>
      <w:contextualSpacing/>
    </w:pPr>
  </w:style>
  <w:style w:type="paragraph" w:styleId="NoSpacing">
    <w:name w:val="No Spacing"/>
    <w:uiPriority w:val="1"/>
    <w:qFormat/>
    <w:rsid w:val="000E2F6A"/>
  </w:style>
  <w:style w:type="paragraph" w:styleId="Revision">
    <w:name w:val="Revision"/>
    <w:hidden/>
    <w:uiPriority w:val="99"/>
    <w:semiHidden/>
    <w:rsid w:val="00064DD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9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B0FA0-1F29-4595-BFBA-160890F2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sanofi-aventis</Company>
  <LinksUpToDate>false</LinksUpToDate>
  <CharactersWithSpaces>18526</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Gordana Boljević</cp:lastModifiedBy>
  <cp:revision>11</cp:revision>
  <cp:lastPrinted>2018-03-12T13:59:00Z</cp:lastPrinted>
  <dcterms:created xsi:type="dcterms:W3CDTF">2023-04-10T05:11:00Z</dcterms:created>
  <dcterms:modified xsi:type="dcterms:W3CDTF">2023-05-10T10:34:00Z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