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66FDA" w14:textId="77777777" w:rsidR="00922D62" w:rsidRPr="00876DB1" w:rsidRDefault="00922D62" w:rsidP="00CA5510">
      <w:pPr>
        <w:rPr>
          <w:szCs w:val="22"/>
          <w:lang w:val="sr-Latn-ME"/>
        </w:rPr>
      </w:pPr>
    </w:p>
    <w:p w14:paraId="02BDB3D9" w14:textId="35B6CB20" w:rsidR="00177D7F" w:rsidRPr="00876DB1" w:rsidRDefault="00177D7F" w:rsidP="00CA5510">
      <w:pPr>
        <w:jc w:val="center"/>
        <w:rPr>
          <w:b/>
          <w:szCs w:val="22"/>
          <w:u w:val="single"/>
          <w:lang w:val="sr-Latn-ME"/>
        </w:rPr>
      </w:pPr>
      <w:r w:rsidRPr="00876DB1">
        <w:rPr>
          <w:b/>
          <w:szCs w:val="22"/>
          <w:u w:val="single"/>
          <w:lang w:val="sr-Latn-ME"/>
        </w:rPr>
        <w:t xml:space="preserve">UPUTSTVO ZA </w:t>
      </w:r>
      <w:r w:rsidR="00B71B51" w:rsidRPr="00876DB1">
        <w:rPr>
          <w:b/>
          <w:bCs/>
          <w:iCs/>
          <w:szCs w:val="22"/>
          <w:u w:val="single"/>
          <w:lang w:val="sr-Latn-ME"/>
        </w:rPr>
        <w:t>LIJEK</w:t>
      </w:r>
    </w:p>
    <w:p w14:paraId="723F07C0" w14:textId="77777777" w:rsidR="00177D7F" w:rsidRPr="00876DB1" w:rsidRDefault="00177D7F" w:rsidP="00BD325D">
      <w:pPr>
        <w:rPr>
          <w:i/>
          <w:szCs w:val="22"/>
          <w:lang w:val="sr-Latn-ME"/>
        </w:rPr>
      </w:pPr>
    </w:p>
    <w:p w14:paraId="771940D7" w14:textId="77777777" w:rsidR="00177D7F" w:rsidRPr="00876DB1" w:rsidRDefault="00177D7F" w:rsidP="00BD325D">
      <w:pPr>
        <w:rPr>
          <w:b/>
          <w:szCs w:val="22"/>
          <w:lang w:val="sr-Latn-ME"/>
        </w:rPr>
      </w:pPr>
    </w:p>
    <w:p w14:paraId="1ED96E1F" w14:textId="68353FC5" w:rsidR="0094284F" w:rsidRPr="00876DB1" w:rsidRDefault="0094284F" w:rsidP="00586FB2">
      <w:pPr>
        <w:jc w:val="center"/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>Ranexa</w:t>
      </w:r>
      <w:r w:rsidR="00347862" w:rsidRPr="00876DB1">
        <w:rPr>
          <w:b/>
          <w:bCs/>
          <w:szCs w:val="22"/>
          <w:vertAlign w:val="superscript"/>
        </w:rPr>
        <w:t>®</w:t>
      </w:r>
      <w:r w:rsidRPr="00876DB1">
        <w:rPr>
          <w:b/>
          <w:szCs w:val="22"/>
          <w:lang w:val="sr-Latn-ME"/>
        </w:rPr>
        <w:t>, 375</w:t>
      </w:r>
      <w:r w:rsidR="008F31D0" w:rsidRPr="00876DB1">
        <w:rPr>
          <w:b/>
          <w:szCs w:val="22"/>
          <w:lang w:val="sr-Latn-ME"/>
        </w:rPr>
        <w:t> </w:t>
      </w:r>
      <w:r w:rsidRPr="00876DB1">
        <w:rPr>
          <w:b/>
          <w:szCs w:val="22"/>
          <w:lang w:val="sr-Latn-ME"/>
        </w:rPr>
        <w:t>mg, tablete sa produženim oslobađanjem</w:t>
      </w:r>
    </w:p>
    <w:p w14:paraId="1662520A" w14:textId="77777777" w:rsidR="0094284F" w:rsidRPr="00876DB1" w:rsidRDefault="0094284F" w:rsidP="00586FB2">
      <w:pPr>
        <w:jc w:val="center"/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>Ranexa</w:t>
      </w:r>
      <w:r w:rsidR="005E5881" w:rsidRPr="00876DB1">
        <w:rPr>
          <w:b/>
          <w:szCs w:val="22"/>
          <w:vertAlign w:val="superscript"/>
          <w:lang w:val="sr-Latn-ME"/>
        </w:rPr>
        <w:t>®</w:t>
      </w:r>
      <w:r w:rsidRPr="00876DB1">
        <w:rPr>
          <w:b/>
          <w:szCs w:val="22"/>
          <w:lang w:val="sr-Latn-ME"/>
        </w:rPr>
        <w:t>, 500</w:t>
      </w:r>
      <w:r w:rsidR="008F31D0" w:rsidRPr="00876DB1">
        <w:rPr>
          <w:b/>
          <w:szCs w:val="22"/>
          <w:lang w:val="sr-Latn-ME"/>
        </w:rPr>
        <w:t> </w:t>
      </w:r>
      <w:r w:rsidRPr="00876DB1">
        <w:rPr>
          <w:b/>
          <w:szCs w:val="22"/>
          <w:lang w:val="sr-Latn-ME"/>
        </w:rPr>
        <w:t>mg, tablete sa produženim oslobađanjem</w:t>
      </w:r>
    </w:p>
    <w:p w14:paraId="54F1F4A4" w14:textId="77777777" w:rsidR="0094284F" w:rsidRPr="00876DB1" w:rsidRDefault="0094284F" w:rsidP="00586FB2">
      <w:pPr>
        <w:jc w:val="center"/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>Ranexa</w:t>
      </w:r>
      <w:r w:rsidR="005E5881" w:rsidRPr="00876DB1">
        <w:rPr>
          <w:b/>
          <w:szCs w:val="22"/>
          <w:vertAlign w:val="superscript"/>
          <w:lang w:val="sr-Latn-ME"/>
        </w:rPr>
        <w:t>®</w:t>
      </w:r>
      <w:r w:rsidRPr="00876DB1">
        <w:rPr>
          <w:b/>
          <w:szCs w:val="22"/>
          <w:lang w:val="sr-Latn-ME"/>
        </w:rPr>
        <w:t>, 750</w:t>
      </w:r>
      <w:r w:rsidR="008F31D0" w:rsidRPr="00876DB1">
        <w:rPr>
          <w:b/>
          <w:szCs w:val="22"/>
          <w:lang w:val="sr-Latn-ME"/>
        </w:rPr>
        <w:t> </w:t>
      </w:r>
      <w:r w:rsidRPr="00876DB1">
        <w:rPr>
          <w:b/>
          <w:szCs w:val="22"/>
          <w:lang w:val="sr-Latn-ME"/>
        </w:rPr>
        <w:t>mg, tablete sa produženim oslobađanjem</w:t>
      </w:r>
    </w:p>
    <w:p w14:paraId="61431B75" w14:textId="77777777" w:rsidR="0094284F" w:rsidRPr="00876DB1" w:rsidRDefault="0094284F" w:rsidP="00586FB2">
      <w:pPr>
        <w:jc w:val="center"/>
        <w:rPr>
          <w:szCs w:val="22"/>
          <w:lang w:val="sr-Latn-ME"/>
        </w:rPr>
      </w:pPr>
    </w:p>
    <w:p w14:paraId="66813636" w14:textId="77777777" w:rsidR="00177D7F" w:rsidRPr="00876DB1" w:rsidRDefault="00F64EA7" w:rsidP="00586FB2">
      <w:pPr>
        <w:jc w:val="center"/>
        <w:rPr>
          <w:i/>
          <w:szCs w:val="22"/>
          <w:lang w:val="sr-Latn-ME"/>
        </w:rPr>
      </w:pPr>
      <w:r w:rsidRPr="00876DB1">
        <w:rPr>
          <w:szCs w:val="22"/>
          <w:lang w:val="sr-Latn-ME"/>
        </w:rPr>
        <w:t>ranolazin</w:t>
      </w:r>
    </w:p>
    <w:p w14:paraId="0609A63D" w14:textId="77777777" w:rsidR="00177D7F" w:rsidRPr="00876DB1" w:rsidRDefault="00177D7F" w:rsidP="00BD325D">
      <w:pPr>
        <w:rPr>
          <w:szCs w:val="22"/>
          <w:lang w:val="sr-Latn-ME"/>
        </w:rPr>
      </w:pPr>
    </w:p>
    <w:p w14:paraId="3B3B25DC" w14:textId="77777777" w:rsidR="00177D7F" w:rsidRPr="00876DB1" w:rsidRDefault="00177D7F" w:rsidP="00BD325D">
      <w:pPr>
        <w:rPr>
          <w:b/>
          <w:szCs w:val="22"/>
          <w:lang w:val="sr-Latn-ME"/>
        </w:rPr>
      </w:pPr>
    </w:p>
    <w:p w14:paraId="67284F7F" w14:textId="77777777" w:rsidR="00177D7F" w:rsidRPr="00876DB1" w:rsidRDefault="00177D7F" w:rsidP="00BD325D">
      <w:pPr>
        <w:rPr>
          <w:b/>
          <w:szCs w:val="22"/>
          <w:u w:val="single"/>
          <w:lang w:val="sr-Latn-ME"/>
        </w:rPr>
      </w:pPr>
    </w:p>
    <w:p w14:paraId="09D00E07" w14:textId="3124379B" w:rsidR="006A2B96" w:rsidRPr="00876DB1" w:rsidRDefault="001F016A" w:rsidP="00D8615F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876DB1">
        <w:rPr>
          <w:b/>
          <w:szCs w:val="22"/>
          <w:lang w:val="sr-Latn-ME"/>
        </w:rPr>
        <w:t xml:space="preserve">Pažljivo pročitajte ovo uputstvo, </w:t>
      </w:r>
      <w:r w:rsidR="00A32113" w:rsidRPr="00876DB1">
        <w:rPr>
          <w:b/>
          <w:bCs/>
          <w:szCs w:val="22"/>
          <w:lang w:val="sr-Latn-ME"/>
        </w:rPr>
        <w:t>prije</w:t>
      </w:r>
      <w:r w:rsidRPr="00876DB1">
        <w:rPr>
          <w:b/>
          <w:szCs w:val="22"/>
          <w:lang w:val="sr-Latn-ME"/>
        </w:rPr>
        <w:t xml:space="preserve"> nego što počnete da </w:t>
      </w:r>
      <w:r w:rsidR="00A32113" w:rsidRPr="00876DB1">
        <w:rPr>
          <w:b/>
          <w:bCs/>
          <w:szCs w:val="22"/>
          <w:lang w:val="sr-Latn-ME"/>
        </w:rPr>
        <w:t>koristite</w:t>
      </w:r>
      <w:r w:rsidR="0094284F" w:rsidRPr="00876DB1">
        <w:rPr>
          <w:b/>
          <w:szCs w:val="22"/>
          <w:lang w:val="sr-Latn-ME"/>
        </w:rPr>
        <w:t xml:space="preserve"> </w:t>
      </w:r>
      <w:r w:rsidRPr="00876DB1">
        <w:rPr>
          <w:b/>
          <w:szCs w:val="22"/>
          <w:lang w:val="sr-Latn-ME"/>
        </w:rPr>
        <w:t xml:space="preserve">ovaj </w:t>
      </w:r>
      <w:r w:rsidR="00A32113" w:rsidRPr="00876DB1">
        <w:rPr>
          <w:b/>
          <w:bCs/>
          <w:szCs w:val="22"/>
          <w:lang w:val="sr-Latn-ME"/>
        </w:rPr>
        <w:t>lijek</w:t>
      </w:r>
      <w:r w:rsidRPr="00876DB1">
        <w:rPr>
          <w:b/>
          <w:szCs w:val="22"/>
          <w:lang w:val="sr-Latn-ME"/>
        </w:rPr>
        <w:t>,</w:t>
      </w:r>
      <w:r w:rsidRPr="00876DB1">
        <w:rPr>
          <w:szCs w:val="22"/>
          <w:lang w:val="sr-Latn-ME"/>
        </w:rPr>
        <w:t xml:space="preserve"> </w:t>
      </w:r>
      <w:r w:rsidRPr="00876DB1">
        <w:rPr>
          <w:b/>
          <w:szCs w:val="22"/>
          <w:lang w:val="sr-Latn-ME"/>
        </w:rPr>
        <w:t xml:space="preserve">jer sadrži </w:t>
      </w:r>
    </w:p>
    <w:p w14:paraId="298523E1" w14:textId="76BC87D9" w:rsidR="0094284F" w:rsidRPr="00876DB1" w:rsidRDefault="001F016A" w:rsidP="003F71E9">
      <w:pPr>
        <w:widowControl w:val="0"/>
        <w:autoSpaceDE w:val="0"/>
        <w:autoSpaceDN w:val="0"/>
        <w:ind w:left="360" w:hanging="360"/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>informacije koje su važne za Vas</w:t>
      </w:r>
    </w:p>
    <w:p w14:paraId="73BE49A0" w14:textId="77777777" w:rsidR="0094284F" w:rsidRPr="00876DB1" w:rsidRDefault="0094284F" w:rsidP="003F71E9">
      <w:pPr>
        <w:widowControl w:val="0"/>
        <w:numPr>
          <w:ilvl w:val="0"/>
          <w:numId w:val="9"/>
        </w:numPr>
        <w:autoSpaceDE w:val="0"/>
        <w:autoSpaceDN w:val="0"/>
        <w:rPr>
          <w:szCs w:val="22"/>
          <w:lang w:val="sr-Latn-ME"/>
        </w:rPr>
      </w:pPr>
      <w:r w:rsidRPr="00876DB1">
        <w:rPr>
          <w:szCs w:val="22"/>
          <w:lang w:val="sr-Latn-ME"/>
        </w:rPr>
        <w:t>Uputstvo sačuvajte. Može biti potrebno da ga ponovo pročitate.</w:t>
      </w:r>
    </w:p>
    <w:p w14:paraId="661B65A0" w14:textId="5E3D4411" w:rsidR="0094284F" w:rsidRPr="00876DB1" w:rsidRDefault="0094284F" w:rsidP="003F71E9">
      <w:pPr>
        <w:widowControl w:val="0"/>
        <w:numPr>
          <w:ilvl w:val="0"/>
          <w:numId w:val="9"/>
        </w:numPr>
        <w:autoSpaceDE w:val="0"/>
        <w:autoSpaceDN w:val="0"/>
        <w:rPr>
          <w:szCs w:val="22"/>
          <w:lang w:val="sr-Latn-ME"/>
        </w:rPr>
      </w:pPr>
      <w:r w:rsidRPr="00876DB1">
        <w:rPr>
          <w:szCs w:val="22"/>
          <w:lang w:val="sr-Latn-ME"/>
        </w:rPr>
        <w:t xml:space="preserve">Ako imate dodatnih pitanja, obratite se svom </w:t>
      </w:r>
      <w:r w:rsidR="00A32113" w:rsidRPr="00876DB1">
        <w:rPr>
          <w:szCs w:val="22"/>
          <w:lang w:val="sr-Latn-ME"/>
        </w:rPr>
        <w:t>ljekaru</w:t>
      </w:r>
      <w:r w:rsidRPr="00876DB1">
        <w:rPr>
          <w:szCs w:val="22"/>
          <w:lang w:val="sr-Latn-ME"/>
        </w:rPr>
        <w:t xml:space="preserve"> ili farmaceutu</w:t>
      </w:r>
      <w:r w:rsidR="00070BAB" w:rsidRPr="00876DB1">
        <w:rPr>
          <w:szCs w:val="22"/>
          <w:lang w:val="sr-Latn-ME"/>
        </w:rPr>
        <w:t xml:space="preserve"> </w:t>
      </w:r>
      <w:r w:rsidR="00070BAB" w:rsidRPr="00876DB1">
        <w:rPr>
          <w:noProof/>
          <w:szCs w:val="22"/>
          <w:lang w:val="sr-Latn-ME"/>
        </w:rPr>
        <w:t>ili medicinskoj sestri</w:t>
      </w:r>
      <w:r w:rsidR="00A32113" w:rsidRPr="00876DB1">
        <w:rPr>
          <w:szCs w:val="22"/>
          <w:lang w:val="sr-Latn-ME"/>
        </w:rPr>
        <w:t>.</w:t>
      </w:r>
      <w:r w:rsidR="006240C9" w:rsidRPr="00876DB1">
        <w:rPr>
          <w:szCs w:val="22"/>
          <w:lang w:val="sr-Latn-ME"/>
        </w:rPr>
        <w:t xml:space="preserve"> </w:t>
      </w:r>
    </w:p>
    <w:p w14:paraId="4416978C" w14:textId="73A2F17E" w:rsidR="0094284F" w:rsidRPr="00876DB1" w:rsidRDefault="0094284F" w:rsidP="003F71E9">
      <w:pPr>
        <w:widowControl w:val="0"/>
        <w:numPr>
          <w:ilvl w:val="0"/>
          <w:numId w:val="9"/>
        </w:numPr>
        <w:autoSpaceDE w:val="0"/>
        <w:autoSpaceDN w:val="0"/>
        <w:rPr>
          <w:szCs w:val="22"/>
          <w:lang w:val="sr-Latn-ME"/>
        </w:rPr>
      </w:pPr>
      <w:r w:rsidRPr="00876DB1">
        <w:rPr>
          <w:szCs w:val="22"/>
          <w:lang w:val="sr-Latn-ME"/>
        </w:rPr>
        <w:t xml:space="preserve">Ovaj </w:t>
      </w:r>
      <w:r w:rsidR="00A32113" w:rsidRPr="00876DB1">
        <w:rPr>
          <w:szCs w:val="22"/>
          <w:lang w:val="sr-Latn-ME"/>
        </w:rPr>
        <w:t>lijek</w:t>
      </w:r>
      <w:r w:rsidRPr="00876DB1">
        <w:rPr>
          <w:szCs w:val="22"/>
          <w:lang w:val="sr-Latn-ME"/>
        </w:rPr>
        <w:t xml:space="preserve"> propisan je Vama i ne </w:t>
      </w:r>
      <w:r w:rsidR="00A32113" w:rsidRPr="00876DB1">
        <w:rPr>
          <w:szCs w:val="22"/>
          <w:lang w:val="sr-Latn-ME"/>
        </w:rPr>
        <w:t>sm</w:t>
      </w:r>
      <w:r w:rsidR="00A06E5C" w:rsidRPr="00876DB1">
        <w:rPr>
          <w:szCs w:val="22"/>
          <w:lang w:val="sr-Latn-ME"/>
        </w:rPr>
        <w:t>ij</w:t>
      </w:r>
      <w:r w:rsidR="00A32113" w:rsidRPr="00876DB1">
        <w:rPr>
          <w:szCs w:val="22"/>
          <w:lang w:val="sr-Latn-ME"/>
        </w:rPr>
        <w:t>ete</w:t>
      </w:r>
      <w:r w:rsidRPr="00876DB1">
        <w:rPr>
          <w:szCs w:val="22"/>
          <w:lang w:val="sr-Latn-ME"/>
        </w:rPr>
        <w:t xml:space="preserve"> ga davati drugima. Može da im škodi, čak i kada imaju iste znake bolesti kao i Vi</w:t>
      </w:r>
      <w:r w:rsidR="00A32113" w:rsidRPr="00876DB1">
        <w:rPr>
          <w:szCs w:val="22"/>
          <w:lang w:val="sr-Latn-ME"/>
        </w:rPr>
        <w:t>.</w:t>
      </w:r>
    </w:p>
    <w:p w14:paraId="31C0A955" w14:textId="478BC335" w:rsidR="0094284F" w:rsidRPr="00876DB1" w:rsidRDefault="00C269D7" w:rsidP="003F71E9">
      <w:pPr>
        <w:widowControl w:val="0"/>
        <w:numPr>
          <w:ilvl w:val="0"/>
          <w:numId w:val="9"/>
        </w:numPr>
        <w:tabs>
          <w:tab w:val="clear" w:pos="576"/>
          <w:tab w:val="num" w:pos="0"/>
        </w:tabs>
        <w:autoSpaceDE w:val="0"/>
        <w:autoSpaceDN w:val="0"/>
        <w:rPr>
          <w:szCs w:val="22"/>
          <w:lang w:val="sr-Latn-ME"/>
        </w:rPr>
      </w:pPr>
      <w:r w:rsidRPr="00876DB1">
        <w:rPr>
          <w:spacing w:val="-5"/>
          <w:szCs w:val="22"/>
          <w:lang w:val="sr-Latn-ME"/>
        </w:rPr>
        <w:t>Ako</w:t>
      </w:r>
      <w:r w:rsidR="0094284F" w:rsidRPr="00876DB1">
        <w:rPr>
          <w:spacing w:val="-5"/>
          <w:szCs w:val="22"/>
          <w:lang w:val="sr-Latn-ME"/>
        </w:rPr>
        <w:t xml:space="preserve"> Vam se javi bilo koje neželjeno dejstvo</w:t>
      </w:r>
      <w:r w:rsidR="000D14D2" w:rsidRPr="00876DB1">
        <w:rPr>
          <w:spacing w:val="-5"/>
          <w:szCs w:val="22"/>
          <w:lang w:val="sr-Latn-ME"/>
        </w:rPr>
        <w:t xml:space="preserve"> recite to svom ljekaru, </w:t>
      </w:r>
      <w:r w:rsidR="0094284F" w:rsidRPr="00876DB1">
        <w:rPr>
          <w:spacing w:val="-5"/>
          <w:szCs w:val="22"/>
          <w:lang w:val="sr-Latn-ME"/>
        </w:rPr>
        <w:t>farmaceutu</w:t>
      </w:r>
      <w:r w:rsidRPr="00876DB1">
        <w:rPr>
          <w:spacing w:val="-5"/>
          <w:szCs w:val="22"/>
          <w:lang w:val="sr-Latn-ME"/>
        </w:rPr>
        <w:t xml:space="preserve"> ili medicinskoj sestri.</w:t>
      </w:r>
      <w:r w:rsidR="0094284F" w:rsidRPr="00876DB1">
        <w:rPr>
          <w:spacing w:val="-5"/>
          <w:szCs w:val="22"/>
          <w:lang w:val="sr-Latn-ME"/>
        </w:rPr>
        <w:t xml:space="preserve"> Ovo uključuje i bilo </w:t>
      </w:r>
      <w:r w:rsidRPr="00876DB1">
        <w:rPr>
          <w:spacing w:val="-5"/>
          <w:szCs w:val="22"/>
          <w:lang w:val="sr-Latn-ME"/>
        </w:rPr>
        <w:t>koja neželjena dejstva koja nijesu navedena</w:t>
      </w:r>
      <w:r w:rsidR="0094284F" w:rsidRPr="00876DB1">
        <w:rPr>
          <w:spacing w:val="-5"/>
          <w:szCs w:val="22"/>
          <w:lang w:val="sr-Latn-ME"/>
        </w:rPr>
        <w:t xml:space="preserve"> u ovom uputstvu</w:t>
      </w:r>
      <w:r w:rsidR="0094284F" w:rsidRPr="00876DB1">
        <w:rPr>
          <w:spacing w:val="-4"/>
          <w:szCs w:val="22"/>
          <w:lang w:val="sr-Latn-ME"/>
        </w:rPr>
        <w:t xml:space="preserve">. </w:t>
      </w:r>
      <w:r w:rsidR="0085398E" w:rsidRPr="00876DB1">
        <w:rPr>
          <w:spacing w:val="-4"/>
          <w:szCs w:val="22"/>
          <w:lang w:val="sr-Latn-ME"/>
        </w:rPr>
        <w:t>Pogledajte dio</w:t>
      </w:r>
      <w:r w:rsidR="0094284F" w:rsidRPr="00876DB1">
        <w:rPr>
          <w:spacing w:val="-4"/>
          <w:szCs w:val="22"/>
          <w:lang w:val="sr-Latn-ME"/>
        </w:rPr>
        <w:t xml:space="preserve"> 4.</w:t>
      </w:r>
      <w:r w:rsidR="0085398E" w:rsidRPr="00876DB1">
        <w:rPr>
          <w:spacing w:val="-4"/>
          <w:szCs w:val="22"/>
          <w:lang w:val="sr-Latn-ME"/>
        </w:rPr>
        <w:t xml:space="preserve"> </w:t>
      </w:r>
    </w:p>
    <w:p w14:paraId="07ED91FE" w14:textId="77777777" w:rsidR="00C269D7" w:rsidRPr="00876DB1" w:rsidRDefault="00C269D7" w:rsidP="00C269D7">
      <w:pPr>
        <w:widowControl w:val="0"/>
        <w:autoSpaceDE w:val="0"/>
        <w:autoSpaceDN w:val="0"/>
        <w:ind w:left="600"/>
        <w:rPr>
          <w:szCs w:val="22"/>
          <w:lang w:val="sr-Latn-ME"/>
        </w:rPr>
      </w:pPr>
    </w:p>
    <w:p w14:paraId="400662F6" w14:textId="77777777" w:rsidR="003324F7" w:rsidRPr="00876DB1" w:rsidRDefault="003324F7" w:rsidP="00D8615F">
      <w:pPr>
        <w:widowControl w:val="0"/>
        <w:autoSpaceDE w:val="0"/>
        <w:autoSpaceDN w:val="0"/>
        <w:rPr>
          <w:i/>
          <w:iCs/>
          <w:szCs w:val="22"/>
          <w:lang w:val="sr-Latn-ME"/>
        </w:rPr>
      </w:pPr>
    </w:p>
    <w:p w14:paraId="472CE2B1" w14:textId="77777777" w:rsidR="001F016A" w:rsidRPr="00876DB1" w:rsidRDefault="001F016A" w:rsidP="00BD325D">
      <w:pPr>
        <w:widowControl w:val="0"/>
        <w:autoSpaceDE w:val="0"/>
        <w:autoSpaceDN w:val="0"/>
        <w:rPr>
          <w:szCs w:val="22"/>
          <w:lang w:val="sr-Latn-ME"/>
        </w:rPr>
      </w:pPr>
    </w:p>
    <w:p w14:paraId="20017EB6" w14:textId="77777777" w:rsidR="00E0071E" w:rsidRPr="00876DB1" w:rsidRDefault="00E0071E" w:rsidP="00BD325D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7466E0DC" w14:textId="77777777" w:rsidR="00E0071E" w:rsidRPr="00876DB1" w:rsidRDefault="00E0071E" w:rsidP="00E0071E">
      <w:pPr>
        <w:widowControl w:val="0"/>
        <w:autoSpaceDE w:val="0"/>
        <w:autoSpaceDN w:val="0"/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>U ovom uputstvu pročitaćete:</w:t>
      </w:r>
    </w:p>
    <w:p w14:paraId="427BDAD2" w14:textId="6130FBDA" w:rsidR="0094284F" w:rsidRPr="00876DB1" w:rsidRDefault="0094284F" w:rsidP="003F71E9">
      <w:pPr>
        <w:widowControl w:val="0"/>
        <w:numPr>
          <w:ilvl w:val="0"/>
          <w:numId w:val="4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876DB1">
        <w:rPr>
          <w:szCs w:val="22"/>
          <w:lang w:val="sr-Latn-ME"/>
        </w:rPr>
        <w:t xml:space="preserve">Šta je </w:t>
      </w:r>
      <w:r w:rsidR="00A32113" w:rsidRPr="00876DB1">
        <w:rPr>
          <w:szCs w:val="22"/>
          <w:lang w:val="sr-Latn-ME"/>
        </w:rPr>
        <w:t>lijek</w:t>
      </w:r>
      <w:r w:rsidRPr="00876DB1">
        <w:rPr>
          <w:szCs w:val="22"/>
          <w:lang w:val="sr-Latn-ME"/>
        </w:rPr>
        <w:t xml:space="preserve"> Ranexa i čemu je </w:t>
      </w:r>
      <w:r w:rsidR="00A32113" w:rsidRPr="00876DB1">
        <w:rPr>
          <w:szCs w:val="22"/>
          <w:lang w:val="sr-Latn-ME"/>
        </w:rPr>
        <w:t>namijenjen</w:t>
      </w:r>
    </w:p>
    <w:p w14:paraId="24869357" w14:textId="7F43D373" w:rsidR="0094284F" w:rsidRPr="00876DB1" w:rsidRDefault="0094284F" w:rsidP="003F71E9">
      <w:pPr>
        <w:widowControl w:val="0"/>
        <w:numPr>
          <w:ilvl w:val="0"/>
          <w:numId w:val="4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876DB1">
        <w:rPr>
          <w:szCs w:val="22"/>
          <w:lang w:val="sr-Latn-ME"/>
        </w:rPr>
        <w:t xml:space="preserve">Šta treba da znate </w:t>
      </w:r>
      <w:r w:rsidR="00A32113" w:rsidRPr="00876DB1">
        <w:rPr>
          <w:szCs w:val="22"/>
          <w:lang w:val="sr-Latn-ME"/>
        </w:rPr>
        <w:t>prije</w:t>
      </w:r>
      <w:r w:rsidRPr="00876DB1">
        <w:rPr>
          <w:szCs w:val="22"/>
          <w:lang w:val="sr-Latn-ME"/>
        </w:rPr>
        <w:t xml:space="preserve"> nego što uzmete </w:t>
      </w:r>
      <w:r w:rsidR="00A32113" w:rsidRPr="00876DB1">
        <w:rPr>
          <w:szCs w:val="22"/>
          <w:lang w:val="sr-Latn-ME"/>
        </w:rPr>
        <w:t>lijek</w:t>
      </w:r>
      <w:r w:rsidRPr="00876DB1">
        <w:rPr>
          <w:szCs w:val="22"/>
          <w:lang w:val="sr-Latn-ME"/>
        </w:rPr>
        <w:t xml:space="preserve"> Ranexa</w:t>
      </w:r>
    </w:p>
    <w:p w14:paraId="59CF3D68" w14:textId="6813D2A5" w:rsidR="0094284F" w:rsidRPr="00876DB1" w:rsidRDefault="0094284F" w:rsidP="003F71E9">
      <w:pPr>
        <w:widowControl w:val="0"/>
        <w:numPr>
          <w:ilvl w:val="0"/>
          <w:numId w:val="4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876DB1">
        <w:rPr>
          <w:szCs w:val="22"/>
          <w:lang w:val="sr-Latn-ME"/>
        </w:rPr>
        <w:t xml:space="preserve">Kako se </w:t>
      </w:r>
      <w:r w:rsidR="00A32113" w:rsidRPr="00876DB1">
        <w:rPr>
          <w:szCs w:val="22"/>
          <w:lang w:val="sr-Latn-ME"/>
        </w:rPr>
        <w:t>upotrebljava lijek</w:t>
      </w:r>
      <w:r w:rsidRPr="00876DB1">
        <w:rPr>
          <w:szCs w:val="22"/>
          <w:lang w:val="sr-Latn-ME"/>
        </w:rPr>
        <w:t xml:space="preserve"> Ranexa</w:t>
      </w:r>
    </w:p>
    <w:p w14:paraId="7E739F96" w14:textId="43FE634E" w:rsidR="0094284F" w:rsidRPr="00876DB1" w:rsidRDefault="0094284F" w:rsidP="003F71E9">
      <w:pPr>
        <w:widowControl w:val="0"/>
        <w:numPr>
          <w:ilvl w:val="0"/>
          <w:numId w:val="4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876DB1">
        <w:rPr>
          <w:szCs w:val="22"/>
          <w:lang w:val="sr-Latn-ME"/>
        </w:rPr>
        <w:t>Moguća neželjena dejstva</w:t>
      </w:r>
      <w:r w:rsidR="00A32113" w:rsidRPr="00876DB1">
        <w:rPr>
          <w:szCs w:val="22"/>
          <w:lang w:val="sr-Latn-ME"/>
        </w:rPr>
        <w:t xml:space="preserve"> </w:t>
      </w:r>
    </w:p>
    <w:p w14:paraId="34BE3168" w14:textId="5B84E51F" w:rsidR="0094284F" w:rsidRPr="00876DB1" w:rsidRDefault="0094284F" w:rsidP="003F71E9">
      <w:pPr>
        <w:widowControl w:val="0"/>
        <w:numPr>
          <w:ilvl w:val="0"/>
          <w:numId w:val="4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876DB1">
        <w:rPr>
          <w:szCs w:val="22"/>
          <w:lang w:val="sr-Latn-ME"/>
        </w:rPr>
        <w:t xml:space="preserve">Kako čuvati </w:t>
      </w:r>
      <w:r w:rsidR="00A32113" w:rsidRPr="00876DB1">
        <w:rPr>
          <w:szCs w:val="22"/>
          <w:lang w:val="sr-Latn-ME"/>
        </w:rPr>
        <w:t>lijek</w:t>
      </w:r>
      <w:r w:rsidRPr="00876DB1">
        <w:rPr>
          <w:szCs w:val="22"/>
          <w:lang w:val="sr-Latn-ME"/>
        </w:rPr>
        <w:t xml:space="preserve"> Ranexa</w:t>
      </w:r>
    </w:p>
    <w:p w14:paraId="7F7A3C9E" w14:textId="1456C6A8" w:rsidR="0094284F" w:rsidRPr="00876DB1" w:rsidRDefault="0094284F" w:rsidP="003F71E9">
      <w:pPr>
        <w:widowControl w:val="0"/>
        <w:numPr>
          <w:ilvl w:val="0"/>
          <w:numId w:val="4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szCs w:val="22"/>
          <w:lang w:val="sr-Latn-ME"/>
        </w:rPr>
      </w:pPr>
      <w:r w:rsidRPr="00876DB1">
        <w:rPr>
          <w:szCs w:val="22"/>
          <w:lang w:val="sr-Latn-ME"/>
        </w:rPr>
        <w:t xml:space="preserve">Sadržaj pakovanja i </w:t>
      </w:r>
      <w:r w:rsidR="000A77B3" w:rsidRPr="00876DB1">
        <w:rPr>
          <w:szCs w:val="22"/>
          <w:lang w:val="sr-Latn-ME"/>
        </w:rPr>
        <w:t>d</w:t>
      </w:r>
      <w:r w:rsidR="00A32113" w:rsidRPr="00876DB1">
        <w:rPr>
          <w:szCs w:val="22"/>
          <w:lang w:val="sr-Latn-ME"/>
        </w:rPr>
        <w:t>odatne</w:t>
      </w:r>
      <w:r w:rsidRPr="00876DB1">
        <w:rPr>
          <w:szCs w:val="22"/>
          <w:lang w:val="sr-Latn-ME"/>
        </w:rPr>
        <w:t xml:space="preserve"> informacije </w:t>
      </w:r>
    </w:p>
    <w:p w14:paraId="0F747170" w14:textId="77777777" w:rsidR="00E0071E" w:rsidRPr="00876DB1" w:rsidRDefault="00E0071E" w:rsidP="003F71E9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013088DE" w14:textId="77777777" w:rsidR="00922D62" w:rsidRPr="00876DB1" w:rsidRDefault="004A44D9" w:rsidP="00CA5510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br w:type="page"/>
      </w:r>
    </w:p>
    <w:p w14:paraId="19CEC63F" w14:textId="77777777" w:rsidR="00A32113" w:rsidRPr="00876DB1" w:rsidRDefault="00177D7F" w:rsidP="00F11F9A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876DB1">
        <w:rPr>
          <w:b/>
          <w:szCs w:val="22"/>
          <w:lang w:val="sr-Latn-ME"/>
        </w:rPr>
        <w:lastRenderedPageBreak/>
        <w:t xml:space="preserve">1. </w:t>
      </w:r>
      <w:r w:rsidR="00FB6603" w:rsidRPr="00876DB1">
        <w:rPr>
          <w:b/>
          <w:bCs/>
          <w:szCs w:val="22"/>
          <w:lang w:val="sr-Latn-ME"/>
        </w:rPr>
        <w:tab/>
      </w:r>
      <w:r w:rsidR="00A32113" w:rsidRPr="00876DB1">
        <w:rPr>
          <w:b/>
          <w:bCs/>
          <w:szCs w:val="22"/>
          <w:lang w:val="sr-Latn-ME"/>
        </w:rPr>
        <w:t xml:space="preserve">ŠTA JE LIJEK </w:t>
      </w:r>
      <w:r w:rsidR="00700FA5" w:rsidRPr="00876DB1">
        <w:rPr>
          <w:b/>
          <w:bCs/>
          <w:szCs w:val="22"/>
          <w:lang w:val="sr-Latn-ME"/>
        </w:rPr>
        <w:t>RANEXA</w:t>
      </w:r>
      <w:r w:rsidR="00A32113" w:rsidRPr="00876DB1">
        <w:rPr>
          <w:b/>
          <w:bCs/>
          <w:szCs w:val="22"/>
          <w:lang w:val="sr-Latn-ME"/>
        </w:rPr>
        <w:t xml:space="preserve"> I ČEMU JE NAMIJENJEN</w:t>
      </w:r>
    </w:p>
    <w:p w14:paraId="2C9817FC" w14:textId="77777777" w:rsidR="00815516" w:rsidRPr="00876DB1" w:rsidRDefault="00815516" w:rsidP="00F11F9A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0970994B" w14:textId="6B40D5C2" w:rsidR="0094284F" w:rsidRPr="00876DB1" w:rsidRDefault="006130D4" w:rsidP="00F11F9A">
      <w:pPr>
        <w:numPr>
          <w:ilvl w:val="12"/>
          <w:numId w:val="0"/>
        </w:numPr>
        <w:ind w:right="-2"/>
        <w:rPr>
          <w:szCs w:val="22"/>
          <w:lang w:val="sr-Latn-ME"/>
        </w:rPr>
      </w:pPr>
      <w:r w:rsidRPr="00876DB1">
        <w:rPr>
          <w:szCs w:val="22"/>
          <w:lang w:val="sr-Latn-ME"/>
        </w:rPr>
        <w:t xml:space="preserve">Lijek </w:t>
      </w:r>
      <w:r w:rsidR="0094284F" w:rsidRPr="00876DB1">
        <w:rPr>
          <w:szCs w:val="22"/>
          <w:lang w:val="sr-Latn-ME"/>
        </w:rPr>
        <w:t>Ranexa je l</w:t>
      </w:r>
      <w:r w:rsidR="00EB5209" w:rsidRPr="00876DB1">
        <w:rPr>
          <w:szCs w:val="22"/>
          <w:lang w:val="sr-Latn-ME"/>
        </w:rPr>
        <w:t>ij</w:t>
      </w:r>
      <w:r w:rsidR="0094284F" w:rsidRPr="00876DB1">
        <w:rPr>
          <w:szCs w:val="22"/>
          <w:lang w:val="sr-Latn-ME"/>
        </w:rPr>
        <w:t>ek koji se koristi u kombinaciji sa drugim l</w:t>
      </w:r>
      <w:r w:rsidR="00EB5209" w:rsidRPr="00876DB1">
        <w:rPr>
          <w:szCs w:val="22"/>
          <w:lang w:val="sr-Latn-ME"/>
        </w:rPr>
        <w:t>j</w:t>
      </w:r>
      <w:r w:rsidR="0094284F" w:rsidRPr="00876DB1">
        <w:rPr>
          <w:szCs w:val="22"/>
          <w:lang w:val="sr-Latn-ME"/>
        </w:rPr>
        <w:t xml:space="preserve">ekovima </w:t>
      </w:r>
      <w:r w:rsidR="00521F8F" w:rsidRPr="00876DB1">
        <w:rPr>
          <w:szCs w:val="22"/>
          <w:lang w:val="sr-Latn-ME"/>
        </w:rPr>
        <w:t>u</w:t>
      </w:r>
      <w:r w:rsidR="0094284F" w:rsidRPr="00876DB1">
        <w:rPr>
          <w:szCs w:val="22"/>
          <w:lang w:val="sr-Latn-ME"/>
        </w:rPr>
        <w:t xml:space="preserve"> terapij</w:t>
      </w:r>
      <w:r w:rsidR="00521F8F" w:rsidRPr="00876DB1">
        <w:rPr>
          <w:szCs w:val="22"/>
          <w:lang w:val="sr-Latn-ME"/>
        </w:rPr>
        <w:t>i</w:t>
      </w:r>
      <w:r w:rsidR="0094284F" w:rsidRPr="00876DB1">
        <w:rPr>
          <w:szCs w:val="22"/>
          <w:lang w:val="sr-Latn-ME"/>
        </w:rPr>
        <w:t xml:space="preserve"> angine pektoris. Angina pektoris je bol u grudima ili os</w:t>
      </w:r>
      <w:r w:rsidR="00EB5209" w:rsidRPr="00876DB1">
        <w:rPr>
          <w:szCs w:val="22"/>
          <w:lang w:val="sr-Latn-ME"/>
        </w:rPr>
        <w:t>j</w:t>
      </w:r>
      <w:r w:rsidR="0094284F" w:rsidRPr="00876DB1">
        <w:rPr>
          <w:szCs w:val="22"/>
          <w:lang w:val="sr-Latn-ME"/>
        </w:rPr>
        <w:t>ećaj nelagodnosti u gornjem d</w:t>
      </w:r>
      <w:r w:rsidR="00EB5209" w:rsidRPr="00876DB1">
        <w:rPr>
          <w:szCs w:val="22"/>
          <w:lang w:val="sr-Latn-ME"/>
        </w:rPr>
        <w:t>ij</w:t>
      </w:r>
      <w:r w:rsidR="0094284F" w:rsidRPr="00876DB1">
        <w:rPr>
          <w:szCs w:val="22"/>
          <w:lang w:val="sr-Latn-ME"/>
        </w:rPr>
        <w:t>elu t</w:t>
      </w:r>
      <w:r w:rsidR="00EB5209" w:rsidRPr="00876DB1">
        <w:rPr>
          <w:szCs w:val="22"/>
          <w:lang w:val="sr-Latn-ME"/>
        </w:rPr>
        <w:t>ij</w:t>
      </w:r>
      <w:r w:rsidR="0094284F" w:rsidRPr="00876DB1">
        <w:rPr>
          <w:szCs w:val="22"/>
          <w:lang w:val="sr-Latn-ME"/>
        </w:rPr>
        <w:t>ela između vrata i gornjeg d</w:t>
      </w:r>
      <w:r w:rsidR="00EB5209" w:rsidRPr="00876DB1">
        <w:rPr>
          <w:szCs w:val="22"/>
          <w:lang w:val="sr-Latn-ME"/>
        </w:rPr>
        <w:t>ij</w:t>
      </w:r>
      <w:r w:rsidR="0094284F" w:rsidRPr="00876DB1">
        <w:rPr>
          <w:szCs w:val="22"/>
          <w:lang w:val="sr-Latn-ME"/>
        </w:rPr>
        <w:t>ela stomaka, često može biti izazvan v</w:t>
      </w:r>
      <w:r w:rsidR="00EB5209" w:rsidRPr="00876DB1">
        <w:rPr>
          <w:szCs w:val="22"/>
          <w:lang w:val="sr-Latn-ME"/>
        </w:rPr>
        <w:t>j</w:t>
      </w:r>
      <w:r w:rsidR="0094284F" w:rsidRPr="00876DB1">
        <w:rPr>
          <w:szCs w:val="22"/>
          <w:lang w:val="sr-Latn-ME"/>
        </w:rPr>
        <w:t>ežbanjem ili pret</w:t>
      </w:r>
      <w:r w:rsidR="00EB5209" w:rsidRPr="00876DB1">
        <w:rPr>
          <w:szCs w:val="22"/>
          <w:lang w:val="sr-Latn-ME"/>
        </w:rPr>
        <w:t>j</w:t>
      </w:r>
      <w:r w:rsidR="0094284F" w:rsidRPr="00876DB1">
        <w:rPr>
          <w:szCs w:val="22"/>
          <w:lang w:val="sr-Latn-ME"/>
        </w:rPr>
        <w:t xml:space="preserve">eranom fizičkom aktivnošću. </w:t>
      </w:r>
    </w:p>
    <w:p w14:paraId="3FB58413" w14:textId="77777777" w:rsidR="0094284F" w:rsidRPr="00876DB1" w:rsidRDefault="0094284F" w:rsidP="00BD325D">
      <w:pPr>
        <w:rPr>
          <w:szCs w:val="22"/>
          <w:lang w:val="sr-Latn-ME"/>
        </w:rPr>
      </w:pPr>
    </w:p>
    <w:p w14:paraId="31989EBA" w14:textId="31A920FC" w:rsidR="0094284F" w:rsidRPr="00876DB1" w:rsidRDefault="00F64EA7" w:rsidP="00F11F9A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Obavezno se obratite</w:t>
      </w:r>
      <w:r w:rsidR="0094284F" w:rsidRPr="00876DB1">
        <w:rPr>
          <w:szCs w:val="22"/>
          <w:lang w:val="sr-Latn-ME"/>
        </w:rPr>
        <w:t xml:space="preserve"> l</w:t>
      </w:r>
      <w:r w:rsidR="00D06F07" w:rsidRPr="00876DB1">
        <w:rPr>
          <w:szCs w:val="22"/>
          <w:lang w:val="sr-Latn-ME"/>
        </w:rPr>
        <w:t>j</w:t>
      </w:r>
      <w:r w:rsidR="0094284F" w:rsidRPr="00876DB1">
        <w:rPr>
          <w:szCs w:val="22"/>
          <w:lang w:val="sr-Latn-ME"/>
        </w:rPr>
        <w:t>ekar</w:t>
      </w:r>
      <w:r w:rsidRPr="00876DB1">
        <w:rPr>
          <w:szCs w:val="22"/>
          <w:lang w:val="sr-Latn-ME"/>
        </w:rPr>
        <w:t>u</w:t>
      </w:r>
      <w:r w:rsidR="0094284F" w:rsidRPr="00876DB1">
        <w:rPr>
          <w:szCs w:val="22"/>
          <w:lang w:val="sr-Latn-ME"/>
        </w:rPr>
        <w:t xml:space="preserve"> ako se ne os</w:t>
      </w:r>
      <w:r w:rsidR="006130D4" w:rsidRPr="00876DB1">
        <w:rPr>
          <w:szCs w:val="22"/>
          <w:lang w:val="sr-Latn-ME"/>
        </w:rPr>
        <w:t>j</w:t>
      </w:r>
      <w:r w:rsidR="0094284F" w:rsidRPr="00876DB1">
        <w:rPr>
          <w:szCs w:val="22"/>
          <w:lang w:val="sr-Latn-ME"/>
        </w:rPr>
        <w:t>ećate bolje ili ako se os</w:t>
      </w:r>
      <w:r w:rsidR="00EB5209" w:rsidRPr="00876DB1">
        <w:rPr>
          <w:szCs w:val="22"/>
          <w:lang w:val="sr-Latn-ME"/>
        </w:rPr>
        <w:t>j</w:t>
      </w:r>
      <w:r w:rsidR="0094284F" w:rsidRPr="00876DB1">
        <w:rPr>
          <w:szCs w:val="22"/>
          <w:lang w:val="sr-Latn-ME"/>
        </w:rPr>
        <w:t xml:space="preserve">ećate </w:t>
      </w:r>
      <w:r w:rsidR="00F11F9A" w:rsidRPr="00876DB1">
        <w:rPr>
          <w:szCs w:val="22"/>
          <w:lang w:val="sr-Latn-ME"/>
        </w:rPr>
        <w:t>gore</w:t>
      </w:r>
      <w:r w:rsidR="0094284F" w:rsidRPr="00876DB1">
        <w:rPr>
          <w:szCs w:val="22"/>
          <w:lang w:val="sr-Latn-ME"/>
        </w:rPr>
        <w:t>.</w:t>
      </w:r>
    </w:p>
    <w:p w14:paraId="7641588A" w14:textId="02EC0E40" w:rsidR="006130D4" w:rsidRDefault="006130D4" w:rsidP="00F11F9A">
      <w:pPr>
        <w:rPr>
          <w:szCs w:val="22"/>
          <w:lang w:val="sr-Latn-ME"/>
        </w:rPr>
      </w:pPr>
    </w:p>
    <w:p w14:paraId="34EB70D6" w14:textId="77777777" w:rsidR="00876DB1" w:rsidRPr="00876DB1" w:rsidRDefault="00876DB1" w:rsidP="00F11F9A">
      <w:pPr>
        <w:rPr>
          <w:szCs w:val="22"/>
          <w:lang w:val="sr-Latn-ME"/>
        </w:rPr>
      </w:pPr>
    </w:p>
    <w:p w14:paraId="470E0688" w14:textId="40EEED85" w:rsidR="00177D7F" w:rsidRPr="00876DB1" w:rsidRDefault="00177D7F" w:rsidP="00F11F9A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876DB1">
        <w:rPr>
          <w:b/>
          <w:szCs w:val="22"/>
          <w:lang w:val="sr-Latn-ME"/>
        </w:rPr>
        <w:t>2</w:t>
      </w:r>
      <w:r w:rsidRPr="00876DB1">
        <w:rPr>
          <w:szCs w:val="22"/>
          <w:lang w:val="sr-Latn-ME"/>
        </w:rPr>
        <w:t xml:space="preserve">. </w:t>
      </w:r>
      <w:r w:rsidR="00FB6603" w:rsidRPr="00876DB1">
        <w:rPr>
          <w:b/>
          <w:bCs/>
          <w:szCs w:val="22"/>
          <w:lang w:val="sr-Latn-ME"/>
        </w:rPr>
        <w:tab/>
      </w:r>
      <w:r w:rsidRPr="00876DB1">
        <w:rPr>
          <w:b/>
          <w:caps/>
          <w:szCs w:val="22"/>
          <w:lang w:val="sr-Latn-ME"/>
        </w:rPr>
        <w:t>Š</w:t>
      </w:r>
      <w:r w:rsidR="0094284F" w:rsidRPr="00876DB1">
        <w:rPr>
          <w:b/>
          <w:caps/>
          <w:szCs w:val="22"/>
          <w:lang w:val="sr-Latn-ME"/>
        </w:rPr>
        <w:t xml:space="preserve">ta treba da znate </w:t>
      </w:r>
      <w:r w:rsidR="00A32113" w:rsidRPr="00876DB1">
        <w:rPr>
          <w:b/>
          <w:caps/>
          <w:szCs w:val="22"/>
          <w:lang w:val="sr-Latn-ME"/>
        </w:rPr>
        <w:t>prIJe</w:t>
      </w:r>
      <w:r w:rsidR="0094284F" w:rsidRPr="00876DB1">
        <w:rPr>
          <w:b/>
          <w:caps/>
          <w:szCs w:val="22"/>
          <w:lang w:val="sr-Latn-ME"/>
        </w:rPr>
        <w:t xml:space="preserve"> nego što </w:t>
      </w:r>
      <w:r w:rsidRPr="00876DB1">
        <w:rPr>
          <w:b/>
          <w:caps/>
          <w:szCs w:val="22"/>
          <w:lang w:val="sr-Latn-ME"/>
        </w:rPr>
        <w:t xml:space="preserve">uzmete </w:t>
      </w:r>
      <w:r w:rsidR="00A32113" w:rsidRPr="00876DB1">
        <w:rPr>
          <w:b/>
          <w:caps/>
          <w:szCs w:val="22"/>
          <w:lang w:val="sr-Latn-ME"/>
        </w:rPr>
        <w:t xml:space="preserve">lIJek </w:t>
      </w:r>
      <w:r w:rsidR="00700FA5" w:rsidRPr="00876DB1">
        <w:rPr>
          <w:b/>
          <w:bCs/>
          <w:szCs w:val="22"/>
          <w:lang w:val="sr-Latn-ME"/>
        </w:rPr>
        <w:t>RANEXA</w:t>
      </w:r>
    </w:p>
    <w:p w14:paraId="291ACB47" w14:textId="77777777" w:rsidR="006130D4" w:rsidRPr="00876DB1" w:rsidRDefault="006130D4" w:rsidP="00F11F9A">
      <w:pPr>
        <w:tabs>
          <w:tab w:val="left" w:pos="540"/>
          <w:tab w:val="left" w:pos="569"/>
        </w:tabs>
        <w:rPr>
          <w:b/>
          <w:caps/>
          <w:szCs w:val="22"/>
          <w:lang w:val="sr-Latn-ME"/>
        </w:rPr>
      </w:pPr>
    </w:p>
    <w:p w14:paraId="001D7BC2" w14:textId="081BC6A9" w:rsidR="00177D7F" w:rsidRPr="00876DB1" w:rsidRDefault="00A32113" w:rsidP="00F11F9A">
      <w:pPr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>Lijek</w:t>
      </w:r>
      <w:r w:rsidR="00177D7F" w:rsidRPr="00876DB1">
        <w:rPr>
          <w:b/>
          <w:szCs w:val="22"/>
          <w:lang w:val="sr-Latn-ME"/>
        </w:rPr>
        <w:t xml:space="preserve"> </w:t>
      </w:r>
      <w:r w:rsidR="0094284F" w:rsidRPr="00876DB1">
        <w:rPr>
          <w:b/>
          <w:szCs w:val="22"/>
          <w:lang w:val="sr-Latn-ME"/>
        </w:rPr>
        <w:t>Ranexa</w:t>
      </w:r>
      <w:r w:rsidR="00177D7F" w:rsidRPr="00876DB1">
        <w:rPr>
          <w:b/>
          <w:szCs w:val="22"/>
          <w:lang w:val="sr-Latn-ME"/>
        </w:rPr>
        <w:t xml:space="preserve"> ne </w:t>
      </w:r>
      <w:r w:rsidRPr="00876DB1">
        <w:rPr>
          <w:b/>
          <w:szCs w:val="22"/>
          <w:lang w:val="sr-Latn-ME"/>
        </w:rPr>
        <w:t>smijete koristiti</w:t>
      </w:r>
      <w:r w:rsidR="00177D7F" w:rsidRPr="00876DB1">
        <w:rPr>
          <w:b/>
          <w:szCs w:val="22"/>
          <w:lang w:val="sr-Latn-ME"/>
        </w:rPr>
        <w:t>:</w:t>
      </w:r>
    </w:p>
    <w:p w14:paraId="0621679E" w14:textId="77777777" w:rsidR="00177D7F" w:rsidRPr="00876DB1" w:rsidRDefault="00177D7F" w:rsidP="00F11F9A">
      <w:pPr>
        <w:rPr>
          <w:szCs w:val="22"/>
          <w:lang w:val="sr-Latn-ME"/>
        </w:rPr>
      </w:pPr>
    </w:p>
    <w:p w14:paraId="4A90DD55" w14:textId="3D9F2A5D" w:rsidR="008F31D0" w:rsidRPr="00876DB1" w:rsidRDefault="0094284F" w:rsidP="00BD325D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ako ste alergični</w:t>
      </w:r>
      <w:r w:rsidR="00F64EA7" w:rsidRPr="00876DB1">
        <w:rPr>
          <w:rFonts w:ascii="Times New Roman" w:hAnsi="Times New Roman" w:cs="Times New Roman"/>
          <w:lang w:val="sr-Latn-ME"/>
        </w:rPr>
        <w:t xml:space="preserve"> </w:t>
      </w:r>
      <w:r w:rsidR="00F64EA7" w:rsidRPr="00876DB1">
        <w:rPr>
          <w:rFonts w:ascii="Times New Roman" w:eastAsia="Times New Roman" w:hAnsi="Times New Roman" w:cs="Times New Roman"/>
          <w:noProof/>
          <w:lang w:val="sr-Latn-ME"/>
        </w:rPr>
        <w:t>(preos</w:t>
      </w:r>
      <w:r w:rsidR="00D06F07" w:rsidRPr="00876DB1">
        <w:rPr>
          <w:rFonts w:ascii="Times New Roman" w:eastAsia="Times New Roman" w:hAnsi="Times New Roman" w:cs="Times New Roman"/>
          <w:noProof/>
          <w:lang w:val="sr-Latn-ME"/>
        </w:rPr>
        <w:t>j</w:t>
      </w:r>
      <w:r w:rsidR="00F64EA7" w:rsidRPr="00876DB1">
        <w:rPr>
          <w:rFonts w:ascii="Times New Roman" w:eastAsia="Times New Roman" w:hAnsi="Times New Roman" w:cs="Times New Roman"/>
          <w:noProof/>
          <w:lang w:val="sr-Latn-ME"/>
        </w:rPr>
        <w:t>etljivi)</w:t>
      </w:r>
      <w:r w:rsidRPr="00876DB1">
        <w:rPr>
          <w:rFonts w:ascii="Times New Roman" w:hAnsi="Times New Roman" w:cs="Times New Roman"/>
          <w:lang w:val="sr-Latn-ME"/>
        </w:rPr>
        <w:t xml:space="preserve"> na ranolazin ili na </w:t>
      </w:r>
      <w:r w:rsidR="00F64EA7" w:rsidRPr="00876DB1">
        <w:rPr>
          <w:rFonts w:ascii="Times New Roman" w:eastAsia="Times New Roman" w:hAnsi="Times New Roman" w:cs="Times New Roman"/>
          <w:noProof/>
          <w:lang w:val="sr-Latn-ME"/>
        </w:rPr>
        <w:t>bilo koju</w:t>
      </w:r>
      <w:r w:rsidR="00F64EA7" w:rsidRPr="00876DB1">
        <w:rPr>
          <w:rFonts w:ascii="Times New Roman" w:hAnsi="Times New Roman" w:cs="Times New Roman"/>
          <w:lang w:val="sr-Latn-ME"/>
        </w:rPr>
        <w:t xml:space="preserve"> od pomoćnih </w:t>
      </w:r>
      <w:r w:rsidR="00F64EA7" w:rsidRPr="00876DB1">
        <w:rPr>
          <w:rFonts w:ascii="Times New Roman" w:eastAsia="Times New Roman" w:hAnsi="Times New Roman" w:cs="Times New Roman"/>
          <w:noProof/>
          <w:lang w:val="sr-Latn-ME"/>
        </w:rPr>
        <w:t>supstanci</w:t>
      </w:r>
      <w:r w:rsidR="00F64EA7" w:rsidRPr="00876DB1">
        <w:rPr>
          <w:rFonts w:ascii="Times New Roman" w:hAnsi="Times New Roman" w:cs="Times New Roman"/>
          <w:lang w:val="sr-Latn-ME"/>
        </w:rPr>
        <w:t xml:space="preserve"> ovog l</w:t>
      </w:r>
      <w:r w:rsidR="00EB5209" w:rsidRPr="00876DB1">
        <w:rPr>
          <w:rFonts w:ascii="Times New Roman" w:hAnsi="Times New Roman" w:cs="Times New Roman"/>
          <w:lang w:val="sr-Latn-ME"/>
        </w:rPr>
        <w:t>ij</w:t>
      </w:r>
      <w:r w:rsidR="00F64EA7" w:rsidRPr="00876DB1">
        <w:rPr>
          <w:rFonts w:ascii="Times New Roman" w:hAnsi="Times New Roman" w:cs="Times New Roman"/>
          <w:lang w:val="sr-Latn-ME"/>
        </w:rPr>
        <w:t xml:space="preserve">eka </w:t>
      </w:r>
      <w:r w:rsidR="00F64EA7" w:rsidRPr="00876DB1">
        <w:rPr>
          <w:rFonts w:ascii="Times New Roman" w:eastAsia="Times New Roman" w:hAnsi="Times New Roman" w:cs="Times New Roman"/>
          <w:noProof/>
          <w:lang w:val="sr-Latn-ME"/>
        </w:rPr>
        <w:t>(</w:t>
      </w:r>
      <w:r w:rsidR="00F64EA7" w:rsidRPr="00876DB1">
        <w:rPr>
          <w:rFonts w:ascii="Times New Roman" w:hAnsi="Times New Roman" w:cs="Times New Roman"/>
          <w:lang w:val="sr-Latn-ME"/>
        </w:rPr>
        <w:t xml:space="preserve">navedene u </w:t>
      </w:r>
      <w:r w:rsidR="006130D4" w:rsidRPr="00876DB1">
        <w:rPr>
          <w:rFonts w:ascii="Times New Roman" w:eastAsia="Times New Roman" w:hAnsi="Times New Roman" w:cs="Times New Roman"/>
          <w:noProof/>
          <w:lang w:val="sr-Latn-ME"/>
        </w:rPr>
        <w:t>dijelu</w:t>
      </w:r>
      <w:r w:rsidR="00F64EA7" w:rsidRPr="00876DB1">
        <w:rPr>
          <w:rFonts w:ascii="Times New Roman" w:hAnsi="Times New Roman" w:cs="Times New Roman"/>
          <w:lang w:val="sr-Latn-ME"/>
        </w:rPr>
        <w:t xml:space="preserve"> 6</w:t>
      </w:r>
      <w:r w:rsidR="00F64EA7" w:rsidRPr="00876DB1">
        <w:rPr>
          <w:rFonts w:ascii="Times New Roman" w:eastAsia="Times New Roman" w:hAnsi="Times New Roman" w:cs="Times New Roman"/>
          <w:noProof/>
          <w:lang w:val="sr-Latn-ME"/>
        </w:rPr>
        <w:t>).</w:t>
      </w:r>
    </w:p>
    <w:p w14:paraId="3287F24A" w14:textId="24D88B85" w:rsidR="008F31D0" w:rsidRPr="00876DB1" w:rsidRDefault="00521F8F" w:rsidP="00BD325D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a</w:t>
      </w:r>
      <w:r w:rsidR="0094284F" w:rsidRPr="00876DB1">
        <w:rPr>
          <w:rFonts w:ascii="Times New Roman" w:hAnsi="Times New Roman" w:cs="Times New Roman"/>
          <w:lang w:val="sr-Latn-ME"/>
        </w:rPr>
        <w:t>ko imate ozbiljnih problema sa bubrezima,</w:t>
      </w:r>
    </w:p>
    <w:p w14:paraId="2466BD80" w14:textId="226D272A" w:rsidR="008F31D0" w:rsidRPr="00876DB1" w:rsidRDefault="0094284F" w:rsidP="00BD325D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ako imate um</w:t>
      </w:r>
      <w:r w:rsidR="00EB5209" w:rsidRPr="00876DB1">
        <w:rPr>
          <w:rFonts w:ascii="Times New Roman" w:hAnsi="Times New Roman" w:cs="Times New Roman"/>
          <w:lang w:val="sr-Latn-ME"/>
        </w:rPr>
        <w:t>j</w:t>
      </w:r>
      <w:r w:rsidRPr="00876DB1">
        <w:rPr>
          <w:rFonts w:ascii="Times New Roman" w:hAnsi="Times New Roman" w:cs="Times New Roman"/>
          <w:lang w:val="sr-Latn-ME"/>
        </w:rPr>
        <w:t>erene do ozbiljne probleme sa jetrom,</w:t>
      </w:r>
    </w:p>
    <w:p w14:paraId="1480AF52" w14:textId="5DE543DE" w:rsidR="008F31D0" w:rsidRPr="00876DB1" w:rsidRDefault="005E5881" w:rsidP="00BD325D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 xml:space="preserve">ako </w:t>
      </w:r>
      <w:r w:rsidR="008F470E" w:rsidRPr="00876DB1">
        <w:rPr>
          <w:rFonts w:ascii="Times New Roman" w:eastAsia="Times New Roman" w:hAnsi="Times New Roman" w:cs="Times New Roman"/>
          <w:lang w:val="sr-Latn-ME"/>
        </w:rPr>
        <w:t>uzimate</w:t>
      </w:r>
      <w:r w:rsidRPr="00876DB1">
        <w:rPr>
          <w:rFonts w:ascii="Times New Roman" w:hAnsi="Times New Roman" w:cs="Times New Roman"/>
          <w:lang w:val="sr-Latn-ME"/>
        </w:rPr>
        <w:t xml:space="preserve"> određene l</w:t>
      </w:r>
      <w:r w:rsidR="00EB5209" w:rsidRPr="00876DB1">
        <w:rPr>
          <w:rFonts w:ascii="Times New Roman" w:hAnsi="Times New Roman" w:cs="Times New Roman"/>
          <w:lang w:val="sr-Latn-ME"/>
        </w:rPr>
        <w:t>j</w:t>
      </w:r>
      <w:r w:rsidRPr="00876DB1">
        <w:rPr>
          <w:rFonts w:ascii="Times New Roman" w:hAnsi="Times New Roman" w:cs="Times New Roman"/>
          <w:lang w:val="sr-Latn-ME"/>
        </w:rPr>
        <w:t xml:space="preserve">ekove za </w:t>
      </w:r>
      <w:r w:rsidR="008F470E" w:rsidRPr="00876DB1">
        <w:rPr>
          <w:rFonts w:ascii="Times New Roman" w:eastAsia="Times New Roman" w:hAnsi="Times New Roman" w:cs="Times New Roman"/>
          <w:lang w:val="sr-Latn-ME"/>
        </w:rPr>
        <w:t>l</w:t>
      </w:r>
      <w:r w:rsidR="00D06F07" w:rsidRPr="00876DB1">
        <w:rPr>
          <w:rFonts w:ascii="Times New Roman" w:eastAsia="Times New Roman" w:hAnsi="Times New Roman" w:cs="Times New Roman"/>
          <w:lang w:val="sr-Latn-ME"/>
        </w:rPr>
        <w:t>ij</w:t>
      </w:r>
      <w:r w:rsidR="008F470E" w:rsidRPr="00876DB1">
        <w:rPr>
          <w:rFonts w:ascii="Times New Roman" w:eastAsia="Times New Roman" w:hAnsi="Times New Roman" w:cs="Times New Roman"/>
          <w:lang w:val="sr-Latn-ME"/>
        </w:rPr>
        <w:t>e</w:t>
      </w:r>
      <w:r w:rsidR="008F470E" w:rsidRPr="00876DB1">
        <w:rPr>
          <w:rFonts w:ascii="Times New Roman" w:hAnsi="Times New Roman" w:cs="Times New Roman"/>
          <w:lang w:val="sr-Latn-ME"/>
        </w:rPr>
        <w:t>čenje</w:t>
      </w:r>
      <w:r w:rsidRPr="00876DB1">
        <w:rPr>
          <w:rFonts w:ascii="Times New Roman" w:hAnsi="Times New Roman" w:cs="Times New Roman"/>
          <w:lang w:val="sr-Latn-ME"/>
        </w:rPr>
        <w:t xml:space="preserve"> bakterijskih infekcija (klaritromicin, telitromicin), gljivičnih infekcija (itrakonazol, ketokonazol, vorikonazol, posakonazol), HIV infekcij</w:t>
      </w:r>
      <w:r w:rsidR="008F470E" w:rsidRPr="00876DB1">
        <w:rPr>
          <w:rFonts w:ascii="Times New Roman" w:hAnsi="Times New Roman" w:cs="Times New Roman"/>
          <w:lang w:val="sr-Latn-ME"/>
        </w:rPr>
        <w:t>e</w:t>
      </w:r>
      <w:r w:rsidRPr="00876DB1">
        <w:rPr>
          <w:rFonts w:ascii="Times New Roman" w:hAnsi="Times New Roman" w:cs="Times New Roman"/>
          <w:lang w:val="sr-Latn-ME"/>
        </w:rPr>
        <w:t xml:space="preserve"> (inhibitori proteaze), depresije (nefazodon) ili poremećaja srčanog ritma (npr. hinidin, dofetilid ili sotalol).</w:t>
      </w:r>
    </w:p>
    <w:p w14:paraId="27D28BC5" w14:textId="77777777" w:rsidR="004D1D48" w:rsidRPr="00876DB1" w:rsidRDefault="004D1D48" w:rsidP="00F11F9A">
      <w:pPr>
        <w:rPr>
          <w:szCs w:val="22"/>
          <w:lang w:val="sr-Latn-ME"/>
        </w:rPr>
      </w:pPr>
    </w:p>
    <w:p w14:paraId="5348DA22" w14:textId="2CA0FAF1" w:rsidR="00177D7F" w:rsidRPr="00876DB1" w:rsidRDefault="00177D7F" w:rsidP="00F11F9A">
      <w:pPr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 xml:space="preserve">Upozorenja i </w:t>
      </w:r>
      <w:r w:rsidR="00F47B6C" w:rsidRPr="00876DB1">
        <w:rPr>
          <w:b/>
          <w:bCs/>
          <w:szCs w:val="22"/>
          <w:lang w:val="sr-Latn-ME"/>
        </w:rPr>
        <w:t>mjere</w:t>
      </w:r>
      <w:r w:rsidRPr="00876DB1">
        <w:rPr>
          <w:b/>
          <w:szCs w:val="22"/>
          <w:lang w:val="sr-Latn-ME"/>
        </w:rPr>
        <w:t xml:space="preserve"> opreza</w:t>
      </w:r>
      <w:r w:rsidR="00F47B6C" w:rsidRPr="00876DB1">
        <w:rPr>
          <w:b/>
          <w:bCs/>
          <w:szCs w:val="22"/>
          <w:lang w:val="sr-Latn-ME"/>
        </w:rPr>
        <w:t>:</w:t>
      </w:r>
    </w:p>
    <w:p w14:paraId="2CE534D3" w14:textId="77777777" w:rsidR="00177D7F" w:rsidRPr="00876DB1" w:rsidRDefault="00177D7F" w:rsidP="00F11F9A">
      <w:pPr>
        <w:rPr>
          <w:szCs w:val="22"/>
          <w:lang w:val="sr-Latn-ME"/>
        </w:rPr>
      </w:pPr>
    </w:p>
    <w:p w14:paraId="702860C2" w14:textId="4CC16317" w:rsidR="0094284F" w:rsidRPr="00876DB1" w:rsidRDefault="0094284F" w:rsidP="00F11F9A">
      <w:pPr>
        <w:numPr>
          <w:ilvl w:val="12"/>
          <w:numId w:val="0"/>
        </w:numPr>
        <w:ind w:right="-2"/>
        <w:outlineLvl w:val="0"/>
        <w:rPr>
          <w:szCs w:val="22"/>
          <w:lang w:val="sr-Latn-ME"/>
        </w:rPr>
      </w:pPr>
      <w:r w:rsidRPr="00876DB1">
        <w:rPr>
          <w:szCs w:val="22"/>
          <w:lang w:val="sr-Latn-ME"/>
        </w:rPr>
        <w:t>Razgovarajte sa svojim l</w:t>
      </w:r>
      <w:r w:rsidR="00EB5209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>ekarom ili farmaceutom pr</w:t>
      </w:r>
      <w:r w:rsidR="00EB5209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 xml:space="preserve">e nego </w:t>
      </w:r>
      <w:r w:rsidRPr="00876DB1">
        <w:rPr>
          <w:noProof/>
          <w:szCs w:val="22"/>
          <w:lang w:val="sr-Latn-ME"/>
        </w:rPr>
        <w:t xml:space="preserve">što </w:t>
      </w:r>
      <w:r w:rsidRPr="00876DB1">
        <w:rPr>
          <w:szCs w:val="22"/>
          <w:lang w:val="sr-Latn-ME"/>
        </w:rPr>
        <w:t>uzmete l</w:t>
      </w:r>
      <w:r w:rsidR="00EB5209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ek Ranexa</w:t>
      </w:r>
      <w:r w:rsidRPr="00876DB1">
        <w:rPr>
          <w:noProof/>
          <w:szCs w:val="22"/>
          <w:lang w:val="sr-Latn-ME"/>
        </w:rPr>
        <w:t>:</w:t>
      </w:r>
    </w:p>
    <w:p w14:paraId="5814F813" w14:textId="32033DBA" w:rsidR="00C57C3F" w:rsidRPr="00876DB1" w:rsidRDefault="00C57C3F" w:rsidP="00F11F9A">
      <w:pPr>
        <w:numPr>
          <w:ilvl w:val="12"/>
          <w:numId w:val="0"/>
        </w:numPr>
        <w:ind w:right="-2"/>
        <w:outlineLvl w:val="0"/>
        <w:rPr>
          <w:noProof/>
          <w:szCs w:val="22"/>
          <w:lang w:val="sr-Latn-ME"/>
        </w:rPr>
      </w:pPr>
    </w:p>
    <w:p w14:paraId="377DC5A6" w14:textId="2BCEF028" w:rsidR="008F31D0" w:rsidRPr="00876DB1" w:rsidRDefault="005E5881" w:rsidP="00BD325D">
      <w:pPr>
        <w:pStyle w:val="ListParagraph"/>
        <w:numPr>
          <w:ilvl w:val="0"/>
          <w:numId w:val="20"/>
        </w:numPr>
        <w:tabs>
          <w:tab w:val="left" w:pos="360"/>
        </w:tabs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ako imate blage do um</w:t>
      </w:r>
      <w:r w:rsidR="00EB5209" w:rsidRPr="00876DB1">
        <w:rPr>
          <w:rFonts w:ascii="Times New Roman" w:hAnsi="Times New Roman" w:cs="Times New Roman"/>
          <w:lang w:val="sr-Latn-ME"/>
        </w:rPr>
        <w:t>j</w:t>
      </w:r>
      <w:r w:rsidRPr="00876DB1">
        <w:rPr>
          <w:rFonts w:ascii="Times New Roman" w:hAnsi="Times New Roman" w:cs="Times New Roman"/>
          <w:lang w:val="sr-Latn-ME"/>
        </w:rPr>
        <w:t>erene probleme sa bubrezima,</w:t>
      </w:r>
    </w:p>
    <w:p w14:paraId="6F14357D" w14:textId="4163D047" w:rsidR="008F31D0" w:rsidRPr="00876DB1" w:rsidRDefault="005E5881" w:rsidP="00BD325D">
      <w:pPr>
        <w:pStyle w:val="ListParagraph"/>
        <w:numPr>
          <w:ilvl w:val="0"/>
          <w:numId w:val="20"/>
        </w:numPr>
        <w:tabs>
          <w:tab w:val="left" w:pos="360"/>
        </w:tabs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ako imate blage probleme sa jetrom,</w:t>
      </w:r>
    </w:p>
    <w:p w14:paraId="7554E17C" w14:textId="2D3A071D" w:rsidR="008F31D0" w:rsidRPr="00876DB1" w:rsidRDefault="005E5881" w:rsidP="00BD325D">
      <w:pPr>
        <w:pStyle w:val="ListParagraph"/>
        <w:numPr>
          <w:ilvl w:val="0"/>
          <w:numId w:val="20"/>
        </w:numPr>
        <w:tabs>
          <w:tab w:val="left" w:pos="360"/>
        </w:tabs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ako ste ikad imali nepravilan elektrokardiogram (EKG),</w:t>
      </w:r>
    </w:p>
    <w:p w14:paraId="545B5399" w14:textId="262FBCC7" w:rsidR="008F31D0" w:rsidRPr="00876DB1" w:rsidRDefault="005E5881" w:rsidP="00BD325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 xml:space="preserve">ako ste starija osoba, </w:t>
      </w:r>
    </w:p>
    <w:p w14:paraId="4EA2F0AB" w14:textId="488CCE20" w:rsidR="008F31D0" w:rsidRPr="00876DB1" w:rsidRDefault="005E5881" w:rsidP="00BD325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ako ste mršavi (60 kg ili manje)</w:t>
      </w:r>
      <w:r w:rsidR="008F470E" w:rsidRPr="00876DB1">
        <w:rPr>
          <w:rFonts w:ascii="Times New Roman" w:hAnsi="Times New Roman" w:cs="Times New Roman"/>
          <w:lang w:val="sr-Latn-ME"/>
        </w:rPr>
        <w:t>,</w:t>
      </w:r>
    </w:p>
    <w:p w14:paraId="5BF7B306" w14:textId="5CCC6CDA" w:rsidR="008F31D0" w:rsidRPr="00876DB1" w:rsidRDefault="005E5881" w:rsidP="00BD325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ako imate srčanu insuficijenciju</w:t>
      </w:r>
      <w:r w:rsidR="008F470E" w:rsidRPr="00876DB1">
        <w:rPr>
          <w:rFonts w:ascii="Times New Roman" w:hAnsi="Times New Roman" w:cs="Times New Roman"/>
          <w:lang w:val="sr-Latn-ME"/>
        </w:rPr>
        <w:t xml:space="preserve"> (slabost).</w:t>
      </w:r>
    </w:p>
    <w:p w14:paraId="489BE464" w14:textId="2978CF1F" w:rsidR="0094284F" w:rsidRPr="00876DB1" w:rsidRDefault="008F470E" w:rsidP="00F11F9A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 xml:space="preserve">Ako se bilo šta od navedenog odnosi na Vas, </w:t>
      </w:r>
      <w:r w:rsidR="0094284F" w:rsidRPr="00876DB1">
        <w:rPr>
          <w:szCs w:val="22"/>
          <w:lang w:val="sr-Latn-ME"/>
        </w:rPr>
        <w:t>Vaš l</w:t>
      </w:r>
      <w:r w:rsidR="00EB5209" w:rsidRPr="00876DB1">
        <w:rPr>
          <w:szCs w:val="22"/>
          <w:lang w:val="sr-Latn-ME"/>
        </w:rPr>
        <w:t>j</w:t>
      </w:r>
      <w:r w:rsidR="0094284F" w:rsidRPr="00876DB1">
        <w:rPr>
          <w:szCs w:val="22"/>
          <w:lang w:val="sr-Latn-ME"/>
        </w:rPr>
        <w:t xml:space="preserve">ekar može da odluči da Vam da manju dozu ili </w:t>
      </w:r>
      <w:r w:rsidR="006130D4" w:rsidRPr="00876DB1">
        <w:rPr>
          <w:szCs w:val="22"/>
          <w:lang w:val="sr-Latn-ME"/>
        </w:rPr>
        <w:t xml:space="preserve">da </w:t>
      </w:r>
      <w:r w:rsidR="0094284F" w:rsidRPr="00876DB1">
        <w:rPr>
          <w:szCs w:val="22"/>
          <w:lang w:val="sr-Latn-ME"/>
        </w:rPr>
        <w:t>preduzme druge m</w:t>
      </w:r>
      <w:r w:rsidR="00EB5209" w:rsidRPr="00876DB1">
        <w:rPr>
          <w:szCs w:val="22"/>
          <w:lang w:val="sr-Latn-ME"/>
        </w:rPr>
        <w:t>j</w:t>
      </w:r>
      <w:r w:rsidR="0094284F" w:rsidRPr="00876DB1">
        <w:rPr>
          <w:szCs w:val="22"/>
          <w:lang w:val="sr-Latn-ME"/>
        </w:rPr>
        <w:t>ere opreza.</w:t>
      </w:r>
    </w:p>
    <w:p w14:paraId="1F95A9CB" w14:textId="77777777" w:rsidR="004D1D48" w:rsidRPr="00876DB1" w:rsidRDefault="004D1D48" w:rsidP="00F11F9A">
      <w:pPr>
        <w:rPr>
          <w:szCs w:val="22"/>
          <w:lang w:val="sr-Latn-ME"/>
        </w:rPr>
      </w:pPr>
    </w:p>
    <w:p w14:paraId="757132C5" w14:textId="77777777" w:rsidR="00A32113" w:rsidRPr="00876DB1" w:rsidRDefault="00A32113" w:rsidP="00F11F9A">
      <w:pPr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 xml:space="preserve">Primjena drugih </w:t>
      </w:r>
      <w:r w:rsidR="001B03B0" w:rsidRPr="00876DB1">
        <w:rPr>
          <w:b/>
          <w:szCs w:val="22"/>
          <w:lang w:val="sr-Latn-ME"/>
        </w:rPr>
        <w:t>l</w:t>
      </w:r>
      <w:r w:rsidRPr="00876DB1">
        <w:rPr>
          <w:b/>
          <w:szCs w:val="22"/>
          <w:lang w:val="sr-Latn-ME"/>
        </w:rPr>
        <w:t>jekova</w:t>
      </w:r>
    </w:p>
    <w:p w14:paraId="46ADD62F" w14:textId="2BCBDBDF" w:rsidR="00177D7F" w:rsidRPr="00876DB1" w:rsidRDefault="00177D7F" w:rsidP="00F11F9A">
      <w:pPr>
        <w:rPr>
          <w:szCs w:val="22"/>
          <w:lang w:val="sr-Latn-ME"/>
        </w:rPr>
      </w:pPr>
    </w:p>
    <w:p w14:paraId="15FE956E" w14:textId="3A948563" w:rsidR="0094284F" w:rsidRPr="00876DB1" w:rsidRDefault="0094284F" w:rsidP="00F11F9A">
      <w:pPr>
        <w:ind w:right="-2"/>
        <w:rPr>
          <w:szCs w:val="22"/>
          <w:lang w:val="sr-Latn-ME"/>
        </w:rPr>
      </w:pPr>
      <w:r w:rsidRPr="00876DB1">
        <w:rPr>
          <w:szCs w:val="22"/>
          <w:lang w:val="sr-Latn-ME"/>
        </w:rPr>
        <w:t>Nemojte da koristite sl</w:t>
      </w:r>
      <w:r w:rsidR="006130D4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>edeće l</w:t>
      </w:r>
      <w:r w:rsidR="00B328C2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>ekove ako koristite l</w:t>
      </w:r>
      <w:r w:rsidR="00B328C2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ek Ranexa:</w:t>
      </w:r>
    </w:p>
    <w:p w14:paraId="62B753F5" w14:textId="7CCC7918" w:rsidR="0094284F" w:rsidRPr="00876DB1" w:rsidRDefault="0094284F" w:rsidP="00BD325D">
      <w:pPr>
        <w:numPr>
          <w:ilvl w:val="12"/>
          <w:numId w:val="0"/>
        </w:numPr>
        <w:ind w:left="360" w:hanging="360"/>
        <w:rPr>
          <w:szCs w:val="22"/>
          <w:lang w:val="sr-Latn-ME"/>
        </w:rPr>
      </w:pPr>
      <w:r w:rsidRPr="00876DB1">
        <w:rPr>
          <w:szCs w:val="22"/>
          <w:lang w:val="sr-Latn-ME"/>
        </w:rPr>
        <w:t>-</w:t>
      </w:r>
      <w:r w:rsidRPr="00876DB1">
        <w:rPr>
          <w:szCs w:val="22"/>
          <w:lang w:val="sr-Latn-ME"/>
        </w:rPr>
        <w:tab/>
        <w:t>određene l</w:t>
      </w:r>
      <w:r w:rsidR="00B328C2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>ekove za terapiju bakterijskih infekcija (klaritromicin, telitromicin), gljivičnih infekcija (itrakonazol, ketokonazol, vorikonazol, posakonazol), HIV infekcije (inhibitori proteaze), depresije (nefazodon) ili poremećaja srčanog ritma (npr. hinidin, dofetilid ili sotalol).</w:t>
      </w:r>
    </w:p>
    <w:p w14:paraId="2E1CC448" w14:textId="77777777" w:rsidR="0094284F" w:rsidRPr="00876DB1" w:rsidRDefault="0094284F" w:rsidP="00F11F9A">
      <w:pPr>
        <w:ind w:right="-2"/>
        <w:rPr>
          <w:szCs w:val="22"/>
          <w:lang w:val="sr-Latn-ME"/>
        </w:rPr>
      </w:pPr>
    </w:p>
    <w:p w14:paraId="4255BE55" w14:textId="182068D3" w:rsidR="006130D4" w:rsidRPr="00876DB1" w:rsidRDefault="0094284F" w:rsidP="00F11F9A">
      <w:pPr>
        <w:ind w:right="-2"/>
        <w:rPr>
          <w:szCs w:val="22"/>
          <w:lang w:val="sr-Latn-ME"/>
        </w:rPr>
      </w:pPr>
      <w:r w:rsidRPr="00876DB1">
        <w:rPr>
          <w:szCs w:val="22"/>
          <w:lang w:val="sr-Latn-ME"/>
        </w:rPr>
        <w:t>Pr</w:t>
      </w:r>
      <w:r w:rsidR="00B328C2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 nego što uzmete l</w:t>
      </w:r>
      <w:r w:rsidR="00B328C2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ek Ranexa, obav</w:t>
      </w:r>
      <w:r w:rsidR="006130D4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estite svog l</w:t>
      </w:r>
      <w:r w:rsidR="00B328C2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>ekara ili farmaceuta ako uzimate:</w:t>
      </w:r>
    </w:p>
    <w:p w14:paraId="21EC0752" w14:textId="132C3F06" w:rsidR="008F31D0" w:rsidRPr="00876DB1" w:rsidRDefault="005E5881" w:rsidP="00BD325D">
      <w:pPr>
        <w:pStyle w:val="ListParagraph"/>
        <w:numPr>
          <w:ilvl w:val="0"/>
          <w:numId w:val="21"/>
        </w:numPr>
        <w:ind w:right="-2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određene l</w:t>
      </w:r>
      <w:r w:rsidR="00B328C2" w:rsidRPr="00876DB1">
        <w:rPr>
          <w:rFonts w:ascii="Times New Roman" w:hAnsi="Times New Roman" w:cs="Times New Roman"/>
          <w:lang w:val="sr-Latn-ME"/>
        </w:rPr>
        <w:t>j</w:t>
      </w:r>
      <w:r w:rsidR="006130D4" w:rsidRPr="00876DB1">
        <w:rPr>
          <w:rFonts w:ascii="Times New Roman" w:hAnsi="Times New Roman" w:cs="Times New Roman"/>
          <w:lang w:val="sr-Latn-ME"/>
        </w:rPr>
        <w:t>ekove za terapiju bakterijskih</w:t>
      </w:r>
      <w:r w:rsidRPr="00876DB1">
        <w:rPr>
          <w:rFonts w:ascii="Times New Roman" w:hAnsi="Times New Roman" w:cs="Times New Roman"/>
          <w:lang w:val="sr-Latn-ME"/>
        </w:rPr>
        <w:t xml:space="preserve"> infekcija (eritromicin), gljivičnih infekcija (flukonazol), l</w:t>
      </w:r>
      <w:r w:rsidR="00B328C2" w:rsidRPr="00876DB1">
        <w:rPr>
          <w:rFonts w:ascii="Times New Roman" w:hAnsi="Times New Roman" w:cs="Times New Roman"/>
          <w:lang w:val="sr-Latn-ME"/>
        </w:rPr>
        <w:t>ij</w:t>
      </w:r>
      <w:r w:rsidRPr="00876DB1">
        <w:rPr>
          <w:rFonts w:ascii="Times New Roman" w:hAnsi="Times New Roman" w:cs="Times New Roman"/>
          <w:lang w:val="sr-Latn-ME"/>
        </w:rPr>
        <w:t>ek za spr</w:t>
      </w:r>
      <w:r w:rsidR="00521F8F" w:rsidRPr="00876DB1">
        <w:rPr>
          <w:rFonts w:ascii="Times New Roman" w:hAnsi="Times New Roman" w:cs="Times New Roman"/>
          <w:lang w:val="sr-Latn-ME"/>
        </w:rPr>
        <w:t>j</w:t>
      </w:r>
      <w:r w:rsidRPr="00876DB1">
        <w:rPr>
          <w:rFonts w:ascii="Times New Roman" w:hAnsi="Times New Roman" w:cs="Times New Roman"/>
          <w:lang w:val="sr-Latn-ME"/>
        </w:rPr>
        <w:t>ečavanje</w:t>
      </w:r>
      <w:r w:rsidR="00C36D6B" w:rsidRPr="00876DB1">
        <w:rPr>
          <w:rFonts w:ascii="Times New Roman" w:hAnsi="Times New Roman" w:cs="Times New Roman"/>
          <w:lang w:val="sr-Latn-ME"/>
        </w:rPr>
        <w:t xml:space="preserve"> odbacivanja transplantovanog</w:t>
      </w:r>
      <w:r w:rsidRPr="00876DB1">
        <w:rPr>
          <w:rFonts w:ascii="Times New Roman" w:hAnsi="Times New Roman" w:cs="Times New Roman"/>
          <w:lang w:val="sr-Latn-ME"/>
        </w:rPr>
        <w:t xml:space="preserve"> organa (ciklosporin), ili ako uzimate neke l</w:t>
      </w:r>
      <w:r w:rsidR="00B328C2" w:rsidRPr="00876DB1">
        <w:rPr>
          <w:rFonts w:ascii="Times New Roman" w:hAnsi="Times New Roman" w:cs="Times New Roman"/>
          <w:lang w:val="sr-Latn-ME"/>
        </w:rPr>
        <w:t>j</w:t>
      </w:r>
      <w:r w:rsidRPr="00876DB1">
        <w:rPr>
          <w:rFonts w:ascii="Times New Roman" w:hAnsi="Times New Roman" w:cs="Times New Roman"/>
          <w:lang w:val="sr-Latn-ME"/>
        </w:rPr>
        <w:t>ekove za srce kao što su diltiazem ili verapamil. Ovi l</w:t>
      </w:r>
      <w:r w:rsidR="00B328C2" w:rsidRPr="00876DB1">
        <w:rPr>
          <w:rFonts w:ascii="Times New Roman" w:hAnsi="Times New Roman" w:cs="Times New Roman"/>
          <w:lang w:val="sr-Latn-ME"/>
        </w:rPr>
        <w:t>j</w:t>
      </w:r>
      <w:r w:rsidRPr="00876DB1">
        <w:rPr>
          <w:rFonts w:ascii="Times New Roman" w:hAnsi="Times New Roman" w:cs="Times New Roman"/>
          <w:lang w:val="sr-Latn-ME"/>
        </w:rPr>
        <w:t>ekovi mogu povećati broj neželjenih dejstava kao što su vrtoglavica, mučnina ili povraćanje, a to su moguća neželjena dejstva l</w:t>
      </w:r>
      <w:r w:rsidR="00B328C2" w:rsidRPr="00876DB1">
        <w:rPr>
          <w:rFonts w:ascii="Times New Roman" w:hAnsi="Times New Roman" w:cs="Times New Roman"/>
          <w:lang w:val="sr-Latn-ME"/>
        </w:rPr>
        <w:t>ij</w:t>
      </w:r>
      <w:r w:rsidRPr="00876DB1">
        <w:rPr>
          <w:rFonts w:ascii="Times New Roman" w:hAnsi="Times New Roman" w:cs="Times New Roman"/>
          <w:lang w:val="sr-Latn-ME"/>
        </w:rPr>
        <w:t>eka Ranexa (vid</w:t>
      </w:r>
      <w:r w:rsidR="00B328C2" w:rsidRPr="00876DB1">
        <w:rPr>
          <w:rFonts w:ascii="Times New Roman" w:hAnsi="Times New Roman" w:cs="Times New Roman"/>
          <w:lang w:val="sr-Latn-ME"/>
        </w:rPr>
        <w:t>j</w:t>
      </w:r>
      <w:r w:rsidRPr="00876DB1">
        <w:rPr>
          <w:rFonts w:ascii="Times New Roman" w:hAnsi="Times New Roman" w:cs="Times New Roman"/>
          <w:lang w:val="sr-Latn-ME"/>
        </w:rPr>
        <w:t xml:space="preserve">eti </w:t>
      </w:r>
      <w:r w:rsidR="006130D4" w:rsidRPr="00876DB1">
        <w:rPr>
          <w:rFonts w:ascii="Times New Roman" w:hAnsi="Times New Roman" w:cs="Times New Roman"/>
          <w:lang w:val="sr-Latn-ME"/>
        </w:rPr>
        <w:t>dio</w:t>
      </w:r>
      <w:r w:rsidRPr="00876DB1">
        <w:rPr>
          <w:rFonts w:ascii="Times New Roman" w:hAnsi="Times New Roman" w:cs="Times New Roman"/>
          <w:lang w:val="sr-Latn-ME"/>
        </w:rPr>
        <w:t xml:space="preserve"> 4). Vaš l</w:t>
      </w:r>
      <w:r w:rsidR="00B328C2" w:rsidRPr="00876DB1">
        <w:rPr>
          <w:rFonts w:ascii="Times New Roman" w:hAnsi="Times New Roman" w:cs="Times New Roman"/>
          <w:lang w:val="sr-Latn-ME"/>
        </w:rPr>
        <w:t>j</w:t>
      </w:r>
      <w:r w:rsidRPr="00876DB1">
        <w:rPr>
          <w:rFonts w:ascii="Times New Roman" w:hAnsi="Times New Roman" w:cs="Times New Roman"/>
          <w:lang w:val="sr-Latn-ME"/>
        </w:rPr>
        <w:t>ekar može da odlučiti da Vam prim</w:t>
      </w:r>
      <w:r w:rsidR="00B328C2" w:rsidRPr="00876DB1">
        <w:rPr>
          <w:rFonts w:ascii="Times New Roman" w:hAnsi="Times New Roman" w:cs="Times New Roman"/>
          <w:lang w:val="sr-Latn-ME"/>
        </w:rPr>
        <w:t>ij</w:t>
      </w:r>
      <w:r w:rsidR="00857457" w:rsidRPr="00876DB1">
        <w:rPr>
          <w:rFonts w:ascii="Times New Roman" w:hAnsi="Times New Roman" w:cs="Times New Roman"/>
          <w:lang w:val="sr-Latn-ME"/>
        </w:rPr>
        <w:t>eni manju dozu.</w:t>
      </w:r>
      <w:r w:rsidRPr="00876DB1">
        <w:rPr>
          <w:rFonts w:ascii="Times New Roman" w:hAnsi="Times New Roman" w:cs="Times New Roman"/>
          <w:lang w:val="sr-Latn-ME"/>
        </w:rPr>
        <w:t xml:space="preserve"> </w:t>
      </w:r>
    </w:p>
    <w:p w14:paraId="76E1947A" w14:textId="7C6EAF17" w:rsidR="008F31D0" w:rsidRPr="00876DB1" w:rsidRDefault="00857457" w:rsidP="00BD325D">
      <w:pPr>
        <w:pStyle w:val="ListParagraph"/>
        <w:numPr>
          <w:ilvl w:val="0"/>
          <w:numId w:val="21"/>
        </w:numPr>
        <w:ind w:right="-2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L</w:t>
      </w:r>
      <w:r w:rsidR="00652B64" w:rsidRPr="00876DB1">
        <w:rPr>
          <w:rFonts w:ascii="Times New Roman" w:hAnsi="Times New Roman" w:cs="Times New Roman"/>
          <w:lang w:val="sr-Latn-ME"/>
        </w:rPr>
        <w:t>j</w:t>
      </w:r>
      <w:r w:rsidR="005E5881" w:rsidRPr="00876DB1">
        <w:rPr>
          <w:rFonts w:ascii="Times New Roman" w:hAnsi="Times New Roman" w:cs="Times New Roman"/>
          <w:lang w:val="sr-Latn-ME"/>
        </w:rPr>
        <w:t>ekove za terapiju epilepsije ili drugih neuroloških poremećaja (npr. fenitoin, karbamazepin ili fenobarbital); ako uzimate rifampicin za l</w:t>
      </w:r>
      <w:r w:rsidR="00D06F07" w:rsidRPr="00876DB1">
        <w:rPr>
          <w:rFonts w:ascii="Times New Roman" w:hAnsi="Times New Roman" w:cs="Times New Roman"/>
          <w:lang w:val="sr-Latn-ME"/>
        </w:rPr>
        <w:t>ij</w:t>
      </w:r>
      <w:r w:rsidR="005E5881" w:rsidRPr="00876DB1">
        <w:rPr>
          <w:rFonts w:ascii="Times New Roman" w:hAnsi="Times New Roman" w:cs="Times New Roman"/>
          <w:lang w:val="sr-Latn-ME"/>
        </w:rPr>
        <w:t>ečenje</w:t>
      </w:r>
      <w:r w:rsidR="006130D4" w:rsidRPr="00876DB1">
        <w:rPr>
          <w:rFonts w:ascii="Times New Roman" w:hAnsi="Times New Roman" w:cs="Times New Roman"/>
          <w:lang w:val="sr-Latn-ME"/>
        </w:rPr>
        <w:t xml:space="preserve"> infekcije</w:t>
      </w:r>
      <w:r w:rsidR="005E5881" w:rsidRPr="00876DB1">
        <w:rPr>
          <w:rFonts w:ascii="Times New Roman" w:hAnsi="Times New Roman" w:cs="Times New Roman"/>
          <w:lang w:val="sr-Latn-ME"/>
        </w:rPr>
        <w:t xml:space="preserve"> (npr. tuberkuloze); ili ako uzimate biljni l</w:t>
      </w:r>
      <w:r w:rsidR="006B0943" w:rsidRPr="00876DB1">
        <w:rPr>
          <w:rFonts w:ascii="Times New Roman" w:hAnsi="Times New Roman" w:cs="Times New Roman"/>
          <w:lang w:val="sr-Latn-ME"/>
        </w:rPr>
        <w:t>ij</w:t>
      </w:r>
      <w:r w:rsidR="005E5881" w:rsidRPr="00876DB1">
        <w:rPr>
          <w:rFonts w:ascii="Times New Roman" w:hAnsi="Times New Roman" w:cs="Times New Roman"/>
          <w:lang w:val="sr-Latn-ME"/>
        </w:rPr>
        <w:t>ek kantarion, jer ovi l</w:t>
      </w:r>
      <w:r w:rsidR="006B0943" w:rsidRPr="00876DB1">
        <w:rPr>
          <w:rFonts w:ascii="Times New Roman" w:hAnsi="Times New Roman" w:cs="Times New Roman"/>
          <w:lang w:val="sr-Latn-ME"/>
        </w:rPr>
        <w:t>j</w:t>
      </w:r>
      <w:r w:rsidR="005E5881" w:rsidRPr="00876DB1">
        <w:rPr>
          <w:rFonts w:ascii="Times New Roman" w:hAnsi="Times New Roman" w:cs="Times New Roman"/>
          <w:lang w:val="sr-Latn-ME"/>
        </w:rPr>
        <w:t>ekovi mogu smanjiti dejstvo l</w:t>
      </w:r>
      <w:r w:rsidR="006B0943" w:rsidRPr="00876DB1">
        <w:rPr>
          <w:rFonts w:ascii="Times New Roman" w:hAnsi="Times New Roman" w:cs="Times New Roman"/>
          <w:lang w:val="sr-Latn-ME"/>
        </w:rPr>
        <w:t>ij</w:t>
      </w:r>
      <w:r w:rsidR="005E5881" w:rsidRPr="00876DB1">
        <w:rPr>
          <w:rFonts w:ascii="Times New Roman" w:hAnsi="Times New Roman" w:cs="Times New Roman"/>
          <w:lang w:val="sr-Latn-ME"/>
        </w:rPr>
        <w:t>eka Ranexa</w:t>
      </w:r>
      <w:r w:rsidR="00F11F9A" w:rsidRPr="00876DB1">
        <w:rPr>
          <w:rFonts w:ascii="Times New Roman" w:hAnsi="Times New Roman" w:cs="Times New Roman"/>
          <w:lang w:val="sr-Latn-ME"/>
        </w:rPr>
        <w:t>,</w:t>
      </w:r>
    </w:p>
    <w:p w14:paraId="4709F54B" w14:textId="71403197" w:rsidR="008F31D0" w:rsidRPr="00876DB1" w:rsidRDefault="005E5881" w:rsidP="00BD325D">
      <w:pPr>
        <w:pStyle w:val="ListParagraph"/>
        <w:numPr>
          <w:ilvl w:val="0"/>
          <w:numId w:val="21"/>
        </w:numPr>
        <w:ind w:right="-2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l</w:t>
      </w:r>
      <w:r w:rsidR="006B0943" w:rsidRPr="00876DB1">
        <w:rPr>
          <w:rFonts w:ascii="Times New Roman" w:hAnsi="Times New Roman" w:cs="Times New Roman"/>
          <w:lang w:val="sr-Latn-ME"/>
        </w:rPr>
        <w:t>j</w:t>
      </w:r>
      <w:r w:rsidRPr="00876DB1">
        <w:rPr>
          <w:rFonts w:ascii="Times New Roman" w:hAnsi="Times New Roman" w:cs="Times New Roman"/>
          <w:lang w:val="sr-Latn-ME"/>
        </w:rPr>
        <w:t>ekove za srce koji sadrže digoksin ili metoprolol, jer Vaš l</w:t>
      </w:r>
      <w:r w:rsidR="006B0943" w:rsidRPr="00876DB1">
        <w:rPr>
          <w:rFonts w:ascii="Times New Roman" w:hAnsi="Times New Roman" w:cs="Times New Roman"/>
          <w:lang w:val="sr-Latn-ME"/>
        </w:rPr>
        <w:t>j</w:t>
      </w:r>
      <w:r w:rsidRPr="00876DB1">
        <w:rPr>
          <w:rFonts w:ascii="Times New Roman" w:hAnsi="Times New Roman" w:cs="Times New Roman"/>
          <w:lang w:val="sr-Latn-ME"/>
        </w:rPr>
        <w:t>ekar može da prom</w:t>
      </w:r>
      <w:r w:rsidR="006B0943" w:rsidRPr="00876DB1">
        <w:rPr>
          <w:rFonts w:ascii="Times New Roman" w:hAnsi="Times New Roman" w:cs="Times New Roman"/>
          <w:lang w:val="sr-Latn-ME"/>
        </w:rPr>
        <w:t>ij</w:t>
      </w:r>
      <w:r w:rsidR="00857457" w:rsidRPr="00876DB1">
        <w:rPr>
          <w:rFonts w:ascii="Times New Roman" w:hAnsi="Times New Roman" w:cs="Times New Roman"/>
          <w:lang w:val="sr-Latn-ME"/>
        </w:rPr>
        <w:t>eni</w:t>
      </w:r>
      <w:r w:rsidRPr="00876DB1">
        <w:rPr>
          <w:rFonts w:ascii="Times New Roman" w:hAnsi="Times New Roman" w:cs="Times New Roman"/>
          <w:lang w:val="sr-Latn-ME"/>
        </w:rPr>
        <w:t xml:space="preserve"> dozu ovih l</w:t>
      </w:r>
      <w:r w:rsidR="006B0943" w:rsidRPr="00876DB1">
        <w:rPr>
          <w:rFonts w:ascii="Times New Roman" w:hAnsi="Times New Roman" w:cs="Times New Roman"/>
          <w:lang w:val="sr-Latn-ME"/>
        </w:rPr>
        <w:t>j</w:t>
      </w:r>
      <w:r w:rsidRPr="00876DB1">
        <w:rPr>
          <w:rFonts w:ascii="Times New Roman" w:hAnsi="Times New Roman" w:cs="Times New Roman"/>
          <w:lang w:val="sr-Latn-ME"/>
        </w:rPr>
        <w:t>ekova dok uzimate l</w:t>
      </w:r>
      <w:r w:rsidR="006B0943" w:rsidRPr="00876DB1">
        <w:rPr>
          <w:rFonts w:ascii="Times New Roman" w:hAnsi="Times New Roman" w:cs="Times New Roman"/>
          <w:lang w:val="sr-Latn-ME"/>
        </w:rPr>
        <w:t>ij</w:t>
      </w:r>
      <w:r w:rsidRPr="00876DB1">
        <w:rPr>
          <w:rFonts w:ascii="Times New Roman" w:hAnsi="Times New Roman" w:cs="Times New Roman"/>
          <w:lang w:val="sr-Latn-ME"/>
        </w:rPr>
        <w:t>ek Ranexa</w:t>
      </w:r>
      <w:r w:rsidR="00F11F9A" w:rsidRPr="00876DB1">
        <w:rPr>
          <w:rFonts w:ascii="Times New Roman" w:hAnsi="Times New Roman" w:cs="Times New Roman"/>
          <w:lang w:val="sr-Latn-ME"/>
        </w:rPr>
        <w:t>,</w:t>
      </w:r>
    </w:p>
    <w:p w14:paraId="64142A84" w14:textId="1D4C604A" w:rsidR="008F31D0" w:rsidRPr="00876DB1" w:rsidRDefault="005E5881" w:rsidP="00BD325D">
      <w:pPr>
        <w:pStyle w:val="ListParagraph"/>
        <w:numPr>
          <w:ilvl w:val="0"/>
          <w:numId w:val="21"/>
        </w:numPr>
        <w:ind w:right="-2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lastRenderedPageBreak/>
        <w:t>određene l</w:t>
      </w:r>
      <w:r w:rsidR="006B0943" w:rsidRPr="00876DB1">
        <w:rPr>
          <w:rFonts w:ascii="Times New Roman" w:hAnsi="Times New Roman" w:cs="Times New Roman"/>
          <w:lang w:val="sr-Latn-ME"/>
        </w:rPr>
        <w:t>j</w:t>
      </w:r>
      <w:r w:rsidRPr="00876DB1">
        <w:rPr>
          <w:rFonts w:ascii="Times New Roman" w:hAnsi="Times New Roman" w:cs="Times New Roman"/>
          <w:lang w:val="sr-Latn-ME"/>
        </w:rPr>
        <w:t>ekove za terapiju alergija (npr. terfenadin, astemizol, mizolastin), poremećaja srčanog ritma (npr dizopiramid, prokainamid), i depresije (npr. imipramin, doksepin, amitriptilin), jer ovi l</w:t>
      </w:r>
      <w:r w:rsidR="006B0943" w:rsidRPr="00876DB1">
        <w:rPr>
          <w:rFonts w:ascii="Times New Roman" w:hAnsi="Times New Roman" w:cs="Times New Roman"/>
          <w:lang w:val="sr-Latn-ME"/>
        </w:rPr>
        <w:t>j</w:t>
      </w:r>
      <w:r w:rsidRPr="00876DB1">
        <w:rPr>
          <w:rFonts w:ascii="Times New Roman" w:hAnsi="Times New Roman" w:cs="Times New Roman"/>
          <w:lang w:val="sr-Latn-ME"/>
        </w:rPr>
        <w:t>ekovi mogu uticati na Vaš EKG (elektrokardiogram)</w:t>
      </w:r>
      <w:r w:rsidR="00F11F9A" w:rsidRPr="00876DB1">
        <w:rPr>
          <w:rFonts w:ascii="Times New Roman" w:hAnsi="Times New Roman" w:cs="Times New Roman"/>
          <w:lang w:val="sr-Latn-ME"/>
        </w:rPr>
        <w:t>,</w:t>
      </w:r>
    </w:p>
    <w:p w14:paraId="74AFF5D9" w14:textId="1616AABC" w:rsidR="008F31D0" w:rsidRPr="00876DB1" w:rsidRDefault="005E5881" w:rsidP="00F11F9A">
      <w:pPr>
        <w:pStyle w:val="ListParagraph"/>
        <w:numPr>
          <w:ilvl w:val="0"/>
          <w:numId w:val="21"/>
        </w:numPr>
        <w:ind w:right="-2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određene l</w:t>
      </w:r>
      <w:r w:rsidR="006B0943" w:rsidRPr="00876DB1">
        <w:rPr>
          <w:rFonts w:ascii="Times New Roman" w:hAnsi="Times New Roman" w:cs="Times New Roman"/>
          <w:lang w:val="sr-Latn-ME"/>
        </w:rPr>
        <w:t>j</w:t>
      </w:r>
      <w:r w:rsidRPr="00876DB1">
        <w:rPr>
          <w:rFonts w:ascii="Times New Roman" w:hAnsi="Times New Roman" w:cs="Times New Roman"/>
          <w:lang w:val="sr-Latn-ME"/>
        </w:rPr>
        <w:t>ekove za terapiju depresije (bupropion), psihoza, HIV infek</w:t>
      </w:r>
      <w:r w:rsidR="00857457" w:rsidRPr="00876DB1">
        <w:rPr>
          <w:rFonts w:ascii="Times New Roman" w:hAnsi="Times New Roman" w:cs="Times New Roman"/>
          <w:lang w:val="sr-Latn-ME"/>
        </w:rPr>
        <w:t xml:space="preserve">cije (efavirenz) ili </w:t>
      </w:r>
      <w:r w:rsidRPr="00876DB1">
        <w:rPr>
          <w:rFonts w:ascii="Times New Roman" w:hAnsi="Times New Roman" w:cs="Times New Roman"/>
          <w:lang w:val="sr-Latn-ME"/>
        </w:rPr>
        <w:t>raka</w:t>
      </w:r>
      <w:r w:rsidR="003B5CFB" w:rsidRPr="00876DB1">
        <w:rPr>
          <w:rFonts w:ascii="Times New Roman" w:hAnsi="Times New Roman" w:cs="Times New Roman"/>
          <w:lang w:val="sr-Latn-ME"/>
        </w:rPr>
        <w:t xml:space="preserve"> </w:t>
      </w:r>
      <w:r w:rsidRPr="00876DB1">
        <w:rPr>
          <w:rFonts w:ascii="Times New Roman" w:hAnsi="Times New Roman" w:cs="Times New Roman"/>
          <w:lang w:val="sr-Latn-ME"/>
        </w:rPr>
        <w:t>(</w:t>
      </w:r>
      <w:r w:rsidR="00F11F9A" w:rsidRPr="00876DB1">
        <w:rPr>
          <w:rFonts w:ascii="Times New Roman" w:hAnsi="Times New Roman" w:cs="Times New Roman"/>
          <w:lang w:val="sr-Latn-ME"/>
        </w:rPr>
        <w:t>ciklofosfamid),</w:t>
      </w:r>
      <w:r w:rsidRPr="00876DB1">
        <w:rPr>
          <w:rFonts w:ascii="Times New Roman" w:hAnsi="Times New Roman" w:cs="Times New Roman"/>
          <w:lang w:val="sr-Latn-ME"/>
        </w:rPr>
        <w:t xml:space="preserve"> </w:t>
      </w:r>
    </w:p>
    <w:p w14:paraId="1D777541" w14:textId="44080090" w:rsidR="008F31D0" w:rsidRPr="00876DB1" w:rsidRDefault="005E5881" w:rsidP="00BD325D">
      <w:pPr>
        <w:pStyle w:val="ListParagraph"/>
        <w:numPr>
          <w:ilvl w:val="0"/>
          <w:numId w:val="21"/>
        </w:numPr>
        <w:ind w:right="-2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određene l</w:t>
      </w:r>
      <w:r w:rsidR="006B0943" w:rsidRPr="00876DB1">
        <w:rPr>
          <w:rFonts w:ascii="Times New Roman" w:hAnsi="Times New Roman" w:cs="Times New Roman"/>
          <w:lang w:val="sr-Latn-ME"/>
        </w:rPr>
        <w:t>j</w:t>
      </w:r>
      <w:r w:rsidRPr="00876DB1">
        <w:rPr>
          <w:rFonts w:ascii="Times New Roman" w:hAnsi="Times New Roman" w:cs="Times New Roman"/>
          <w:lang w:val="sr-Latn-ME"/>
        </w:rPr>
        <w:t>ekove za l</w:t>
      </w:r>
      <w:r w:rsidR="006B0943" w:rsidRPr="00876DB1">
        <w:rPr>
          <w:rFonts w:ascii="Times New Roman" w:hAnsi="Times New Roman" w:cs="Times New Roman"/>
          <w:lang w:val="sr-Latn-ME"/>
        </w:rPr>
        <w:t>ij</w:t>
      </w:r>
      <w:r w:rsidRPr="00876DB1">
        <w:rPr>
          <w:rFonts w:ascii="Times New Roman" w:hAnsi="Times New Roman" w:cs="Times New Roman"/>
          <w:lang w:val="sr-Latn-ME"/>
        </w:rPr>
        <w:t>ečenje visokih vr</w:t>
      </w:r>
      <w:r w:rsidR="00F40389" w:rsidRPr="00876DB1">
        <w:rPr>
          <w:rFonts w:ascii="Times New Roman" w:hAnsi="Times New Roman" w:cs="Times New Roman"/>
          <w:lang w:val="sr-Latn-ME"/>
        </w:rPr>
        <w:t>ij</w:t>
      </w:r>
      <w:r w:rsidRPr="00876DB1">
        <w:rPr>
          <w:rFonts w:ascii="Times New Roman" w:hAnsi="Times New Roman" w:cs="Times New Roman"/>
          <w:lang w:val="sr-Latn-ME"/>
        </w:rPr>
        <w:t>ednosti holesterola u krvi (npr.</w:t>
      </w:r>
      <w:r w:rsidR="003B5CFB" w:rsidRPr="00876DB1">
        <w:rPr>
          <w:rFonts w:ascii="Times New Roman" w:hAnsi="Times New Roman" w:cs="Times New Roman"/>
          <w:lang w:val="sr-Latn-ME"/>
        </w:rPr>
        <w:t xml:space="preserve"> </w:t>
      </w:r>
      <w:r w:rsidRPr="00876DB1">
        <w:rPr>
          <w:rFonts w:ascii="Times New Roman" w:hAnsi="Times New Roman" w:cs="Times New Roman"/>
          <w:lang w:val="sr-Latn-ME"/>
        </w:rPr>
        <w:t>simvastatin, lovastatin, atorvastatin). Ovi l</w:t>
      </w:r>
      <w:r w:rsidR="006B0943" w:rsidRPr="00876DB1">
        <w:rPr>
          <w:rFonts w:ascii="Times New Roman" w:hAnsi="Times New Roman" w:cs="Times New Roman"/>
          <w:lang w:val="sr-Latn-ME"/>
        </w:rPr>
        <w:t>j</w:t>
      </w:r>
      <w:r w:rsidRPr="00876DB1">
        <w:rPr>
          <w:rFonts w:ascii="Times New Roman" w:hAnsi="Times New Roman" w:cs="Times New Roman"/>
          <w:lang w:val="sr-Latn-ME"/>
        </w:rPr>
        <w:t>ekovi mogu izazvati bol</w:t>
      </w:r>
      <w:r w:rsidR="003B5CFB" w:rsidRPr="00876DB1">
        <w:rPr>
          <w:rFonts w:ascii="Times New Roman" w:hAnsi="Times New Roman" w:cs="Times New Roman"/>
          <w:lang w:val="sr-Latn-ME"/>
        </w:rPr>
        <w:t xml:space="preserve"> u mišićima</w:t>
      </w:r>
      <w:r w:rsidRPr="00876DB1">
        <w:rPr>
          <w:rFonts w:ascii="Times New Roman" w:hAnsi="Times New Roman" w:cs="Times New Roman"/>
          <w:lang w:val="sr-Latn-ME"/>
        </w:rPr>
        <w:t xml:space="preserve"> i povrede mišića. Vaš </w:t>
      </w:r>
      <w:r w:rsidR="003B5CFB" w:rsidRPr="00876DB1">
        <w:rPr>
          <w:rFonts w:ascii="Times New Roman" w:hAnsi="Times New Roman" w:cs="Times New Roman"/>
          <w:lang w:val="sr-Latn-ME"/>
        </w:rPr>
        <w:t>l</w:t>
      </w:r>
      <w:r w:rsidR="00D06F07" w:rsidRPr="00876DB1">
        <w:rPr>
          <w:rFonts w:ascii="Times New Roman" w:hAnsi="Times New Roman" w:cs="Times New Roman"/>
          <w:lang w:val="sr-Latn-ME"/>
        </w:rPr>
        <w:t>j</w:t>
      </w:r>
      <w:r w:rsidR="003B5CFB" w:rsidRPr="00876DB1">
        <w:rPr>
          <w:rFonts w:ascii="Times New Roman" w:hAnsi="Times New Roman" w:cs="Times New Roman"/>
          <w:lang w:val="sr-Latn-ME"/>
        </w:rPr>
        <w:t>ekar</w:t>
      </w:r>
      <w:r w:rsidRPr="00876DB1">
        <w:rPr>
          <w:rFonts w:ascii="Times New Roman" w:hAnsi="Times New Roman" w:cs="Times New Roman"/>
          <w:lang w:val="sr-Latn-ME"/>
        </w:rPr>
        <w:t xml:space="preserve"> može</w:t>
      </w:r>
      <w:r w:rsidR="00857457" w:rsidRPr="00876DB1">
        <w:rPr>
          <w:rFonts w:ascii="Times New Roman" w:hAnsi="Times New Roman" w:cs="Times New Roman"/>
          <w:lang w:val="sr-Latn-ME"/>
        </w:rPr>
        <w:t xml:space="preserve"> da odluči</w:t>
      </w:r>
      <w:r w:rsidRPr="00876DB1">
        <w:rPr>
          <w:rFonts w:ascii="Times New Roman" w:hAnsi="Times New Roman" w:cs="Times New Roman"/>
          <w:lang w:val="sr-Latn-ME"/>
        </w:rPr>
        <w:t xml:space="preserve"> da prom</w:t>
      </w:r>
      <w:r w:rsidR="006B0943" w:rsidRPr="00876DB1">
        <w:rPr>
          <w:rFonts w:ascii="Times New Roman" w:hAnsi="Times New Roman" w:cs="Times New Roman"/>
          <w:lang w:val="sr-Latn-ME"/>
        </w:rPr>
        <w:t>ij</w:t>
      </w:r>
      <w:r w:rsidRPr="00876DB1">
        <w:rPr>
          <w:rFonts w:ascii="Times New Roman" w:hAnsi="Times New Roman" w:cs="Times New Roman"/>
          <w:lang w:val="sr-Latn-ME"/>
        </w:rPr>
        <w:t>eni dozu ovog l</w:t>
      </w:r>
      <w:r w:rsidR="006B0943" w:rsidRPr="00876DB1">
        <w:rPr>
          <w:rFonts w:ascii="Times New Roman" w:hAnsi="Times New Roman" w:cs="Times New Roman"/>
          <w:lang w:val="sr-Latn-ME"/>
        </w:rPr>
        <w:t>ij</w:t>
      </w:r>
      <w:r w:rsidRPr="00876DB1">
        <w:rPr>
          <w:rFonts w:ascii="Times New Roman" w:hAnsi="Times New Roman" w:cs="Times New Roman"/>
          <w:lang w:val="sr-Latn-ME"/>
        </w:rPr>
        <w:t>eka dok uzimate l</w:t>
      </w:r>
      <w:r w:rsidR="006B0943" w:rsidRPr="00876DB1">
        <w:rPr>
          <w:rFonts w:ascii="Times New Roman" w:hAnsi="Times New Roman" w:cs="Times New Roman"/>
          <w:lang w:val="sr-Latn-ME"/>
        </w:rPr>
        <w:t>ij</w:t>
      </w:r>
      <w:r w:rsidRPr="00876DB1">
        <w:rPr>
          <w:rFonts w:ascii="Times New Roman" w:hAnsi="Times New Roman" w:cs="Times New Roman"/>
          <w:lang w:val="sr-Latn-ME"/>
        </w:rPr>
        <w:t>ek Ranexa</w:t>
      </w:r>
      <w:r w:rsidR="00F11F9A" w:rsidRPr="00876DB1">
        <w:rPr>
          <w:rFonts w:ascii="Times New Roman" w:hAnsi="Times New Roman" w:cs="Times New Roman"/>
          <w:lang w:val="sr-Latn-ME"/>
        </w:rPr>
        <w:t>,</w:t>
      </w:r>
    </w:p>
    <w:p w14:paraId="0AD9F5FD" w14:textId="6C87364C" w:rsidR="008F31D0" w:rsidRPr="00876DB1" w:rsidRDefault="005E5881" w:rsidP="00BD325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određene l</w:t>
      </w:r>
      <w:r w:rsidR="00D06F07" w:rsidRPr="00876DB1">
        <w:rPr>
          <w:rFonts w:ascii="Times New Roman" w:hAnsi="Times New Roman" w:cs="Times New Roman"/>
          <w:lang w:val="sr-Latn-ME"/>
        </w:rPr>
        <w:t>j</w:t>
      </w:r>
      <w:r w:rsidRPr="00876DB1">
        <w:rPr>
          <w:rFonts w:ascii="Times New Roman" w:hAnsi="Times New Roman" w:cs="Times New Roman"/>
          <w:lang w:val="sr-Latn-ME"/>
        </w:rPr>
        <w:t>ekove koji se koriste da spr</w:t>
      </w:r>
      <w:r w:rsidR="006B0943" w:rsidRPr="00876DB1">
        <w:rPr>
          <w:rFonts w:ascii="Times New Roman" w:hAnsi="Times New Roman" w:cs="Times New Roman"/>
          <w:lang w:val="sr-Latn-ME"/>
        </w:rPr>
        <w:t>ij</w:t>
      </w:r>
      <w:r w:rsidR="00857457" w:rsidRPr="00876DB1">
        <w:rPr>
          <w:rFonts w:ascii="Times New Roman" w:hAnsi="Times New Roman" w:cs="Times New Roman"/>
          <w:lang w:val="sr-Latn-ME"/>
        </w:rPr>
        <w:t>eče odbacivanje transplantovanih</w:t>
      </w:r>
      <w:r w:rsidRPr="00876DB1">
        <w:rPr>
          <w:rFonts w:ascii="Times New Roman" w:hAnsi="Times New Roman" w:cs="Times New Roman"/>
          <w:lang w:val="sr-Latn-ME"/>
        </w:rPr>
        <w:t xml:space="preserve"> organa (npr.</w:t>
      </w:r>
      <w:r w:rsidR="003B5CFB" w:rsidRPr="00876DB1">
        <w:rPr>
          <w:rFonts w:ascii="Times New Roman" w:hAnsi="Times New Roman" w:cs="Times New Roman"/>
          <w:lang w:val="sr-Latn-ME"/>
        </w:rPr>
        <w:t xml:space="preserve"> </w:t>
      </w:r>
      <w:r w:rsidRPr="00876DB1">
        <w:rPr>
          <w:rFonts w:ascii="Times New Roman" w:hAnsi="Times New Roman" w:cs="Times New Roman"/>
          <w:lang w:val="sr-Latn-ME"/>
        </w:rPr>
        <w:t xml:space="preserve">takrolimus, ciklosporin, sirolimus, everolimus) jer </w:t>
      </w:r>
      <w:r w:rsidR="003B5CFB" w:rsidRPr="00876DB1">
        <w:rPr>
          <w:rFonts w:ascii="Times New Roman" w:hAnsi="Times New Roman" w:cs="Times New Roman"/>
          <w:lang w:val="sr-Latn-ME"/>
        </w:rPr>
        <w:t>V</w:t>
      </w:r>
      <w:r w:rsidRPr="00876DB1">
        <w:rPr>
          <w:rFonts w:ascii="Times New Roman" w:hAnsi="Times New Roman" w:cs="Times New Roman"/>
          <w:lang w:val="sr-Latn-ME"/>
        </w:rPr>
        <w:t xml:space="preserve">aš </w:t>
      </w:r>
      <w:r w:rsidR="003B5CFB" w:rsidRPr="00876DB1">
        <w:rPr>
          <w:rFonts w:ascii="Times New Roman" w:hAnsi="Times New Roman" w:cs="Times New Roman"/>
          <w:lang w:val="sr-Latn-ME"/>
        </w:rPr>
        <w:t>l</w:t>
      </w:r>
      <w:r w:rsidR="00D06F07" w:rsidRPr="00876DB1">
        <w:rPr>
          <w:rFonts w:ascii="Times New Roman" w:hAnsi="Times New Roman" w:cs="Times New Roman"/>
          <w:lang w:val="sr-Latn-ME"/>
        </w:rPr>
        <w:t>j</w:t>
      </w:r>
      <w:r w:rsidR="003B5CFB" w:rsidRPr="00876DB1">
        <w:rPr>
          <w:rFonts w:ascii="Times New Roman" w:hAnsi="Times New Roman" w:cs="Times New Roman"/>
          <w:lang w:val="sr-Latn-ME"/>
        </w:rPr>
        <w:t>ekar</w:t>
      </w:r>
      <w:r w:rsidRPr="00876DB1">
        <w:rPr>
          <w:rFonts w:ascii="Times New Roman" w:hAnsi="Times New Roman" w:cs="Times New Roman"/>
          <w:lang w:val="sr-Latn-ME"/>
        </w:rPr>
        <w:t xml:space="preserve"> može </w:t>
      </w:r>
      <w:r w:rsidR="006130D4" w:rsidRPr="00876DB1">
        <w:rPr>
          <w:rFonts w:ascii="Times New Roman" w:hAnsi="Times New Roman" w:cs="Times New Roman"/>
          <w:lang w:val="sr-Latn-ME"/>
        </w:rPr>
        <w:t>da odluči</w:t>
      </w:r>
      <w:r w:rsidRPr="00876DB1">
        <w:rPr>
          <w:rFonts w:ascii="Times New Roman" w:hAnsi="Times New Roman" w:cs="Times New Roman"/>
          <w:lang w:val="sr-Latn-ME"/>
        </w:rPr>
        <w:t xml:space="preserve"> da prom</w:t>
      </w:r>
      <w:r w:rsidR="006B0943" w:rsidRPr="00876DB1">
        <w:rPr>
          <w:rFonts w:ascii="Times New Roman" w:hAnsi="Times New Roman" w:cs="Times New Roman"/>
          <w:lang w:val="sr-Latn-ME"/>
        </w:rPr>
        <w:t>ij</w:t>
      </w:r>
      <w:r w:rsidRPr="00876DB1">
        <w:rPr>
          <w:rFonts w:ascii="Times New Roman" w:hAnsi="Times New Roman" w:cs="Times New Roman"/>
          <w:lang w:val="sr-Latn-ME"/>
        </w:rPr>
        <w:t>eni dozu ovog l</w:t>
      </w:r>
      <w:r w:rsidR="006B0943" w:rsidRPr="00876DB1">
        <w:rPr>
          <w:rFonts w:ascii="Times New Roman" w:hAnsi="Times New Roman" w:cs="Times New Roman"/>
          <w:lang w:val="sr-Latn-ME"/>
        </w:rPr>
        <w:t>ij</w:t>
      </w:r>
      <w:r w:rsidRPr="00876DB1">
        <w:rPr>
          <w:rFonts w:ascii="Times New Roman" w:hAnsi="Times New Roman" w:cs="Times New Roman"/>
          <w:lang w:val="sr-Latn-ME"/>
        </w:rPr>
        <w:t>eka dok uzimate l</w:t>
      </w:r>
      <w:r w:rsidR="006B0943" w:rsidRPr="00876DB1">
        <w:rPr>
          <w:rFonts w:ascii="Times New Roman" w:hAnsi="Times New Roman" w:cs="Times New Roman"/>
          <w:lang w:val="sr-Latn-ME"/>
        </w:rPr>
        <w:t>ij</w:t>
      </w:r>
      <w:r w:rsidRPr="00876DB1">
        <w:rPr>
          <w:rFonts w:ascii="Times New Roman" w:hAnsi="Times New Roman" w:cs="Times New Roman"/>
          <w:lang w:val="sr-Latn-ME"/>
        </w:rPr>
        <w:t>ek Ranexa.</w:t>
      </w:r>
    </w:p>
    <w:p w14:paraId="66BEA74D" w14:textId="77777777" w:rsidR="008F31D0" w:rsidRPr="00876DB1" w:rsidRDefault="008F31D0" w:rsidP="00BD325D">
      <w:pPr>
        <w:ind w:left="562" w:hanging="562"/>
        <w:rPr>
          <w:szCs w:val="22"/>
          <w:lang w:val="sr-Latn-ME"/>
        </w:rPr>
      </w:pPr>
    </w:p>
    <w:p w14:paraId="3B251E3F" w14:textId="53046C3C" w:rsidR="0094284F" w:rsidRPr="00876DB1" w:rsidRDefault="0094284F" w:rsidP="00F11F9A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Obav</w:t>
      </w:r>
      <w:r w:rsidR="00857457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 xml:space="preserve">estite </w:t>
      </w:r>
      <w:r w:rsidR="003B5CFB" w:rsidRPr="00876DB1">
        <w:rPr>
          <w:szCs w:val="22"/>
          <w:lang w:val="sr-Latn-ME"/>
        </w:rPr>
        <w:t>Vašeg l</w:t>
      </w:r>
      <w:r w:rsidR="006B0943" w:rsidRPr="00876DB1">
        <w:rPr>
          <w:szCs w:val="22"/>
          <w:lang w:val="sr-Latn-ME"/>
        </w:rPr>
        <w:t>j</w:t>
      </w:r>
      <w:r w:rsidR="003B5CFB" w:rsidRPr="00876DB1">
        <w:rPr>
          <w:szCs w:val="22"/>
          <w:lang w:val="sr-Latn-ME"/>
        </w:rPr>
        <w:t xml:space="preserve">ekara ili farmaceuta ukoliko </w:t>
      </w:r>
      <w:r w:rsidRPr="00876DB1">
        <w:rPr>
          <w:szCs w:val="22"/>
          <w:lang w:val="sr-Latn-ME"/>
        </w:rPr>
        <w:t>uzimate</w:t>
      </w:r>
      <w:r w:rsidR="003B5CFB" w:rsidRPr="00876DB1">
        <w:rPr>
          <w:szCs w:val="22"/>
          <w:lang w:val="sr-Latn-ME"/>
        </w:rPr>
        <w:t xml:space="preserve">, donedavno ste uzimali </w:t>
      </w:r>
      <w:r w:rsidRPr="00876DB1">
        <w:rPr>
          <w:szCs w:val="22"/>
          <w:lang w:val="sr-Latn-ME"/>
        </w:rPr>
        <w:t xml:space="preserve">ili ćete možda uzimati </w:t>
      </w:r>
      <w:r w:rsidR="003B5CFB" w:rsidRPr="00876DB1">
        <w:rPr>
          <w:szCs w:val="22"/>
          <w:lang w:val="sr-Latn-ME"/>
        </w:rPr>
        <w:t>bilo koje druge l</w:t>
      </w:r>
      <w:r w:rsidR="00D06F07" w:rsidRPr="00876DB1">
        <w:rPr>
          <w:szCs w:val="22"/>
          <w:lang w:val="sr-Latn-ME"/>
        </w:rPr>
        <w:t>j</w:t>
      </w:r>
      <w:r w:rsidR="003B5CFB" w:rsidRPr="00876DB1">
        <w:rPr>
          <w:szCs w:val="22"/>
          <w:lang w:val="sr-Latn-ME"/>
        </w:rPr>
        <w:t>ekove</w:t>
      </w:r>
      <w:r w:rsidRPr="00876DB1">
        <w:rPr>
          <w:szCs w:val="22"/>
          <w:lang w:val="sr-Latn-ME"/>
        </w:rPr>
        <w:t>.</w:t>
      </w:r>
    </w:p>
    <w:p w14:paraId="1A063899" w14:textId="77777777" w:rsidR="004D1D48" w:rsidRPr="00876DB1" w:rsidRDefault="004D1D48" w:rsidP="00F11F9A">
      <w:pPr>
        <w:rPr>
          <w:szCs w:val="22"/>
          <w:lang w:val="sr-Latn-ME"/>
        </w:rPr>
      </w:pPr>
    </w:p>
    <w:p w14:paraId="7BB5F3A9" w14:textId="09B89FA9" w:rsidR="00177D7F" w:rsidRPr="00876DB1" w:rsidRDefault="0094284F" w:rsidP="00F11F9A">
      <w:pPr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>Uzimanje</w:t>
      </w:r>
      <w:r w:rsidR="00177D7F" w:rsidRPr="00876DB1">
        <w:rPr>
          <w:b/>
          <w:szCs w:val="22"/>
          <w:lang w:val="sr-Latn-ME"/>
        </w:rPr>
        <w:t xml:space="preserve"> </w:t>
      </w:r>
      <w:r w:rsidR="003A3507" w:rsidRPr="00876DB1">
        <w:rPr>
          <w:b/>
          <w:bCs/>
          <w:szCs w:val="22"/>
          <w:lang w:val="sr-Latn-ME"/>
        </w:rPr>
        <w:t>lijeka</w:t>
      </w:r>
      <w:r w:rsidR="00177D7F" w:rsidRPr="00876DB1">
        <w:rPr>
          <w:b/>
          <w:szCs w:val="22"/>
          <w:lang w:val="sr-Latn-ME"/>
        </w:rPr>
        <w:t xml:space="preserve"> </w:t>
      </w:r>
      <w:r w:rsidRPr="00876DB1">
        <w:rPr>
          <w:b/>
          <w:szCs w:val="22"/>
          <w:lang w:val="sr-Latn-ME"/>
        </w:rPr>
        <w:t>Ranexa</w:t>
      </w:r>
      <w:r w:rsidR="00177D7F" w:rsidRPr="00876DB1">
        <w:rPr>
          <w:b/>
          <w:szCs w:val="22"/>
          <w:lang w:val="sr-Latn-ME"/>
        </w:rPr>
        <w:t xml:space="preserve"> sa </w:t>
      </w:r>
      <w:r w:rsidRPr="00876DB1">
        <w:rPr>
          <w:b/>
          <w:szCs w:val="22"/>
          <w:lang w:val="sr-Latn-ME"/>
        </w:rPr>
        <w:t>hranom</w:t>
      </w:r>
      <w:r w:rsidR="00177D7F" w:rsidRPr="00876DB1">
        <w:rPr>
          <w:b/>
          <w:szCs w:val="22"/>
          <w:lang w:val="sr-Latn-ME"/>
        </w:rPr>
        <w:t xml:space="preserve"> </w:t>
      </w:r>
      <w:r w:rsidR="003A3507" w:rsidRPr="00876DB1">
        <w:rPr>
          <w:b/>
          <w:bCs/>
          <w:szCs w:val="22"/>
          <w:lang w:val="sr-Latn-ME"/>
        </w:rPr>
        <w:t>ili piće</w:t>
      </w:r>
      <w:r w:rsidR="00A32113" w:rsidRPr="00876DB1">
        <w:rPr>
          <w:b/>
          <w:bCs/>
          <w:szCs w:val="22"/>
          <w:lang w:val="sr-Latn-ME"/>
        </w:rPr>
        <w:t>m</w:t>
      </w:r>
      <w:r w:rsidR="00A02C42" w:rsidRPr="00876DB1">
        <w:rPr>
          <w:b/>
          <w:bCs/>
          <w:szCs w:val="22"/>
          <w:lang w:val="sr-Latn-ME"/>
        </w:rPr>
        <w:t xml:space="preserve"> </w:t>
      </w:r>
    </w:p>
    <w:p w14:paraId="0E518F70" w14:textId="77777777" w:rsidR="00177D7F" w:rsidRPr="00876DB1" w:rsidRDefault="00177D7F" w:rsidP="00F11F9A">
      <w:pPr>
        <w:rPr>
          <w:b/>
          <w:szCs w:val="22"/>
          <w:lang w:val="sr-Latn-ME"/>
        </w:rPr>
      </w:pPr>
    </w:p>
    <w:p w14:paraId="69F864AC" w14:textId="72B68214" w:rsidR="004D1D48" w:rsidRPr="00876DB1" w:rsidRDefault="0094284F" w:rsidP="00BD325D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L</w:t>
      </w:r>
      <w:r w:rsidR="006B0943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 xml:space="preserve">ek Ranexa možete </w:t>
      </w:r>
      <w:r w:rsidR="003B5CFB" w:rsidRPr="00876DB1">
        <w:rPr>
          <w:szCs w:val="22"/>
          <w:lang w:val="sr-Latn-ME"/>
        </w:rPr>
        <w:t>uzimati sa hranom</w:t>
      </w:r>
      <w:r w:rsidRPr="00876DB1">
        <w:rPr>
          <w:szCs w:val="22"/>
          <w:lang w:val="sr-Latn-ME"/>
        </w:rPr>
        <w:t xml:space="preserve"> ili </w:t>
      </w:r>
      <w:r w:rsidR="003B5CFB" w:rsidRPr="00876DB1">
        <w:rPr>
          <w:szCs w:val="22"/>
          <w:lang w:val="sr-Latn-ME"/>
        </w:rPr>
        <w:t>bez nje</w:t>
      </w:r>
      <w:r w:rsidRPr="00876DB1">
        <w:rPr>
          <w:szCs w:val="22"/>
          <w:lang w:val="sr-Latn-ME"/>
        </w:rPr>
        <w:t>. Dok uzimate l</w:t>
      </w:r>
      <w:r w:rsidR="006B0943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ek Ranexa, ne sm</w:t>
      </w:r>
      <w:r w:rsidR="006B0943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ete piti sok od grejpfruta.</w:t>
      </w:r>
    </w:p>
    <w:p w14:paraId="2FED2F43" w14:textId="77777777" w:rsidR="00FD0B49" w:rsidRPr="00876DB1" w:rsidRDefault="00FD0B49" w:rsidP="00F11F9A">
      <w:pPr>
        <w:rPr>
          <w:bCs/>
          <w:szCs w:val="22"/>
          <w:lang w:val="sr-Latn-ME"/>
        </w:rPr>
      </w:pPr>
    </w:p>
    <w:p w14:paraId="393AD8FC" w14:textId="77777777" w:rsidR="00A92C66" w:rsidRPr="00876DB1" w:rsidRDefault="00F47B6C" w:rsidP="00F11F9A">
      <w:pPr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>Plodnost, trudnoća i dojenje</w:t>
      </w:r>
    </w:p>
    <w:p w14:paraId="793B0208" w14:textId="77777777" w:rsidR="0094284F" w:rsidRPr="00876DB1" w:rsidRDefault="0094284F" w:rsidP="00F11F9A">
      <w:pPr>
        <w:rPr>
          <w:b/>
          <w:szCs w:val="22"/>
          <w:lang w:val="sr-Latn-ME"/>
        </w:rPr>
      </w:pPr>
    </w:p>
    <w:p w14:paraId="67C9EE28" w14:textId="77777777" w:rsidR="0094284F" w:rsidRPr="00876DB1" w:rsidRDefault="0094284F" w:rsidP="00F11F9A">
      <w:pPr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>Trudnoća</w:t>
      </w:r>
    </w:p>
    <w:p w14:paraId="48C25B1C" w14:textId="5EA928C2" w:rsidR="0094284F" w:rsidRPr="00876DB1" w:rsidRDefault="0094284F" w:rsidP="00F11F9A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Ne sm</w:t>
      </w:r>
      <w:r w:rsidR="00F40389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ete uzimati l</w:t>
      </w:r>
      <w:r w:rsidR="005425E7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ek Ranexa tokom trudnoće</w:t>
      </w:r>
      <w:r w:rsidR="003B5CFB" w:rsidRPr="00876DB1">
        <w:rPr>
          <w:szCs w:val="22"/>
          <w:lang w:val="sr-Latn-ME"/>
        </w:rPr>
        <w:t>,</w:t>
      </w:r>
      <w:r w:rsidRPr="00876DB1">
        <w:rPr>
          <w:szCs w:val="22"/>
          <w:lang w:val="sr-Latn-ME"/>
        </w:rPr>
        <w:t xml:space="preserve"> osim ako Vam l</w:t>
      </w:r>
      <w:r w:rsidR="005425E7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>ekar to izričito ne propiše.</w:t>
      </w:r>
    </w:p>
    <w:p w14:paraId="632E0E32" w14:textId="77777777" w:rsidR="0094284F" w:rsidRPr="00876DB1" w:rsidRDefault="0094284F" w:rsidP="00F11F9A">
      <w:pPr>
        <w:rPr>
          <w:szCs w:val="22"/>
          <w:lang w:val="sr-Latn-ME"/>
        </w:rPr>
      </w:pPr>
    </w:p>
    <w:p w14:paraId="78E389E0" w14:textId="77777777" w:rsidR="0094284F" w:rsidRPr="00876DB1" w:rsidRDefault="0094284F" w:rsidP="00F11F9A">
      <w:pPr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>Dojenje</w:t>
      </w:r>
    </w:p>
    <w:p w14:paraId="4C2D3DED" w14:textId="1A8D7F1C" w:rsidR="0094284F" w:rsidRPr="00876DB1" w:rsidRDefault="0094284F" w:rsidP="00F11F9A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Ne sm</w:t>
      </w:r>
      <w:r w:rsidR="00F40389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ete uzimati l</w:t>
      </w:r>
      <w:r w:rsidR="005425E7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ek Ranexa dok dojite. Obratite se l</w:t>
      </w:r>
      <w:r w:rsidR="005425E7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>ekaru za sav</w:t>
      </w:r>
      <w:r w:rsidR="005425E7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 xml:space="preserve">et ako dojite. </w:t>
      </w:r>
    </w:p>
    <w:p w14:paraId="7EAD8822" w14:textId="77777777" w:rsidR="0094284F" w:rsidRPr="00876DB1" w:rsidRDefault="0094284F" w:rsidP="00F11F9A">
      <w:pPr>
        <w:rPr>
          <w:szCs w:val="22"/>
          <w:lang w:val="sr-Latn-ME"/>
        </w:rPr>
      </w:pPr>
    </w:p>
    <w:p w14:paraId="624C74CA" w14:textId="3CB600F7" w:rsidR="0094284F" w:rsidRPr="00876DB1" w:rsidRDefault="00FC5C43" w:rsidP="00F11F9A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 xml:space="preserve">Ukoliko </w:t>
      </w:r>
      <w:r w:rsidR="0094284F" w:rsidRPr="00876DB1">
        <w:rPr>
          <w:szCs w:val="22"/>
          <w:lang w:val="sr-Latn-ME"/>
        </w:rPr>
        <w:t xml:space="preserve">ste trudni ili dojite, mislite da ste trudni ili planirate trudnoću, </w:t>
      </w:r>
      <w:r w:rsidRPr="00876DB1">
        <w:rPr>
          <w:szCs w:val="22"/>
          <w:lang w:val="sr-Latn-ME"/>
        </w:rPr>
        <w:t xml:space="preserve">obratite se Vašem </w:t>
      </w:r>
      <w:r w:rsidR="0094284F" w:rsidRPr="00876DB1">
        <w:rPr>
          <w:szCs w:val="22"/>
          <w:lang w:val="sr-Latn-ME"/>
        </w:rPr>
        <w:t>l</w:t>
      </w:r>
      <w:r w:rsidR="00D06F07" w:rsidRPr="00876DB1">
        <w:rPr>
          <w:szCs w:val="22"/>
          <w:lang w:val="sr-Latn-ME"/>
        </w:rPr>
        <w:t>j</w:t>
      </w:r>
      <w:r w:rsidR="0094284F" w:rsidRPr="00876DB1">
        <w:rPr>
          <w:szCs w:val="22"/>
          <w:lang w:val="sr-Latn-ME"/>
        </w:rPr>
        <w:t>ekar</w:t>
      </w:r>
      <w:r w:rsidRPr="00876DB1">
        <w:rPr>
          <w:szCs w:val="22"/>
          <w:lang w:val="sr-Latn-ME"/>
        </w:rPr>
        <w:t>u</w:t>
      </w:r>
      <w:r w:rsidR="0094284F" w:rsidRPr="00876DB1">
        <w:rPr>
          <w:szCs w:val="22"/>
          <w:lang w:val="sr-Latn-ME"/>
        </w:rPr>
        <w:t xml:space="preserve"> ili farmaceut</w:t>
      </w:r>
      <w:r w:rsidRPr="00876DB1">
        <w:rPr>
          <w:szCs w:val="22"/>
          <w:lang w:val="sr-Latn-ME"/>
        </w:rPr>
        <w:t>u</w:t>
      </w:r>
      <w:r w:rsidR="0094284F" w:rsidRPr="00876DB1">
        <w:rPr>
          <w:szCs w:val="22"/>
          <w:lang w:val="sr-Latn-ME"/>
        </w:rPr>
        <w:t xml:space="preserve"> za sav</w:t>
      </w:r>
      <w:r w:rsidR="005425E7" w:rsidRPr="00876DB1">
        <w:rPr>
          <w:szCs w:val="22"/>
          <w:lang w:val="sr-Latn-ME"/>
        </w:rPr>
        <w:t>j</w:t>
      </w:r>
      <w:r w:rsidR="0094284F" w:rsidRPr="00876DB1">
        <w:rPr>
          <w:szCs w:val="22"/>
          <w:lang w:val="sr-Latn-ME"/>
        </w:rPr>
        <w:t>et pre nego što uzmete ovaj l</w:t>
      </w:r>
      <w:r w:rsidR="005425E7" w:rsidRPr="00876DB1">
        <w:rPr>
          <w:szCs w:val="22"/>
          <w:lang w:val="sr-Latn-ME"/>
        </w:rPr>
        <w:t>ij</w:t>
      </w:r>
      <w:r w:rsidR="0094284F" w:rsidRPr="00876DB1">
        <w:rPr>
          <w:szCs w:val="22"/>
          <w:lang w:val="sr-Latn-ME"/>
        </w:rPr>
        <w:t>ek.</w:t>
      </w:r>
    </w:p>
    <w:p w14:paraId="2A294DB7" w14:textId="77777777" w:rsidR="004D1D48" w:rsidRPr="00876DB1" w:rsidRDefault="004D1D48" w:rsidP="00F11F9A">
      <w:pPr>
        <w:rPr>
          <w:szCs w:val="22"/>
          <w:lang w:val="sr-Latn-ME"/>
        </w:rPr>
      </w:pPr>
    </w:p>
    <w:p w14:paraId="0D972147" w14:textId="30555832" w:rsidR="00177D7F" w:rsidRPr="00876DB1" w:rsidRDefault="00A32113" w:rsidP="00F11F9A">
      <w:pPr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 xml:space="preserve">Uticaj lijeka </w:t>
      </w:r>
      <w:r w:rsidR="00700FA5" w:rsidRPr="00876DB1">
        <w:rPr>
          <w:b/>
          <w:szCs w:val="22"/>
          <w:lang w:val="sr-Latn-ME"/>
        </w:rPr>
        <w:t>Ranexa</w:t>
      </w:r>
      <w:r w:rsidRPr="00876DB1">
        <w:rPr>
          <w:b/>
          <w:szCs w:val="22"/>
          <w:lang w:val="sr-Latn-ME"/>
        </w:rPr>
        <w:t xml:space="preserve"> na </w:t>
      </w:r>
      <w:r w:rsidR="00F47B6C" w:rsidRPr="00876DB1">
        <w:rPr>
          <w:b/>
          <w:szCs w:val="22"/>
          <w:lang w:val="sr-Latn-ME"/>
        </w:rPr>
        <w:t>sposobnost upravljanja</w:t>
      </w:r>
      <w:r w:rsidR="00177D7F" w:rsidRPr="00876DB1">
        <w:rPr>
          <w:b/>
          <w:szCs w:val="22"/>
          <w:lang w:val="sr-Latn-ME"/>
        </w:rPr>
        <w:t xml:space="preserve"> vozilima i rukovanje mašinama</w:t>
      </w:r>
      <w:r w:rsidRPr="00876DB1">
        <w:rPr>
          <w:b/>
          <w:bCs/>
          <w:szCs w:val="22"/>
          <w:lang w:val="sr-Latn-ME"/>
        </w:rPr>
        <w:t xml:space="preserve"> </w:t>
      </w:r>
    </w:p>
    <w:p w14:paraId="79E45251" w14:textId="77777777" w:rsidR="00177D7F" w:rsidRPr="00876DB1" w:rsidRDefault="00177D7F" w:rsidP="00F11F9A">
      <w:pPr>
        <w:rPr>
          <w:szCs w:val="22"/>
          <w:lang w:val="sr-Latn-ME"/>
        </w:rPr>
      </w:pPr>
    </w:p>
    <w:p w14:paraId="4736F01A" w14:textId="132FC5E8" w:rsidR="0094284F" w:rsidRPr="00876DB1" w:rsidRDefault="0094284F" w:rsidP="00BD325D">
      <w:pPr>
        <w:rPr>
          <w:b/>
          <w:szCs w:val="22"/>
          <w:lang w:val="sr-Latn-ME"/>
        </w:rPr>
      </w:pPr>
      <w:r w:rsidRPr="00876DB1">
        <w:rPr>
          <w:szCs w:val="22"/>
          <w:lang w:val="sr-Latn-ME"/>
        </w:rPr>
        <w:t>Ni</w:t>
      </w:r>
      <w:r w:rsidR="006130D4" w:rsidRPr="00876DB1">
        <w:rPr>
          <w:szCs w:val="22"/>
          <w:lang w:val="sr-Latn-ME"/>
        </w:rPr>
        <w:t>je</w:t>
      </w:r>
      <w:r w:rsidRPr="00876DB1">
        <w:rPr>
          <w:szCs w:val="22"/>
          <w:lang w:val="sr-Latn-ME"/>
        </w:rPr>
        <w:t xml:space="preserve">su </w:t>
      </w:r>
      <w:r w:rsidR="00FC5C43" w:rsidRPr="00876DB1">
        <w:rPr>
          <w:szCs w:val="22"/>
          <w:lang w:val="sr-Latn-ME"/>
        </w:rPr>
        <w:t xml:space="preserve">sprovedene </w:t>
      </w:r>
      <w:r w:rsidRPr="00876DB1">
        <w:rPr>
          <w:szCs w:val="22"/>
          <w:lang w:val="sr-Latn-ME"/>
        </w:rPr>
        <w:t>studije o uticaju l</w:t>
      </w:r>
      <w:r w:rsidR="00A337F3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eka Ranexa</w:t>
      </w:r>
      <w:r w:rsidRPr="00876DB1">
        <w:rPr>
          <w:szCs w:val="22"/>
          <w:vertAlign w:val="superscript"/>
          <w:lang w:val="sr-Latn-ME"/>
        </w:rPr>
        <w:t xml:space="preserve"> </w:t>
      </w:r>
      <w:r w:rsidRPr="00876DB1">
        <w:rPr>
          <w:szCs w:val="22"/>
          <w:lang w:val="sr-Latn-ME"/>
        </w:rPr>
        <w:t>na sposobnost upravljenja vozilima i rukovanj</w:t>
      </w:r>
      <w:r w:rsidR="006130D4" w:rsidRPr="00876DB1">
        <w:rPr>
          <w:szCs w:val="22"/>
          <w:lang w:val="sr-Latn-ME"/>
        </w:rPr>
        <w:t>e</w:t>
      </w:r>
      <w:r w:rsidRPr="00876DB1">
        <w:rPr>
          <w:szCs w:val="22"/>
          <w:lang w:val="sr-Latn-ME"/>
        </w:rPr>
        <w:t xml:space="preserve"> mašinama. </w:t>
      </w:r>
      <w:r w:rsidR="00FC5C43" w:rsidRPr="00876DB1">
        <w:rPr>
          <w:szCs w:val="22"/>
          <w:lang w:val="sr-Latn-ME"/>
        </w:rPr>
        <w:t>Obratite se Vašem l</w:t>
      </w:r>
      <w:r w:rsidR="00D06F07" w:rsidRPr="00876DB1">
        <w:rPr>
          <w:szCs w:val="22"/>
          <w:lang w:val="sr-Latn-ME"/>
        </w:rPr>
        <w:t>j</w:t>
      </w:r>
      <w:r w:rsidR="00FC5C43" w:rsidRPr="00876DB1">
        <w:rPr>
          <w:szCs w:val="22"/>
          <w:lang w:val="sr-Latn-ME"/>
        </w:rPr>
        <w:t xml:space="preserve">ekaru </w:t>
      </w:r>
      <w:r w:rsidRPr="00876DB1">
        <w:rPr>
          <w:szCs w:val="22"/>
          <w:lang w:val="sr-Latn-ME"/>
        </w:rPr>
        <w:t>za sav</w:t>
      </w:r>
      <w:r w:rsidR="00A337F3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 xml:space="preserve">et </w:t>
      </w:r>
      <w:r w:rsidR="00FC5C43" w:rsidRPr="00876DB1">
        <w:rPr>
          <w:szCs w:val="22"/>
          <w:lang w:val="sr-Latn-ME"/>
        </w:rPr>
        <w:t>u vezi upravljanja vozilima ili rukovanj</w:t>
      </w:r>
      <w:r w:rsidR="006130D4" w:rsidRPr="00876DB1">
        <w:rPr>
          <w:szCs w:val="22"/>
          <w:lang w:val="sr-Latn-ME"/>
        </w:rPr>
        <w:t>a</w:t>
      </w:r>
      <w:r w:rsidR="00FC5C43" w:rsidRPr="00876DB1">
        <w:rPr>
          <w:szCs w:val="22"/>
          <w:lang w:val="sr-Latn-ME"/>
        </w:rPr>
        <w:t xml:space="preserve"> mašinama</w:t>
      </w:r>
      <w:r w:rsidRPr="00876DB1">
        <w:rPr>
          <w:szCs w:val="22"/>
          <w:lang w:val="sr-Latn-ME"/>
        </w:rPr>
        <w:t xml:space="preserve">. </w:t>
      </w:r>
    </w:p>
    <w:p w14:paraId="21A5E6E5" w14:textId="77777777" w:rsidR="0094284F" w:rsidRPr="00876DB1" w:rsidRDefault="0094284F" w:rsidP="00F11F9A">
      <w:pPr>
        <w:numPr>
          <w:ilvl w:val="12"/>
          <w:numId w:val="0"/>
        </w:numPr>
        <w:rPr>
          <w:szCs w:val="22"/>
          <w:lang w:val="sr-Latn-ME"/>
        </w:rPr>
      </w:pPr>
    </w:p>
    <w:p w14:paraId="7497A3AC" w14:textId="6C5A4F9D" w:rsidR="0094284F" w:rsidRPr="00876DB1" w:rsidRDefault="00950A97" w:rsidP="00F11F9A">
      <w:pPr>
        <w:numPr>
          <w:ilvl w:val="12"/>
          <w:numId w:val="0"/>
        </w:numPr>
        <w:rPr>
          <w:szCs w:val="22"/>
          <w:lang w:val="sr-Latn-ME"/>
        </w:rPr>
      </w:pPr>
      <w:r w:rsidRPr="00876DB1">
        <w:rPr>
          <w:szCs w:val="22"/>
          <w:lang w:val="sr-Latn-ME"/>
        </w:rPr>
        <w:t>L</w:t>
      </w:r>
      <w:r w:rsidR="00D06F07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 xml:space="preserve">ek </w:t>
      </w:r>
      <w:r w:rsidR="0094284F" w:rsidRPr="00876DB1">
        <w:rPr>
          <w:szCs w:val="22"/>
          <w:lang w:val="sr-Latn-ME"/>
        </w:rPr>
        <w:t xml:space="preserve">Ranexa može uzrokovati neželjena dejstva kao što su vrtoglavica (često), zamagljen vid (povremeno), stanje konfuzije (povremeno), halucinacije (povremeno), </w:t>
      </w:r>
      <w:r w:rsidR="007F1195" w:rsidRPr="00876DB1">
        <w:rPr>
          <w:szCs w:val="22"/>
          <w:lang w:val="sr-Latn-ME"/>
        </w:rPr>
        <w:t>dupla slika</w:t>
      </w:r>
      <w:r w:rsidR="0094284F" w:rsidRPr="00876DB1">
        <w:rPr>
          <w:szCs w:val="22"/>
          <w:lang w:val="sr-Latn-ME"/>
        </w:rPr>
        <w:t xml:space="preserve"> (povremeno), probleme sa koordinacijom (r</w:t>
      </w:r>
      <w:r w:rsidR="00955BC1" w:rsidRPr="00876DB1">
        <w:rPr>
          <w:szCs w:val="22"/>
          <w:lang w:val="sr-Latn-ME"/>
        </w:rPr>
        <w:t>ij</w:t>
      </w:r>
      <w:r w:rsidR="0094284F" w:rsidRPr="00876DB1">
        <w:rPr>
          <w:szCs w:val="22"/>
          <w:lang w:val="sr-Latn-ME"/>
        </w:rPr>
        <w:t xml:space="preserve">etko) što može uticati na Vašu sposobnost </w:t>
      </w:r>
      <w:r w:rsidR="007F1195" w:rsidRPr="00876DB1">
        <w:rPr>
          <w:szCs w:val="22"/>
          <w:lang w:val="sr-Latn-ME"/>
        </w:rPr>
        <w:t xml:space="preserve">upravljanja vozilima </w:t>
      </w:r>
      <w:r w:rsidR="0094284F" w:rsidRPr="00876DB1">
        <w:rPr>
          <w:szCs w:val="22"/>
          <w:lang w:val="sr-Latn-ME"/>
        </w:rPr>
        <w:t xml:space="preserve">i </w:t>
      </w:r>
      <w:r w:rsidR="007F1195" w:rsidRPr="00876DB1">
        <w:rPr>
          <w:szCs w:val="22"/>
          <w:lang w:val="sr-Latn-ME"/>
        </w:rPr>
        <w:t>rukovanj</w:t>
      </w:r>
      <w:r w:rsidR="006130D4" w:rsidRPr="00876DB1">
        <w:rPr>
          <w:szCs w:val="22"/>
          <w:lang w:val="sr-Latn-ME"/>
        </w:rPr>
        <w:t>e</w:t>
      </w:r>
      <w:r w:rsidR="0094284F" w:rsidRPr="00876DB1">
        <w:rPr>
          <w:szCs w:val="22"/>
          <w:lang w:val="sr-Latn-ME"/>
        </w:rPr>
        <w:t xml:space="preserve"> mašinama. Ako os</w:t>
      </w:r>
      <w:r w:rsidR="00A337F3" w:rsidRPr="00876DB1">
        <w:rPr>
          <w:szCs w:val="22"/>
          <w:lang w:val="sr-Latn-ME"/>
        </w:rPr>
        <w:t>j</w:t>
      </w:r>
      <w:r w:rsidR="0094284F" w:rsidRPr="00876DB1">
        <w:rPr>
          <w:szCs w:val="22"/>
          <w:lang w:val="sr-Latn-ME"/>
        </w:rPr>
        <w:t xml:space="preserve">etite ove simptome, nemojte </w:t>
      </w:r>
      <w:r w:rsidR="007F1195" w:rsidRPr="00876DB1">
        <w:rPr>
          <w:szCs w:val="22"/>
          <w:lang w:val="sr-Latn-ME"/>
        </w:rPr>
        <w:t xml:space="preserve">upravljati </w:t>
      </w:r>
      <w:r w:rsidR="0094284F" w:rsidRPr="00876DB1">
        <w:rPr>
          <w:szCs w:val="22"/>
          <w:lang w:val="sr-Latn-ME"/>
        </w:rPr>
        <w:t>vozilima i</w:t>
      </w:r>
      <w:r w:rsidR="007F1195" w:rsidRPr="00876DB1">
        <w:rPr>
          <w:szCs w:val="22"/>
          <w:lang w:val="sr-Latn-ME"/>
        </w:rPr>
        <w:t>li rukovati</w:t>
      </w:r>
      <w:r w:rsidR="0094284F" w:rsidRPr="00876DB1">
        <w:rPr>
          <w:szCs w:val="22"/>
          <w:lang w:val="sr-Latn-ME"/>
        </w:rPr>
        <w:t xml:space="preserve"> mašinama dok se simptomi skroz ne povuku.</w:t>
      </w:r>
    </w:p>
    <w:p w14:paraId="786EFE6F" w14:textId="77777777" w:rsidR="004D1D48" w:rsidRPr="00876DB1" w:rsidRDefault="004D1D48" w:rsidP="00F11F9A">
      <w:pPr>
        <w:rPr>
          <w:szCs w:val="22"/>
          <w:lang w:val="sr-Latn-ME"/>
        </w:rPr>
      </w:pPr>
    </w:p>
    <w:p w14:paraId="3227F484" w14:textId="0B97108A" w:rsidR="00A32113" w:rsidRPr="00876DB1" w:rsidRDefault="00A32113" w:rsidP="00F11F9A">
      <w:pPr>
        <w:widowControl w:val="0"/>
        <w:autoSpaceDE w:val="0"/>
        <w:autoSpaceDN w:val="0"/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 xml:space="preserve">Važne informacije o nekim sastojcima lijeka </w:t>
      </w:r>
      <w:r w:rsidR="0094284F" w:rsidRPr="00876DB1">
        <w:rPr>
          <w:b/>
          <w:szCs w:val="22"/>
          <w:lang w:val="sr-Latn-ME"/>
        </w:rPr>
        <w:t xml:space="preserve">Ranexa </w:t>
      </w:r>
    </w:p>
    <w:p w14:paraId="3D624012" w14:textId="77777777" w:rsidR="006130D4" w:rsidRPr="00876DB1" w:rsidRDefault="006130D4" w:rsidP="00F11F9A">
      <w:pPr>
        <w:widowControl w:val="0"/>
        <w:autoSpaceDE w:val="0"/>
        <w:autoSpaceDN w:val="0"/>
        <w:rPr>
          <w:i/>
          <w:iCs/>
          <w:szCs w:val="22"/>
          <w:lang w:val="sr-Latn-ME"/>
        </w:rPr>
      </w:pPr>
    </w:p>
    <w:p w14:paraId="5523D964" w14:textId="10B1C9BD" w:rsidR="0094284F" w:rsidRPr="00876DB1" w:rsidRDefault="006130D4" w:rsidP="00F11F9A">
      <w:pPr>
        <w:numPr>
          <w:ilvl w:val="12"/>
          <w:numId w:val="0"/>
        </w:numPr>
        <w:rPr>
          <w:b/>
          <w:szCs w:val="22"/>
          <w:lang w:val="sr-Latn-ME"/>
        </w:rPr>
      </w:pPr>
      <w:r w:rsidRPr="00876DB1">
        <w:rPr>
          <w:b/>
          <w:iCs/>
          <w:szCs w:val="22"/>
          <w:lang w:val="sr-Latn-ME"/>
        </w:rPr>
        <w:t>Lijek Ranexa</w:t>
      </w:r>
      <w:r w:rsidRPr="00876DB1">
        <w:rPr>
          <w:noProof/>
          <w:szCs w:val="22"/>
          <w:lang w:val="sr-Latn-ME"/>
        </w:rPr>
        <w:t xml:space="preserve">, </w:t>
      </w:r>
      <w:r w:rsidR="0094284F" w:rsidRPr="00876DB1">
        <w:rPr>
          <w:b/>
          <w:noProof/>
          <w:szCs w:val="22"/>
          <w:lang w:val="sr-Latn-ME"/>
        </w:rPr>
        <w:t>750mg</w:t>
      </w:r>
      <w:r w:rsidR="0094284F" w:rsidRPr="00876DB1">
        <w:rPr>
          <w:b/>
          <w:szCs w:val="22"/>
          <w:lang w:val="sr-Latn-ME"/>
        </w:rPr>
        <w:t>, tablete sa produženim oslobađanjem</w:t>
      </w:r>
      <w:r w:rsidR="0094284F" w:rsidRPr="00876DB1">
        <w:rPr>
          <w:b/>
          <w:noProof/>
          <w:szCs w:val="22"/>
          <w:lang w:val="sr-Latn-ME"/>
        </w:rPr>
        <w:t>,</w:t>
      </w:r>
      <w:r w:rsidR="0094284F" w:rsidRPr="00876DB1">
        <w:rPr>
          <w:b/>
          <w:szCs w:val="22"/>
          <w:lang w:val="sr-Latn-ME"/>
        </w:rPr>
        <w:t xml:space="preserve"> sadrže </w:t>
      </w:r>
      <w:r w:rsidR="00F11F9A" w:rsidRPr="00876DB1">
        <w:rPr>
          <w:b/>
          <w:szCs w:val="22"/>
          <w:lang w:val="sr-Latn-ME"/>
        </w:rPr>
        <w:t xml:space="preserve">azo </w:t>
      </w:r>
      <w:r w:rsidR="0094284F" w:rsidRPr="00876DB1">
        <w:rPr>
          <w:b/>
          <w:szCs w:val="22"/>
          <w:lang w:val="sr-Latn-ME"/>
        </w:rPr>
        <w:t>boju E102. Ova boja može izazvati alergijske reakcije.</w:t>
      </w:r>
    </w:p>
    <w:p w14:paraId="5B57AEEA" w14:textId="76F523A2" w:rsidR="0094284F" w:rsidRPr="00876DB1" w:rsidRDefault="006130D4" w:rsidP="00F11F9A">
      <w:pPr>
        <w:numPr>
          <w:ilvl w:val="12"/>
          <w:numId w:val="0"/>
        </w:numPr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 xml:space="preserve">Lijek </w:t>
      </w:r>
      <w:r w:rsidR="0094284F" w:rsidRPr="00876DB1">
        <w:rPr>
          <w:b/>
          <w:szCs w:val="22"/>
          <w:lang w:val="sr-Latn-ME"/>
        </w:rPr>
        <w:t>Ranexa</w:t>
      </w:r>
      <w:r w:rsidRPr="00876DB1">
        <w:rPr>
          <w:b/>
          <w:noProof/>
          <w:szCs w:val="22"/>
          <w:lang w:val="sr-Latn-ME"/>
        </w:rPr>
        <w:t xml:space="preserve">, </w:t>
      </w:r>
      <w:r w:rsidR="0094284F" w:rsidRPr="00876DB1">
        <w:rPr>
          <w:b/>
          <w:noProof/>
          <w:szCs w:val="22"/>
          <w:lang w:val="sr-Latn-ME"/>
        </w:rPr>
        <w:t>750mg</w:t>
      </w:r>
      <w:r w:rsidR="0094284F" w:rsidRPr="00876DB1">
        <w:rPr>
          <w:b/>
          <w:szCs w:val="22"/>
          <w:lang w:val="sr-Latn-ME"/>
        </w:rPr>
        <w:t xml:space="preserve">, tablete sa produženim </w:t>
      </w:r>
      <w:r w:rsidR="0094284F" w:rsidRPr="00876DB1">
        <w:rPr>
          <w:b/>
          <w:noProof/>
          <w:szCs w:val="22"/>
          <w:lang w:val="sr-Latn-ME"/>
        </w:rPr>
        <w:t>oslobađanjem sadrž</w:t>
      </w:r>
      <w:r w:rsidRPr="00876DB1">
        <w:rPr>
          <w:b/>
          <w:noProof/>
          <w:szCs w:val="22"/>
          <w:lang w:val="sr-Latn-ME"/>
        </w:rPr>
        <w:t>e</w:t>
      </w:r>
      <w:r w:rsidR="0094284F" w:rsidRPr="00876DB1">
        <w:rPr>
          <w:b/>
          <w:szCs w:val="22"/>
          <w:lang w:val="sr-Latn-ME"/>
        </w:rPr>
        <w:t xml:space="preserve"> laktozu, monohidrat. </w:t>
      </w:r>
      <w:r w:rsidR="007F1195" w:rsidRPr="00876DB1">
        <w:rPr>
          <w:b/>
          <w:noProof/>
          <w:szCs w:val="22"/>
          <w:lang w:val="sr-Latn-ME"/>
        </w:rPr>
        <w:t>U slučaju intolerancije na pojedine</w:t>
      </w:r>
      <w:r w:rsidR="007F1195" w:rsidRPr="00876DB1">
        <w:rPr>
          <w:b/>
          <w:szCs w:val="22"/>
          <w:lang w:val="sr-Latn-ME"/>
        </w:rPr>
        <w:t xml:space="preserve"> šećere, </w:t>
      </w:r>
      <w:r w:rsidR="007F1195" w:rsidRPr="00876DB1">
        <w:rPr>
          <w:b/>
          <w:noProof/>
          <w:szCs w:val="22"/>
          <w:lang w:val="sr-Latn-ME"/>
        </w:rPr>
        <w:t>obratite se Vašem l</w:t>
      </w:r>
      <w:r w:rsidR="00D06F07" w:rsidRPr="00876DB1">
        <w:rPr>
          <w:b/>
          <w:noProof/>
          <w:szCs w:val="22"/>
          <w:lang w:val="sr-Latn-ME"/>
        </w:rPr>
        <w:t>j</w:t>
      </w:r>
      <w:r w:rsidR="007F1195" w:rsidRPr="00876DB1">
        <w:rPr>
          <w:b/>
          <w:noProof/>
          <w:szCs w:val="22"/>
          <w:lang w:val="sr-Latn-ME"/>
        </w:rPr>
        <w:t>ekaru pr</w:t>
      </w:r>
      <w:r w:rsidR="00D06F07" w:rsidRPr="00876DB1">
        <w:rPr>
          <w:b/>
          <w:noProof/>
          <w:szCs w:val="22"/>
          <w:lang w:val="sr-Latn-ME"/>
        </w:rPr>
        <w:t>ij</w:t>
      </w:r>
      <w:r w:rsidR="007F1195" w:rsidRPr="00876DB1">
        <w:rPr>
          <w:b/>
          <w:noProof/>
          <w:szCs w:val="22"/>
          <w:lang w:val="sr-Latn-ME"/>
        </w:rPr>
        <w:t>e upotrebe ovog l</w:t>
      </w:r>
      <w:r w:rsidR="00D06F07" w:rsidRPr="00876DB1">
        <w:rPr>
          <w:b/>
          <w:noProof/>
          <w:szCs w:val="22"/>
          <w:lang w:val="sr-Latn-ME"/>
        </w:rPr>
        <w:t>ij</w:t>
      </w:r>
      <w:r w:rsidR="007F1195" w:rsidRPr="00876DB1">
        <w:rPr>
          <w:b/>
          <w:noProof/>
          <w:szCs w:val="22"/>
          <w:lang w:val="sr-Latn-ME"/>
        </w:rPr>
        <w:t>eka</w:t>
      </w:r>
      <w:r w:rsidR="0094284F" w:rsidRPr="00876DB1">
        <w:rPr>
          <w:b/>
          <w:szCs w:val="22"/>
          <w:lang w:val="sr-Latn-ME"/>
        </w:rPr>
        <w:t>.</w:t>
      </w:r>
    </w:p>
    <w:p w14:paraId="4DDE1BD3" w14:textId="77777777" w:rsidR="00F373C1" w:rsidRPr="00876DB1" w:rsidRDefault="00F373C1" w:rsidP="00BD325D">
      <w:pPr>
        <w:numPr>
          <w:ilvl w:val="12"/>
          <w:numId w:val="0"/>
        </w:numPr>
        <w:rPr>
          <w:b/>
          <w:szCs w:val="22"/>
          <w:lang w:val="sr-Latn-ME"/>
        </w:rPr>
      </w:pPr>
    </w:p>
    <w:p w14:paraId="5CDE5F2B" w14:textId="6C6E82A2" w:rsidR="00F373C1" w:rsidRPr="00876DB1" w:rsidRDefault="00F373C1" w:rsidP="00BD325D">
      <w:pPr>
        <w:numPr>
          <w:ilvl w:val="12"/>
          <w:numId w:val="0"/>
        </w:numPr>
        <w:rPr>
          <w:b/>
          <w:szCs w:val="22"/>
          <w:lang w:val="sr-Latn-ME"/>
        </w:rPr>
      </w:pPr>
      <w:r w:rsidRPr="00876DB1">
        <w:rPr>
          <w:szCs w:val="22"/>
          <w:lang w:val="sr-Latn-ME"/>
        </w:rPr>
        <w:t>Natrijum:</w:t>
      </w:r>
      <w:r w:rsidR="008C09E3" w:rsidRPr="00876DB1">
        <w:rPr>
          <w:szCs w:val="22"/>
          <w:lang w:val="sr-Latn-ME"/>
        </w:rPr>
        <w:t xml:space="preserve"> </w:t>
      </w:r>
      <w:r w:rsidRPr="00876DB1">
        <w:rPr>
          <w:szCs w:val="22"/>
          <w:lang w:val="sr-Latn-ME"/>
        </w:rPr>
        <w:t>Ovaj l</w:t>
      </w:r>
      <w:r w:rsidR="00D06F07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ek sadrži manje od 1</w:t>
      </w:r>
      <w:r w:rsidR="00521F8F" w:rsidRPr="00876DB1">
        <w:rPr>
          <w:szCs w:val="22"/>
          <w:lang w:val="sr-Latn-ME"/>
        </w:rPr>
        <w:t xml:space="preserve"> </w:t>
      </w:r>
      <w:r w:rsidRPr="00876DB1">
        <w:rPr>
          <w:szCs w:val="22"/>
          <w:lang w:val="sr-Latn-ME"/>
        </w:rPr>
        <w:t xml:space="preserve">mmol natrijuma (23mg) po tableti sa produženim oslobađanjem, </w:t>
      </w:r>
      <w:r w:rsidR="008C09E3" w:rsidRPr="00876DB1">
        <w:rPr>
          <w:szCs w:val="22"/>
          <w:lang w:val="sr-Latn-ME"/>
        </w:rPr>
        <w:t>tj.</w:t>
      </w:r>
      <w:r w:rsidR="006130D4" w:rsidRPr="00876DB1">
        <w:rPr>
          <w:szCs w:val="22"/>
          <w:lang w:val="sr-Latn-ME"/>
        </w:rPr>
        <w:t xml:space="preserve"> </w:t>
      </w:r>
      <w:r w:rsidR="008C09E3" w:rsidRPr="00876DB1">
        <w:rPr>
          <w:szCs w:val="22"/>
          <w:lang w:val="sr-Latn-ME"/>
        </w:rPr>
        <w:t>suštinski je bez natrijuma.</w:t>
      </w:r>
    </w:p>
    <w:p w14:paraId="511A7A4B" w14:textId="75C68F8C" w:rsidR="00D843D2" w:rsidRPr="00876DB1" w:rsidRDefault="00D843D2" w:rsidP="00F11F9A">
      <w:pPr>
        <w:rPr>
          <w:szCs w:val="22"/>
          <w:lang w:val="sr-Latn-ME"/>
        </w:rPr>
      </w:pPr>
    </w:p>
    <w:p w14:paraId="5D7DE991" w14:textId="3C0264AB" w:rsidR="00521F8F" w:rsidRPr="00876DB1" w:rsidRDefault="00521F8F" w:rsidP="00F11F9A">
      <w:pPr>
        <w:rPr>
          <w:szCs w:val="22"/>
          <w:lang w:val="sr-Latn-ME"/>
        </w:rPr>
      </w:pPr>
    </w:p>
    <w:p w14:paraId="42DCD740" w14:textId="0312FD6F" w:rsidR="00521F8F" w:rsidRPr="00876DB1" w:rsidRDefault="00521F8F" w:rsidP="00F11F9A">
      <w:pPr>
        <w:rPr>
          <w:szCs w:val="22"/>
          <w:lang w:val="sr-Latn-ME"/>
        </w:rPr>
      </w:pPr>
    </w:p>
    <w:p w14:paraId="0A91312B" w14:textId="77777777" w:rsidR="00521F8F" w:rsidRPr="00876DB1" w:rsidRDefault="00521F8F" w:rsidP="00F11F9A">
      <w:pPr>
        <w:rPr>
          <w:szCs w:val="22"/>
          <w:lang w:val="sr-Latn-ME"/>
        </w:rPr>
      </w:pPr>
    </w:p>
    <w:p w14:paraId="7FD276B8" w14:textId="77777777" w:rsidR="00A32113" w:rsidRPr="00876DB1" w:rsidRDefault="00A32113" w:rsidP="00F11F9A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876DB1">
        <w:rPr>
          <w:b/>
          <w:bCs/>
          <w:szCs w:val="22"/>
          <w:lang w:val="sr-Latn-ME"/>
        </w:rPr>
        <w:lastRenderedPageBreak/>
        <w:t xml:space="preserve">3. </w:t>
      </w:r>
      <w:r w:rsidR="00291DAD" w:rsidRPr="00876DB1">
        <w:rPr>
          <w:b/>
          <w:bCs/>
          <w:szCs w:val="22"/>
          <w:lang w:val="sr-Latn-ME"/>
        </w:rPr>
        <w:tab/>
        <w:t xml:space="preserve">KAKO SE UPOTREBLJAVA LIJEK </w:t>
      </w:r>
      <w:r w:rsidR="00893598" w:rsidRPr="00876DB1">
        <w:rPr>
          <w:b/>
          <w:bCs/>
          <w:szCs w:val="22"/>
          <w:lang w:val="sr-Latn-ME"/>
        </w:rPr>
        <w:t>RANEXA</w:t>
      </w:r>
    </w:p>
    <w:p w14:paraId="48216B20" w14:textId="77777777" w:rsidR="00445D8F" w:rsidRPr="00876DB1" w:rsidRDefault="00445D8F" w:rsidP="00F11F9A">
      <w:pPr>
        <w:rPr>
          <w:bCs/>
          <w:caps/>
          <w:szCs w:val="22"/>
          <w:lang w:val="sr-Latn-ME"/>
        </w:rPr>
      </w:pPr>
    </w:p>
    <w:p w14:paraId="470F6A41" w14:textId="639CD671" w:rsidR="0094284F" w:rsidRPr="00876DB1" w:rsidRDefault="00C77D13" w:rsidP="00F11F9A">
      <w:pPr>
        <w:pStyle w:val="Header"/>
        <w:tabs>
          <w:tab w:val="left" w:pos="0"/>
        </w:tabs>
        <w:rPr>
          <w:szCs w:val="22"/>
          <w:lang w:val="sr-Latn-ME"/>
        </w:rPr>
      </w:pPr>
      <w:r w:rsidRPr="00876DB1">
        <w:rPr>
          <w:szCs w:val="22"/>
          <w:lang w:val="sr-Latn-ME"/>
        </w:rPr>
        <w:t>Uvijek</w:t>
      </w:r>
      <w:r w:rsidR="0094284F" w:rsidRPr="00876DB1">
        <w:rPr>
          <w:szCs w:val="22"/>
          <w:lang w:val="sr-Latn-ME"/>
        </w:rPr>
        <w:t xml:space="preserve"> uzimajte ovaj </w:t>
      </w:r>
      <w:r w:rsidRPr="00876DB1">
        <w:rPr>
          <w:szCs w:val="22"/>
          <w:lang w:val="sr-Latn-ME"/>
        </w:rPr>
        <w:t>lijek</w:t>
      </w:r>
      <w:r w:rsidR="0094284F" w:rsidRPr="00876DB1">
        <w:rPr>
          <w:szCs w:val="22"/>
          <w:lang w:val="sr-Latn-ME"/>
        </w:rPr>
        <w:t xml:space="preserve"> tačno onako kako Vam je </w:t>
      </w:r>
      <w:r w:rsidR="00A653DF" w:rsidRPr="00876DB1">
        <w:rPr>
          <w:szCs w:val="22"/>
          <w:lang w:val="sr-Latn-ME"/>
        </w:rPr>
        <w:t xml:space="preserve">to objasnio Vaš </w:t>
      </w:r>
      <w:r w:rsidR="0094284F" w:rsidRPr="00876DB1">
        <w:rPr>
          <w:szCs w:val="22"/>
          <w:lang w:val="sr-Latn-ME"/>
        </w:rPr>
        <w:t>l</w:t>
      </w:r>
      <w:r w:rsidR="006130D4" w:rsidRPr="00876DB1">
        <w:rPr>
          <w:szCs w:val="22"/>
          <w:lang w:val="sr-Latn-ME"/>
        </w:rPr>
        <w:t>j</w:t>
      </w:r>
      <w:r w:rsidR="0094284F" w:rsidRPr="00876DB1">
        <w:rPr>
          <w:szCs w:val="22"/>
          <w:lang w:val="sr-Latn-ME"/>
        </w:rPr>
        <w:t xml:space="preserve">ekar. </w:t>
      </w:r>
      <w:r w:rsidR="00A653DF" w:rsidRPr="00876DB1">
        <w:rPr>
          <w:szCs w:val="22"/>
          <w:lang w:val="sr-Latn-ME"/>
        </w:rPr>
        <w:t>Ukoliko ni</w:t>
      </w:r>
      <w:r w:rsidR="00BF7EE3" w:rsidRPr="00876DB1">
        <w:rPr>
          <w:szCs w:val="22"/>
          <w:lang w:val="sr-Latn-ME"/>
        </w:rPr>
        <w:t>je</w:t>
      </w:r>
      <w:r w:rsidR="00A653DF" w:rsidRPr="00876DB1">
        <w:rPr>
          <w:szCs w:val="22"/>
          <w:lang w:val="sr-Latn-ME"/>
        </w:rPr>
        <w:t>ste sigurni prov</w:t>
      </w:r>
      <w:r w:rsidR="00BF7EE3" w:rsidRPr="00876DB1">
        <w:rPr>
          <w:szCs w:val="22"/>
          <w:lang w:val="sr-Latn-ME"/>
        </w:rPr>
        <w:t>j</w:t>
      </w:r>
      <w:r w:rsidR="00A653DF" w:rsidRPr="00876DB1">
        <w:rPr>
          <w:szCs w:val="22"/>
          <w:lang w:val="sr-Latn-ME"/>
        </w:rPr>
        <w:t>erite sa Vašim l</w:t>
      </w:r>
      <w:r w:rsidR="00BF7EE3" w:rsidRPr="00876DB1">
        <w:rPr>
          <w:szCs w:val="22"/>
          <w:lang w:val="sr-Latn-ME"/>
        </w:rPr>
        <w:t>j</w:t>
      </w:r>
      <w:r w:rsidR="00A653DF" w:rsidRPr="00876DB1">
        <w:rPr>
          <w:szCs w:val="22"/>
          <w:lang w:val="sr-Latn-ME"/>
        </w:rPr>
        <w:t>ekarom ili farmaceutom</w:t>
      </w:r>
      <w:r w:rsidR="0094284F" w:rsidRPr="00876DB1">
        <w:rPr>
          <w:szCs w:val="22"/>
          <w:lang w:val="sr-Latn-ME"/>
        </w:rPr>
        <w:t xml:space="preserve">. </w:t>
      </w:r>
    </w:p>
    <w:p w14:paraId="356C1123" w14:textId="77777777" w:rsidR="0094284F" w:rsidRPr="00876DB1" w:rsidRDefault="0094284F" w:rsidP="00BD325D">
      <w:pPr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ab/>
      </w:r>
      <w:r w:rsidRPr="00876DB1">
        <w:rPr>
          <w:b/>
          <w:szCs w:val="22"/>
          <w:lang w:val="sr-Latn-ME"/>
        </w:rPr>
        <w:tab/>
      </w:r>
    </w:p>
    <w:p w14:paraId="0DDA372C" w14:textId="12DB938E" w:rsidR="0094284F" w:rsidRPr="00876DB1" w:rsidRDefault="0094284F" w:rsidP="00BD325D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Uv</w:t>
      </w:r>
      <w:r w:rsidR="00521F8F" w:rsidRPr="00876DB1">
        <w:rPr>
          <w:szCs w:val="22"/>
          <w:lang w:val="sr-Latn-ME"/>
        </w:rPr>
        <w:t>i</w:t>
      </w:r>
      <w:r w:rsidR="00A337F3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>ek progutajte c</w:t>
      </w:r>
      <w:r w:rsidR="00A337F3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 xml:space="preserve">elu tabletu sa vodom. </w:t>
      </w:r>
      <w:r w:rsidR="00A653DF" w:rsidRPr="00876DB1">
        <w:rPr>
          <w:szCs w:val="22"/>
          <w:lang w:val="sr-Latn-ME"/>
        </w:rPr>
        <w:t>Tablete n</w:t>
      </w:r>
      <w:r w:rsidRPr="00876DB1">
        <w:rPr>
          <w:szCs w:val="22"/>
          <w:lang w:val="sr-Latn-ME"/>
        </w:rPr>
        <w:t>emojte mrviti, sisati ili žvakati, nemojte ih d</w:t>
      </w:r>
      <w:r w:rsidR="00A337F3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eliti na pola, jer to može uticati na način kako se l</w:t>
      </w:r>
      <w:r w:rsidR="00A337F3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ek otpušta iz tablete u t</w:t>
      </w:r>
      <w:r w:rsidR="006130D4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elo.</w:t>
      </w:r>
    </w:p>
    <w:p w14:paraId="07834318" w14:textId="77777777" w:rsidR="0094284F" w:rsidRPr="00876DB1" w:rsidRDefault="0094284F" w:rsidP="00BD325D">
      <w:pPr>
        <w:ind w:left="360"/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ab/>
      </w:r>
      <w:r w:rsidRPr="00876DB1">
        <w:rPr>
          <w:b/>
          <w:szCs w:val="22"/>
          <w:lang w:val="sr-Latn-ME"/>
        </w:rPr>
        <w:tab/>
      </w:r>
    </w:p>
    <w:p w14:paraId="51B1945C" w14:textId="1A82ADA7" w:rsidR="0094284F" w:rsidRPr="00876DB1" w:rsidRDefault="00F11F9A" w:rsidP="00BD325D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Početna doza za odrasle je</w:t>
      </w:r>
      <w:r w:rsidR="0094284F" w:rsidRPr="00876DB1">
        <w:rPr>
          <w:szCs w:val="22"/>
          <w:lang w:val="sr-Latn-ME"/>
        </w:rPr>
        <w:t xml:space="preserve"> jedn</w:t>
      </w:r>
      <w:r w:rsidR="00A653DF" w:rsidRPr="00876DB1">
        <w:rPr>
          <w:szCs w:val="22"/>
          <w:lang w:val="sr-Latn-ME"/>
        </w:rPr>
        <w:t>a</w:t>
      </w:r>
      <w:r w:rsidR="0094284F" w:rsidRPr="00876DB1">
        <w:rPr>
          <w:szCs w:val="22"/>
          <w:lang w:val="sr-Latn-ME"/>
        </w:rPr>
        <w:t xml:space="preserve"> tablet</w:t>
      </w:r>
      <w:r w:rsidR="00A653DF" w:rsidRPr="00876DB1">
        <w:rPr>
          <w:szCs w:val="22"/>
          <w:lang w:val="sr-Latn-ME"/>
        </w:rPr>
        <w:t>a</w:t>
      </w:r>
      <w:r w:rsidR="0094284F" w:rsidRPr="00876DB1">
        <w:rPr>
          <w:szCs w:val="22"/>
          <w:lang w:val="sr-Latn-ME"/>
        </w:rPr>
        <w:t xml:space="preserve"> od 375 mg dva puta dnevno. Nakon 2</w:t>
      </w:r>
      <w:r w:rsidR="00A653DF" w:rsidRPr="00876DB1">
        <w:rPr>
          <w:szCs w:val="22"/>
          <w:lang w:val="sr-Latn-ME"/>
        </w:rPr>
        <w:t>-</w:t>
      </w:r>
      <w:r w:rsidR="0094284F" w:rsidRPr="00876DB1">
        <w:rPr>
          <w:szCs w:val="22"/>
          <w:lang w:val="sr-Latn-ME"/>
        </w:rPr>
        <w:t>4 nedelje, Vaš l</w:t>
      </w:r>
      <w:r w:rsidR="00A337F3" w:rsidRPr="00876DB1">
        <w:rPr>
          <w:szCs w:val="22"/>
          <w:lang w:val="sr-Latn-ME"/>
        </w:rPr>
        <w:t>j</w:t>
      </w:r>
      <w:r w:rsidR="0094284F" w:rsidRPr="00876DB1">
        <w:rPr>
          <w:szCs w:val="22"/>
          <w:lang w:val="sr-Latn-ME"/>
        </w:rPr>
        <w:t>ekar Vam može povećati dozu da bi se postig</w:t>
      </w:r>
      <w:r w:rsidR="00A653DF" w:rsidRPr="00876DB1">
        <w:rPr>
          <w:szCs w:val="22"/>
          <w:lang w:val="sr-Latn-ME"/>
        </w:rPr>
        <w:t>l</w:t>
      </w:r>
      <w:r w:rsidR="0094284F" w:rsidRPr="00876DB1">
        <w:rPr>
          <w:szCs w:val="22"/>
          <w:lang w:val="sr-Latn-ME"/>
        </w:rPr>
        <w:t xml:space="preserve">o </w:t>
      </w:r>
      <w:r w:rsidR="00A653DF" w:rsidRPr="00876DB1">
        <w:rPr>
          <w:szCs w:val="22"/>
          <w:lang w:val="sr-Latn-ME"/>
        </w:rPr>
        <w:t>pravo dejstvo</w:t>
      </w:r>
      <w:r w:rsidR="0094284F" w:rsidRPr="00876DB1">
        <w:rPr>
          <w:szCs w:val="22"/>
          <w:lang w:val="sr-Latn-ME"/>
        </w:rPr>
        <w:t>. Maksimalna doza l</w:t>
      </w:r>
      <w:r w:rsidR="00A337F3" w:rsidRPr="00876DB1">
        <w:rPr>
          <w:szCs w:val="22"/>
          <w:lang w:val="sr-Latn-ME"/>
        </w:rPr>
        <w:t>ij</w:t>
      </w:r>
      <w:r w:rsidR="0094284F" w:rsidRPr="00876DB1">
        <w:rPr>
          <w:szCs w:val="22"/>
          <w:lang w:val="sr-Latn-ME"/>
        </w:rPr>
        <w:t>eka Ranexa iznosi 750 mg dva puta dnevno.</w:t>
      </w:r>
    </w:p>
    <w:p w14:paraId="24956072" w14:textId="77777777" w:rsidR="0094284F" w:rsidRPr="00876DB1" w:rsidRDefault="0094284F" w:rsidP="00BD325D">
      <w:pPr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ab/>
      </w:r>
    </w:p>
    <w:p w14:paraId="11A1B2C9" w14:textId="050BF66D" w:rsidR="0094284F" w:rsidRPr="00876DB1" w:rsidRDefault="0094284F" w:rsidP="00BD325D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Važno je da obav</w:t>
      </w:r>
      <w:r w:rsidR="00A337F3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estite Vašeg l</w:t>
      </w:r>
      <w:r w:rsidR="00A337F3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>ekara ako os</w:t>
      </w:r>
      <w:r w:rsidR="00A337F3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>etite neželj</w:t>
      </w:r>
      <w:r w:rsidR="00824078" w:rsidRPr="00876DB1">
        <w:rPr>
          <w:szCs w:val="22"/>
          <w:lang w:val="sr-Latn-ME"/>
        </w:rPr>
        <w:t>e</w:t>
      </w:r>
      <w:r w:rsidRPr="00876DB1">
        <w:rPr>
          <w:szCs w:val="22"/>
          <w:lang w:val="sr-Latn-ME"/>
        </w:rPr>
        <w:t>na dejstva kao što je vrtoglavica ili mučnina. Vaš l</w:t>
      </w:r>
      <w:r w:rsidR="00A337F3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>ekar će Vam smanjiti dozu ili, ako se pokaže nedovoljnim, prekinuti terapiju l</w:t>
      </w:r>
      <w:r w:rsidR="00A337F3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ekom Ranexa.</w:t>
      </w:r>
    </w:p>
    <w:p w14:paraId="22892B67" w14:textId="77777777" w:rsidR="006130D4" w:rsidRPr="00876DB1" w:rsidRDefault="006130D4" w:rsidP="00F11F9A">
      <w:pPr>
        <w:rPr>
          <w:szCs w:val="22"/>
          <w:lang w:val="sr-Latn-ME"/>
        </w:rPr>
      </w:pPr>
    </w:p>
    <w:p w14:paraId="59DD1575" w14:textId="43ADC995" w:rsidR="0094284F" w:rsidRPr="00876DB1" w:rsidRDefault="00D0580B" w:rsidP="00F11F9A">
      <w:pPr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>Primjena</w:t>
      </w:r>
      <w:r w:rsidR="0094284F" w:rsidRPr="00876DB1">
        <w:rPr>
          <w:b/>
          <w:szCs w:val="22"/>
          <w:lang w:val="sr-Latn-ME"/>
        </w:rPr>
        <w:t xml:space="preserve"> kod </w:t>
      </w:r>
      <w:r w:rsidRPr="00876DB1">
        <w:rPr>
          <w:b/>
          <w:szCs w:val="22"/>
          <w:lang w:val="sr-Latn-ME"/>
        </w:rPr>
        <w:t>djece</w:t>
      </w:r>
      <w:r w:rsidR="0094284F" w:rsidRPr="00876DB1">
        <w:rPr>
          <w:b/>
          <w:szCs w:val="22"/>
          <w:lang w:val="sr-Latn-ME"/>
        </w:rPr>
        <w:t xml:space="preserve"> i adolescenata</w:t>
      </w:r>
    </w:p>
    <w:p w14:paraId="118D02D3" w14:textId="77777777" w:rsidR="0094284F" w:rsidRPr="00876DB1" w:rsidRDefault="0094284F" w:rsidP="00F11F9A">
      <w:pPr>
        <w:rPr>
          <w:szCs w:val="22"/>
          <w:lang w:val="sr-Latn-ME"/>
        </w:rPr>
      </w:pPr>
    </w:p>
    <w:p w14:paraId="69B2108C" w14:textId="0DD646BC" w:rsidR="0094284F" w:rsidRPr="00876DB1" w:rsidRDefault="0094284F" w:rsidP="00F11F9A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D</w:t>
      </w:r>
      <w:r w:rsidR="00A337F3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>eca i adolescenti mlađi od 18 godina ne sm</w:t>
      </w:r>
      <w:r w:rsidR="00A337F3" w:rsidRPr="00876DB1">
        <w:rPr>
          <w:szCs w:val="22"/>
          <w:lang w:val="sr-Latn-ME"/>
        </w:rPr>
        <w:t>i</w:t>
      </w:r>
      <w:r w:rsidRPr="00876DB1">
        <w:rPr>
          <w:szCs w:val="22"/>
          <w:lang w:val="sr-Latn-ME"/>
        </w:rPr>
        <w:t xml:space="preserve">ju da </w:t>
      </w:r>
      <w:r w:rsidR="00824078" w:rsidRPr="00876DB1">
        <w:rPr>
          <w:szCs w:val="22"/>
          <w:lang w:val="sr-Latn-ME"/>
        </w:rPr>
        <w:t xml:space="preserve">uzimaju </w:t>
      </w:r>
      <w:r w:rsidRPr="00876DB1">
        <w:rPr>
          <w:szCs w:val="22"/>
          <w:lang w:val="sr-Latn-ME"/>
        </w:rPr>
        <w:t>l</w:t>
      </w:r>
      <w:r w:rsidR="00A337F3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ek Ranexa.</w:t>
      </w:r>
    </w:p>
    <w:p w14:paraId="6F31B807" w14:textId="77777777" w:rsidR="004D1D48" w:rsidRPr="00876DB1" w:rsidRDefault="004D1D48" w:rsidP="00F11F9A">
      <w:pPr>
        <w:rPr>
          <w:szCs w:val="22"/>
          <w:lang w:val="sr-Latn-ME"/>
        </w:rPr>
      </w:pPr>
    </w:p>
    <w:p w14:paraId="616DD755" w14:textId="191193AA" w:rsidR="00177D7F" w:rsidRPr="00876DB1" w:rsidRDefault="00177D7F" w:rsidP="00F11F9A">
      <w:pPr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>Ako ste uzeli više</w:t>
      </w:r>
      <w:r w:rsidR="0094284F" w:rsidRPr="00876DB1">
        <w:rPr>
          <w:b/>
          <w:szCs w:val="22"/>
          <w:lang w:val="sr-Latn-ME"/>
        </w:rPr>
        <w:t xml:space="preserve"> </w:t>
      </w:r>
      <w:r w:rsidR="00A32113" w:rsidRPr="00876DB1">
        <w:rPr>
          <w:b/>
          <w:szCs w:val="22"/>
          <w:lang w:val="sr-Latn-ME"/>
        </w:rPr>
        <w:t>lijeka</w:t>
      </w:r>
      <w:r w:rsidR="0094284F" w:rsidRPr="00876DB1">
        <w:rPr>
          <w:b/>
          <w:szCs w:val="22"/>
          <w:lang w:val="sr-Latn-ME"/>
        </w:rPr>
        <w:t xml:space="preserve"> Ranexa</w:t>
      </w:r>
      <w:r w:rsidRPr="00876DB1">
        <w:rPr>
          <w:b/>
          <w:szCs w:val="22"/>
          <w:lang w:val="sr-Latn-ME"/>
        </w:rPr>
        <w:t xml:space="preserve"> nego što </w:t>
      </w:r>
      <w:r w:rsidR="00A32113" w:rsidRPr="00876DB1">
        <w:rPr>
          <w:b/>
          <w:szCs w:val="22"/>
          <w:lang w:val="sr-Latn-ME"/>
        </w:rPr>
        <w:t>je trebalo</w:t>
      </w:r>
    </w:p>
    <w:p w14:paraId="4DEABC35" w14:textId="77777777" w:rsidR="00177D7F" w:rsidRPr="00876DB1" w:rsidRDefault="00177D7F" w:rsidP="00F11F9A">
      <w:pPr>
        <w:rPr>
          <w:b/>
          <w:szCs w:val="22"/>
          <w:lang w:val="sr-Latn-ME"/>
        </w:rPr>
      </w:pPr>
    </w:p>
    <w:p w14:paraId="41431F69" w14:textId="5458C778" w:rsidR="0094284F" w:rsidRPr="00876DB1" w:rsidRDefault="0094284F" w:rsidP="00F11F9A">
      <w:pPr>
        <w:keepNext/>
        <w:keepLines/>
        <w:numPr>
          <w:ilvl w:val="12"/>
          <w:numId w:val="0"/>
        </w:numPr>
        <w:rPr>
          <w:szCs w:val="22"/>
          <w:lang w:val="sr-Latn-ME"/>
        </w:rPr>
      </w:pPr>
      <w:r w:rsidRPr="00876DB1">
        <w:rPr>
          <w:szCs w:val="22"/>
          <w:lang w:val="sr-Latn-ME"/>
        </w:rPr>
        <w:t>Ako ste greškom uzeli previše tableta l</w:t>
      </w:r>
      <w:r w:rsidR="00A337F3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eka Ranexa ili veću dozu od propisane, važno je da se odmah obratite svom l</w:t>
      </w:r>
      <w:r w:rsidR="00A337F3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>ekaru. Ako ne možete</w:t>
      </w:r>
      <w:r w:rsidR="00824078" w:rsidRPr="00876DB1">
        <w:rPr>
          <w:noProof/>
          <w:szCs w:val="22"/>
          <w:lang w:val="sr-Latn-ME"/>
        </w:rPr>
        <w:t xml:space="preserve"> kontaktirati svog l</w:t>
      </w:r>
      <w:r w:rsidR="00BF7EE3" w:rsidRPr="00876DB1">
        <w:rPr>
          <w:noProof/>
          <w:szCs w:val="22"/>
          <w:lang w:val="sr-Latn-ME"/>
        </w:rPr>
        <w:t>j</w:t>
      </w:r>
      <w:r w:rsidR="00824078" w:rsidRPr="00876DB1">
        <w:rPr>
          <w:noProof/>
          <w:szCs w:val="22"/>
          <w:lang w:val="sr-Latn-ME"/>
        </w:rPr>
        <w:t>ekara</w:t>
      </w:r>
      <w:r w:rsidRPr="00876DB1">
        <w:rPr>
          <w:szCs w:val="22"/>
          <w:lang w:val="sr-Latn-ME"/>
        </w:rPr>
        <w:t>, idite do najbliže ambulante hitne pomoći. Ponesite sa sobom sve ostale tablete, ukl</w:t>
      </w:r>
      <w:r w:rsidR="00F11F9A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>učujući pakovanje, tako da osoblje u ambulanti hitne pomoći može lako vid</w:t>
      </w:r>
      <w:r w:rsidR="00A337F3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>eti koji l</w:t>
      </w:r>
      <w:r w:rsidR="00A337F3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ek ste koristili.</w:t>
      </w:r>
    </w:p>
    <w:p w14:paraId="4718D709" w14:textId="77777777" w:rsidR="004D1D48" w:rsidRPr="00876DB1" w:rsidRDefault="004D1D48" w:rsidP="00F11F9A">
      <w:pPr>
        <w:rPr>
          <w:szCs w:val="22"/>
          <w:lang w:val="sr-Latn-ME"/>
        </w:rPr>
      </w:pPr>
    </w:p>
    <w:p w14:paraId="1EFE5095" w14:textId="30B5572A" w:rsidR="00177D7F" w:rsidRPr="00876DB1" w:rsidRDefault="0094284F" w:rsidP="00F11F9A">
      <w:pPr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 xml:space="preserve">Ako ste zaboravili da uzmete </w:t>
      </w:r>
      <w:r w:rsidR="00A32113" w:rsidRPr="00876DB1">
        <w:rPr>
          <w:b/>
          <w:szCs w:val="22"/>
          <w:lang w:val="sr-Latn-ME"/>
        </w:rPr>
        <w:t>lijek</w:t>
      </w:r>
      <w:r w:rsidR="00177D7F" w:rsidRPr="00876DB1">
        <w:rPr>
          <w:b/>
          <w:szCs w:val="22"/>
          <w:lang w:val="sr-Latn-ME"/>
        </w:rPr>
        <w:t xml:space="preserve"> </w:t>
      </w:r>
      <w:r w:rsidRPr="00876DB1">
        <w:rPr>
          <w:b/>
          <w:szCs w:val="22"/>
          <w:lang w:val="sr-Latn-ME"/>
        </w:rPr>
        <w:t>Ranexa</w:t>
      </w:r>
    </w:p>
    <w:p w14:paraId="1D663594" w14:textId="77777777" w:rsidR="00177D7F" w:rsidRPr="00876DB1" w:rsidRDefault="00177D7F" w:rsidP="00F11F9A">
      <w:pPr>
        <w:rPr>
          <w:b/>
          <w:szCs w:val="22"/>
          <w:lang w:val="sr-Latn-ME"/>
        </w:rPr>
      </w:pPr>
    </w:p>
    <w:p w14:paraId="7522333F" w14:textId="6CE9309D" w:rsidR="0094284F" w:rsidRPr="00876DB1" w:rsidRDefault="0094284F" w:rsidP="00F11F9A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 xml:space="preserve">Ako zaboravite da </w:t>
      </w:r>
      <w:r w:rsidR="00824078" w:rsidRPr="00876DB1">
        <w:rPr>
          <w:szCs w:val="22"/>
          <w:lang w:val="sr-Latn-ME"/>
        </w:rPr>
        <w:t xml:space="preserve">uzmete </w:t>
      </w:r>
      <w:r w:rsidRPr="00876DB1">
        <w:rPr>
          <w:szCs w:val="22"/>
          <w:lang w:val="sr-Latn-ME"/>
        </w:rPr>
        <w:t>tabletu, uzmite propuštenu dozu čim se s</w:t>
      </w:r>
      <w:r w:rsidR="00F15AF2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>etite, osim ako nije blizu vr</w:t>
      </w:r>
      <w:r w:rsidR="00F15AF2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eme (manje od 6 sati) da prim</w:t>
      </w:r>
      <w:r w:rsidR="001C3E53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enite sl</w:t>
      </w:r>
      <w:r w:rsidR="00F11F9A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>edeću dozu. Nikad ne uzimajte duplu dozu kako biste nadoknadili propuštenu dozu.</w:t>
      </w:r>
    </w:p>
    <w:p w14:paraId="3C14F8D7" w14:textId="0457BB86" w:rsidR="004D1D48" w:rsidRPr="00876DB1" w:rsidRDefault="004D1D48" w:rsidP="00F11F9A">
      <w:pPr>
        <w:rPr>
          <w:b/>
          <w:szCs w:val="22"/>
          <w:lang w:val="sr-Latn-ME"/>
        </w:rPr>
      </w:pPr>
    </w:p>
    <w:p w14:paraId="34C1A4E0" w14:textId="77777777" w:rsidR="00F93B72" w:rsidRPr="00876DB1" w:rsidRDefault="00F93B72" w:rsidP="00F11F9A">
      <w:pPr>
        <w:rPr>
          <w:b/>
          <w:szCs w:val="22"/>
          <w:lang w:val="sr-Latn-ME"/>
        </w:rPr>
      </w:pPr>
    </w:p>
    <w:p w14:paraId="2D17DCE1" w14:textId="77777777" w:rsidR="00A32113" w:rsidRPr="00876DB1" w:rsidRDefault="00A32113" w:rsidP="00F11F9A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876DB1">
        <w:rPr>
          <w:b/>
          <w:bCs/>
          <w:szCs w:val="22"/>
          <w:lang w:val="sr-Latn-ME"/>
        </w:rPr>
        <w:t xml:space="preserve">4. </w:t>
      </w:r>
      <w:r w:rsidR="00291DAD" w:rsidRPr="00876DB1">
        <w:rPr>
          <w:b/>
          <w:bCs/>
          <w:szCs w:val="22"/>
          <w:lang w:val="sr-Latn-ME"/>
        </w:rPr>
        <w:tab/>
      </w:r>
      <w:r w:rsidRPr="00876DB1">
        <w:rPr>
          <w:b/>
          <w:bCs/>
          <w:szCs w:val="22"/>
          <w:lang w:val="sr-Latn-ME"/>
        </w:rPr>
        <w:t>MOGUĆA NEŽELJENA DEJSTVA</w:t>
      </w:r>
    </w:p>
    <w:p w14:paraId="07817A82" w14:textId="77777777" w:rsidR="00445D8F" w:rsidRPr="00876DB1" w:rsidRDefault="00445D8F" w:rsidP="00F11F9A">
      <w:pPr>
        <w:rPr>
          <w:szCs w:val="22"/>
          <w:lang w:val="sr-Latn-ME"/>
        </w:rPr>
      </w:pPr>
    </w:p>
    <w:p w14:paraId="586054B5" w14:textId="68FEA647" w:rsidR="00177D7F" w:rsidRPr="00876DB1" w:rsidRDefault="00104D20" w:rsidP="00BD325D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Kao i svi l</w:t>
      </w:r>
      <w:r w:rsidR="00BF7EE3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>ekovi, ovaj l</w:t>
      </w:r>
      <w:r w:rsidR="00BF7EE3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ek može da prouzrokuje neželjena dejstva, iako ona ne moraju da se jave kod svih pacijenata koji uzimaju ovaj l</w:t>
      </w:r>
      <w:r w:rsidR="00BF7EE3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ek.</w:t>
      </w:r>
    </w:p>
    <w:p w14:paraId="029E97F9" w14:textId="77777777" w:rsidR="004D1D48" w:rsidRPr="00876DB1" w:rsidRDefault="004D1D48" w:rsidP="00F11F9A">
      <w:pPr>
        <w:rPr>
          <w:noProof/>
          <w:szCs w:val="22"/>
          <w:lang w:val="sr-Latn-ME"/>
        </w:rPr>
      </w:pPr>
    </w:p>
    <w:p w14:paraId="1938D45F" w14:textId="378A8B84" w:rsidR="0094284F" w:rsidRPr="00876DB1" w:rsidRDefault="0094284F" w:rsidP="00F11F9A">
      <w:pPr>
        <w:numPr>
          <w:ilvl w:val="12"/>
          <w:numId w:val="0"/>
        </w:numPr>
        <w:ind w:right="-29"/>
        <w:rPr>
          <w:szCs w:val="22"/>
          <w:lang w:val="sr-Latn-ME"/>
        </w:rPr>
      </w:pPr>
      <w:r w:rsidRPr="00876DB1">
        <w:rPr>
          <w:szCs w:val="22"/>
          <w:lang w:val="sr-Latn-ME"/>
        </w:rPr>
        <w:t xml:space="preserve">Morate odmah prestati </w:t>
      </w:r>
      <w:r w:rsidRPr="00876DB1">
        <w:rPr>
          <w:noProof/>
          <w:szCs w:val="22"/>
          <w:lang w:val="sr-Latn-ME"/>
        </w:rPr>
        <w:t>sa uzimanjem l</w:t>
      </w:r>
      <w:r w:rsidR="00BF7EE3" w:rsidRPr="00876DB1">
        <w:rPr>
          <w:noProof/>
          <w:szCs w:val="22"/>
          <w:lang w:val="sr-Latn-ME"/>
        </w:rPr>
        <w:t>ij</w:t>
      </w:r>
      <w:r w:rsidRPr="00876DB1">
        <w:rPr>
          <w:noProof/>
          <w:szCs w:val="22"/>
          <w:lang w:val="sr-Latn-ME"/>
        </w:rPr>
        <w:t>eka</w:t>
      </w:r>
      <w:r w:rsidRPr="00876DB1">
        <w:rPr>
          <w:szCs w:val="22"/>
          <w:lang w:val="sr-Latn-ME"/>
        </w:rPr>
        <w:t xml:space="preserve"> Ranexa i odmah se obratiti l</w:t>
      </w:r>
      <w:r w:rsidR="00F15AF2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 xml:space="preserve">ekaru ako </w:t>
      </w:r>
      <w:r w:rsidR="00824078" w:rsidRPr="00876DB1">
        <w:rPr>
          <w:noProof/>
          <w:szCs w:val="22"/>
          <w:lang w:val="sr-Latn-ME"/>
        </w:rPr>
        <w:t>os</w:t>
      </w:r>
      <w:r w:rsidR="00BF7EE3" w:rsidRPr="00876DB1">
        <w:rPr>
          <w:noProof/>
          <w:szCs w:val="22"/>
          <w:lang w:val="sr-Latn-ME"/>
        </w:rPr>
        <w:t>j</w:t>
      </w:r>
      <w:r w:rsidR="00824078" w:rsidRPr="00876DB1">
        <w:rPr>
          <w:noProof/>
          <w:szCs w:val="22"/>
          <w:lang w:val="sr-Latn-ME"/>
        </w:rPr>
        <w:t>etite</w:t>
      </w:r>
      <w:r w:rsidR="00824078" w:rsidRPr="00876DB1">
        <w:rPr>
          <w:szCs w:val="22"/>
          <w:lang w:val="sr-Latn-ME"/>
        </w:rPr>
        <w:t xml:space="preserve"> </w:t>
      </w:r>
      <w:r w:rsidRPr="00876DB1">
        <w:rPr>
          <w:szCs w:val="22"/>
          <w:lang w:val="sr-Latn-ME"/>
        </w:rPr>
        <w:t>sl</w:t>
      </w:r>
      <w:r w:rsidR="006130D4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 xml:space="preserve">edeće </w:t>
      </w:r>
      <w:r w:rsidRPr="00876DB1">
        <w:rPr>
          <w:noProof/>
          <w:szCs w:val="22"/>
          <w:lang w:val="sr-Latn-ME"/>
        </w:rPr>
        <w:t>simptome</w:t>
      </w:r>
      <w:r w:rsidR="003A6AE6" w:rsidRPr="00876DB1">
        <w:rPr>
          <w:szCs w:val="22"/>
          <w:lang w:val="sr-Latn-ME"/>
        </w:rPr>
        <w:t xml:space="preserve"> angioedema, koji je rijetko stanje, ali može biti teško.</w:t>
      </w:r>
      <w:r w:rsidRPr="00876DB1">
        <w:rPr>
          <w:szCs w:val="22"/>
          <w:lang w:val="sr-Latn-ME"/>
        </w:rPr>
        <w:t xml:space="preserve"> </w:t>
      </w:r>
    </w:p>
    <w:p w14:paraId="0F3F86F4" w14:textId="77777777" w:rsidR="006130D4" w:rsidRPr="00876DB1" w:rsidRDefault="006130D4" w:rsidP="00F11F9A">
      <w:pPr>
        <w:numPr>
          <w:ilvl w:val="12"/>
          <w:numId w:val="0"/>
        </w:numPr>
        <w:ind w:right="-29"/>
        <w:rPr>
          <w:szCs w:val="22"/>
          <w:lang w:val="sr-Latn-ME"/>
        </w:rPr>
      </w:pPr>
    </w:p>
    <w:p w14:paraId="3437FABC" w14:textId="591722E4" w:rsidR="0094284F" w:rsidRPr="00876DB1" w:rsidRDefault="00521F8F" w:rsidP="00F11F9A">
      <w:pPr>
        <w:numPr>
          <w:ilvl w:val="0"/>
          <w:numId w:val="13"/>
        </w:numPr>
        <w:tabs>
          <w:tab w:val="left" w:pos="567"/>
        </w:tabs>
        <w:spacing w:line="260" w:lineRule="exact"/>
        <w:rPr>
          <w:szCs w:val="22"/>
          <w:lang w:val="sr-Latn-ME"/>
        </w:rPr>
      </w:pPr>
      <w:r w:rsidRPr="00876DB1">
        <w:rPr>
          <w:szCs w:val="22"/>
          <w:lang w:val="sr-Latn-ME"/>
        </w:rPr>
        <w:t>o</w:t>
      </w:r>
      <w:r w:rsidR="0094284F" w:rsidRPr="00876DB1">
        <w:rPr>
          <w:szCs w:val="22"/>
          <w:lang w:val="sr-Latn-ME"/>
        </w:rPr>
        <w:t>tečeno lice, jezik ili grlo</w:t>
      </w:r>
    </w:p>
    <w:p w14:paraId="629ACDF2" w14:textId="138FF6AF" w:rsidR="0094284F" w:rsidRPr="00876DB1" w:rsidRDefault="003A6AE6" w:rsidP="00F11F9A">
      <w:pPr>
        <w:numPr>
          <w:ilvl w:val="0"/>
          <w:numId w:val="13"/>
        </w:numPr>
        <w:tabs>
          <w:tab w:val="left" w:pos="567"/>
        </w:tabs>
        <w:spacing w:line="260" w:lineRule="exact"/>
        <w:rPr>
          <w:szCs w:val="22"/>
          <w:lang w:val="sr-Latn-ME"/>
        </w:rPr>
      </w:pPr>
      <w:r w:rsidRPr="00876DB1">
        <w:rPr>
          <w:szCs w:val="22"/>
          <w:lang w:val="sr-Latn-ME"/>
        </w:rPr>
        <w:t>p</w:t>
      </w:r>
      <w:r w:rsidR="0094284F" w:rsidRPr="00876DB1">
        <w:rPr>
          <w:szCs w:val="22"/>
          <w:lang w:val="sr-Latn-ME"/>
        </w:rPr>
        <w:t>robleme sa gutanjem</w:t>
      </w:r>
    </w:p>
    <w:p w14:paraId="67DB99F9" w14:textId="2BCD1835" w:rsidR="0094284F" w:rsidRPr="00876DB1" w:rsidRDefault="003A6AE6" w:rsidP="00F11F9A">
      <w:pPr>
        <w:numPr>
          <w:ilvl w:val="0"/>
          <w:numId w:val="13"/>
        </w:numPr>
        <w:tabs>
          <w:tab w:val="left" w:pos="567"/>
        </w:tabs>
        <w:spacing w:line="260" w:lineRule="exact"/>
        <w:rPr>
          <w:szCs w:val="22"/>
          <w:lang w:val="sr-Latn-ME"/>
        </w:rPr>
      </w:pPr>
      <w:r w:rsidRPr="00876DB1">
        <w:rPr>
          <w:szCs w:val="22"/>
          <w:lang w:val="sr-Latn-ME"/>
        </w:rPr>
        <w:t>o</w:t>
      </w:r>
      <w:r w:rsidR="0094284F" w:rsidRPr="00876DB1">
        <w:rPr>
          <w:szCs w:val="22"/>
          <w:lang w:val="sr-Latn-ME"/>
        </w:rPr>
        <w:t>sip ili teškoće pri disanju</w:t>
      </w:r>
    </w:p>
    <w:p w14:paraId="6EAED639" w14:textId="77777777" w:rsidR="0094284F" w:rsidRPr="00876DB1" w:rsidRDefault="0094284F" w:rsidP="00F11F9A">
      <w:pPr>
        <w:tabs>
          <w:tab w:val="left" w:pos="567"/>
        </w:tabs>
        <w:spacing w:line="260" w:lineRule="exact"/>
        <w:rPr>
          <w:szCs w:val="22"/>
          <w:lang w:val="sr-Latn-ME"/>
        </w:rPr>
      </w:pPr>
    </w:p>
    <w:p w14:paraId="445D30B5" w14:textId="5A5BC033" w:rsidR="0094284F" w:rsidRPr="00876DB1" w:rsidRDefault="0094284F" w:rsidP="00F11F9A">
      <w:pPr>
        <w:numPr>
          <w:ilvl w:val="12"/>
          <w:numId w:val="0"/>
        </w:numPr>
        <w:ind w:right="-2"/>
        <w:rPr>
          <w:szCs w:val="22"/>
          <w:lang w:val="sr-Latn-ME"/>
        </w:rPr>
      </w:pPr>
      <w:r w:rsidRPr="00876DB1">
        <w:rPr>
          <w:szCs w:val="22"/>
          <w:lang w:val="sr-Latn-ME"/>
        </w:rPr>
        <w:t>Obav</w:t>
      </w:r>
      <w:r w:rsidR="00F15AF2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estite l</w:t>
      </w:r>
      <w:r w:rsidR="00F15AF2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>ekara ako os</w:t>
      </w:r>
      <w:r w:rsidR="00F15AF2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>etite neželjna dejstva kao što su vrtoglavica, mučnina ili povraćanje. L</w:t>
      </w:r>
      <w:r w:rsidR="00F15AF2" w:rsidRPr="00876DB1">
        <w:rPr>
          <w:szCs w:val="22"/>
          <w:lang w:val="sr-Latn-ME"/>
        </w:rPr>
        <w:t>j</w:t>
      </w:r>
      <w:r w:rsidRPr="00876DB1">
        <w:rPr>
          <w:szCs w:val="22"/>
          <w:lang w:val="sr-Latn-ME"/>
        </w:rPr>
        <w:t>ekar će Vam smanjiti dozu ili prekinuti terapiju l</w:t>
      </w:r>
      <w:r w:rsidR="00F15AF2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ekom Ranexa</w:t>
      </w:r>
      <w:r w:rsidRPr="00876DB1">
        <w:rPr>
          <w:noProof/>
          <w:szCs w:val="22"/>
          <w:lang w:val="sr-Latn-ME"/>
        </w:rPr>
        <w:t>.</w:t>
      </w:r>
    </w:p>
    <w:p w14:paraId="46226E17" w14:textId="77777777" w:rsidR="0094284F" w:rsidRPr="00876DB1" w:rsidRDefault="0094284F" w:rsidP="00F11F9A">
      <w:pPr>
        <w:numPr>
          <w:ilvl w:val="12"/>
          <w:numId w:val="0"/>
        </w:numPr>
        <w:ind w:right="-29"/>
        <w:rPr>
          <w:szCs w:val="22"/>
          <w:lang w:val="sr-Latn-ME"/>
        </w:rPr>
      </w:pPr>
    </w:p>
    <w:p w14:paraId="31E63622" w14:textId="77777777" w:rsidR="0094284F" w:rsidRPr="00876DB1" w:rsidRDefault="0094284F" w:rsidP="00F11F9A">
      <w:pPr>
        <w:numPr>
          <w:ilvl w:val="12"/>
          <w:numId w:val="0"/>
        </w:numPr>
        <w:ind w:right="-29"/>
        <w:rPr>
          <w:szCs w:val="22"/>
          <w:lang w:val="sr-Latn-ME"/>
        </w:rPr>
      </w:pPr>
      <w:r w:rsidRPr="00876DB1">
        <w:rPr>
          <w:szCs w:val="22"/>
          <w:lang w:val="sr-Latn-ME"/>
        </w:rPr>
        <w:t>Ostala neželjena dejstva uključuju sljedeće:</w:t>
      </w:r>
    </w:p>
    <w:p w14:paraId="67B77EA8" w14:textId="77777777" w:rsidR="0094284F" w:rsidRPr="00876DB1" w:rsidRDefault="0094284F" w:rsidP="00F11F9A">
      <w:pPr>
        <w:numPr>
          <w:ilvl w:val="12"/>
          <w:numId w:val="0"/>
        </w:numPr>
        <w:ind w:right="-29"/>
        <w:rPr>
          <w:szCs w:val="22"/>
          <w:lang w:val="sr-Latn-ME"/>
        </w:rPr>
      </w:pPr>
    </w:p>
    <w:p w14:paraId="0582D7BD" w14:textId="10839D42" w:rsidR="0094284F" w:rsidRPr="00876DB1" w:rsidRDefault="0094284F" w:rsidP="00F11F9A">
      <w:pPr>
        <w:numPr>
          <w:ilvl w:val="12"/>
          <w:numId w:val="0"/>
        </w:numPr>
        <w:ind w:right="-29"/>
        <w:rPr>
          <w:szCs w:val="22"/>
          <w:lang w:val="sr-Latn-ME"/>
        </w:rPr>
      </w:pPr>
      <w:r w:rsidRPr="00876DB1">
        <w:rPr>
          <w:szCs w:val="22"/>
          <w:lang w:val="sr-Latn-ME"/>
        </w:rPr>
        <w:t>Čest</w:t>
      </w:r>
      <w:r w:rsidR="00521F8F" w:rsidRPr="00876DB1">
        <w:rPr>
          <w:szCs w:val="22"/>
          <w:lang w:val="sr-Latn-ME"/>
        </w:rPr>
        <w:t>o</w:t>
      </w:r>
      <w:r w:rsidRPr="00876DB1">
        <w:rPr>
          <w:szCs w:val="22"/>
          <w:lang w:val="sr-Latn-ME"/>
        </w:rPr>
        <w:t xml:space="preserve"> neželjen</w:t>
      </w:r>
      <w:r w:rsidR="00521F8F" w:rsidRPr="00876DB1">
        <w:rPr>
          <w:szCs w:val="22"/>
          <w:lang w:val="sr-Latn-ME"/>
        </w:rPr>
        <w:t>o</w:t>
      </w:r>
      <w:r w:rsidRPr="00876DB1">
        <w:rPr>
          <w:szCs w:val="22"/>
          <w:lang w:val="sr-Latn-ME"/>
        </w:rPr>
        <w:t xml:space="preserve"> dejstv</w:t>
      </w:r>
      <w:r w:rsidR="00521F8F" w:rsidRPr="00876DB1">
        <w:rPr>
          <w:szCs w:val="22"/>
          <w:lang w:val="sr-Latn-ME"/>
        </w:rPr>
        <w:t>o</w:t>
      </w:r>
      <w:r w:rsidRPr="00876DB1">
        <w:rPr>
          <w:szCs w:val="22"/>
          <w:lang w:val="sr-Latn-ME"/>
        </w:rPr>
        <w:t xml:space="preserve"> (</w:t>
      </w:r>
      <w:r w:rsidRPr="00876DB1">
        <w:rPr>
          <w:noProof/>
          <w:szCs w:val="22"/>
          <w:lang w:val="sr-Latn-ME"/>
        </w:rPr>
        <w:t>mo</w:t>
      </w:r>
      <w:r w:rsidR="00521F8F" w:rsidRPr="00876DB1">
        <w:rPr>
          <w:noProof/>
          <w:szCs w:val="22"/>
          <w:lang w:val="sr-Latn-ME"/>
        </w:rPr>
        <w:t>že</w:t>
      </w:r>
      <w:r w:rsidRPr="00876DB1">
        <w:rPr>
          <w:noProof/>
          <w:szCs w:val="22"/>
          <w:lang w:val="sr-Latn-ME"/>
        </w:rPr>
        <w:t xml:space="preserve"> da</w:t>
      </w:r>
      <w:r w:rsidRPr="00876DB1">
        <w:rPr>
          <w:szCs w:val="22"/>
          <w:lang w:val="sr-Latn-ME"/>
        </w:rPr>
        <w:t xml:space="preserve"> se </w:t>
      </w:r>
      <w:r w:rsidRPr="00876DB1">
        <w:rPr>
          <w:noProof/>
          <w:szCs w:val="22"/>
          <w:lang w:val="sr-Latn-ME"/>
        </w:rPr>
        <w:t>jav</w:t>
      </w:r>
      <w:r w:rsidR="00521F8F" w:rsidRPr="00876DB1">
        <w:rPr>
          <w:noProof/>
          <w:szCs w:val="22"/>
          <w:lang w:val="sr-Latn-ME"/>
        </w:rPr>
        <w:t>i</w:t>
      </w:r>
      <w:r w:rsidRPr="00876DB1">
        <w:rPr>
          <w:noProof/>
          <w:szCs w:val="22"/>
          <w:lang w:val="sr-Latn-ME"/>
        </w:rPr>
        <w:t xml:space="preserve"> </w:t>
      </w:r>
      <w:r w:rsidRPr="00876DB1">
        <w:rPr>
          <w:szCs w:val="22"/>
          <w:lang w:val="sr-Latn-ME"/>
        </w:rPr>
        <w:t xml:space="preserve">kod </w:t>
      </w:r>
      <w:r w:rsidRPr="00876DB1">
        <w:rPr>
          <w:noProof/>
          <w:szCs w:val="22"/>
          <w:lang w:val="sr-Latn-ME"/>
        </w:rPr>
        <w:t xml:space="preserve">najviše </w:t>
      </w:r>
      <w:r w:rsidRPr="00876DB1">
        <w:rPr>
          <w:szCs w:val="22"/>
          <w:lang w:val="sr-Latn-ME"/>
        </w:rPr>
        <w:t xml:space="preserve">1 na 10 pacijenata </w:t>
      </w:r>
      <w:r w:rsidRPr="00876DB1">
        <w:rPr>
          <w:noProof/>
          <w:szCs w:val="22"/>
          <w:lang w:val="sr-Latn-ME"/>
        </w:rPr>
        <w:t>koji uzimaju l</w:t>
      </w:r>
      <w:r w:rsidR="00A919A0" w:rsidRPr="00876DB1">
        <w:rPr>
          <w:noProof/>
          <w:szCs w:val="22"/>
          <w:lang w:val="sr-Latn-ME"/>
        </w:rPr>
        <w:t>ij</w:t>
      </w:r>
      <w:r w:rsidRPr="00876DB1">
        <w:rPr>
          <w:noProof/>
          <w:szCs w:val="22"/>
          <w:lang w:val="sr-Latn-ME"/>
        </w:rPr>
        <w:t>ek</w:t>
      </w:r>
      <w:r w:rsidRPr="00876DB1">
        <w:rPr>
          <w:szCs w:val="22"/>
          <w:lang w:val="sr-Latn-ME"/>
        </w:rPr>
        <w:t xml:space="preserve">): </w:t>
      </w:r>
    </w:p>
    <w:p w14:paraId="079B25EF" w14:textId="4D0D1DF6" w:rsidR="0094284F" w:rsidRPr="00876DB1" w:rsidRDefault="003A6AE6" w:rsidP="00BD325D">
      <w:pPr>
        <w:pStyle w:val="ListParagraph"/>
        <w:numPr>
          <w:ilvl w:val="0"/>
          <w:numId w:val="14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z</w:t>
      </w:r>
      <w:r w:rsidR="0094284F" w:rsidRPr="00876DB1">
        <w:rPr>
          <w:rFonts w:ascii="Times New Roman" w:hAnsi="Times New Roman" w:cs="Times New Roman"/>
          <w:lang w:val="sr-Latn-ME"/>
        </w:rPr>
        <w:t>atvor</w:t>
      </w:r>
      <w:r w:rsidRPr="00876DB1">
        <w:rPr>
          <w:rFonts w:ascii="Times New Roman" w:hAnsi="Times New Roman" w:cs="Times New Roman"/>
          <w:lang w:val="sr-Latn-ME"/>
        </w:rPr>
        <w:t>,</w:t>
      </w:r>
    </w:p>
    <w:p w14:paraId="660B051C" w14:textId="31D15DEA" w:rsidR="0094284F" w:rsidRPr="00876DB1" w:rsidRDefault="003A6AE6" w:rsidP="00BD325D">
      <w:pPr>
        <w:pStyle w:val="ListParagraph"/>
        <w:numPr>
          <w:ilvl w:val="0"/>
          <w:numId w:val="14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v</w:t>
      </w:r>
      <w:r w:rsidR="0094284F" w:rsidRPr="00876DB1">
        <w:rPr>
          <w:rFonts w:ascii="Times New Roman" w:hAnsi="Times New Roman" w:cs="Times New Roman"/>
          <w:lang w:val="sr-Latn-ME"/>
        </w:rPr>
        <w:t>rtoglavica</w:t>
      </w:r>
    </w:p>
    <w:p w14:paraId="4FCFE15B" w14:textId="5BC4186F" w:rsidR="0094284F" w:rsidRPr="00876DB1" w:rsidRDefault="003A6AE6" w:rsidP="00BD325D">
      <w:pPr>
        <w:pStyle w:val="ListParagraph"/>
        <w:numPr>
          <w:ilvl w:val="0"/>
          <w:numId w:val="14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g</w:t>
      </w:r>
      <w:r w:rsidR="0094284F" w:rsidRPr="00876DB1">
        <w:rPr>
          <w:rFonts w:ascii="Times New Roman" w:hAnsi="Times New Roman" w:cs="Times New Roman"/>
          <w:lang w:val="sr-Latn-ME"/>
        </w:rPr>
        <w:t>lavobolja</w:t>
      </w:r>
    </w:p>
    <w:p w14:paraId="75054642" w14:textId="6C067813" w:rsidR="0094284F" w:rsidRPr="00876DB1" w:rsidRDefault="003A6AE6" w:rsidP="00BD325D">
      <w:pPr>
        <w:pStyle w:val="ListParagraph"/>
        <w:numPr>
          <w:ilvl w:val="0"/>
          <w:numId w:val="14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o</w:t>
      </w:r>
      <w:r w:rsidR="0094284F" w:rsidRPr="00876DB1">
        <w:rPr>
          <w:rFonts w:ascii="Times New Roman" w:hAnsi="Times New Roman" w:cs="Times New Roman"/>
          <w:lang w:val="sr-Latn-ME"/>
        </w:rPr>
        <w:t>s</w:t>
      </w:r>
      <w:r w:rsidRPr="00876DB1">
        <w:rPr>
          <w:rFonts w:ascii="Times New Roman" w:hAnsi="Times New Roman" w:cs="Times New Roman"/>
          <w:lang w:val="sr-Latn-ME"/>
        </w:rPr>
        <w:t>jećaj</w:t>
      </w:r>
      <w:r w:rsidR="0094284F" w:rsidRPr="00876DB1">
        <w:rPr>
          <w:rFonts w:ascii="Times New Roman" w:hAnsi="Times New Roman" w:cs="Times New Roman"/>
          <w:lang w:val="sr-Latn-ME"/>
        </w:rPr>
        <w:t xml:space="preserve"> mučnine, povraćanje</w:t>
      </w:r>
    </w:p>
    <w:p w14:paraId="666548E3" w14:textId="4BBFF602" w:rsidR="0094284F" w:rsidRPr="00876DB1" w:rsidRDefault="003A6AE6" w:rsidP="00BD325D">
      <w:pPr>
        <w:pStyle w:val="ListParagraph"/>
        <w:numPr>
          <w:ilvl w:val="0"/>
          <w:numId w:val="14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s</w:t>
      </w:r>
      <w:r w:rsidR="0094284F" w:rsidRPr="00876DB1">
        <w:rPr>
          <w:rFonts w:ascii="Times New Roman" w:hAnsi="Times New Roman" w:cs="Times New Roman"/>
          <w:lang w:val="sr-Latn-ME"/>
        </w:rPr>
        <w:t>labost</w:t>
      </w:r>
    </w:p>
    <w:p w14:paraId="56AA107E" w14:textId="77777777" w:rsidR="0094284F" w:rsidRPr="00876DB1" w:rsidRDefault="0094284F" w:rsidP="00F11F9A">
      <w:pPr>
        <w:rPr>
          <w:noProof/>
          <w:szCs w:val="22"/>
          <w:lang w:val="sr-Latn-ME"/>
        </w:rPr>
      </w:pPr>
    </w:p>
    <w:p w14:paraId="55479E6B" w14:textId="24CAB928" w:rsidR="0094284F" w:rsidRPr="00876DB1" w:rsidRDefault="0094284F" w:rsidP="00F11F9A">
      <w:pPr>
        <w:numPr>
          <w:ilvl w:val="12"/>
          <w:numId w:val="0"/>
        </w:numPr>
        <w:ind w:right="-29"/>
        <w:rPr>
          <w:szCs w:val="22"/>
          <w:lang w:val="sr-Latn-ME"/>
        </w:rPr>
      </w:pPr>
      <w:r w:rsidRPr="00876DB1">
        <w:rPr>
          <w:szCs w:val="22"/>
          <w:lang w:val="sr-Latn-ME"/>
        </w:rPr>
        <w:t>Povremen</w:t>
      </w:r>
      <w:r w:rsidR="00521F8F" w:rsidRPr="00876DB1">
        <w:rPr>
          <w:szCs w:val="22"/>
          <w:lang w:val="sr-Latn-ME"/>
        </w:rPr>
        <w:t>o</w:t>
      </w:r>
      <w:r w:rsidRPr="00876DB1">
        <w:rPr>
          <w:szCs w:val="22"/>
          <w:lang w:val="sr-Latn-ME"/>
        </w:rPr>
        <w:t xml:space="preserve"> neželjen</w:t>
      </w:r>
      <w:r w:rsidR="00521F8F" w:rsidRPr="00876DB1">
        <w:rPr>
          <w:szCs w:val="22"/>
          <w:lang w:val="sr-Latn-ME"/>
        </w:rPr>
        <w:t>o</w:t>
      </w:r>
      <w:r w:rsidRPr="00876DB1">
        <w:rPr>
          <w:szCs w:val="22"/>
          <w:lang w:val="sr-Latn-ME"/>
        </w:rPr>
        <w:t xml:space="preserve"> dejstv</w:t>
      </w:r>
      <w:r w:rsidR="00521F8F" w:rsidRPr="00876DB1">
        <w:rPr>
          <w:szCs w:val="22"/>
          <w:lang w:val="sr-Latn-ME"/>
        </w:rPr>
        <w:t>o</w:t>
      </w:r>
      <w:r w:rsidRPr="00876DB1">
        <w:rPr>
          <w:szCs w:val="22"/>
          <w:lang w:val="sr-Latn-ME"/>
        </w:rPr>
        <w:t xml:space="preserve"> (</w:t>
      </w:r>
      <w:r w:rsidRPr="00876DB1">
        <w:rPr>
          <w:noProof/>
          <w:szCs w:val="22"/>
          <w:lang w:val="sr-Latn-ME"/>
        </w:rPr>
        <w:t>mo</w:t>
      </w:r>
      <w:r w:rsidR="00521F8F" w:rsidRPr="00876DB1">
        <w:rPr>
          <w:noProof/>
          <w:szCs w:val="22"/>
          <w:lang w:val="sr-Latn-ME"/>
        </w:rPr>
        <w:t>že</w:t>
      </w:r>
      <w:r w:rsidRPr="00876DB1">
        <w:rPr>
          <w:noProof/>
          <w:szCs w:val="22"/>
          <w:lang w:val="sr-Latn-ME"/>
        </w:rPr>
        <w:t xml:space="preserve"> da</w:t>
      </w:r>
      <w:r w:rsidRPr="00876DB1">
        <w:rPr>
          <w:szCs w:val="22"/>
          <w:lang w:val="sr-Latn-ME"/>
        </w:rPr>
        <w:t xml:space="preserve"> se </w:t>
      </w:r>
      <w:r w:rsidRPr="00876DB1">
        <w:rPr>
          <w:noProof/>
          <w:szCs w:val="22"/>
          <w:lang w:val="sr-Latn-ME"/>
        </w:rPr>
        <w:t>jav</w:t>
      </w:r>
      <w:r w:rsidR="00521F8F" w:rsidRPr="00876DB1">
        <w:rPr>
          <w:noProof/>
          <w:szCs w:val="22"/>
          <w:lang w:val="sr-Latn-ME"/>
        </w:rPr>
        <w:t>i</w:t>
      </w:r>
      <w:r w:rsidRPr="00876DB1">
        <w:rPr>
          <w:noProof/>
          <w:szCs w:val="22"/>
          <w:lang w:val="sr-Latn-ME"/>
        </w:rPr>
        <w:t xml:space="preserve"> </w:t>
      </w:r>
      <w:r w:rsidRPr="00876DB1">
        <w:rPr>
          <w:szCs w:val="22"/>
          <w:lang w:val="sr-Latn-ME"/>
        </w:rPr>
        <w:t xml:space="preserve">kod </w:t>
      </w:r>
      <w:r w:rsidRPr="00876DB1">
        <w:rPr>
          <w:noProof/>
          <w:szCs w:val="22"/>
          <w:lang w:val="sr-Latn-ME"/>
        </w:rPr>
        <w:t xml:space="preserve">najviše </w:t>
      </w:r>
      <w:r w:rsidRPr="00876DB1">
        <w:rPr>
          <w:szCs w:val="22"/>
          <w:lang w:val="sr-Latn-ME"/>
        </w:rPr>
        <w:t xml:space="preserve">1 na </w:t>
      </w:r>
      <w:r w:rsidRPr="00876DB1">
        <w:rPr>
          <w:noProof/>
          <w:szCs w:val="22"/>
          <w:lang w:val="sr-Latn-ME"/>
        </w:rPr>
        <w:t>100</w:t>
      </w:r>
      <w:r w:rsidRPr="00876DB1">
        <w:rPr>
          <w:szCs w:val="22"/>
          <w:lang w:val="sr-Latn-ME"/>
        </w:rPr>
        <w:t xml:space="preserve"> pacijenata </w:t>
      </w:r>
      <w:r w:rsidRPr="00876DB1">
        <w:rPr>
          <w:noProof/>
          <w:szCs w:val="22"/>
          <w:lang w:val="sr-Latn-ME"/>
        </w:rPr>
        <w:t>koji uzimaju l</w:t>
      </w:r>
      <w:r w:rsidR="00A919A0" w:rsidRPr="00876DB1">
        <w:rPr>
          <w:noProof/>
          <w:szCs w:val="22"/>
          <w:lang w:val="sr-Latn-ME"/>
        </w:rPr>
        <w:t>ij</w:t>
      </w:r>
      <w:r w:rsidRPr="00876DB1">
        <w:rPr>
          <w:noProof/>
          <w:szCs w:val="22"/>
          <w:lang w:val="sr-Latn-ME"/>
        </w:rPr>
        <w:t>ek</w:t>
      </w:r>
      <w:r w:rsidRPr="00876DB1">
        <w:rPr>
          <w:szCs w:val="22"/>
          <w:lang w:val="sr-Latn-ME"/>
        </w:rPr>
        <w:t xml:space="preserve">): </w:t>
      </w:r>
    </w:p>
    <w:p w14:paraId="3795573F" w14:textId="102E00DC" w:rsidR="0094284F" w:rsidRPr="00876DB1" w:rsidRDefault="003A6AE6" w:rsidP="00BD325D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i</w:t>
      </w:r>
      <w:r w:rsidR="0094284F" w:rsidRPr="00876DB1">
        <w:rPr>
          <w:rFonts w:ascii="Times New Roman" w:hAnsi="Times New Roman" w:cs="Times New Roman"/>
          <w:lang w:val="sr-Latn-ME"/>
        </w:rPr>
        <w:t>zm</w:t>
      </w:r>
      <w:r w:rsidR="00F15AF2" w:rsidRPr="00876DB1">
        <w:rPr>
          <w:rFonts w:ascii="Times New Roman" w:hAnsi="Times New Roman" w:cs="Times New Roman"/>
          <w:lang w:val="sr-Latn-ME"/>
        </w:rPr>
        <w:t>ij</w:t>
      </w:r>
      <w:r w:rsidR="0094284F" w:rsidRPr="00876DB1">
        <w:rPr>
          <w:rFonts w:ascii="Times New Roman" w:hAnsi="Times New Roman" w:cs="Times New Roman"/>
          <w:lang w:val="sr-Latn-ME"/>
        </w:rPr>
        <w:t>enjena čula</w:t>
      </w:r>
    </w:p>
    <w:p w14:paraId="7740E6B2" w14:textId="740A6497" w:rsidR="0094284F" w:rsidRPr="00876DB1" w:rsidRDefault="003A6AE6" w:rsidP="00BD325D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a</w:t>
      </w:r>
      <w:r w:rsidR="0094284F" w:rsidRPr="00876DB1">
        <w:rPr>
          <w:rFonts w:ascii="Times New Roman" w:hAnsi="Times New Roman" w:cs="Times New Roman"/>
          <w:lang w:val="sr-Latn-ME"/>
        </w:rPr>
        <w:t>nksioznost</w:t>
      </w:r>
      <w:r w:rsidR="00824078" w:rsidRPr="00876DB1">
        <w:rPr>
          <w:rFonts w:ascii="Times New Roman" w:hAnsi="Times New Roman" w:cs="Times New Roman"/>
          <w:noProof/>
          <w:lang w:val="sr-Latn-ME"/>
        </w:rPr>
        <w:t xml:space="preserve"> (uznemirenost)</w:t>
      </w:r>
      <w:r w:rsidR="0094284F" w:rsidRPr="00876DB1">
        <w:rPr>
          <w:rFonts w:ascii="Times New Roman" w:hAnsi="Times New Roman" w:cs="Times New Roman"/>
          <w:noProof/>
          <w:lang w:val="sr-Latn-ME"/>
        </w:rPr>
        <w:t>,</w:t>
      </w:r>
      <w:r w:rsidR="0094284F" w:rsidRPr="00876DB1">
        <w:rPr>
          <w:rFonts w:ascii="Times New Roman" w:hAnsi="Times New Roman" w:cs="Times New Roman"/>
          <w:lang w:val="sr-Latn-ME"/>
        </w:rPr>
        <w:t xml:space="preserve"> poteškoće u spavanju</w:t>
      </w:r>
      <w:r w:rsidR="0094284F" w:rsidRPr="00876DB1">
        <w:rPr>
          <w:rFonts w:ascii="Times New Roman" w:eastAsia="Times New Roman" w:hAnsi="Times New Roman" w:cs="Times New Roman"/>
          <w:noProof/>
          <w:lang w:val="sr-Latn-ME"/>
        </w:rPr>
        <w:t xml:space="preserve">, </w:t>
      </w:r>
      <w:r w:rsidR="006130D4" w:rsidRPr="00876DB1">
        <w:rPr>
          <w:rFonts w:ascii="Times New Roman" w:eastAsia="Times New Roman" w:hAnsi="Times New Roman" w:cs="Times New Roman"/>
          <w:noProof/>
          <w:lang w:val="sr-Latn-ME"/>
        </w:rPr>
        <w:t>s</w:t>
      </w:r>
      <w:r w:rsidR="007B1534" w:rsidRPr="00876DB1">
        <w:rPr>
          <w:rFonts w:ascii="Times New Roman" w:eastAsia="Times New Roman" w:hAnsi="Times New Roman" w:cs="Times New Roman"/>
          <w:noProof/>
          <w:lang w:val="sr-Latn-ME"/>
        </w:rPr>
        <w:t>tanje konfuzije</w:t>
      </w:r>
      <w:r w:rsidR="007B1534" w:rsidRPr="00876DB1">
        <w:rPr>
          <w:rFonts w:ascii="Times New Roman" w:hAnsi="Times New Roman" w:cs="Times New Roman"/>
          <w:lang w:val="sr-Latn-ME"/>
        </w:rPr>
        <w:t>,</w:t>
      </w:r>
      <w:r w:rsidR="005E5881" w:rsidRPr="00876DB1">
        <w:rPr>
          <w:rFonts w:ascii="Times New Roman" w:hAnsi="Times New Roman" w:cs="Times New Roman"/>
          <w:lang w:val="sr-Latn-ME"/>
        </w:rPr>
        <w:t xml:space="preserve"> halucinacije</w:t>
      </w:r>
      <w:r w:rsidR="005E5881" w:rsidRPr="00876DB1">
        <w:rPr>
          <w:rFonts w:ascii="Times New Roman" w:eastAsia="Times New Roman" w:hAnsi="Times New Roman" w:cs="Times New Roman"/>
          <w:noProof/>
          <w:lang w:val="sr-Latn-ME"/>
        </w:rPr>
        <w:t xml:space="preserve">  </w:t>
      </w:r>
    </w:p>
    <w:p w14:paraId="0FDF4090" w14:textId="4DC1F3B5" w:rsidR="0094284F" w:rsidRPr="00876DB1" w:rsidRDefault="003A6AE6" w:rsidP="00BD325D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z</w:t>
      </w:r>
      <w:r w:rsidR="005E5881" w:rsidRPr="00876DB1">
        <w:rPr>
          <w:rFonts w:ascii="Times New Roman" w:hAnsi="Times New Roman" w:cs="Times New Roman"/>
          <w:lang w:val="sr-Latn-ME"/>
        </w:rPr>
        <w:t>amagljen vid, poremećaj vida</w:t>
      </w:r>
    </w:p>
    <w:p w14:paraId="02BC9E92" w14:textId="44B08322" w:rsidR="0094284F" w:rsidRPr="00876DB1" w:rsidRDefault="003A6AE6" w:rsidP="00BD325D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p</w:t>
      </w:r>
      <w:r w:rsidR="005E5881" w:rsidRPr="00876DB1">
        <w:rPr>
          <w:rFonts w:ascii="Times New Roman" w:hAnsi="Times New Roman" w:cs="Times New Roman"/>
          <w:lang w:val="sr-Latn-ME"/>
        </w:rPr>
        <w:t>rom</w:t>
      </w:r>
      <w:r w:rsidR="006130D4" w:rsidRPr="00876DB1">
        <w:rPr>
          <w:rFonts w:ascii="Times New Roman" w:hAnsi="Times New Roman" w:cs="Times New Roman"/>
          <w:lang w:val="sr-Latn-ME"/>
        </w:rPr>
        <w:t>j</w:t>
      </w:r>
      <w:r w:rsidR="005E5881" w:rsidRPr="00876DB1">
        <w:rPr>
          <w:rFonts w:ascii="Times New Roman" w:hAnsi="Times New Roman" w:cs="Times New Roman"/>
          <w:lang w:val="sr-Latn-ME"/>
        </w:rPr>
        <w:t>ene u čulima (dod</w:t>
      </w:r>
      <w:r w:rsidR="0094284F" w:rsidRPr="00876DB1">
        <w:rPr>
          <w:rFonts w:ascii="Times New Roman" w:hAnsi="Times New Roman" w:cs="Times New Roman"/>
          <w:lang w:val="sr-Latn-ME"/>
        </w:rPr>
        <w:t>ir ili ukus), drhtanje, os</w:t>
      </w:r>
      <w:r w:rsidR="006130D4" w:rsidRPr="00876DB1">
        <w:rPr>
          <w:rFonts w:ascii="Times New Roman" w:hAnsi="Times New Roman" w:cs="Times New Roman"/>
          <w:lang w:val="sr-Latn-ME"/>
        </w:rPr>
        <w:t>j</w:t>
      </w:r>
      <w:r w:rsidR="0094284F" w:rsidRPr="00876DB1">
        <w:rPr>
          <w:rFonts w:ascii="Times New Roman" w:hAnsi="Times New Roman" w:cs="Times New Roman"/>
          <w:lang w:val="sr-Latn-ME"/>
        </w:rPr>
        <w:t xml:space="preserve">ećaj umora ili </w:t>
      </w:r>
      <w:r w:rsidR="007B1534" w:rsidRPr="00876DB1">
        <w:rPr>
          <w:rFonts w:ascii="Times New Roman" w:eastAsia="Times New Roman" w:hAnsi="Times New Roman" w:cs="Times New Roman"/>
          <w:noProof/>
          <w:lang w:val="sr-Latn-ME"/>
        </w:rPr>
        <w:t>tromosti</w:t>
      </w:r>
      <w:r w:rsidR="0094284F" w:rsidRPr="00876DB1">
        <w:rPr>
          <w:rFonts w:ascii="Times New Roman" w:hAnsi="Times New Roman" w:cs="Times New Roman"/>
          <w:lang w:val="sr-Latn-ME"/>
        </w:rPr>
        <w:t xml:space="preserve">, pospanost ili </w:t>
      </w:r>
      <w:r w:rsidR="007B1534" w:rsidRPr="00876DB1">
        <w:rPr>
          <w:rFonts w:ascii="Times New Roman" w:eastAsia="Times New Roman" w:hAnsi="Times New Roman" w:cs="Times New Roman"/>
          <w:noProof/>
          <w:lang w:val="sr-Latn-ME"/>
        </w:rPr>
        <w:t>ošamućenost</w:t>
      </w:r>
      <w:r w:rsidR="0094284F" w:rsidRPr="00876DB1">
        <w:rPr>
          <w:rFonts w:ascii="Times New Roman" w:eastAsia="Times New Roman" w:hAnsi="Times New Roman" w:cs="Times New Roman"/>
          <w:noProof/>
          <w:lang w:val="sr-Latn-ME"/>
        </w:rPr>
        <w:t xml:space="preserve">, </w:t>
      </w:r>
      <w:r w:rsidR="007B1534" w:rsidRPr="00876DB1">
        <w:rPr>
          <w:rFonts w:ascii="Times New Roman" w:eastAsia="Times New Roman" w:hAnsi="Times New Roman" w:cs="Times New Roman"/>
          <w:noProof/>
          <w:lang w:val="sr-Latn-ME"/>
        </w:rPr>
        <w:t>slabost</w:t>
      </w:r>
      <w:r w:rsidR="007B1534" w:rsidRPr="00876DB1">
        <w:rPr>
          <w:rFonts w:ascii="Times New Roman" w:hAnsi="Times New Roman" w:cs="Times New Roman"/>
          <w:lang w:val="sr-Latn-ME"/>
        </w:rPr>
        <w:t xml:space="preserve"> ili </w:t>
      </w:r>
      <w:r w:rsidR="007B1534" w:rsidRPr="00876DB1">
        <w:rPr>
          <w:rFonts w:ascii="Times New Roman" w:eastAsia="Times New Roman" w:hAnsi="Times New Roman" w:cs="Times New Roman"/>
          <w:noProof/>
          <w:lang w:val="sr-Latn-ME"/>
        </w:rPr>
        <w:t>nesv</w:t>
      </w:r>
      <w:r w:rsidR="00A919A0" w:rsidRPr="00876DB1">
        <w:rPr>
          <w:rFonts w:ascii="Times New Roman" w:eastAsia="Times New Roman" w:hAnsi="Times New Roman" w:cs="Times New Roman"/>
          <w:noProof/>
          <w:lang w:val="sr-Latn-ME"/>
        </w:rPr>
        <w:t>j</w:t>
      </w:r>
      <w:r w:rsidR="007B1534" w:rsidRPr="00876DB1">
        <w:rPr>
          <w:rFonts w:ascii="Times New Roman" w:eastAsia="Times New Roman" w:hAnsi="Times New Roman" w:cs="Times New Roman"/>
          <w:noProof/>
          <w:lang w:val="sr-Latn-ME"/>
        </w:rPr>
        <w:t>estica</w:t>
      </w:r>
      <w:r w:rsidR="0094284F" w:rsidRPr="00876DB1">
        <w:rPr>
          <w:rFonts w:ascii="Times New Roman" w:hAnsi="Times New Roman" w:cs="Times New Roman"/>
          <w:lang w:val="sr-Latn-ME"/>
        </w:rPr>
        <w:t xml:space="preserve">, vrtoglavica pri ustajanju </w:t>
      </w:r>
    </w:p>
    <w:p w14:paraId="191BFABE" w14:textId="255DB935" w:rsidR="0094284F" w:rsidRPr="00876DB1" w:rsidRDefault="003A6AE6" w:rsidP="00BD325D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t</w:t>
      </w:r>
      <w:r w:rsidR="0094284F" w:rsidRPr="00876DB1">
        <w:rPr>
          <w:rFonts w:ascii="Times New Roman" w:hAnsi="Times New Roman" w:cs="Times New Roman"/>
          <w:lang w:val="sr-Latn-ME"/>
        </w:rPr>
        <w:t xml:space="preserve">amna mokraća, krv u mokraći, poteškoće pri mokrenju </w:t>
      </w:r>
    </w:p>
    <w:p w14:paraId="616F0B3D" w14:textId="42A39494" w:rsidR="0094284F" w:rsidRPr="00876DB1" w:rsidRDefault="003A6AE6" w:rsidP="003A6AE6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eastAsia="Times New Roman" w:hAnsi="Times New Roman" w:cs="Times New Roman"/>
          <w:lang w:val="sr-Latn-ME"/>
        </w:rPr>
        <w:t>d</w:t>
      </w:r>
      <w:r w:rsidR="0094284F" w:rsidRPr="00876DB1">
        <w:rPr>
          <w:rFonts w:ascii="Times New Roman" w:eastAsia="Times New Roman" w:hAnsi="Times New Roman" w:cs="Times New Roman"/>
          <w:lang w:val="sr-Latn-ME"/>
        </w:rPr>
        <w:t>ehidra</w:t>
      </w:r>
      <w:r w:rsidR="007B1534" w:rsidRPr="00876DB1">
        <w:rPr>
          <w:rFonts w:ascii="Times New Roman" w:eastAsia="Times New Roman" w:hAnsi="Times New Roman" w:cs="Times New Roman"/>
          <w:lang w:val="sr-Latn-ME"/>
        </w:rPr>
        <w:t>ta</w:t>
      </w:r>
      <w:r w:rsidR="0094284F" w:rsidRPr="00876DB1">
        <w:rPr>
          <w:rFonts w:ascii="Times New Roman" w:eastAsia="Times New Roman" w:hAnsi="Times New Roman" w:cs="Times New Roman"/>
          <w:lang w:val="sr-Latn-ME"/>
        </w:rPr>
        <w:t>cija</w:t>
      </w:r>
      <w:r w:rsidR="0094284F" w:rsidRPr="00876DB1">
        <w:rPr>
          <w:rFonts w:ascii="Times New Roman" w:hAnsi="Times New Roman" w:cs="Times New Roman"/>
          <w:lang w:val="sr-Latn-ME"/>
        </w:rPr>
        <w:t xml:space="preserve"> </w:t>
      </w:r>
    </w:p>
    <w:p w14:paraId="7C0F0730" w14:textId="1887DAD1" w:rsidR="0094284F" w:rsidRPr="00876DB1" w:rsidRDefault="003A6AE6" w:rsidP="00BD325D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p</w:t>
      </w:r>
      <w:r w:rsidR="0094284F" w:rsidRPr="00876DB1">
        <w:rPr>
          <w:rFonts w:ascii="Times New Roman" w:hAnsi="Times New Roman" w:cs="Times New Roman"/>
          <w:lang w:val="sr-Latn-ME"/>
        </w:rPr>
        <w:t xml:space="preserve">oteškoće </w:t>
      </w:r>
      <w:r w:rsidR="007B1534" w:rsidRPr="00876DB1">
        <w:rPr>
          <w:rFonts w:ascii="Times New Roman" w:eastAsia="Times New Roman" w:hAnsi="Times New Roman" w:cs="Times New Roman"/>
          <w:noProof/>
          <w:lang w:val="sr-Latn-ME"/>
        </w:rPr>
        <w:t>pri</w:t>
      </w:r>
      <w:r w:rsidR="007B1534" w:rsidRPr="00876DB1">
        <w:rPr>
          <w:rFonts w:ascii="Times New Roman" w:hAnsi="Times New Roman" w:cs="Times New Roman"/>
          <w:lang w:val="sr-Latn-ME"/>
        </w:rPr>
        <w:t xml:space="preserve"> </w:t>
      </w:r>
      <w:r w:rsidR="0094284F" w:rsidRPr="00876DB1">
        <w:rPr>
          <w:rFonts w:ascii="Times New Roman" w:hAnsi="Times New Roman" w:cs="Times New Roman"/>
          <w:lang w:val="sr-Latn-ME"/>
        </w:rPr>
        <w:t>disanju, kašalj, krvarenje iz nosa</w:t>
      </w:r>
    </w:p>
    <w:p w14:paraId="6793A915" w14:textId="7A65B8D4" w:rsidR="0094284F" w:rsidRPr="00876DB1" w:rsidRDefault="003A6AE6" w:rsidP="00F11F9A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noProof/>
          <w:lang w:val="sr-Latn-ME"/>
        </w:rPr>
      </w:pPr>
      <w:r w:rsidRPr="00876DB1">
        <w:rPr>
          <w:rFonts w:ascii="Times New Roman" w:eastAsia="Times New Roman" w:hAnsi="Times New Roman" w:cs="Times New Roman"/>
          <w:noProof/>
          <w:lang w:val="sr-Latn-ME"/>
        </w:rPr>
        <w:t>d</w:t>
      </w:r>
      <w:r w:rsidR="007B1534" w:rsidRPr="00876DB1">
        <w:rPr>
          <w:rFonts w:ascii="Times New Roman" w:eastAsia="Times New Roman" w:hAnsi="Times New Roman" w:cs="Times New Roman"/>
          <w:noProof/>
          <w:lang w:val="sr-Latn-ME"/>
        </w:rPr>
        <w:t>upla slika</w:t>
      </w:r>
    </w:p>
    <w:p w14:paraId="26CA7328" w14:textId="12435E26" w:rsidR="0094284F" w:rsidRPr="00876DB1" w:rsidRDefault="003A6AE6" w:rsidP="00BD325D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p</w:t>
      </w:r>
      <w:r w:rsidR="0094284F" w:rsidRPr="00876DB1">
        <w:rPr>
          <w:rFonts w:ascii="Times New Roman" w:hAnsi="Times New Roman" w:cs="Times New Roman"/>
          <w:lang w:val="sr-Latn-ME"/>
        </w:rPr>
        <w:t>ret</w:t>
      </w:r>
      <w:r w:rsidRPr="00876DB1">
        <w:rPr>
          <w:rFonts w:ascii="Times New Roman" w:hAnsi="Times New Roman" w:cs="Times New Roman"/>
          <w:lang w:val="sr-Latn-ME"/>
        </w:rPr>
        <w:t>j</w:t>
      </w:r>
      <w:r w:rsidR="0094284F" w:rsidRPr="00876DB1">
        <w:rPr>
          <w:rFonts w:ascii="Times New Roman" w:hAnsi="Times New Roman" w:cs="Times New Roman"/>
          <w:lang w:val="sr-Latn-ME"/>
        </w:rPr>
        <w:t>erano znojenje, svrab</w:t>
      </w:r>
    </w:p>
    <w:p w14:paraId="3FB087EB" w14:textId="294CAAAD" w:rsidR="0094284F" w:rsidRPr="00876DB1" w:rsidRDefault="003A6AE6" w:rsidP="00BD325D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o</w:t>
      </w:r>
      <w:r w:rsidR="0094284F" w:rsidRPr="00876DB1">
        <w:rPr>
          <w:rFonts w:ascii="Times New Roman" w:hAnsi="Times New Roman" w:cs="Times New Roman"/>
          <w:lang w:val="sr-Latn-ME"/>
        </w:rPr>
        <w:t>s</w:t>
      </w:r>
      <w:r w:rsidR="00F15AF2" w:rsidRPr="00876DB1">
        <w:rPr>
          <w:rFonts w:ascii="Times New Roman" w:hAnsi="Times New Roman" w:cs="Times New Roman"/>
          <w:lang w:val="sr-Latn-ME"/>
        </w:rPr>
        <w:t>j</w:t>
      </w:r>
      <w:r w:rsidRPr="00876DB1">
        <w:rPr>
          <w:rFonts w:ascii="Times New Roman" w:hAnsi="Times New Roman" w:cs="Times New Roman"/>
          <w:lang w:val="sr-Latn-ME"/>
        </w:rPr>
        <w:t xml:space="preserve">ećaj otečenosti </w:t>
      </w:r>
      <w:r w:rsidR="0094284F" w:rsidRPr="00876DB1">
        <w:rPr>
          <w:rFonts w:ascii="Times New Roman" w:hAnsi="Times New Roman" w:cs="Times New Roman"/>
          <w:lang w:val="sr-Latn-ME"/>
        </w:rPr>
        <w:t>ili nadutosti</w:t>
      </w:r>
    </w:p>
    <w:p w14:paraId="725B19A9" w14:textId="753A0481" w:rsidR="0094284F" w:rsidRPr="00876DB1" w:rsidRDefault="003A6AE6" w:rsidP="00BD325D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n</w:t>
      </w:r>
      <w:r w:rsidR="0094284F" w:rsidRPr="00876DB1">
        <w:rPr>
          <w:rFonts w:ascii="Times New Roman" w:hAnsi="Times New Roman" w:cs="Times New Roman"/>
          <w:lang w:val="sr-Latn-ME"/>
        </w:rPr>
        <w:t xml:space="preserve">apadi vrućine, nizak krvni pritisak </w:t>
      </w:r>
    </w:p>
    <w:p w14:paraId="2BF459B0" w14:textId="3B3FD061" w:rsidR="0094284F" w:rsidRPr="00876DB1" w:rsidRDefault="003A6AE6" w:rsidP="00BD325D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p</w:t>
      </w:r>
      <w:r w:rsidR="0094284F" w:rsidRPr="00876DB1">
        <w:rPr>
          <w:rFonts w:ascii="Times New Roman" w:hAnsi="Times New Roman" w:cs="Times New Roman"/>
          <w:lang w:val="sr-Latn-ME"/>
        </w:rPr>
        <w:t xml:space="preserve">ovećanje supstance zvane kreatinin ili povećanje uree u krvi, povećanje </w:t>
      </w:r>
      <w:r w:rsidR="0094284F" w:rsidRPr="00876DB1">
        <w:rPr>
          <w:rFonts w:ascii="Times New Roman" w:eastAsia="Times New Roman" w:hAnsi="Times New Roman" w:cs="Times New Roman"/>
          <w:noProof/>
          <w:lang w:val="sr-Latn-ME"/>
        </w:rPr>
        <w:t>broja krvnih pločica ili b</w:t>
      </w:r>
      <w:r w:rsidR="00207FF4" w:rsidRPr="00876DB1">
        <w:rPr>
          <w:rFonts w:ascii="Times New Roman" w:eastAsia="Times New Roman" w:hAnsi="Times New Roman" w:cs="Times New Roman"/>
          <w:noProof/>
          <w:lang w:val="sr-Latn-ME"/>
        </w:rPr>
        <w:t>ij</w:t>
      </w:r>
      <w:r w:rsidR="0094284F" w:rsidRPr="00876DB1">
        <w:rPr>
          <w:rFonts w:ascii="Times New Roman" w:eastAsia="Times New Roman" w:hAnsi="Times New Roman" w:cs="Times New Roman"/>
          <w:noProof/>
          <w:lang w:val="sr-Latn-ME"/>
        </w:rPr>
        <w:t>elih krvnih zrnaca,</w:t>
      </w:r>
      <w:r w:rsidR="0094284F" w:rsidRPr="00876DB1">
        <w:rPr>
          <w:rFonts w:ascii="Times New Roman" w:hAnsi="Times New Roman" w:cs="Times New Roman"/>
          <w:lang w:val="sr-Latn-ME"/>
        </w:rPr>
        <w:t xml:space="preserve"> prom</w:t>
      </w:r>
      <w:r w:rsidRPr="00876DB1">
        <w:rPr>
          <w:rFonts w:ascii="Times New Roman" w:hAnsi="Times New Roman" w:cs="Times New Roman"/>
          <w:lang w:val="sr-Latn-ME"/>
        </w:rPr>
        <w:t>j</w:t>
      </w:r>
      <w:r w:rsidR="0094284F" w:rsidRPr="00876DB1">
        <w:rPr>
          <w:rFonts w:ascii="Times New Roman" w:hAnsi="Times New Roman" w:cs="Times New Roman"/>
          <w:lang w:val="sr-Latn-ME"/>
        </w:rPr>
        <w:t xml:space="preserve">ene na EKG-u </w:t>
      </w:r>
    </w:p>
    <w:p w14:paraId="582180FD" w14:textId="1A29E6CB" w:rsidR="0094284F" w:rsidRPr="00876DB1" w:rsidRDefault="003A6AE6" w:rsidP="00BD325D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o</w:t>
      </w:r>
      <w:r w:rsidR="0094284F" w:rsidRPr="00876DB1">
        <w:rPr>
          <w:rFonts w:ascii="Times New Roman" w:hAnsi="Times New Roman" w:cs="Times New Roman"/>
          <w:lang w:val="sr-Latn-ME"/>
        </w:rPr>
        <w:t>ticanje zglobova, bol u ekstremitetima</w:t>
      </w:r>
    </w:p>
    <w:p w14:paraId="185E51C3" w14:textId="5487AD25" w:rsidR="0094284F" w:rsidRPr="00876DB1" w:rsidRDefault="003A6AE6" w:rsidP="00BD325D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g</w:t>
      </w:r>
      <w:r w:rsidR="0094284F" w:rsidRPr="00876DB1">
        <w:rPr>
          <w:rFonts w:ascii="Times New Roman" w:hAnsi="Times New Roman" w:cs="Times New Roman"/>
          <w:lang w:val="sr-Latn-ME"/>
        </w:rPr>
        <w:t xml:space="preserve">ubitak apetita i/ili gubitak </w:t>
      </w:r>
      <w:r w:rsidR="007B1534" w:rsidRPr="00876DB1">
        <w:rPr>
          <w:rFonts w:ascii="Times New Roman" w:eastAsia="Times New Roman" w:hAnsi="Times New Roman" w:cs="Times New Roman"/>
          <w:noProof/>
          <w:lang w:val="sr-Latn-ME"/>
        </w:rPr>
        <w:t>t</w:t>
      </w:r>
      <w:r w:rsidR="00A919A0" w:rsidRPr="00876DB1">
        <w:rPr>
          <w:rFonts w:ascii="Times New Roman" w:eastAsia="Times New Roman" w:hAnsi="Times New Roman" w:cs="Times New Roman"/>
          <w:noProof/>
          <w:lang w:val="sr-Latn-ME"/>
        </w:rPr>
        <w:t>j</w:t>
      </w:r>
      <w:r w:rsidR="007B1534" w:rsidRPr="00876DB1">
        <w:rPr>
          <w:rFonts w:ascii="Times New Roman" w:eastAsia="Times New Roman" w:hAnsi="Times New Roman" w:cs="Times New Roman"/>
          <w:noProof/>
          <w:lang w:val="sr-Latn-ME"/>
        </w:rPr>
        <w:t>elesne mase</w:t>
      </w:r>
    </w:p>
    <w:p w14:paraId="7573763C" w14:textId="5D18E143" w:rsidR="0094284F" w:rsidRPr="00876DB1" w:rsidRDefault="003A6AE6" w:rsidP="00BD325D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g</w:t>
      </w:r>
      <w:r w:rsidR="0094284F" w:rsidRPr="00876DB1">
        <w:rPr>
          <w:rFonts w:ascii="Times New Roman" w:hAnsi="Times New Roman" w:cs="Times New Roman"/>
          <w:lang w:val="sr-Latn-ME"/>
        </w:rPr>
        <w:t>rčevi u mišićima</w:t>
      </w:r>
      <w:r w:rsidR="006130D4" w:rsidRPr="00876DB1">
        <w:rPr>
          <w:rFonts w:ascii="Times New Roman" w:hAnsi="Times New Roman" w:cs="Times New Roman"/>
          <w:lang w:val="sr-Latn-ME"/>
        </w:rPr>
        <w:t>, slabost u mišićima</w:t>
      </w:r>
    </w:p>
    <w:p w14:paraId="698BD82D" w14:textId="0FB3BD80" w:rsidR="0094284F" w:rsidRPr="00876DB1" w:rsidRDefault="003A6AE6" w:rsidP="00BD325D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z</w:t>
      </w:r>
      <w:r w:rsidR="0094284F" w:rsidRPr="00876DB1">
        <w:rPr>
          <w:rFonts w:ascii="Times New Roman" w:hAnsi="Times New Roman" w:cs="Times New Roman"/>
          <w:lang w:val="sr-Latn-ME"/>
        </w:rPr>
        <w:t>vonjava u ušima i/ili os</w:t>
      </w:r>
      <w:r w:rsidR="00714FB5" w:rsidRPr="00876DB1">
        <w:rPr>
          <w:rFonts w:ascii="Times New Roman" w:hAnsi="Times New Roman" w:cs="Times New Roman"/>
          <w:lang w:val="sr-Latn-ME"/>
        </w:rPr>
        <w:t>j</w:t>
      </w:r>
      <w:r w:rsidR="00147D31" w:rsidRPr="00876DB1">
        <w:rPr>
          <w:rFonts w:ascii="Times New Roman" w:hAnsi="Times New Roman" w:cs="Times New Roman"/>
          <w:lang w:val="sr-Latn-ME"/>
        </w:rPr>
        <w:t>ećaj</w:t>
      </w:r>
      <w:r w:rsidR="0094284F" w:rsidRPr="00876DB1">
        <w:rPr>
          <w:rFonts w:ascii="Times New Roman" w:hAnsi="Times New Roman" w:cs="Times New Roman"/>
          <w:lang w:val="sr-Latn-ME"/>
        </w:rPr>
        <w:t xml:space="preserve"> vrtoglavice </w:t>
      </w:r>
    </w:p>
    <w:p w14:paraId="34F12445" w14:textId="69CA94B0" w:rsidR="0094284F" w:rsidRPr="00876DB1" w:rsidRDefault="003A6AE6" w:rsidP="00BD325D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b</w:t>
      </w:r>
      <w:r w:rsidR="0094284F" w:rsidRPr="00876DB1">
        <w:rPr>
          <w:rFonts w:ascii="Times New Roman" w:hAnsi="Times New Roman" w:cs="Times New Roman"/>
          <w:lang w:val="sr-Latn-ME"/>
        </w:rPr>
        <w:t xml:space="preserve">ol ili nelagodnost u želucu, loše varenje, suva usta ili gasovi </w:t>
      </w:r>
    </w:p>
    <w:p w14:paraId="22093074" w14:textId="77777777" w:rsidR="0094284F" w:rsidRPr="00876DB1" w:rsidRDefault="0094284F" w:rsidP="00F11F9A">
      <w:pPr>
        <w:numPr>
          <w:ilvl w:val="12"/>
          <w:numId w:val="0"/>
        </w:numPr>
        <w:ind w:right="-29"/>
        <w:rPr>
          <w:szCs w:val="22"/>
          <w:lang w:val="sr-Latn-ME"/>
        </w:rPr>
      </w:pPr>
    </w:p>
    <w:p w14:paraId="55948D42" w14:textId="1F9387E2" w:rsidR="0094284F" w:rsidRPr="00876DB1" w:rsidRDefault="00714FB5" w:rsidP="00F11F9A">
      <w:pPr>
        <w:numPr>
          <w:ilvl w:val="12"/>
          <w:numId w:val="0"/>
        </w:numPr>
        <w:ind w:right="-29"/>
        <w:rPr>
          <w:szCs w:val="22"/>
          <w:lang w:val="sr-Latn-ME"/>
        </w:rPr>
      </w:pPr>
      <w:r w:rsidRPr="00876DB1">
        <w:rPr>
          <w:szCs w:val="22"/>
          <w:lang w:val="sr-Latn-ME"/>
        </w:rPr>
        <w:t>R</w:t>
      </w:r>
      <w:r w:rsidR="00F15AF2" w:rsidRPr="00876DB1">
        <w:rPr>
          <w:szCs w:val="22"/>
          <w:lang w:val="sr-Latn-ME"/>
        </w:rPr>
        <w:t>ij</w:t>
      </w:r>
      <w:r w:rsidR="0094284F" w:rsidRPr="00876DB1">
        <w:rPr>
          <w:szCs w:val="22"/>
          <w:lang w:val="sr-Latn-ME"/>
        </w:rPr>
        <w:t>etk</w:t>
      </w:r>
      <w:r w:rsidR="00521F8F" w:rsidRPr="00876DB1">
        <w:rPr>
          <w:szCs w:val="22"/>
          <w:lang w:val="sr-Latn-ME"/>
        </w:rPr>
        <w:t>o</w:t>
      </w:r>
      <w:r w:rsidR="0094284F" w:rsidRPr="00876DB1">
        <w:rPr>
          <w:szCs w:val="22"/>
          <w:lang w:val="sr-Latn-ME"/>
        </w:rPr>
        <w:t xml:space="preserve"> neželjen</w:t>
      </w:r>
      <w:r w:rsidR="00521F8F" w:rsidRPr="00876DB1">
        <w:rPr>
          <w:szCs w:val="22"/>
          <w:lang w:val="sr-Latn-ME"/>
        </w:rPr>
        <w:t>o</w:t>
      </w:r>
      <w:r w:rsidR="0094284F" w:rsidRPr="00876DB1">
        <w:rPr>
          <w:szCs w:val="22"/>
          <w:lang w:val="sr-Latn-ME"/>
        </w:rPr>
        <w:t xml:space="preserve"> dejstv</w:t>
      </w:r>
      <w:r w:rsidR="00521F8F" w:rsidRPr="00876DB1">
        <w:rPr>
          <w:szCs w:val="22"/>
          <w:lang w:val="sr-Latn-ME"/>
        </w:rPr>
        <w:t>o</w:t>
      </w:r>
      <w:r w:rsidR="0094284F" w:rsidRPr="00876DB1">
        <w:rPr>
          <w:szCs w:val="22"/>
          <w:lang w:val="sr-Latn-ME"/>
        </w:rPr>
        <w:t xml:space="preserve"> (</w:t>
      </w:r>
      <w:r w:rsidR="0094284F" w:rsidRPr="00876DB1">
        <w:rPr>
          <w:noProof/>
          <w:szCs w:val="22"/>
          <w:lang w:val="sr-Latn-ME"/>
        </w:rPr>
        <w:t>mo</w:t>
      </w:r>
      <w:r w:rsidR="00521F8F" w:rsidRPr="00876DB1">
        <w:rPr>
          <w:noProof/>
          <w:szCs w:val="22"/>
          <w:lang w:val="sr-Latn-ME"/>
        </w:rPr>
        <w:t>že</w:t>
      </w:r>
      <w:r w:rsidR="0094284F" w:rsidRPr="00876DB1">
        <w:rPr>
          <w:noProof/>
          <w:szCs w:val="22"/>
          <w:lang w:val="sr-Latn-ME"/>
        </w:rPr>
        <w:t xml:space="preserve"> da</w:t>
      </w:r>
      <w:r w:rsidR="0094284F" w:rsidRPr="00876DB1">
        <w:rPr>
          <w:szCs w:val="22"/>
          <w:lang w:val="sr-Latn-ME"/>
        </w:rPr>
        <w:t xml:space="preserve"> se </w:t>
      </w:r>
      <w:r w:rsidR="0094284F" w:rsidRPr="00876DB1">
        <w:rPr>
          <w:noProof/>
          <w:szCs w:val="22"/>
          <w:lang w:val="sr-Latn-ME"/>
        </w:rPr>
        <w:t>jav</w:t>
      </w:r>
      <w:r w:rsidR="00521F8F" w:rsidRPr="00876DB1">
        <w:rPr>
          <w:noProof/>
          <w:szCs w:val="22"/>
          <w:lang w:val="sr-Latn-ME"/>
        </w:rPr>
        <w:t>i</w:t>
      </w:r>
      <w:r w:rsidR="0094284F" w:rsidRPr="00876DB1">
        <w:rPr>
          <w:noProof/>
          <w:szCs w:val="22"/>
          <w:lang w:val="sr-Latn-ME"/>
        </w:rPr>
        <w:t xml:space="preserve"> </w:t>
      </w:r>
      <w:r w:rsidR="0094284F" w:rsidRPr="00876DB1">
        <w:rPr>
          <w:szCs w:val="22"/>
          <w:lang w:val="sr-Latn-ME"/>
        </w:rPr>
        <w:t xml:space="preserve">kod </w:t>
      </w:r>
      <w:r w:rsidR="0094284F" w:rsidRPr="00876DB1">
        <w:rPr>
          <w:noProof/>
          <w:szCs w:val="22"/>
          <w:lang w:val="sr-Latn-ME"/>
        </w:rPr>
        <w:t xml:space="preserve">najviše </w:t>
      </w:r>
      <w:r w:rsidR="0094284F" w:rsidRPr="00876DB1">
        <w:rPr>
          <w:szCs w:val="22"/>
          <w:lang w:val="sr-Latn-ME"/>
        </w:rPr>
        <w:t xml:space="preserve">1 na </w:t>
      </w:r>
      <w:r w:rsidR="0094284F" w:rsidRPr="00876DB1">
        <w:rPr>
          <w:noProof/>
          <w:szCs w:val="22"/>
          <w:lang w:val="sr-Latn-ME"/>
        </w:rPr>
        <w:t>1000</w:t>
      </w:r>
      <w:r w:rsidR="0094284F" w:rsidRPr="00876DB1">
        <w:rPr>
          <w:szCs w:val="22"/>
          <w:lang w:val="sr-Latn-ME"/>
        </w:rPr>
        <w:t xml:space="preserve"> pacijenata </w:t>
      </w:r>
      <w:r w:rsidR="0094284F" w:rsidRPr="00876DB1">
        <w:rPr>
          <w:noProof/>
          <w:szCs w:val="22"/>
          <w:lang w:val="sr-Latn-ME"/>
        </w:rPr>
        <w:t>koji uzimaju l</w:t>
      </w:r>
      <w:r w:rsidR="00A919A0" w:rsidRPr="00876DB1">
        <w:rPr>
          <w:noProof/>
          <w:szCs w:val="22"/>
          <w:lang w:val="sr-Latn-ME"/>
        </w:rPr>
        <w:t>ij</w:t>
      </w:r>
      <w:r w:rsidR="0094284F" w:rsidRPr="00876DB1">
        <w:rPr>
          <w:noProof/>
          <w:szCs w:val="22"/>
          <w:lang w:val="sr-Latn-ME"/>
        </w:rPr>
        <w:t>ek</w:t>
      </w:r>
      <w:r w:rsidR="0094284F" w:rsidRPr="00876DB1">
        <w:rPr>
          <w:szCs w:val="22"/>
          <w:lang w:val="sr-Latn-ME"/>
        </w:rPr>
        <w:t>):</w:t>
      </w:r>
    </w:p>
    <w:p w14:paraId="3EFC02E1" w14:textId="79D0A3C4" w:rsidR="0094284F" w:rsidRPr="00876DB1" w:rsidRDefault="003A6AE6" w:rsidP="00BD325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u</w:t>
      </w:r>
      <w:r w:rsidR="0094284F" w:rsidRPr="00876DB1">
        <w:rPr>
          <w:rFonts w:ascii="Times New Roman" w:hAnsi="Times New Roman" w:cs="Times New Roman"/>
          <w:lang w:val="sr-Latn-ME"/>
        </w:rPr>
        <w:t>manjena sposobnost mokrenja</w:t>
      </w:r>
      <w:r w:rsidR="0094284F" w:rsidRPr="00876DB1">
        <w:rPr>
          <w:rFonts w:ascii="Times New Roman" w:eastAsia="Times New Roman" w:hAnsi="Times New Roman" w:cs="Times New Roman"/>
          <w:noProof/>
          <w:lang w:val="sr-Latn-ME"/>
        </w:rPr>
        <w:t xml:space="preserve"> </w:t>
      </w:r>
    </w:p>
    <w:p w14:paraId="65074CC6" w14:textId="0F0C76BC" w:rsidR="0094284F" w:rsidRPr="00876DB1" w:rsidRDefault="003A6AE6" w:rsidP="00BD325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a</w:t>
      </w:r>
      <w:r w:rsidR="0094284F" w:rsidRPr="00876DB1">
        <w:rPr>
          <w:rFonts w:ascii="Times New Roman" w:hAnsi="Times New Roman" w:cs="Times New Roman"/>
          <w:lang w:val="sr-Latn-ME"/>
        </w:rPr>
        <w:t>bnormalne laboratorijske vr</w:t>
      </w:r>
      <w:r w:rsidR="00F15AF2" w:rsidRPr="00876DB1">
        <w:rPr>
          <w:rFonts w:ascii="Times New Roman" w:hAnsi="Times New Roman" w:cs="Times New Roman"/>
          <w:lang w:val="sr-Latn-ME"/>
        </w:rPr>
        <w:t>ij</w:t>
      </w:r>
      <w:r w:rsidR="0094284F" w:rsidRPr="00876DB1">
        <w:rPr>
          <w:rFonts w:ascii="Times New Roman" w:hAnsi="Times New Roman" w:cs="Times New Roman"/>
          <w:lang w:val="sr-Latn-ME"/>
        </w:rPr>
        <w:t xml:space="preserve">ednosti </w:t>
      </w:r>
      <w:r w:rsidR="007B1534" w:rsidRPr="00876DB1">
        <w:rPr>
          <w:rFonts w:ascii="Times New Roman" w:eastAsia="Times New Roman" w:hAnsi="Times New Roman" w:cs="Times New Roman"/>
          <w:noProof/>
          <w:lang w:val="sr-Latn-ME"/>
        </w:rPr>
        <w:t>koje se odnose na</w:t>
      </w:r>
      <w:r w:rsidR="007B1534" w:rsidRPr="00876DB1">
        <w:rPr>
          <w:rFonts w:ascii="Times New Roman" w:hAnsi="Times New Roman" w:cs="Times New Roman"/>
          <w:lang w:val="sr-Latn-ME"/>
        </w:rPr>
        <w:t xml:space="preserve"> </w:t>
      </w:r>
      <w:r w:rsidR="0094284F" w:rsidRPr="00876DB1">
        <w:rPr>
          <w:rFonts w:ascii="Times New Roman" w:hAnsi="Times New Roman" w:cs="Times New Roman"/>
          <w:lang w:val="sr-Latn-ME"/>
        </w:rPr>
        <w:t>jetru</w:t>
      </w:r>
      <w:r w:rsidR="0094284F" w:rsidRPr="00876DB1">
        <w:rPr>
          <w:rFonts w:ascii="Times New Roman" w:eastAsia="Times New Roman" w:hAnsi="Times New Roman" w:cs="Times New Roman"/>
          <w:noProof/>
          <w:lang w:val="sr-Latn-ME"/>
        </w:rPr>
        <w:t xml:space="preserve">   </w:t>
      </w:r>
    </w:p>
    <w:p w14:paraId="64193C5E" w14:textId="6C33BDB2" w:rsidR="0094284F" w:rsidRPr="00876DB1" w:rsidRDefault="003A6AE6" w:rsidP="00BD325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a</w:t>
      </w:r>
      <w:r w:rsidR="0094284F" w:rsidRPr="00876DB1">
        <w:rPr>
          <w:rFonts w:ascii="Times New Roman" w:hAnsi="Times New Roman" w:cs="Times New Roman"/>
          <w:lang w:val="sr-Latn-ME"/>
        </w:rPr>
        <w:t>kutna insuficijencija bubrega</w:t>
      </w:r>
    </w:p>
    <w:p w14:paraId="372DC654" w14:textId="012A4ADA" w:rsidR="0094284F" w:rsidRPr="00876DB1" w:rsidRDefault="003A6AE6" w:rsidP="00BD325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p</w:t>
      </w:r>
      <w:r w:rsidR="0094284F" w:rsidRPr="00876DB1">
        <w:rPr>
          <w:rFonts w:ascii="Times New Roman" w:hAnsi="Times New Roman" w:cs="Times New Roman"/>
          <w:lang w:val="sr-Latn-ME"/>
        </w:rPr>
        <w:t>rom</w:t>
      </w:r>
      <w:r w:rsidR="001E0DCB" w:rsidRPr="00876DB1">
        <w:rPr>
          <w:rFonts w:ascii="Times New Roman" w:hAnsi="Times New Roman" w:cs="Times New Roman"/>
          <w:lang w:val="sr-Latn-ME"/>
        </w:rPr>
        <w:t>j</w:t>
      </w:r>
      <w:r w:rsidR="0094284F" w:rsidRPr="00876DB1">
        <w:rPr>
          <w:rFonts w:ascii="Times New Roman" w:hAnsi="Times New Roman" w:cs="Times New Roman"/>
          <w:lang w:val="sr-Latn-ME"/>
        </w:rPr>
        <w:t>ene os</w:t>
      </w:r>
      <w:r w:rsidR="001E0DCB" w:rsidRPr="00876DB1">
        <w:rPr>
          <w:rFonts w:ascii="Times New Roman" w:hAnsi="Times New Roman" w:cs="Times New Roman"/>
          <w:lang w:val="sr-Latn-ME"/>
        </w:rPr>
        <w:t>j</w:t>
      </w:r>
      <w:r w:rsidR="0094284F" w:rsidRPr="00876DB1">
        <w:rPr>
          <w:rFonts w:ascii="Times New Roman" w:hAnsi="Times New Roman" w:cs="Times New Roman"/>
          <w:lang w:val="sr-Latn-ME"/>
        </w:rPr>
        <w:t xml:space="preserve">ećaja mirisa, utrnulost usana ili usta, pogoršan sluh </w:t>
      </w:r>
    </w:p>
    <w:p w14:paraId="721E58BB" w14:textId="46FC30F1" w:rsidR="0094284F" w:rsidRPr="00876DB1" w:rsidRDefault="003A6AE6" w:rsidP="00BD325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h</w:t>
      </w:r>
      <w:r w:rsidR="0094284F" w:rsidRPr="00876DB1">
        <w:rPr>
          <w:rFonts w:ascii="Times New Roman" w:hAnsi="Times New Roman" w:cs="Times New Roman"/>
          <w:lang w:val="sr-Latn-ME"/>
        </w:rPr>
        <w:t>ladan znoj, osip</w:t>
      </w:r>
    </w:p>
    <w:p w14:paraId="113F046F" w14:textId="674B71B7" w:rsidR="0094284F" w:rsidRPr="00876DB1" w:rsidRDefault="003A6AE6" w:rsidP="00BD325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p</w:t>
      </w:r>
      <w:r w:rsidR="0094284F" w:rsidRPr="00876DB1">
        <w:rPr>
          <w:rFonts w:ascii="Times New Roman" w:hAnsi="Times New Roman" w:cs="Times New Roman"/>
          <w:lang w:val="sr-Latn-ME"/>
        </w:rPr>
        <w:t>roblemi sa koordinacijom</w:t>
      </w:r>
    </w:p>
    <w:p w14:paraId="3999CB99" w14:textId="3C79D036" w:rsidR="0094284F" w:rsidRPr="00876DB1" w:rsidRDefault="003A6AE6" w:rsidP="00BD325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s</w:t>
      </w:r>
      <w:r w:rsidR="0094284F" w:rsidRPr="00876DB1">
        <w:rPr>
          <w:rFonts w:ascii="Times New Roman" w:hAnsi="Times New Roman" w:cs="Times New Roman"/>
          <w:lang w:val="sr-Latn-ME"/>
        </w:rPr>
        <w:t>manjenje krvnog pritiska pri ustajanju</w:t>
      </w:r>
    </w:p>
    <w:p w14:paraId="5C248C0A" w14:textId="4EC5AFBC" w:rsidR="0094284F" w:rsidRPr="00876DB1" w:rsidRDefault="003A6AE6" w:rsidP="00BD325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g</w:t>
      </w:r>
      <w:r w:rsidR="0094284F" w:rsidRPr="00876DB1">
        <w:rPr>
          <w:rFonts w:ascii="Times New Roman" w:hAnsi="Times New Roman" w:cs="Times New Roman"/>
          <w:lang w:val="sr-Latn-ME"/>
        </w:rPr>
        <w:t>ubitak sv</w:t>
      </w:r>
      <w:r w:rsidR="00F15AF2" w:rsidRPr="00876DB1">
        <w:rPr>
          <w:rFonts w:ascii="Times New Roman" w:hAnsi="Times New Roman" w:cs="Times New Roman"/>
          <w:lang w:val="sr-Latn-ME"/>
        </w:rPr>
        <w:t>ij</w:t>
      </w:r>
      <w:r w:rsidR="0094284F" w:rsidRPr="00876DB1">
        <w:rPr>
          <w:rFonts w:ascii="Times New Roman" w:hAnsi="Times New Roman" w:cs="Times New Roman"/>
          <w:lang w:val="sr-Latn-ME"/>
        </w:rPr>
        <w:t xml:space="preserve">esti </w:t>
      </w:r>
    </w:p>
    <w:p w14:paraId="011D4536" w14:textId="4694A1F6" w:rsidR="0094284F" w:rsidRPr="00876DB1" w:rsidRDefault="003A6AE6" w:rsidP="00BD325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d</w:t>
      </w:r>
      <w:r w:rsidR="0094284F" w:rsidRPr="00876DB1">
        <w:rPr>
          <w:rFonts w:ascii="Times New Roman" w:hAnsi="Times New Roman" w:cs="Times New Roman"/>
          <w:lang w:val="sr-Latn-ME"/>
        </w:rPr>
        <w:t>ezorijentacija</w:t>
      </w:r>
    </w:p>
    <w:p w14:paraId="5AF4D978" w14:textId="0A261786" w:rsidR="0094284F" w:rsidRPr="00876DB1" w:rsidRDefault="003A6AE6" w:rsidP="00BD325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h</w:t>
      </w:r>
      <w:r w:rsidR="0094284F" w:rsidRPr="00876DB1">
        <w:rPr>
          <w:rFonts w:ascii="Times New Roman" w:hAnsi="Times New Roman" w:cs="Times New Roman"/>
          <w:lang w:val="sr-Latn-ME"/>
        </w:rPr>
        <w:t>ladne noge i ruke</w:t>
      </w:r>
    </w:p>
    <w:p w14:paraId="7E47BAEA" w14:textId="51871DC2" w:rsidR="0094284F" w:rsidRPr="00876DB1" w:rsidRDefault="003A6AE6" w:rsidP="00BD325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k</w:t>
      </w:r>
      <w:r w:rsidR="0094284F" w:rsidRPr="00876DB1">
        <w:rPr>
          <w:rFonts w:ascii="Times New Roman" w:hAnsi="Times New Roman" w:cs="Times New Roman"/>
          <w:lang w:val="sr-Latn-ME"/>
        </w:rPr>
        <w:t xml:space="preserve">oprivnjača, alergijske kožne reakcije </w:t>
      </w:r>
    </w:p>
    <w:p w14:paraId="20DAA503" w14:textId="70370748" w:rsidR="0094284F" w:rsidRPr="00876DB1" w:rsidRDefault="003A6AE6" w:rsidP="00BD325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i</w:t>
      </w:r>
      <w:r w:rsidR="0094284F" w:rsidRPr="00876DB1">
        <w:rPr>
          <w:rFonts w:ascii="Times New Roman" w:hAnsi="Times New Roman" w:cs="Times New Roman"/>
          <w:lang w:val="sr-Latn-ME"/>
        </w:rPr>
        <w:t>mpotencija</w:t>
      </w:r>
      <w:r w:rsidR="0094284F" w:rsidRPr="00876DB1">
        <w:rPr>
          <w:rFonts w:ascii="Times New Roman" w:eastAsia="Times New Roman" w:hAnsi="Times New Roman" w:cs="Times New Roman"/>
          <w:noProof/>
          <w:lang w:val="sr-Latn-ME"/>
        </w:rPr>
        <w:t xml:space="preserve"> </w:t>
      </w:r>
    </w:p>
    <w:p w14:paraId="7EF91D42" w14:textId="180146BC" w:rsidR="0094284F" w:rsidRPr="00876DB1" w:rsidRDefault="003A6AE6" w:rsidP="00BD325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n</w:t>
      </w:r>
      <w:r w:rsidR="0094284F" w:rsidRPr="00876DB1">
        <w:rPr>
          <w:rFonts w:ascii="Times New Roman" w:hAnsi="Times New Roman" w:cs="Times New Roman"/>
          <w:lang w:val="sr-Latn-ME"/>
        </w:rPr>
        <w:t>esposobnost hoda zbog neravnoteže</w:t>
      </w:r>
    </w:p>
    <w:p w14:paraId="35E45D85" w14:textId="04035186" w:rsidR="0094284F" w:rsidRPr="00876DB1" w:rsidRDefault="003A6AE6" w:rsidP="00BD325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eastAsia="Times New Roman" w:hAnsi="Times New Roman" w:cs="Times New Roman"/>
          <w:noProof/>
          <w:lang w:val="sr-Latn-ME"/>
        </w:rPr>
        <w:t>z</w:t>
      </w:r>
      <w:r w:rsidR="007B1534" w:rsidRPr="00876DB1">
        <w:rPr>
          <w:rFonts w:ascii="Times New Roman" w:eastAsia="Times New Roman" w:hAnsi="Times New Roman" w:cs="Times New Roman"/>
          <w:noProof/>
          <w:lang w:val="sr-Latn-ME"/>
        </w:rPr>
        <w:t>apaljenje</w:t>
      </w:r>
      <w:r w:rsidR="007B1534" w:rsidRPr="00876DB1">
        <w:rPr>
          <w:rFonts w:ascii="Times New Roman" w:hAnsi="Times New Roman" w:cs="Times New Roman"/>
          <w:lang w:val="sr-Latn-ME"/>
        </w:rPr>
        <w:t xml:space="preserve"> </w:t>
      </w:r>
      <w:r w:rsidR="0094284F" w:rsidRPr="00876DB1">
        <w:rPr>
          <w:rFonts w:ascii="Times New Roman" w:hAnsi="Times New Roman" w:cs="Times New Roman"/>
          <w:lang w:val="sr-Latn-ME"/>
        </w:rPr>
        <w:t xml:space="preserve">pankreasa </w:t>
      </w:r>
      <w:r w:rsidR="0094284F" w:rsidRPr="00876DB1">
        <w:rPr>
          <w:rFonts w:ascii="Times New Roman" w:eastAsia="Times New Roman" w:hAnsi="Times New Roman" w:cs="Times New Roman"/>
          <w:noProof/>
          <w:lang w:val="sr-Latn-ME"/>
        </w:rPr>
        <w:t xml:space="preserve">(gušterače) </w:t>
      </w:r>
      <w:r w:rsidR="0094284F" w:rsidRPr="00876DB1">
        <w:rPr>
          <w:rFonts w:ascii="Times New Roman" w:hAnsi="Times New Roman" w:cs="Times New Roman"/>
          <w:lang w:val="sr-Latn-ME"/>
        </w:rPr>
        <w:t>ili cr</w:t>
      </w:r>
      <w:r w:rsidR="00F15AF2" w:rsidRPr="00876DB1">
        <w:rPr>
          <w:rFonts w:ascii="Times New Roman" w:hAnsi="Times New Roman" w:cs="Times New Roman"/>
          <w:lang w:val="sr-Latn-ME"/>
        </w:rPr>
        <w:t>ij</w:t>
      </w:r>
      <w:r w:rsidR="0094284F" w:rsidRPr="00876DB1">
        <w:rPr>
          <w:rFonts w:ascii="Times New Roman" w:hAnsi="Times New Roman" w:cs="Times New Roman"/>
          <w:lang w:val="sr-Latn-ME"/>
        </w:rPr>
        <w:t xml:space="preserve">eva </w:t>
      </w:r>
      <w:r w:rsidR="0094284F" w:rsidRPr="00876DB1">
        <w:rPr>
          <w:rFonts w:ascii="Times New Roman" w:hAnsi="Times New Roman" w:cs="Times New Roman"/>
          <w:strike/>
          <w:lang w:val="sr-Latn-ME"/>
        </w:rPr>
        <w:t xml:space="preserve">  </w:t>
      </w:r>
    </w:p>
    <w:p w14:paraId="14E48A91" w14:textId="73580AB7" w:rsidR="0094284F" w:rsidRPr="00876DB1" w:rsidRDefault="003A6AE6" w:rsidP="00BD325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hAnsi="Times New Roman" w:cs="Times New Roman"/>
          <w:lang w:val="sr-Latn-ME"/>
        </w:rPr>
      </w:pPr>
      <w:r w:rsidRPr="00876DB1">
        <w:rPr>
          <w:rFonts w:ascii="Times New Roman" w:hAnsi="Times New Roman" w:cs="Times New Roman"/>
          <w:lang w:val="sr-Latn-ME"/>
        </w:rPr>
        <w:t>g</w:t>
      </w:r>
      <w:r w:rsidR="0094284F" w:rsidRPr="00876DB1">
        <w:rPr>
          <w:rFonts w:ascii="Times New Roman" w:hAnsi="Times New Roman" w:cs="Times New Roman"/>
          <w:lang w:val="sr-Latn-ME"/>
        </w:rPr>
        <w:t>ubitak pamćenja</w:t>
      </w:r>
    </w:p>
    <w:p w14:paraId="1EA48896" w14:textId="5904BED7" w:rsidR="0094284F" w:rsidRPr="00876DB1" w:rsidRDefault="003A6AE6" w:rsidP="00F11F9A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noProof/>
          <w:lang w:val="sr-Latn-ME"/>
        </w:rPr>
      </w:pPr>
      <w:r w:rsidRPr="00876DB1">
        <w:rPr>
          <w:rFonts w:ascii="Times New Roman" w:eastAsia="Times New Roman" w:hAnsi="Times New Roman" w:cs="Times New Roman"/>
          <w:noProof/>
          <w:lang w:val="sr-Latn-ME"/>
        </w:rPr>
        <w:t>s</w:t>
      </w:r>
      <w:r w:rsidR="007B1534" w:rsidRPr="00876DB1">
        <w:rPr>
          <w:rFonts w:ascii="Times New Roman" w:eastAsia="Times New Roman" w:hAnsi="Times New Roman" w:cs="Times New Roman"/>
          <w:noProof/>
          <w:lang w:val="sr-Latn-ME"/>
        </w:rPr>
        <w:t xml:space="preserve">tezanje u </w:t>
      </w:r>
      <w:r w:rsidR="0094284F" w:rsidRPr="00876DB1">
        <w:rPr>
          <w:rFonts w:ascii="Times New Roman" w:eastAsia="Times New Roman" w:hAnsi="Times New Roman" w:cs="Times New Roman"/>
          <w:noProof/>
          <w:lang w:val="sr-Latn-ME"/>
        </w:rPr>
        <w:t>grl</w:t>
      </w:r>
      <w:r w:rsidR="007B1534" w:rsidRPr="00876DB1">
        <w:rPr>
          <w:rFonts w:ascii="Times New Roman" w:eastAsia="Times New Roman" w:hAnsi="Times New Roman" w:cs="Times New Roman"/>
          <w:noProof/>
          <w:lang w:val="sr-Latn-ME"/>
        </w:rPr>
        <w:t>u</w:t>
      </w:r>
    </w:p>
    <w:p w14:paraId="2918A6E7" w14:textId="79C336F8" w:rsidR="0094284F" w:rsidRPr="00876DB1" w:rsidRDefault="003A6AE6" w:rsidP="00F11F9A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noProof/>
          <w:lang w:val="sr-Latn-ME"/>
        </w:rPr>
      </w:pPr>
      <w:r w:rsidRPr="00876DB1">
        <w:rPr>
          <w:rFonts w:ascii="Times New Roman" w:eastAsia="Times New Roman" w:hAnsi="Times New Roman" w:cs="Times New Roman"/>
          <w:noProof/>
          <w:lang w:val="sr-Latn-ME"/>
        </w:rPr>
        <w:t>n</w:t>
      </w:r>
      <w:r w:rsidR="0094284F" w:rsidRPr="00876DB1">
        <w:rPr>
          <w:rFonts w:ascii="Times New Roman" w:eastAsia="Times New Roman" w:hAnsi="Times New Roman" w:cs="Times New Roman"/>
          <w:noProof/>
          <w:lang w:val="sr-Latn-ME"/>
        </w:rPr>
        <w:t>isk</w:t>
      </w:r>
      <w:r w:rsidR="007B1534" w:rsidRPr="00876DB1">
        <w:rPr>
          <w:rFonts w:ascii="Times New Roman" w:eastAsia="Times New Roman" w:hAnsi="Times New Roman" w:cs="Times New Roman"/>
          <w:noProof/>
          <w:lang w:val="sr-Latn-ME"/>
        </w:rPr>
        <w:t xml:space="preserve">a koncentracija </w:t>
      </w:r>
      <w:r w:rsidR="0094284F" w:rsidRPr="00876DB1">
        <w:rPr>
          <w:rFonts w:ascii="Times New Roman" w:eastAsia="Times New Roman" w:hAnsi="Times New Roman" w:cs="Times New Roman"/>
          <w:noProof/>
          <w:lang w:val="sr-Latn-ME"/>
        </w:rPr>
        <w:t xml:space="preserve">natrijuma u krvi (hiponatremija) </w:t>
      </w:r>
      <w:r w:rsidR="007B1534" w:rsidRPr="00876DB1">
        <w:rPr>
          <w:rFonts w:ascii="Times New Roman" w:eastAsia="Times New Roman" w:hAnsi="Times New Roman" w:cs="Times New Roman"/>
          <w:noProof/>
          <w:lang w:val="sr-Latn-ME"/>
        </w:rPr>
        <w:t xml:space="preserve">koja </w:t>
      </w:r>
      <w:r w:rsidR="0094284F" w:rsidRPr="00876DB1">
        <w:rPr>
          <w:rFonts w:ascii="Times New Roman" w:eastAsia="Times New Roman" w:hAnsi="Times New Roman" w:cs="Times New Roman"/>
          <w:noProof/>
          <w:lang w:val="sr-Latn-ME"/>
        </w:rPr>
        <w:t>može uzrokovati umor i konfuziju, trzanje mišića, grčeve, i komu.</w:t>
      </w:r>
    </w:p>
    <w:p w14:paraId="31C7BF8A" w14:textId="77777777" w:rsidR="0094284F" w:rsidRPr="00876DB1" w:rsidRDefault="0094284F" w:rsidP="00F11F9A">
      <w:pPr>
        <w:numPr>
          <w:ilvl w:val="12"/>
          <w:numId w:val="0"/>
        </w:numPr>
        <w:ind w:right="-29"/>
        <w:rPr>
          <w:noProof/>
          <w:szCs w:val="22"/>
          <w:lang w:val="sr-Latn-ME"/>
        </w:rPr>
      </w:pPr>
    </w:p>
    <w:p w14:paraId="66BBA78F" w14:textId="75456ECD" w:rsidR="00177D7F" w:rsidRPr="00876DB1" w:rsidRDefault="008A6ADF" w:rsidP="00BD325D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/>
          <w:lang w:val="sr-Latn-ME"/>
        </w:rPr>
      </w:pPr>
      <w:r w:rsidRPr="00876DB1">
        <w:rPr>
          <w:rFonts w:ascii="Times New Roman" w:hAnsi="Times New Roman" w:cs="Times New Roman"/>
        </w:rPr>
        <w:t>Neželjeno dejstvo sa nepoznatom učestalošću (učestalost se ne može proceniti iz dostupnih podataka) je:</w:t>
      </w:r>
      <w:r w:rsidR="0027400E" w:rsidRPr="00876DB1">
        <w:rPr>
          <w:rFonts w:ascii="Times New Roman" w:hAnsi="Times New Roman" w:cs="Times New Roman"/>
          <w:lang w:val="sr-Latn-ME"/>
        </w:rPr>
        <w:t>mioklonus</w:t>
      </w:r>
      <w:r w:rsidR="005E5881" w:rsidRPr="00876DB1">
        <w:rPr>
          <w:rFonts w:ascii="Times New Roman" w:hAnsi="Times New Roman" w:cs="Times New Roman"/>
          <w:lang w:val="sr-Latn-ME"/>
        </w:rPr>
        <w:t>.</w:t>
      </w:r>
    </w:p>
    <w:p w14:paraId="2E6852A0" w14:textId="63953E64" w:rsidR="00C269D7" w:rsidRPr="00876DB1" w:rsidRDefault="00C269D7" w:rsidP="00F11F9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876DB1">
        <w:rPr>
          <w:rFonts w:eastAsia="Calibri"/>
          <w:spacing w:val="-5"/>
          <w:sz w:val="22"/>
          <w:szCs w:val="22"/>
          <w:u w:val="single"/>
          <w:lang w:val="sr-Latn-ME"/>
        </w:rPr>
        <w:t xml:space="preserve">Prijavljivanje sumnji na </w:t>
      </w:r>
      <w:r w:rsidR="00177D7F" w:rsidRPr="00876DB1">
        <w:rPr>
          <w:spacing w:val="-5"/>
          <w:sz w:val="22"/>
          <w:szCs w:val="22"/>
          <w:u w:val="single"/>
          <w:lang w:val="sr-Latn-ME"/>
        </w:rPr>
        <w:t xml:space="preserve">neželjena </w:t>
      </w:r>
      <w:r w:rsidRPr="00876DB1">
        <w:rPr>
          <w:rFonts w:eastAsia="Calibri"/>
          <w:spacing w:val="-5"/>
          <w:sz w:val="22"/>
          <w:szCs w:val="22"/>
          <w:u w:val="single"/>
          <w:lang w:val="sr-Latn-ME"/>
        </w:rPr>
        <w:t>dejstva</w:t>
      </w:r>
    </w:p>
    <w:p w14:paraId="73369DA9" w14:textId="77777777" w:rsidR="00C269D7" w:rsidRPr="00876DB1" w:rsidRDefault="00C269D7" w:rsidP="00F11F9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5591543" w14:textId="456B18B5" w:rsidR="00177D7F" w:rsidRPr="00876DB1" w:rsidRDefault="0029138F" w:rsidP="00F11F9A">
      <w:pPr>
        <w:pStyle w:val="NoSpacing"/>
        <w:jc w:val="both"/>
        <w:rPr>
          <w:sz w:val="22"/>
          <w:szCs w:val="22"/>
          <w:lang w:val="sr-Latn-ME"/>
        </w:rPr>
      </w:pPr>
      <w:r w:rsidRPr="00876DB1">
        <w:rPr>
          <w:rFonts w:eastAsia="Calibri"/>
          <w:sz w:val="22"/>
          <w:szCs w:val="22"/>
          <w:lang w:val="sr-Latn-ME"/>
        </w:rPr>
        <w:t>Ako V</w:t>
      </w:r>
      <w:r w:rsidR="00C269D7" w:rsidRPr="00876DB1">
        <w:rPr>
          <w:rFonts w:eastAsia="Calibri"/>
          <w:sz w:val="22"/>
          <w:szCs w:val="22"/>
          <w:lang w:val="sr-Latn-ME"/>
        </w:rPr>
        <w:t>am se javi bilo koje neželjeno d</w:t>
      </w:r>
      <w:r w:rsidRPr="00876DB1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876DB1">
        <w:rPr>
          <w:rFonts w:eastAsia="Calibri"/>
          <w:sz w:val="22"/>
          <w:szCs w:val="22"/>
          <w:lang w:val="sr-Latn-ME"/>
        </w:rPr>
        <w:t>farmaceutu ili medicinskoj sestri.</w:t>
      </w:r>
      <w:r w:rsidR="00177D7F" w:rsidRPr="00876DB1">
        <w:rPr>
          <w:sz w:val="22"/>
          <w:szCs w:val="22"/>
          <w:lang w:val="sr-Latn-ME"/>
        </w:rPr>
        <w:t xml:space="preserve"> Ovo uključuje i </w:t>
      </w:r>
      <w:r w:rsidR="00C269D7" w:rsidRPr="00876DB1">
        <w:rPr>
          <w:rFonts w:eastAsia="Calibri"/>
          <w:sz w:val="22"/>
          <w:szCs w:val="22"/>
          <w:lang w:val="sr-Latn-ME"/>
        </w:rPr>
        <w:t>bilo</w:t>
      </w:r>
      <w:r w:rsidR="00177D7F" w:rsidRPr="00876DB1">
        <w:rPr>
          <w:sz w:val="22"/>
          <w:szCs w:val="22"/>
          <w:lang w:val="sr-Latn-ME"/>
        </w:rPr>
        <w:t xml:space="preserve"> koja </w:t>
      </w:r>
      <w:r w:rsidR="00C269D7" w:rsidRPr="00876DB1">
        <w:rPr>
          <w:rFonts w:eastAsia="Calibri"/>
          <w:sz w:val="22"/>
          <w:szCs w:val="22"/>
          <w:lang w:val="sr-Latn-ME"/>
        </w:rPr>
        <w:t>neželjena dejstva koja nijesu</w:t>
      </w:r>
      <w:r w:rsidR="00177D7F" w:rsidRPr="00876DB1">
        <w:rPr>
          <w:sz w:val="22"/>
          <w:szCs w:val="22"/>
          <w:lang w:val="sr-Latn-ME"/>
        </w:rPr>
        <w:t xml:space="preserve"> navedena u ovom uputstvu</w:t>
      </w:r>
      <w:r w:rsidR="00177D7F" w:rsidRPr="00876DB1">
        <w:rPr>
          <w:spacing w:val="-4"/>
          <w:sz w:val="22"/>
          <w:szCs w:val="22"/>
          <w:lang w:val="sr-Latn-ME"/>
        </w:rPr>
        <w:t>.</w:t>
      </w:r>
      <w:r w:rsidR="00177D7F" w:rsidRPr="00876DB1">
        <w:rPr>
          <w:sz w:val="22"/>
          <w:szCs w:val="22"/>
          <w:lang w:val="sr-Latn-ME"/>
        </w:rPr>
        <w:t xml:space="preserve"> Prijavljivanjem neželjenih </w:t>
      </w:r>
      <w:r w:rsidR="007C6028" w:rsidRPr="00876DB1">
        <w:rPr>
          <w:rFonts w:eastAsia="Calibri"/>
          <w:sz w:val="22"/>
          <w:szCs w:val="22"/>
          <w:lang w:val="sr-Latn-ME"/>
        </w:rPr>
        <w:t>dejstava</w:t>
      </w:r>
      <w:r w:rsidR="00177D7F" w:rsidRPr="00876DB1">
        <w:rPr>
          <w:sz w:val="22"/>
          <w:szCs w:val="22"/>
          <w:lang w:val="sr-Latn-ME"/>
        </w:rPr>
        <w:t xml:space="preserve"> možete da pomognete u </w:t>
      </w:r>
      <w:r w:rsidR="007C6028" w:rsidRPr="00876DB1">
        <w:rPr>
          <w:rFonts w:eastAsia="Calibri"/>
          <w:sz w:val="22"/>
          <w:szCs w:val="22"/>
          <w:lang w:val="sr-Latn-ME"/>
        </w:rPr>
        <w:t>procjeni bezbjednosti</w:t>
      </w:r>
      <w:r w:rsidR="00177D7F" w:rsidRPr="00876DB1">
        <w:rPr>
          <w:sz w:val="22"/>
          <w:szCs w:val="22"/>
          <w:lang w:val="sr-Latn-ME"/>
        </w:rPr>
        <w:t xml:space="preserve"> ovog </w:t>
      </w:r>
      <w:r w:rsidR="007C6028" w:rsidRPr="00876DB1">
        <w:rPr>
          <w:rFonts w:eastAsia="Calibri"/>
          <w:sz w:val="22"/>
          <w:szCs w:val="22"/>
          <w:lang w:val="sr-Latn-ME"/>
        </w:rPr>
        <w:t>lijeka</w:t>
      </w:r>
      <w:r w:rsidR="00177D7F" w:rsidRPr="00876DB1">
        <w:rPr>
          <w:sz w:val="22"/>
          <w:szCs w:val="22"/>
          <w:lang w:val="sr-Latn-ME"/>
        </w:rPr>
        <w:t xml:space="preserve">. Sumnju na </w:t>
      </w:r>
      <w:r w:rsidR="007C6028" w:rsidRPr="00876DB1">
        <w:rPr>
          <w:rFonts w:eastAsia="Calibri"/>
          <w:sz w:val="22"/>
          <w:szCs w:val="22"/>
          <w:lang w:val="sr-Latn-ME"/>
        </w:rPr>
        <w:t>neželjena dejstva</w:t>
      </w:r>
      <w:r w:rsidR="00177D7F" w:rsidRPr="00876DB1">
        <w:rPr>
          <w:sz w:val="22"/>
          <w:szCs w:val="22"/>
          <w:lang w:val="sr-Latn-ME"/>
        </w:rPr>
        <w:t xml:space="preserve"> možete da prijavite </w:t>
      </w:r>
      <w:r w:rsidR="007C6028" w:rsidRPr="00876DB1">
        <w:rPr>
          <w:rFonts w:eastAsia="Calibri"/>
          <w:sz w:val="22"/>
          <w:szCs w:val="22"/>
          <w:lang w:val="sr-Latn-ME"/>
        </w:rPr>
        <w:t>i Institutu</w:t>
      </w:r>
      <w:r w:rsidR="00177D7F" w:rsidRPr="00876DB1">
        <w:rPr>
          <w:sz w:val="22"/>
          <w:szCs w:val="22"/>
          <w:lang w:val="sr-Latn-ME"/>
        </w:rPr>
        <w:t xml:space="preserve"> za </w:t>
      </w:r>
      <w:r w:rsidR="007C6028" w:rsidRPr="00876DB1">
        <w:rPr>
          <w:rFonts w:eastAsia="Calibri"/>
          <w:sz w:val="22"/>
          <w:szCs w:val="22"/>
          <w:lang w:val="sr-Latn-ME"/>
        </w:rPr>
        <w:t>ljekove</w:t>
      </w:r>
      <w:r w:rsidR="00177D7F" w:rsidRPr="00876DB1">
        <w:rPr>
          <w:sz w:val="22"/>
          <w:szCs w:val="22"/>
          <w:lang w:val="sr-Latn-ME"/>
        </w:rPr>
        <w:t xml:space="preserve"> i medicinska sredstva </w:t>
      </w:r>
      <w:r w:rsidR="007C6028" w:rsidRPr="00876DB1">
        <w:rPr>
          <w:rFonts w:eastAsia="Calibri"/>
          <w:sz w:val="22"/>
          <w:szCs w:val="22"/>
          <w:lang w:val="sr-Latn-ME"/>
        </w:rPr>
        <w:t>(CInMED</w:t>
      </w:r>
      <w:r w:rsidR="00177D7F" w:rsidRPr="00876DB1">
        <w:rPr>
          <w:sz w:val="22"/>
          <w:szCs w:val="22"/>
          <w:lang w:val="sr-Latn-ME"/>
        </w:rPr>
        <w:t>):</w:t>
      </w:r>
    </w:p>
    <w:p w14:paraId="359183E8" w14:textId="77777777" w:rsidR="00177D7F" w:rsidRPr="00876DB1" w:rsidRDefault="00177D7F" w:rsidP="00F11F9A">
      <w:pPr>
        <w:pStyle w:val="NoSpacing"/>
        <w:jc w:val="both"/>
        <w:rPr>
          <w:sz w:val="22"/>
          <w:szCs w:val="22"/>
          <w:lang w:val="sr-Latn-ME"/>
        </w:rPr>
      </w:pPr>
    </w:p>
    <w:p w14:paraId="2A7E2995" w14:textId="21A43089" w:rsidR="00177D7F" w:rsidRPr="00876DB1" w:rsidRDefault="007C6028" w:rsidP="00F11F9A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Institut</w:t>
      </w:r>
      <w:r w:rsidR="00177D7F" w:rsidRPr="00876DB1">
        <w:rPr>
          <w:szCs w:val="22"/>
          <w:lang w:val="sr-Latn-ME"/>
        </w:rPr>
        <w:t xml:space="preserve"> za </w:t>
      </w:r>
      <w:r w:rsidRPr="00876DB1">
        <w:rPr>
          <w:szCs w:val="22"/>
          <w:lang w:val="sr-Latn-ME"/>
        </w:rPr>
        <w:t>ljekove</w:t>
      </w:r>
      <w:r w:rsidR="00177D7F" w:rsidRPr="00876DB1">
        <w:rPr>
          <w:szCs w:val="22"/>
          <w:lang w:val="sr-Latn-ME"/>
        </w:rPr>
        <w:t xml:space="preserve"> i medicinska sredstva </w:t>
      </w:r>
    </w:p>
    <w:p w14:paraId="450E0BDA" w14:textId="2B454FDF" w:rsidR="00177D7F" w:rsidRPr="00876DB1" w:rsidRDefault="007C6028" w:rsidP="00F11F9A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Odjeljenje</w:t>
      </w:r>
      <w:r w:rsidR="00177D7F" w:rsidRPr="00876DB1">
        <w:rPr>
          <w:szCs w:val="22"/>
          <w:lang w:val="sr-Latn-ME"/>
        </w:rPr>
        <w:t xml:space="preserve"> za farmakovigilancu</w:t>
      </w:r>
    </w:p>
    <w:p w14:paraId="092F4CFA" w14:textId="77777777" w:rsidR="007C6028" w:rsidRPr="00876DB1" w:rsidRDefault="007C6028" w:rsidP="00F11F9A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lastRenderedPageBreak/>
        <w:t>Bulevar Ivana Crnojevića 64a, 81000 Podgorica</w:t>
      </w:r>
    </w:p>
    <w:p w14:paraId="76A8C2B2" w14:textId="77777777" w:rsidR="007C6028" w:rsidRPr="00876DB1" w:rsidRDefault="007C6028" w:rsidP="00F11F9A">
      <w:pPr>
        <w:rPr>
          <w:szCs w:val="22"/>
          <w:lang w:val="sr-Latn-ME"/>
        </w:rPr>
      </w:pPr>
    </w:p>
    <w:p w14:paraId="4342297D" w14:textId="77777777" w:rsidR="007C6028" w:rsidRPr="00876DB1" w:rsidRDefault="007C6028" w:rsidP="00F11F9A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tel: +382 (0) 20 310 280</w:t>
      </w:r>
    </w:p>
    <w:p w14:paraId="5C3E7FF1" w14:textId="77777777" w:rsidR="007C6028" w:rsidRPr="00876DB1" w:rsidRDefault="007C6028" w:rsidP="00F11F9A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fax: +382 (0) 20 310 581</w:t>
      </w:r>
    </w:p>
    <w:p w14:paraId="64BF3117" w14:textId="77777777" w:rsidR="007C6028" w:rsidRPr="00876DB1" w:rsidRDefault="003D3510" w:rsidP="00F11F9A">
      <w:pPr>
        <w:rPr>
          <w:szCs w:val="22"/>
          <w:lang w:val="sr-Latn-ME"/>
        </w:rPr>
      </w:pPr>
      <w:hyperlink r:id="rId8" w:history="1">
        <w:r w:rsidR="00510F22" w:rsidRPr="00876DB1">
          <w:rPr>
            <w:rStyle w:val="Hyperlink"/>
            <w:szCs w:val="22"/>
            <w:lang w:val="sr-Latn-ME"/>
          </w:rPr>
          <w:t>www.cinmed.me</w:t>
        </w:r>
      </w:hyperlink>
      <w:r w:rsidR="00510F22" w:rsidRPr="00876DB1">
        <w:rPr>
          <w:szCs w:val="22"/>
          <w:lang w:val="sr-Latn-ME"/>
        </w:rPr>
        <w:t xml:space="preserve"> </w:t>
      </w:r>
    </w:p>
    <w:p w14:paraId="15CB38D1" w14:textId="77777777" w:rsidR="007C6028" w:rsidRPr="00876DB1" w:rsidRDefault="003D3510" w:rsidP="00F11F9A">
      <w:pPr>
        <w:rPr>
          <w:szCs w:val="22"/>
          <w:lang w:val="sr-Latn-ME"/>
        </w:rPr>
      </w:pPr>
      <w:hyperlink r:id="rId9" w:history="1">
        <w:r w:rsidR="00510F22" w:rsidRPr="00876DB1">
          <w:rPr>
            <w:rStyle w:val="Hyperlink"/>
            <w:szCs w:val="22"/>
            <w:lang w:val="sr-Latn-ME"/>
          </w:rPr>
          <w:t>nezeljenadejstva@cinmed.me</w:t>
        </w:r>
      </w:hyperlink>
      <w:r w:rsidR="00510F22" w:rsidRPr="00876DB1">
        <w:rPr>
          <w:szCs w:val="22"/>
          <w:lang w:val="sr-Latn-ME"/>
        </w:rPr>
        <w:t xml:space="preserve"> </w:t>
      </w:r>
    </w:p>
    <w:p w14:paraId="1FEED07D" w14:textId="3593EA2B" w:rsidR="00177D7F" w:rsidRPr="00876DB1" w:rsidRDefault="007C6028" w:rsidP="00F11F9A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putem IS zdravstvene zaštite</w:t>
      </w:r>
    </w:p>
    <w:p w14:paraId="1FF0B121" w14:textId="77777777" w:rsidR="008A6ADF" w:rsidRPr="00876DB1" w:rsidRDefault="008A6ADF" w:rsidP="008A6ADF">
      <w:pPr>
        <w:tabs>
          <w:tab w:val="clear" w:pos="284"/>
        </w:tabs>
        <w:jc w:val="left"/>
        <w:rPr>
          <w:szCs w:val="22"/>
          <w:lang w:val="pt-PT"/>
        </w:rPr>
      </w:pPr>
      <w:r w:rsidRPr="00876DB1">
        <w:rPr>
          <w:szCs w:val="22"/>
          <w:lang w:val="pt-PT"/>
        </w:rPr>
        <w:t>QR kod za online prijavu sumnje na neželjeno dejstvo lijeka:</w:t>
      </w:r>
    </w:p>
    <w:p w14:paraId="03C657F4" w14:textId="77777777" w:rsidR="008A6ADF" w:rsidRPr="00876DB1" w:rsidRDefault="008A6ADF" w:rsidP="008A6ADF">
      <w:pPr>
        <w:tabs>
          <w:tab w:val="clear" w:pos="284"/>
        </w:tabs>
        <w:jc w:val="left"/>
        <w:rPr>
          <w:szCs w:val="22"/>
          <w:lang w:val="pt-PT"/>
        </w:rPr>
      </w:pPr>
    </w:p>
    <w:p w14:paraId="27C113CB" w14:textId="44954812" w:rsidR="007B1534" w:rsidRPr="00876DB1" w:rsidRDefault="008A6ADF" w:rsidP="00F11F9A">
      <w:pPr>
        <w:rPr>
          <w:szCs w:val="22"/>
          <w:lang w:val="sr-Latn-ME"/>
        </w:rPr>
      </w:pPr>
      <w:r w:rsidRPr="00876DB1">
        <w:rPr>
          <w:noProof/>
          <w:szCs w:val="22"/>
          <w:lang w:val="sr-Latn-ME" w:eastAsia="sr-Latn-ME"/>
        </w:rPr>
        <w:drawing>
          <wp:inline distT="0" distB="0" distL="0" distR="0" wp14:anchorId="2DFAC384" wp14:editId="082B64CA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1180E" w14:textId="77777777" w:rsidR="007B1534" w:rsidRPr="00876DB1" w:rsidRDefault="007B1534" w:rsidP="00CA5510">
      <w:pPr>
        <w:rPr>
          <w:szCs w:val="22"/>
          <w:lang w:val="sr-Latn-ME"/>
        </w:rPr>
      </w:pPr>
    </w:p>
    <w:p w14:paraId="5DB034BC" w14:textId="77777777" w:rsidR="00876DB1" w:rsidRDefault="00876DB1" w:rsidP="003F71E9">
      <w:pPr>
        <w:tabs>
          <w:tab w:val="left" w:pos="540"/>
          <w:tab w:val="left" w:pos="569"/>
        </w:tabs>
        <w:rPr>
          <w:b/>
          <w:szCs w:val="22"/>
          <w:lang w:val="sr-Latn-ME"/>
        </w:rPr>
      </w:pPr>
    </w:p>
    <w:p w14:paraId="51A4AB99" w14:textId="7605F5B6" w:rsidR="00177D7F" w:rsidRPr="00876DB1" w:rsidRDefault="00177D7F" w:rsidP="003F71E9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876DB1">
        <w:rPr>
          <w:b/>
          <w:szCs w:val="22"/>
          <w:lang w:val="sr-Latn-ME"/>
        </w:rPr>
        <w:t>5</w:t>
      </w:r>
      <w:r w:rsidRPr="00876DB1">
        <w:rPr>
          <w:szCs w:val="22"/>
          <w:lang w:val="sr-Latn-ME"/>
        </w:rPr>
        <w:t xml:space="preserve">. </w:t>
      </w:r>
      <w:r w:rsidR="00291DAD" w:rsidRPr="00876DB1">
        <w:rPr>
          <w:b/>
          <w:bCs/>
          <w:szCs w:val="22"/>
          <w:lang w:val="sr-Latn-ME"/>
        </w:rPr>
        <w:tab/>
      </w:r>
      <w:r w:rsidR="00A32113" w:rsidRPr="00876DB1">
        <w:rPr>
          <w:b/>
          <w:bCs/>
          <w:szCs w:val="22"/>
          <w:lang w:val="sr-Latn-ME"/>
        </w:rPr>
        <w:t xml:space="preserve">KAKO ČUVATI LIJEK </w:t>
      </w:r>
      <w:r w:rsidR="00893598" w:rsidRPr="00876DB1">
        <w:rPr>
          <w:b/>
          <w:bCs/>
          <w:szCs w:val="22"/>
          <w:lang w:val="sr-Latn-ME"/>
        </w:rPr>
        <w:t>RANEXA</w:t>
      </w:r>
    </w:p>
    <w:p w14:paraId="0DD0CBA7" w14:textId="77777777" w:rsidR="00521F8F" w:rsidRPr="00876DB1" w:rsidRDefault="00521F8F" w:rsidP="003F71E9">
      <w:pPr>
        <w:tabs>
          <w:tab w:val="left" w:pos="540"/>
          <w:tab w:val="left" w:pos="569"/>
        </w:tabs>
        <w:rPr>
          <w:szCs w:val="22"/>
          <w:lang w:val="sr-Latn-ME"/>
        </w:rPr>
      </w:pPr>
    </w:p>
    <w:p w14:paraId="3557F69B" w14:textId="0CC392BA" w:rsidR="00296E21" w:rsidRPr="00876DB1" w:rsidRDefault="008A7F7D" w:rsidP="0063553A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876DB1">
        <w:rPr>
          <w:szCs w:val="22"/>
        </w:rPr>
        <w:t>Lijek čuvajte</w:t>
      </w:r>
      <w:r w:rsidR="00296E21" w:rsidRPr="00876DB1">
        <w:rPr>
          <w:szCs w:val="22"/>
        </w:rPr>
        <w:t xml:space="preserve"> van </w:t>
      </w:r>
      <w:r w:rsidR="00991E7D" w:rsidRPr="00876DB1">
        <w:rPr>
          <w:szCs w:val="22"/>
        </w:rPr>
        <w:t>pogleda</w:t>
      </w:r>
      <w:r w:rsidR="00296E21" w:rsidRPr="00876DB1">
        <w:rPr>
          <w:szCs w:val="22"/>
        </w:rPr>
        <w:t xml:space="preserve"> i domašaja </w:t>
      </w:r>
      <w:r w:rsidR="00991E7D" w:rsidRPr="00876DB1">
        <w:rPr>
          <w:szCs w:val="22"/>
        </w:rPr>
        <w:t>djece</w:t>
      </w:r>
      <w:r w:rsidR="00296E21" w:rsidRPr="00876DB1">
        <w:rPr>
          <w:szCs w:val="22"/>
        </w:rPr>
        <w:t>.</w:t>
      </w:r>
    </w:p>
    <w:p w14:paraId="0A9C72FA" w14:textId="77777777" w:rsidR="004D1D48" w:rsidRPr="00876DB1" w:rsidRDefault="004D1D48" w:rsidP="00CA5510">
      <w:pPr>
        <w:rPr>
          <w:szCs w:val="22"/>
          <w:lang w:val="sr-Latn-ME"/>
        </w:rPr>
      </w:pPr>
    </w:p>
    <w:p w14:paraId="2EF38C0E" w14:textId="2312302E" w:rsidR="007B1534" w:rsidRPr="00876DB1" w:rsidRDefault="007B1534" w:rsidP="00A919A0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876DB1">
        <w:rPr>
          <w:szCs w:val="22"/>
          <w:lang w:val="sr-Latn-ME"/>
        </w:rPr>
        <w:t>Ne sm</w:t>
      </w:r>
      <w:r w:rsidR="00A919A0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ete koristiti l</w:t>
      </w:r>
      <w:r w:rsidR="00A919A0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ek Ranexa posl</w:t>
      </w:r>
      <w:r w:rsidR="00A919A0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 xml:space="preserve">e isteka roka upotrebe naznačenog na spoljašnjem pakovanju nakon „Važi do”. Datum isteka roka upotrebe se odnosi na poslednji dan navedenog </w:t>
      </w:r>
      <w:r w:rsidR="00D01E45" w:rsidRPr="00876DB1">
        <w:rPr>
          <w:szCs w:val="22"/>
          <w:lang w:val="sr-Latn-ME"/>
        </w:rPr>
        <w:t>mjeseca</w:t>
      </w:r>
      <w:r w:rsidRPr="00876DB1">
        <w:rPr>
          <w:szCs w:val="22"/>
          <w:lang w:val="sr-Latn-ME"/>
        </w:rPr>
        <w:t>.</w:t>
      </w:r>
    </w:p>
    <w:p w14:paraId="5050C782" w14:textId="77777777" w:rsidR="007B1534" w:rsidRPr="00876DB1" w:rsidRDefault="007B1534" w:rsidP="0094284F">
      <w:pPr>
        <w:rPr>
          <w:szCs w:val="22"/>
          <w:lang w:val="sr-Latn-ME"/>
        </w:rPr>
      </w:pPr>
    </w:p>
    <w:p w14:paraId="46029893" w14:textId="063FAE0E" w:rsidR="0094284F" w:rsidRPr="00876DB1" w:rsidRDefault="0094284F" w:rsidP="0094284F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Ovaj l</w:t>
      </w:r>
      <w:r w:rsidR="00F15AF2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ek ne zaht</w:t>
      </w:r>
      <w:r w:rsidR="00F15AF2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eva posebne uslove čuvanja.</w:t>
      </w:r>
    </w:p>
    <w:p w14:paraId="610C4D77" w14:textId="77777777" w:rsidR="0063553A" w:rsidRPr="00876DB1" w:rsidRDefault="0063553A" w:rsidP="0094284F">
      <w:pPr>
        <w:rPr>
          <w:szCs w:val="22"/>
          <w:lang w:val="sr-Latn-ME"/>
        </w:rPr>
      </w:pPr>
    </w:p>
    <w:p w14:paraId="20039477" w14:textId="77777777" w:rsidR="0063553A" w:rsidRPr="00876DB1" w:rsidRDefault="0063553A" w:rsidP="0063553A">
      <w:pPr>
        <w:tabs>
          <w:tab w:val="clear" w:pos="284"/>
        </w:tabs>
        <w:jc w:val="left"/>
        <w:rPr>
          <w:szCs w:val="22"/>
          <w:lang w:val="sr-Latn-ME" w:eastAsia="hr-HR"/>
        </w:rPr>
      </w:pPr>
      <w:r w:rsidRPr="00876DB1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446357CC" w14:textId="77777777" w:rsidR="0063553A" w:rsidRPr="00876DB1" w:rsidRDefault="0063553A" w:rsidP="0063553A">
      <w:pPr>
        <w:tabs>
          <w:tab w:val="clear" w:pos="284"/>
        </w:tabs>
        <w:jc w:val="left"/>
        <w:rPr>
          <w:b/>
          <w:bCs/>
          <w:szCs w:val="22"/>
          <w:lang w:val="sr-Latn-ME" w:eastAsia="hr-HR"/>
        </w:rPr>
      </w:pPr>
      <w:r w:rsidRPr="00876DB1">
        <w:rPr>
          <w:szCs w:val="22"/>
          <w:lang w:val="sr-Latn-ME" w:eastAsia="hr-HR"/>
        </w:rPr>
        <w:t>Neupotrijebljeni lijek se uništava u skladu sa važećim propisima.</w:t>
      </w:r>
    </w:p>
    <w:p w14:paraId="6CA40AC7" w14:textId="1348884A" w:rsidR="0094284F" w:rsidRPr="00876DB1" w:rsidRDefault="0094284F" w:rsidP="00CA5510">
      <w:pPr>
        <w:rPr>
          <w:szCs w:val="22"/>
          <w:lang w:val="sr-Latn-ME"/>
        </w:rPr>
      </w:pPr>
    </w:p>
    <w:p w14:paraId="60A14085" w14:textId="77777777" w:rsidR="0051008B" w:rsidRPr="00876DB1" w:rsidRDefault="0051008B" w:rsidP="00CA5510">
      <w:pPr>
        <w:rPr>
          <w:szCs w:val="22"/>
          <w:lang w:val="sr-Latn-ME"/>
        </w:rPr>
      </w:pPr>
    </w:p>
    <w:p w14:paraId="015BB15F" w14:textId="59FC3B1B" w:rsidR="00445D8F" w:rsidRPr="00876DB1" w:rsidRDefault="00A32113" w:rsidP="00586FB2">
      <w:pPr>
        <w:tabs>
          <w:tab w:val="left" w:pos="540"/>
          <w:tab w:val="left" w:pos="569"/>
        </w:tabs>
        <w:rPr>
          <w:szCs w:val="22"/>
          <w:lang w:val="sr-Latn-ME"/>
        </w:rPr>
      </w:pPr>
      <w:r w:rsidRPr="00876DB1">
        <w:rPr>
          <w:b/>
          <w:bCs/>
          <w:szCs w:val="22"/>
          <w:lang w:val="sr-Latn-ME"/>
        </w:rPr>
        <w:t xml:space="preserve">6. </w:t>
      </w:r>
      <w:r w:rsidR="00291DAD" w:rsidRPr="00876DB1">
        <w:rPr>
          <w:b/>
          <w:bCs/>
          <w:szCs w:val="22"/>
          <w:lang w:val="sr-Latn-ME"/>
        </w:rPr>
        <w:tab/>
      </w:r>
      <w:r w:rsidR="00326EEC" w:rsidRPr="00876DB1">
        <w:rPr>
          <w:b/>
          <w:bCs/>
          <w:szCs w:val="22"/>
          <w:lang w:val="sr-Latn-ME"/>
        </w:rPr>
        <w:t xml:space="preserve">SADRŽAJ PAKOVANJA I </w:t>
      </w:r>
      <w:r w:rsidRPr="00876DB1">
        <w:rPr>
          <w:b/>
          <w:bCs/>
          <w:szCs w:val="22"/>
          <w:lang w:val="sr-Latn-ME"/>
        </w:rPr>
        <w:t>DODATNE INFORMACIJE</w:t>
      </w:r>
      <w:r w:rsidR="00E06040" w:rsidRPr="00876DB1">
        <w:rPr>
          <w:b/>
          <w:bCs/>
          <w:szCs w:val="22"/>
          <w:lang w:val="sr-Latn-ME"/>
        </w:rPr>
        <w:t xml:space="preserve"> </w:t>
      </w:r>
    </w:p>
    <w:p w14:paraId="317B4FBB" w14:textId="77777777" w:rsidR="00177D7F" w:rsidRPr="00876DB1" w:rsidRDefault="00177D7F" w:rsidP="00CA5510">
      <w:pPr>
        <w:rPr>
          <w:szCs w:val="22"/>
          <w:lang w:val="sr-Latn-ME"/>
        </w:rPr>
      </w:pPr>
    </w:p>
    <w:p w14:paraId="5E3BC7DC" w14:textId="088AC746" w:rsidR="00177D7F" w:rsidRPr="00876DB1" w:rsidRDefault="00177D7F" w:rsidP="00CA5510">
      <w:pPr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 xml:space="preserve">Šta sadrži </w:t>
      </w:r>
      <w:r w:rsidR="00A32113" w:rsidRPr="00876DB1">
        <w:rPr>
          <w:b/>
          <w:bCs/>
          <w:szCs w:val="22"/>
          <w:lang w:val="sr-Latn-ME"/>
        </w:rPr>
        <w:t>lijek</w:t>
      </w:r>
      <w:r w:rsidRPr="00876DB1">
        <w:rPr>
          <w:b/>
          <w:szCs w:val="22"/>
          <w:lang w:val="sr-Latn-ME"/>
        </w:rPr>
        <w:t xml:space="preserve"> </w:t>
      </w:r>
      <w:r w:rsidR="0094284F" w:rsidRPr="00876DB1">
        <w:rPr>
          <w:b/>
          <w:szCs w:val="22"/>
          <w:lang w:val="sr-Latn-ME"/>
        </w:rPr>
        <w:t>Ranexa</w:t>
      </w:r>
    </w:p>
    <w:p w14:paraId="366F248E" w14:textId="77777777" w:rsidR="00177D7F" w:rsidRPr="00876DB1" w:rsidRDefault="00177D7F" w:rsidP="00CA5510">
      <w:pPr>
        <w:rPr>
          <w:b/>
          <w:szCs w:val="22"/>
          <w:lang w:val="sr-Latn-ME"/>
        </w:rPr>
      </w:pPr>
    </w:p>
    <w:p w14:paraId="60DA290F" w14:textId="77777777" w:rsidR="0094284F" w:rsidRPr="00876DB1" w:rsidRDefault="0094284F" w:rsidP="00BD325D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 xml:space="preserve">Aktivna supstanca je ranolazin. </w:t>
      </w:r>
    </w:p>
    <w:p w14:paraId="2C661D9C" w14:textId="2F340EE2" w:rsidR="0094284F" w:rsidRPr="00876DB1" w:rsidRDefault="009A6B83" w:rsidP="00BD325D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J</w:t>
      </w:r>
      <w:r w:rsidR="00C95307" w:rsidRPr="00876DB1">
        <w:rPr>
          <w:szCs w:val="22"/>
          <w:lang w:val="sr-Latn-ME"/>
        </w:rPr>
        <w:t xml:space="preserve">edna </w:t>
      </w:r>
      <w:r w:rsidR="0094284F" w:rsidRPr="00876DB1">
        <w:rPr>
          <w:szCs w:val="22"/>
          <w:lang w:val="sr-Latn-ME"/>
        </w:rPr>
        <w:t>tableta sadrži 375 mg, 500</w:t>
      </w:r>
      <w:r w:rsidR="00C95307" w:rsidRPr="00876DB1">
        <w:rPr>
          <w:szCs w:val="22"/>
          <w:lang w:val="sr-Latn-ME"/>
        </w:rPr>
        <w:t> </w:t>
      </w:r>
      <w:r w:rsidR="0094284F" w:rsidRPr="00876DB1">
        <w:rPr>
          <w:szCs w:val="22"/>
          <w:lang w:val="sr-Latn-ME"/>
        </w:rPr>
        <w:t>mg ili 750</w:t>
      </w:r>
      <w:r w:rsidR="00C95307" w:rsidRPr="00876DB1">
        <w:rPr>
          <w:szCs w:val="22"/>
          <w:lang w:val="sr-Latn-ME"/>
        </w:rPr>
        <w:t> </w:t>
      </w:r>
      <w:r w:rsidR="0094284F" w:rsidRPr="00876DB1">
        <w:rPr>
          <w:szCs w:val="22"/>
          <w:lang w:val="sr-Latn-ME"/>
        </w:rPr>
        <w:t xml:space="preserve">mg ranolazina. </w:t>
      </w:r>
    </w:p>
    <w:p w14:paraId="648AB87F" w14:textId="77777777" w:rsidR="0094284F" w:rsidRPr="00876DB1" w:rsidRDefault="0094284F" w:rsidP="0094284F">
      <w:pPr>
        <w:rPr>
          <w:szCs w:val="22"/>
          <w:lang w:val="sr-Latn-ME"/>
        </w:rPr>
      </w:pPr>
    </w:p>
    <w:p w14:paraId="2ED3001F" w14:textId="0221853F" w:rsidR="008A6ADF" w:rsidRPr="00876DB1" w:rsidRDefault="008A6ADF" w:rsidP="008A6ADF">
      <w:pPr>
        <w:rPr>
          <w:szCs w:val="22"/>
        </w:rPr>
      </w:pPr>
      <w:r w:rsidRPr="00876DB1">
        <w:rPr>
          <w:b/>
          <w:bCs/>
          <w:szCs w:val="22"/>
        </w:rPr>
        <w:t>Ranexa,</w:t>
      </w:r>
      <w:r w:rsidRPr="00876DB1">
        <w:rPr>
          <w:b/>
          <w:bCs/>
          <w:szCs w:val="22"/>
          <w:vertAlign w:val="superscript"/>
        </w:rPr>
        <w:t xml:space="preserve"> </w:t>
      </w:r>
      <w:r w:rsidRPr="00876DB1">
        <w:rPr>
          <w:b/>
          <w:szCs w:val="22"/>
        </w:rPr>
        <w:t>375</w:t>
      </w:r>
      <w:r w:rsidR="009E183B" w:rsidRPr="00876DB1">
        <w:rPr>
          <w:b/>
          <w:szCs w:val="22"/>
        </w:rPr>
        <w:t xml:space="preserve"> </w:t>
      </w:r>
      <w:r w:rsidRPr="00876DB1">
        <w:rPr>
          <w:b/>
          <w:szCs w:val="22"/>
        </w:rPr>
        <w:t>mg, tableta sa produženim oslobađanjem</w:t>
      </w:r>
      <w:r w:rsidRPr="00876DB1">
        <w:rPr>
          <w:szCs w:val="22"/>
        </w:rPr>
        <w:t xml:space="preserve">: </w:t>
      </w:r>
    </w:p>
    <w:p w14:paraId="6FB86A7E" w14:textId="3123A363" w:rsidR="008A6ADF" w:rsidRPr="00876DB1" w:rsidRDefault="008A6ADF" w:rsidP="008A6ADF">
      <w:pPr>
        <w:rPr>
          <w:szCs w:val="22"/>
        </w:rPr>
      </w:pPr>
      <w:r w:rsidRPr="00876DB1">
        <w:rPr>
          <w:szCs w:val="22"/>
        </w:rPr>
        <w:t>Jezgro</w:t>
      </w:r>
      <w:r w:rsidR="0051008B" w:rsidRPr="00876DB1">
        <w:rPr>
          <w:szCs w:val="22"/>
        </w:rPr>
        <w:t xml:space="preserve"> tablete</w:t>
      </w:r>
      <w:r w:rsidRPr="00876DB1">
        <w:rPr>
          <w:szCs w:val="22"/>
        </w:rPr>
        <w:t xml:space="preserve">: Celuloza, mikrokristalna, Metakrilna kiselina – etakrilat kopolimer (1:1), Hipromeloza, </w:t>
      </w:r>
    </w:p>
    <w:p w14:paraId="10DA5DAF" w14:textId="57B1E106" w:rsidR="008A6ADF" w:rsidRPr="00876DB1" w:rsidRDefault="008A6ADF" w:rsidP="008A6ADF">
      <w:pPr>
        <w:rPr>
          <w:szCs w:val="22"/>
        </w:rPr>
      </w:pPr>
      <w:r w:rsidRPr="00876DB1">
        <w:rPr>
          <w:szCs w:val="22"/>
        </w:rPr>
        <w:t>Magnezijum</w:t>
      </w:r>
      <w:r w:rsidR="0051008B" w:rsidRPr="00876DB1">
        <w:rPr>
          <w:szCs w:val="22"/>
        </w:rPr>
        <w:t xml:space="preserve"> </w:t>
      </w:r>
      <w:r w:rsidRPr="00876DB1">
        <w:rPr>
          <w:szCs w:val="22"/>
        </w:rPr>
        <w:t>stearat, Natrijum</w:t>
      </w:r>
      <w:r w:rsidR="0051008B" w:rsidRPr="00876DB1">
        <w:rPr>
          <w:szCs w:val="22"/>
        </w:rPr>
        <w:t xml:space="preserve"> </w:t>
      </w:r>
      <w:r w:rsidRPr="00876DB1">
        <w:rPr>
          <w:szCs w:val="22"/>
        </w:rPr>
        <w:t>hidroksid</w:t>
      </w:r>
      <w:r w:rsidR="0051008B" w:rsidRPr="00876DB1">
        <w:rPr>
          <w:szCs w:val="22"/>
        </w:rPr>
        <w:t>;</w:t>
      </w:r>
    </w:p>
    <w:p w14:paraId="2448CA6F" w14:textId="5E12937F" w:rsidR="008A6ADF" w:rsidRPr="00876DB1" w:rsidRDefault="008A6ADF" w:rsidP="008A6ADF">
      <w:pPr>
        <w:rPr>
          <w:szCs w:val="22"/>
        </w:rPr>
      </w:pPr>
      <w:r w:rsidRPr="00876DB1">
        <w:rPr>
          <w:szCs w:val="22"/>
        </w:rPr>
        <w:t>Omotač: Opadry Light Blue YS-1-10533A: Hipromeloza, Polietilen</w:t>
      </w:r>
      <w:r w:rsidR="0051008B" w:rsidRPr="00876DB1">
        <w:rPr>
          <w:szCs w:val="22"/>
        </w:rPr>
        <w:t xml:space="preserve"> </w:t>
      </w:r>
      <w:r w:rsidRPr="00876DB1">
        <w:rPr>
          <w:szCs w:val="22"/>
        </w:rPr>
        <w:t>glikol 400; Polisorbat 80; Titan</w:t>
      </w:r>
      <w:r w:rsidR="0051008B" w:rsidRPr="00876DB1">
        <w:rPr>
          <w:szCs w:val="22"/>
        </w:rPr>
        <w:t xml:space="preserve"> </w:t>
      </w:r>
      <w:r w:rsidRPr="00876DB1">
        <w:rPr>
          <w:szCs w:val="22"/>
        </w:rPr>
        <w:t xml:space="preserve">dioksid, </w:t>
      </w:r>
      <w:r w:rsidRPr="00876DB1">
        <w:rPr>
          <w:color w:val="222222"/>
          <w:szCs w:val="22"/>
          <w:shd w:val="clear" w:color="auto" w:fill="FFFFFF"/>
        </w:rPr>
        <w:t xml:space="preserve">FD&amp;C blue No2 Lake, </w:t>
      </w:r>
      <w:r w:rsidRPr="00876DB1">
        <w:rPr>
          <w:szCs w:val="22"/>
        </w:rPr>
        <w:t>Karnauba vosak u tragovima</w:t>
      </w:r>
      <w:r w:rsidR="0051008B" w:rsidRPr="00876DB1">
        <w:rPr>
          <w:szCs w:val="22"/>
        </w:rPr>
        <w:t>.</w:t>
      </w:r>
    </w:p>
    <w:p w14:paraId="178ABF38" w14:textId="77777777" w:rsidR="008A6ADF" w:rsidRPr="00876DB1" w:rsidRDefault="008A6ADF" w:rsidP="008A6ADF">
      <w:pPr>
        <w:rPr>
          <w:b/>
          <w:bCs/>
          <w:szCs w:val="22"/>
        </w:rPr>
      </w:pPr>
    </w:p>
    <w:p w14:paraId="40D69857" w14:textId="5758FD93" w:rsidR="008A6ADF" w:rsidRPr="00876DB1" w:rsidRDefault="008A6ADF" w:rsidP="008A6ADF">
      <w:pPr>
        <w:rPr>
          <w:szCs w:val="22"/>
        </w:rPr>
      </w:pPr>
      <w:r w:rsidRPr="00876DB1">
        <w:rPr>
          <w:b/>
          <w:bCs/>
          <w:szCs w:val="22"/>
        </w:rPr>
        <w:t>Ranexa, 500</w:t>
      </w:r>
      <w:r w:rsidR="009E183B" w:rsidRPr="00876DB1">
        <w:rPr>
          <w:b/>
          <w:bCs/>
          <w:szCs w:val="22"/>
        </w:rPr>
        <w:t xml:space="preserve"> </w:t>
      </w:r>
      <w:r w:rsidRPr="00876DB1">
        <w:rPr>
          <w:b/>
          <w:bCs/>
          <w:szCs w:val="22"/>
        </w:rPr>
        <w:t>mg,</w:t>
      </w:r>
      <w:r w:rsidRPr="00876DB1">
        <w:rPr>
          <w:b/>
          <w:szCs w:val="22"/>
        </w:rPr>
        <w:t xml:space="preserve"> tableta sa produženim oslobađanjem</w:t>
      </w:r>
      <w:r w:rsidRPr="00876DB1">
        <w:rPr>
          <w:szCs w:val="22"/>
        </w:rPr>
        <w:t xml:space="preserve">: </w:t>
      </w:r>
    </w:p>
    <w:p w14:paraId="0BF4FEAE" w14:textId="1E85C691" w:rsidR="008A6ADF" w:rsidRPr="00876DB1" w:rsidRDefault="008A6ADF">
      <w:pPr>
        <w:rPr>
          <w:szCs w:val="22"/>
        </w:rPr>
      </w:pPr>
      <w:r w:rsidRPr="00876DB1">
        <w:rPr>
          <w:szCs w:val="22"/>
        </w:rPr>
        <w:t>Jezgro</w:t>
      </w:r>
      <w:r w:rsidR="00140765" w:rsidRPr="00876DB1">
        <w:rPr>
          <w:szCs w:val="22"/>
        </w:rPr>
        <w:t xml:space="preserve"> tablete</w:t>
      </w:r>
      <w:r w:rsidRPr="00876DB1">
        <w:rPr>
          <w:szCs w:val="22"/>
        </w:rPr>
        <w:t xml:space="preserve">: </w:t>
      </w:r>
      <w:r w:rsidR="003D0838" w:rsidRPr="00876DB1">
        <w:rPr>
          <w:szCs w:val="22"/>
        </w:rPr>
        <w:t xml:space="preserve">Celuloza, mikrokristalna, </w:t>
      </w:r>
      <w:r w:rsidRPr="00876DB1">
        <w:rPr>
          <w:szCs w:val="22"/>
        </w:rPr>
        <w:t xml:space="preserve">Metakrilna kiselina – etakrilat kopolimer (1:1), </w:t>
      </w:r>
      <w:r w:rsidR="003D0838" w:rsidRPr="00876DB1">
        <w:rPr>
          <w:szCs w:val="22"/>
        </w:rPr>
        <w:t xml:space="preserve">Hipromeloza, Magnezijum stearat, </w:t>
      </w:r>
      <w:r w:rsidRPr="00876DB1">
        <w:rPr>
          <w:szCs w:val="22"/>
        </w:rPr>
        <w:t>Natrijum</w:t>
      </w:r>
      <w:r w:rsidR="003D0838" w:rsidRPr="00876DB1">
        <w:rPr>
          <w:szCs w:val="22"/>
        </w:rPr>
        <w:t xml:space="preserve"> </w:t>
      </w:r>
      <w:r w:rsidRPr="00876DB1">
        <w:rPr>
          <w:szCs w:val="22"/>
        </w:rPr>
        <w:t>hidroksid</w:t>
      </w:r>
      <w:r w:rsidR="003D0838" w:rsidRPr="00876DB1">
        <w:rPr>
          <w:szCs w:val="22"/>
        </w:rPr>
        <w:t>;</w:t>
      </w:r>
    </w:p>
    <w:p w14:paraId="01A48988" w14:textId="3D089EBB" w:rsidR="008A6ADF" w:rsidRPr="00876DB1" w:rsidRDefault="008A6ADF" w:rsidP="008A6ADF">
      <w:pPr>
        <w:rPr>
          <w:szCs w:val="22"/>
        </w:rPr>
      </w:pPr>
      <w:r w:rsidRPr="00876DB1">
        <w:rPr>
          <w:szCs w:val="22"/>
        </w:rPr>
        <w:t xml:space="preserve">Omotač: Opadry II Orange </w:t>
      </w:r>
      <w:r w:rsidRPr="00876DB1">
        <w:rPr>
          <w:bCs/>
          <w:iCs/>
          <w:szCs w:val="22"/>
        </w:rPr>
        <w:t>85F93265: Polietilen</w:t>
      </w:r>
      <w:r w:rsidR="003D0838" w:rsidRPr="00876DB1">
        <w:rPr>
          <w:bCs/>
          <w:iCs/>
          <w:szCs w:val="22"/>
        </w:rPr>
        <w:t xml:space="preserve"> </w:t>
      </w:r>
      <w:r w:rsidRPr="00876DB1">
        <w:rPr>
          <w:bCs/>
          <w:iCs/>
          <w:szCs w:val="22"/>
        </w:rPr>
        <w:t>glikol 3350, Polivinil al</w:t>
      </w:r>
      <w:r w:rsidR="003D0838" w:rsidRPr="00876DB1">
        <w:rPr>
          <w:bCs/>
          <w:iCs/>
          <w:szCs w:val="22"/>
        </w:rPr>
        <w:t>k</w:t>
      </w:r>
      <w:r w:rsidRPr="00876DB1">
        <w:rPr>
          <w:bCs/>
          <w:iCs/>
          <w:szCs w:val="22"/>
        </w:rPr>
        <w:t>ohol, d</w:t>
      </w:r>
      <w:r w:rsidR="003D0838" w:rsidRPr="00876DB1">
        <w:rPr>
          <w:bCs/>
          <w:iCs/>
          <w:szCs w:val="22"/>
        </w:rPr>
        <w:t>j</w:t>
      </w:r>
      <w:r w:rsidRPr="00876DB1">
        <w:rPr>
          <w:bCs/>
          <w:iCs/>
          <w:szCs w:val="22"/>
        </w:rPr>
        <w:t>elimično hidr</w:t>
      </w:r>
      <w:r w:rsidR="003D0838" w:rsidRPr="00876DB1">
        <w:rPr>
          <w:bCs/>
          <w:iCs/>
          <w:szCs w:val="22"/>
        </w:rPr>
        <w:t>o</w:t>
      </w:r>
      <w:r w:rsidRPr="00876DB1">
        <w:rPr>
          <w:bCs/>
          <w:iCs/>
          <w:szCs w:val="22"/>
        </w:rPr>
        <w:t>lizovan,</w:t>
      </w:r>
      <w:r w:rsidR="003D0838" w:rsidRPr="00876DB1">
        <w:rPr>
          <w:szCs w:val="22"/>
        </w:rPr>
        <w:t xml:space="preserve"> </w:t>
      </w:r>
      <w:r w:rsidRPr="00876DB1">
        <w:rPr>
          <w:szCs w:val="22"/>
        </w:rPr>
        <w:t>Gvožđe</w:t>
      </w:r>
      <w:r w:rsidR="003D0838" w:rsidRPr="00876DB1">
        <w:rPr>
          <w:szCs w:val="22"/>
        </w:rPr>
        <w:t xml:space="preserve"> </w:t>
      </w:r>
      <w:r w:rsidRPr="00876DB1">
        <w:rPr>
          <w:szCs w:val="22"/>
        </w:rPr>
        <w:t>(III)</w:t>
      </w:r>
      <w:r w:rsidR="003D0838" w:rsidRPr="00876DB1">
        <w:rPr>
          <w:szCs w:val="22"/>
        </w:rPr>
        <w:t xml:space="preserve"> </w:t>
      </w:r>
      <w:r w:rsidRPr="00876DB1">
        <w:rPr>
          <w:szCs w:val="22"/>
        </w:rPr>
        <w:t xml:space="preserve">oksid žuti (E172), </w:t>
      </w:r>
      <w:r w:rsidRPr="00876DB1">
        <w:rPr>
          <w:iCs/>
          <w:szCs w:val="22"/>
        </w:rPr>
        <w:t>Gvožđe</w:t>
      </w:r>
      <w:r w:rsidR="003D0838" w:rsidRPr="00876DB1">
        <w:rPr>
          <w:iCs/>
          <w:szCs w:val="22"/>
        </w:rPr>
        <w:t xml:space="preserve"> </w:t>
      </w:r>
      <w:r w:rsidRPr="00876DB1">
        <w:rPr>
          <w:iCs/>
          <w:szCs w:val="22"/>
        </w:rPr>
        <w:t>(III)</w:t>
      </w:r>
      <w:r w:rsidR="003D0838" w:rsidRPr="00876DB1">
        <w:rPr>
          <w:iCs/>
          <w:szCs w:val="22"/>
        </w:rPr>
        <w:t xml:space="preserve"> </w:t>
      </w:r>
      <w:r w:rsidRPr="00876DB1">
        <w:rPr>
          <w:iCs/>
          <w:szCs w:val="22"/>
        </w:rPr>
        <w:t>oksid</w:t>
      </w:r>
      <w:r w:rsidRPr="00876DB1">
        <w:rPr>
          <w:szCs w:val="22"/>
        </w:rPr>
        <w:t xml:space="preserve"> crveni (E172), Talk, Titan</w:t>
      </w:r>
      <w:r w:rsidR="003D0838" w:rsidRPr="00876DB1">
        <w:rPr>
          <w:szCs w:val="22"/>
        </w:rPr>
        <w:t xml:space="preserve"> </w:t>
      </w:r>
      <w:r w:rsidRPr="00876DB1">
        <w:rPr>
          <w:szCs w:val="22"/>
        </w:rPr>
        <w:t>dioksid, Karnauba vosak u tragovima</w:t>
      </w:r>
      <w:r w:rsidR="003D0838" w:rsidRPr="00876DB1">
        <w:rPr>
          <w:szCs w:val="22"/>
        </w:rPr>
        <w:t>.</w:t>
      </w:r>
    </w:p>
    <w:p w14:paraId="203CDA8F" w14:textId="77777777" w:rsidR="008A6ADF" w:rsidRPr="00876DB1" w:rsidRDefault="008A6ADF" w:rsidP="008A6ADF">
      <w:pPr>
        <w:ind w:left="1350" w:right="-2" w:hanging="1350"/>
        <w:rPr>
          <w:b/>
          <w:bCs/>
          <w:szCs w:val="22"/>
        </w:rPr>
      </w:pPr>
    </w:p>
    <w:p w14:paraId="5999639C" w14:textId="1FDD44C3" w:rsidR="008A6ADF" w:rsidRPr="00876DB1" w:rsidRDefault="008A6ADF" w:rsidP="008A6ADF">
      <w:pPr>
        <w:ind w:right="-2"/>
        <w:rPr>
          <w:szCs w:val="22"/>
        </w:rPr>
      </w:pPr>
      <w:r w:rsidRPr="00876DB1">
        <w:rPr>
          <w:b/>
          <w:bCs/>
          <w:szCs w:val="22"/>
        </w:rPr>
        <w:t xml:space="preserve">Ranexa, </w:t>
      </w:r>
      <w:r w:rsidRPr="00876DB1">
        <w:rPr>
          <w:b/>
          <w:szCs w:val="22"/>
        </w:rPr>
        <w:t>750</w:t>
      </w:r>
      <w:r w:rsidR="009E183B" w:rsidRPr="00876DB1">
        <w:rPr>
          <w:b/>
          <w:szCs w:val="22"/>
        </w:rPr>
        <w:t xml:space="preserve"> </w:t>
      </w:r>
      <w:r w:rsidRPr="00876DB1">
        <w:rPr>
          <w:b/>
          <w:szCs w:val="22"/>
        </w:rPr>
        <w:t>mg, tableta sa produženim oslobađanjem</w:t>
      </w:r>
      <w:r w:rsidRPr="00876DB1">
        <w:rPr>
          <w:szCs w:val="22"/>
        </w:rPr>
        <w:t xml:space="preserve">: </w:t>
      </w:r>
    </w:p>
    <w:p w14:paraId="4E441AF3" w14:textId="22D4BE3F" w:rsidR="008A6ADF" w:rsidRPr="00876DB1" w:rsidRDefault="008A6ADF">
      <w:pPr>
        <w:rPr>
          <w:szCs w:val="22"/>
        </w:rPr>
      </w:pPr>
      <w:r w:rsidRPr="00876DB1">
        <w:rPr>
          <w:szCs w:val="22"/>
        </w:rPr>
        <w:t>Jezgro</w:t>
      </w:r>
      <w:r w:rsidR="00140765" w:rsidRPr="00876DB1">
        <w:rPr>
          <w:szCs w:val="22"/>
        </w:rPr>
        <w:t xml:space="preserve"> tablete</w:t>
      </w:r>
      <w:r w:rsidRPr="00876DB1">
        <w:rPr>
          <w:szCs w:val="22"/>
        </w:rPr>
        <w:t xml:space="preserve">: </w:t>
      </w:r>
      <w:r w:rsidR="00140765" w:rsidRPr="00876DB1">
        <w:rPr>
          <w:szCs w:val="22"/>
        </w:rPr>
        <w:t xml:space="preserve">Celuloza, mikrokristalna, </w:t>
      </w:r>
      <w:r w:rsidRPr="00876DB1">
        <w:rPr>
          <w:szCs w:val="22"/>
        </w:rPr>
        <w:t xml:space="preserve">Metakrilna kiselina – etakrilat kopolimer (1:1), </w:t>
      </w:r>
      <w:r w:rsidR="00140765" w:rsidRPr="00876DB1">
        <w:rPr>
          <w:szCs w:val="22"/>
        </w:rPr>
        <w:t xml:space="preserve">Hipromeloza, Magnezijum stearat, </w:t>
      </w:r>
      <w:r w:rsidRPr="00876DB1">
        <w:rPr>
          <w:szCs w:val="22"/>
        </w:rPr>
        <w:t>Natrijum</w:t>
      </w:r>
      <w:r w:rsidR="00140765" w:rsidRPr="00876DB1">
        <w:rPr>
          <w:szCs w:val="22"/>
        </w:rPr>
        <w:t xml:space="preserve"> </w:t>
      </w:r>
      <w:r w:rsidRPr="00876DB1">
        <w:rPr>
          <w:szCs w:val="22"/>
        </w:rPr>
        <w:t>hidroksid</w:t>
      </w:r>
      <w:r w:rsidR="00140765" w:rsidRPr="00876DB1">
        <w:rPr>
          <w:szCs w:val="22"/>
        </w:rPr>
        <w:t>;</w:t>
      </w:r>
    </w:p>
    <w:p w14:paraId="6E06DF91" w14:textId="68E96B24" w:rsidR="008A6ADF" w:rsidRPr="00876DB1" w:rsidRDefault="008A6ADF" w:rsidP="00BD325D">
      <w:pPr>
        <w:ind w:right="-2"/>
        <w:rPr>
          <w:szCs w:val="22"/>
        </w:rPr>
      </w:pPr>
      <w:r w:rsidRPr="00876DB1">
        <w:rPr>
          <w:szCs w:val="22"/>
        </w:rPr>
        <w:t xml:space="preserve">Omotač: Opadry II Blue </w:t>
      </w:r>
      <w:r w:rsidRPr="00876DB1">
        <w:rPr>
          <w:bCs/>
          <w:iCs/>
          <w:szCs w:val="22"/>
        </w:rPr>
        <w:t>32K10943: Glicerol</w:t>
      </w:r>
      <w:r w:rsidR="00140765" w:rsidRPr="00876DB1">
        <w:rPr>
          <w:bCs/>
          <w:iCs/>
          <w:szCs w:val="22"/>
        </w:rPr>
        <w:t xml:space="preserve"> </w:t>
      </w:r>
      <w:r w:rsidRPr="00876DB1">
        <w:rPr>
          <w:bCs/>
          <w:iCs/>
          <w:szCs w:val="22"/>
        </w:rPr>
        <w:t>triacetat, Laktoza, monohidrat, Hipromeloza, Titan</w:t>
      </w:r>
      <w:r w:rsidR="00140765" w:rsidRPr="00876DB1">
        <w:rPr>
          <w:bCs/>
          <w:iCs/>
          <w:szCs w:val="22"/>
        </w:rPr>
        <w:t xml:space="preserve"> </w:t>
      </w:r>
      <w:r w:rsidRPr="00876DB1">
        <w:rPr>
          <w:bCs/>
          <w:iCs/>
          <w:szCs w:val="22"/>
        </w:rPr>
        <w:t>dioksid,</w:t>
      </w:r>
      <w:r w:rsidR="0063553A" w:rsidRPr="00876DB1">
        <w:rPr>
          <w:bCs/>
          <w:iCs/>
          <w:szCs w:val="22"/>
        </w:rPr>
        <w:t xml:space="preserve"> </w:t>
      </w:r>
      <w:r w:rsidRPr="00876DB1">
        <w:rPr>
          <w:szCs w:val="22"/>
        </w:rPr>
        <w:t>FD&amp;C blue No. 1 Lake, FD&amp;C yellow No. 5 Lake, Karnauba vosak u tragovima</w:t>
      </w:r>
      <w:r w:rsidR="00140765" w:rsidRPr="00876DB1">
        <w:rPr>
          <w:szCs w:val="22"/>
        </w:rPr>
        <w:t>.</w:t>
      </w:r>
    </w:p>
    <w:p w14:paraId="232CFD8A" w14:textId="77777777" w:rsidR="004D1D48" w:rsidRPr="00876DB1" w:rsidRDefault="004D1D48" w:rsidP="00CA5510">
      <w:pPr>
        <w:rPr>
          <w:szCs w:val="22"/>
          <w:lang w:val="sr-Latn-ME"/>
        </w:rPr>
      </w:pPr>
    </w:p>
    <w:p w14:paraId="10075913" w14:textId="54050974" w:rsidR="00177D7F" w:rsidRPr="00876DB1" w:rsidRDefault="00177D7F" w:rsidP="00CA5510">
      <w:pPr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lastRenderedPageBreak/>
        <w:t xml:space="preserve">Kako izgleda </w:t>
      </w:r>
      <w:r w:rsidR="00A32113" w:rsidRPr="00876DB1">
        <w:rPr>
          <w:b/>
          <w:szCs w:val="22"/>
          <w:lang w:val="sr-Latn-ME"/>
        </w:rPr>
        <w:t>lijek</w:t>
      </w:r>
      <w:r w:rsidRPr="00876DB1">
        <w:rPr>
          <w:b/>
          <w:szCs w:val="22"/>
          <w:lang w:val="sr-Latn-ME"/>
        </w:rPr>
        <w:t xml:space="preserve"> </w:t>
      </w:r>
      <w:r w:rsidR="0094284F" w:rsidRPr="00876DB1">
        <w:rPr>
          <w:b/>
          <w:szCs w:val="22"/>
          <w:lang w:val="sr-Latn-ME"/>
        </w:rPr>
        <w:t>Ranexa</w:t>
      </w:r>
      <w:r w:rsidRPr="00876DB1">
        <w:rPr>
          <w:b/>
          <w:szCs w:val="22"/>
          <w:lang w:val="sr-Latn-ME"/>
        </w:rPr>
        <w:t xml:space="preserve"> i sadržaj pakovanja</w:t>
      </w:r>
    </w:p>
    <w:p w14:paraId="04F0DB63" w14:textId="77777777" w:rsidR="00177D7F" w:rsidRPr="00876DB1" w:rsidRDefault="00177D7F" w:rsidP="00CA5510">
      <w:pPr>
        <w:rPr>
          <w:szCs w:val="22"/>
          <w:lang w:val="sr-Latn-ME"/>
        </w:rPr>
      </w:pPr>
    </w:p>
    <w:p w14:paraId="271D2242" w14:textId="395A64BF" w:rsidR="0094284F" w:rsidRPr="00876DB1" w:rsidRDefault="0094284F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Ranexa, tablete sa produženim oslobađanjem su ovalnog oblika.</w:t>
      </w:r>
    </w:p>
    <w:p w14:paraId="23B807C8" w14:textId="77777777" w:rsidR="0094284F" w:rsidRPr="00876DB1" w:rsidRDefault="0094284F">
      <w:pPr>
        <w:rPr>
          <w:szCs w:val="22"/>
          <w:lang w:val="sr-Latn-ME"/>
        </w:rPr>
      </w:pPr>
    </w:p>
    <w:p w14:paraId="669EAF4C" w14:textId="1F8BD13E" w:rsidR="00B64C8E" w:rsidRPr="00876DB1" w:rsidRDefault="00B64C8E" w:rsidP="00B64C8E">
      <w:pPr>
        <w:rPr>
          <w:szCs w:val="22"/>
          <w:lang w:val="sv-SE"/>
        </w:rPr>
      </w:pPr>
      <w:r w:rsidRPr="00876DB1">
        <w:rPr>
          <w:noProof/>
          <w:szCs w:val="22"/>
          <w:lang w:val="sv-SE"/>
        </w:rPr>
        <w:t>Ranexa, tablete sa produženim oslobađanjem od 375 mg su ovalne, bikonveksne film tablete sv</w:t>
      </w:r>
      <w:r w:rsidR="00140765" w:rsidRPr="00876DB1">
        <w:rPr>
          <w:noProof/>
          <w:szCs w:val="22"/>
          <w:lang w:val="sv-SE"/>
        </w:rPr>
        <w:t>ij</w:t>
      </w:r>
      <w:r w:rsidRPr="00876DB1">
        <w:rPr>
          <w:noProof/>
          <w:szCs w:val="22"/>
          <w:lang w:val="sv-SE"/>
        </w:rPr>
        <w:t>etloplave boje sa utisnutom oznakom ”</w:t>
      </w:r>
      <w:r w:rsidRPr="00876DB1">
        <w:rPr>
          <w:szCs w:val="22"/>
          <w:lang w:val="sv-SE"/>
        </w:rPr>
        <w:t>375” na jednoj strani, i sa ravnom drugom stranom.</w:t>
      </w:r>
    </w:p>
    <w:p w14:paraId="70B7DE4F" w14:textId="7CE533B8" w:rsidR="00B64C8E" w:rsidRPr="00876DB1" w:rsidRDefault="00B64C8E" w:rsidP="00B64C8E">
      <w:pPr>
        <w:rPr>
          <w:szCs w:val="22"/>
          <w:lang w:val="sv-SE"/>
        </w:rPr>
      </w:pPr>
      <w:r w:rsidRPr="00876DB1">
        <w:rPr>
          <w:noProof/>
          <w:szCs w:val="22"/>
          <w:lang w:val="sv-SE"/>
        </w:rPr>
        <w:t>Ranexa, tablete sa produženim oslobađanjem od 500 mg su ovalne, bikonveksne film tablete sv</w:t>
      </w:r>
      <w:r w:rsidR="00140765" w:rsidRPr="00876DB1">
        <w:rPr>
          <w:noProof/>
          <w:szCs w:val="22"/>
          <w:lang w:val="sv-SE"/>
        </w:rPr>
        <w:t>ij</w:t>
      </w:r>
      <w:r w:rsidRPr="00876DB1">
        <w:rPr>
          <w:noProof/>
          <w:szCs w:val="22"/>
          <w:lang w:val="sv-SE"/>
        </w:rPr>
        <w:t>etlonarandžaste boje sa utisnutom oznakom ”</w:t>
      </w:r>
      <w:r w:rsidRPr="00876DB1">
        <w:rPr>
          <w:szCs w:val="22"/>
          <w:lang w:val="sv-SE"/>
        </w:rPr>
        <w:t>500” na jednoj strani, i sa ravnom drugom stranom.</w:t>
      </w:r>
    </w:p>
    <w:p w14:paraId="58D86586" w14:textId="692E78AC" w:rsidR="00B64C8E" w:rsidRPr="00876DB1" w:rsidRDefault="00B64C8E" w:rsidP="00B64C8E">
      <w:pPr>
        <w:widowControl w:val="0"/>
        <w:autoSpaceDE w:val="0"/>
        <w:autoSpaceDN w:val="0"/>
        <w:rPr>
          <w:szCs w:val="22"/>
          <w:lang w:val="sv-SE"/>
        </w:rPr>
      </w:pPr>
      <w:r w:rsidRPr="00876DB1">
        <w:rPr>
          <w:noProof/>
          <w:szCs w:val="22"/>
          <w:lang w:val="sv-SE"/>
        </w:rPr>
        <w:t>Ranexa, tablete sa produženim oslobađanjem od 750 mg su ovalne, bikonveksne film tablete sv</w:t>
      </w:r>
      <w:r w:rsidR="00140765" w:rsidRPr="00876DB1">
        <w:rPr>
          <w:noProof/>
          <w:szCs w:val="22"/>
          <w:lang w:val="sv-SE"/>
        </w:rPr>
        <w:t>ij</w:t>
      </w:r>
      <w:r w:rsidRPr="00876DB1">
        <w:rPr>
          <w:noProof/>
          <w:szCs w:val="22"/>
          <w:lang w:val="sv-SE"/>
        </w:rPr>
        <w:t>etlozelene boje sa utisnutom oznakom ”</w:t>
      </w:r>
      <w:r w:rsidRPr="00876DB1">
        <w:rPr>
          <w:szCs w:val="22"/>
          <w:lang w:val="sv-SE"/>
        </w:rPr>
        <w:t>750” na jednoj strani, i sa ravnom drugom stranom.</w:t>
      </w:r>
    </w:p>
    <w:p w14:paraId="4B60CE83" w14:textId="77777777" w:rsidR="0094284F" w:rsidRPr="00876DB1" w:rsidRDefault="0094284F" w:rsidP="0094284F">
      <w:pPr>
        <w:widowControl w:val="0"/>
        <w:autoSpaceDE w:val="0"/>
        <w:autoSpaceDN w:val="0"/>
        <w:rPr>
          <w:b/>
          <w:szCs w:val="22"/>
          <w:lang w:val="sr-Latn-ME"/>
        </w:rPr>
      </w:pPr>
    </w:p>
    <w:p w14:paraId="5BDF4F41" w14:textId="77777777" w:rsidR="00590F18" w:rsidRPr="00876DB1" w:rsidRDefault="00590F18" w:rsidP="00590F18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 xml:space="preserve">Unutrašnje pakovanje je PVC/PVDC/Al blister koji sadrži 20 tableta sa produženim osobađanjem. </w:t>
      </w:r>
    </w:p>
    <w:p w14:paraId="20F05E63" w14:textId="6CE7E1BC" w:rsidR="00590F18" w:rsidRPr="00876DB1" w:rsidRDefault="00590F18" w:rsidP="00590F18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Spoljašnje pakovanje je složiva kartonska kutija u kojoj se nalaze 3 blistera sa po 20 tableta sa produženim oslobađanjem (60 tableta sa produženim oslobađanjem) i Uputstvo za l</w:t>
      </w:r>
      <w:r w:rsidR="00A919A0" w:rsidRPr="00876DB1">
        <w:rPr>
          <w:szCs w:val="22"/>
          <w:lang w:val="sr-Latn-ME"/>
        </w:rPr>
        <w:t>ij</w:t>
      </w:r>
      <w:r w:rsidRPr="00876DB1">
        <w:rPr>
          <w:szCs w:val="22"/>
          <w:lang w:val="sr-Latn-ME"/>
        </w:rPr>
        <w:t>ek.</w:t>
      </w:r>
    </w:p>
    <w:p w14:paraId="4061B369" w14:textId="77777777" w:rsidR="0094284F" w:rsidRPr="00876DB1" w:rsidRDefault="0094284F" w:rsidP="0094284F">
      <w:pPr>
        <w:rPr>
          <w:szCs w:val="22"/>
          <w:lang w:val="sr-Latn-ME"/>
        </w:rPr>
      </w:pPr>
    </w:p>
    <w:p w14:paraId="7F2CACDD" w14:textId="77777777" w:rsidR="00177D7F" w:rsidRPr="00876DB1" w:rsidRDefault="00177D7F" w:rsidP="00CA5510">
      <w:pPr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>Nosilac dozvole i proizvođač</w:t>
      </w:r>
    </w:p>
    <w:p w14:paraId="6FF0A5CD" w14:textId="77777777" w:rsidR="00177D7F" w:rsidRPr="00876DB1" w:rsidRDefault="00177D7F" w:rsidP="00CA5510">
      <w:pPr>
        <w:rPr>
          <w:b/>
          <w:szCs w:val="22"/>
          <w:lang w:val="sr-Latn-ME"/>
        </w:rPr>
      </w:pPr>
    </w:p>
    <w:p w14:paraId="364E7AEC" w14:textId="77777777" w:rsidR="001879E0" w:rsidRDefault="001879E0" w:rsidP="003223BC">
      <w:pPr>
        <w:widowControl w:val="0"/>
        <w:autoSpaceDE w:val="0"/>
        <w:autoSpaceDN w:val="0"/>
        <w:rPr>
          <w:szCs w:val="22"/>
          <w:lang w:val="sr-Latn-ME"/>
        </w:rPr>
      </w:pPr>
      <w:r>
        <w:rPr>
          <w:szCs w:val="22"/>
          <w:lang w:val="sr-Latn-ME"/>
        </w:rPr>
        <w:t>Nosilac dozvole:</w:t>
      </w:r>
    </w:p>
    <w:p w14:paraId="34F2C112" w14:textId="18029658" w:rsidR="003223BC" w:rsidRPr="00876DB1" w:rsidRDefault="0026087D" w:rsidP="003223BC">
      <w:pPr>
        <w:widowControl w:val="0"/>
        <w:autoSpaceDE w:val="0"/>
        <w:autoSpaceDN w:val="0"/>
        <w:rPr>
          <w:szCs w:val="22"/>
          <w:lang w:val="sr-Latn-ME"/>
        </w:rPr>
      </w:pPr>
      <w:bookmarkStart w:id="0" w:name="_GoBack"/>
      <w:bookmarkEnd w:id="0"/>
      <w:r w:rsidRPr="00876DB1">
        <w:rPr>
          <w:szCs w:val="22"/>
          <w:lang w:val="sr-Latn-ME"/>
        </w:rPr>
        <w:t>„</w:t>
      </w:r>
      <w:r w:rsidR="003223BC" w:rsidRPr="00876DB1">
        <w:rPr>
          <w:szCs w:val="22"/>
          <w:lang w:val="sr-Latn-ME"/>
        </w:rPr>
        <w:t>Berlin-Chemie</w:t>
      </w:r>
      <w:r w:rsidR="00140765" w:rsidRPr="00876DB1">
        <w:rPr>
          <w:szCs w:val="22"/>
          <w:lang w:val="sr-Latn-ME"/>
        </w:rPr>
        <w:t>/</w:t>
      </w:r>
      <w:r w:rsidR="003223BC" w:rsidRPr="00876DB1">
        <w:rPr>
          <w:szCs w:val="22"/>
          <w:lang w:val="sr-Latn-ME"/>
        </w:rPr>
        <w:t>Menarini Montenegro</w:t>
      </w:r>
      <w:r w:rsidR="00140765" w:rsidRPr="00876DB1">
        <w:rPr>
          <w:szCs w:val="22"/>
          <w:lang w:val="sr-Latn-ME"/>
        </w:rPr>
        <w:t>“</w:t>
      </w:r>
      <w:r w:rsidR="003F71E9" w:rsidRPr="00876DB1">
        <w:rPr>
          <w:szCs w:val="22"/>
          <w:lang w:val="sr-Latn-ME"/>
        </w:rPr>
        <w:t xml:space="preserve"> d.o.o.</w:t>
      </w:r>
      <w:r w:rsidR="00140765" w:rsidRPr="00876DB1">
        <w:rPr>
          <w:szCs w:val="22"/>
          <w:lang w:val="sr-Latn-ME"/>
        </w:rPr>
        <w:t xml:space="preserve"> </w:t>
      </w:r>
      <w:r w:rsidR="00623840" w:rsidRPr="00876DB1">
        <w:rPr>
          <w:szCs w:val="22"/>
          <w:lang w:val="sr-Latn-ME"/>
        </w:rPr>
        <w:t>- Podgorica</w:t>
      </w:r>
    </w:p>
    <w:p w14:paraId="5FE59944" w14:textId="77777777" w:rsidR="003223BC" w:rsidRPr="00876DB1" w:rsidRDefault="003223BC" w:rsidP="003223BC">
      <w:pPr>
        <w:widowControl w:val="0"/>
        <w:autoSpaceDE w:val="0"/>
        <w:autoSpaceDN w:val="0"/>
        <w:rPr>
          <w:szCs w:val="22"/>
          <w:lang w:val="sr-Latn-ME"/>
        </w:rPr>
      </w:pPr>
      <w:r w:rsidRPr="00876DB1">
        <w:rPr>
          <w:szCs w:val="22"/>
          <w:lang w:val="sr-Latn-ME"/>
        </w:rPr>
        <w:t>Oktobarske revolucije 120, 81000 Podgorica, Crna Gora</w:t>
      </w:r>
    </w:p>
    <w:p w14:paraId="75CBACA2" w14:textId="77777777" w:rsidR="0094284F" w:rsidRPr="00876DB1" w:rsidRDefault="0094284F" w:rsidP="003F71E9">
      <w:pPr>
        <w:widowControl w:val="0"/>
        <w:autoSpaceDE w:val="0"/>
        <w:autoSpaceDN w:val="0"/>
        <w:rPr>
          <w:szCs w:val="22"/>
          <w:lang w:val="sr-Latn-ME"/>
        </w:rPr>
      </w:pPr>
    </w:p>
    <w:p w14:paraId="21AAA695" w14:textId="77777777" w:rsidR="0094284F" w:rsidRPr="00876DB1" w:rsidRDefault="0094284F" w:rsidP="003F71E9">
      <w:pPr>
        <w:widowControl w:val="0"/>
        <w:autoSpaceDE w:val="0"/>
        <w:autoSpaceDN w:val="0"/>
        <w:rPr>
          <w:szCs w:val="22"/>
          <w:lang w:val="sr-Latn-ME"/>
        </w:rPr>
      </w:pPr>
      <w:r w:rsidRPr="00876DB1">
        <w:rPr>
          <w:szCs w:val="22"/>
          <w:lang w:val="sr-Latn-ME"/>
        </w:rPr>
        <w:t>Proizvođač:</w:t>
      </w:r>
    </w:p>
    <w:p w14:paraId="0635BBB8" w14:textId="77777777" w:rsidR="003223BC" w:rsidRPr="00876DB1" w:rsidRDefault="003223BC" w:rsidP="003223BC">
      <w:pPr>
        <w:autoSpaceDE w:val="0"/>
        <w:autoSpaceDN w:val="0"/>
        <w:adjustRightInd w:val="0"/>
        <w:rPr>
          <w:szCs w:val="22"/>
          <w:lang w:val="sr-Latn-ME"/>
        </w:rPr>
      </w:pPr>
      <w:r w:rsidRPr="00876DB1">
        <w:rPr>
          <w:szCs w:val="22"/>
          <w:lang w:val="sr-Latn-ME"/>
        </w:rPr>
        <w:t>Menarini - Von Heyden GmbH</w:t>
      </w:r>
    </w:p>
    <w:p w14:paraId="566F388A" w14:textId="77777777" w:rsidR="003223BC" w:rsidRPr="00876DB1" w:rsidRDefault="0094284F" w:rsidP="003223BC">
      <w:pPr>
        <w:autoSpaceDE w:val="0"/>
        <w:autoSpaceDN w:val="0"/>
        <w:adjustRightInd w:val="0"/>
        <w:rPr>
          <w:szCs w:val="22"/>
          <w:lang w:val="sr-Latn-ME"/>
        </w:rPr>
      </w:pPr>
      <w:r w:rsidRPr="00876DB1">
        <w:rPr>
          <w:szCs w:val="22"/>
          <w:lang w:val="sr-Latn-ME"/>
        </w:rPr>
        <w:t>Leipziger Strasse 7-13</w:t>
      </w:r>
    </w:p>
    <w:p w14:paraId="3620E6B8" w14:textId="14C378FF" w:rsidR="004D1D48" w:rsidRPr="00876DB1" w:rsidRDefault="003223BC" w:rsidP="00CA5510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01097</w:t>
      </w:r>
      <w:r w:rsidR="00D976F5" w:rsidRPr="00876DB1">
        <w:rPr>
          <w:szCs w:val="22"/>
          <w:lang w:val="sr-Latn-ME"/>
        </w:rPr>
        <w:t xml:space="preserve"> </w:t>
      </w:r>
      <w:r w:rsidR="0094284F" w:rsidRPr="00876DB1">
        <w:rPr>
          <w:szCs w:val="22"/>
          <w:lang w:val="sr-Latn-ME"/>
        </w:rPr>
        <w:t>Dresden, N</w:t>
      </w:r>
      <w:r w:rsidR="00487DB0" w:rsidRPr="00876DB1">
        <w:rPr>
          <w:szCs w:val="22"/>
          <w:lang w:val="sr-Latn-ME"/>
        </w:rPr>
        <w:t>j</w:t>
      </w:r>
      <w:r w:rsidR="0094284F" w:rsidRPr="00876DB1">
        <w:rPr>
          <w:szCs w:val="22"/>
          <w:lang w:val="sr-Latn-ME"/>
        </w:rPr>
        <w:t>emačka</w:t>
      </w:r>
    </w:p>
    <w:p w14:paraId="6E29E4E0" w14:textId="77777777" w:rsidR="005C4C9E" w:rsidRPr="00876DB1" w:rsidRDefault="005C4C9E" w:rsidP="00CA5510">
      <w:pPr>
        <w:rPr>
          <w:b/>
          <w:szCs w:val="22"/>
          <w:lang w:val="sr-Latn-ME"/>
        </w:rPr>
      </w:pPr>
    </w:p>
    <w:p w14:paraId="273FE122" w14:textId="1A3B4099" w:rsidR="00177D7F" w:rsidRPr="00876DB1" w:rsidRDefault="00177D7F" w:rsidP="00CA5510">
      <w:pPr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 xml:space="preserve">Režim izdavanja </w:t>
      </w:r>
      <w:r w:rsidR="00A32113" w:rsidRPr="00876DB1">
        <w:rPr>
          <w:b/>
          <w:szCs w:val="22"/>
          <w:lang w:val="sr-Latn-ME"/>
        </w:rPr>
        <w:t>lijeka</w:t>
      </w:r>
    </w:p>
    <w:p w14:paraId="47617214" w14:textId="77777777" w:rsidR="00140765" w:rsidRPr="00876DB1" w:rsidRDefault="00140765" w:rsidP="00CA5510">
      <w:pPr>
        <w:rPr>
          <w:szCs w:val="22"/>
          <w:lang w:val="sr-Latn-ME"/>
        </w:rPr>
      </w:pPr>
    </w:p>
    <w:p w14:paraId="7276783A" w14:textId="77777777" w:rsidR="00140765" w:rsidRPr="00876DB1" w:rsidRDefault="00140765" w:rsidP="00CA5510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Lijek se izdaje samo na ljekarski recept.</w:t>
      </w:r>
    </w:p>
    <w:p w14:paraId="03DC03E1" w14:textId="77777777" w:rsidR="004D1D48" w:rsidRPr="00876DB1" w:rsidRDefault="004D1D48" w:rsidP="00CA5510">
      <w:pPr>
        <w:rPr>
          <w:szCs w:val="22"/>
          <w:lang w:val="sr-Latn-ME"/>
        </w:rPr>
      </w:pPr>
    </w:p>
    <w:p w14:paraId="2A8D7FD1" w14:textId="028D94FB" w:rsidR="00177D7F" w:rsidRDefault="00177D7F" w:rsidP="00CA5510">
      <w:pPr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>Broj i datum dozvole</w:t>
      </w:r>
    </w:p>
    <w:p w14:paraId="0C991351" w14:textId="77777777" w:rsidR="00876DB1" w:rsidRPr="00876DB1" w:rsidRDefault="00876DB1" w:rsidP="00CA5510">
      <w:pPr>
        <w:rPr>
          <w:b/>
          <w:szCs w:val="22"/>
          <w:lang w:val="sr-Latn-ME"/>
        </w:rPr>
      </w:pPr>
    </w:p>
    <w:p w14:paraId="29B4CE3D" w14:textId="77777777" w:rsidR="00876DB1" w:rsidRDefault="00D976F5" w:rsidP="003F71E9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Ranexa</w:t>
      </w:r>
      <w:r w:rsidR="003223BC" w:rsidRPr="00876DB1">
        <w:rPr>
          <w:szCs w:val="22"/>
          <w:vertAlign w:val="superscript"/>
          <w:lang w:val="sr-Latn-ME"/>
        </w:rPr>
        <w:t>®</w:t>
      </w:r>
      <w:r w:rsidR="003223BC" w:rsidRPr="00876DB1">
        <w:rPr>
          <w:szCs w:val="22"/>
          <w:lang w:val="sr-Latn-ME"/>
        </w:rPr>
        <w:t>, tableta</w:t>
      </w:r>
      <w:r w:rsidRPr="00876DB1">
        <w:rPr>
          <w:szCs w:val="22"/>
          <w:lang w:val="sr-Latn-ME"/>
        </w:rPr>
        <w:t xml:space="preserve"> sa produženim oslobađanjem, 375</w:t>
      </w:r>
      <w:r w:rsidR="003223BC" w:rsidRPr="00876DB1">
        <w:rPr>
          <w:szCs w:val="22"/>
          <w:lang w:val="sr-Latn-ME"/>
        </w:rPr>
        <w:t xml:space="preserve"> </w:t>
      </w:r>
      <w:r w:rsidRPr="00876DB1">
        <w:rPr>
          <w:szCs w:val="22"/>
          <w:lang w:val="sr-Latn-ME"/>
        </w:rPr>
        <w:t>mg</w:t>
      </w:r>
      <w:r w:rsidR="003223BC" w:rsidRPr="00876DB1">
        <w:rPr>
          <w:szCs w:val="22"/>
          <w:lang w:val="sr-Latn-ME"/>
        </w:rPr>
        <w:t xml:space="preserve">, 60 tableta: </w:t>
      </w:r>
    </w:p>
    <w:p w14:paraId="294E288F" w14:textId="34EAAB27" w:rsidR="00177D7F" w:rsidRPr="00876DB1" w:rsidRDefault="00876DB1" w:rsidP="003F71E9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2030/23/1854 - 821</w:t>
      </w:r>
      <w:r>
        <w:rPr>
          <w:szCs w:val="22"/>
          <w:lang w:val="sr-Latn-ME"/>
        </w:rPr>
        <w:t xml:space="preserve"> od 11.05.2023. godine</w:t>
      </w:r>
    </w:p>
    <w:p w14:paraId="3676B830" w14:textId="74AE5D18" w:rsidR="00D976F5" w:rsidRDefault="00D976F5" w:rsidP="003F71E9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Ranexa</w:t>
      </w:r>
      <w:r w:rsidR="003223BC" w:rsidRPr="00876DB1">
        <w:rPr>
          <w:szCs w:val="22"/>
          <w:vertAlign w:val="superscript"/>
          <w:lang w:val="sr-Latn-ME"/>
        </w:rPr>
        <w:t>®</w:t>
      </w:r>
      <w:r w:rsidR="003223BC" w:rsidRPr="00876DB1">
        <w:rPr>
          <w:szCs w:val="22"/>
          <w:lang w:val="sr-Latn-ME"/>
        </w:rPr>
        <w:t>, tableta</w:t>
      </w:r>
      <w:r w:rsidRPr="00876DB1">
        <w:rPr>
          <w:szCs w:val="22"/>
          <w:lang w:val="sr-Latn-ME"/>
        </w:rPr>
        <w:t xml:space="preserve"> sa produženim oslobađanjem, </w:t>
      </w:r>
      <w:r w:rsidR="005119BC" w:rsidRPr="00876DB1">
        <w:rPr>
          <w:szCs w:val="22"/>
          <w:lang w:val="sr-Latn-ME"/>
        </w:rPr>
        <w:t>500</w:t>
      </w:r>
      <w:r w:rsidR="003223BC" w:rsidRPr="00876DB1">
        <w:rPr>
          <w:szCs w:val="22"/>
          <w:lang w:val="sr-Latn-ME"/>
        </w:rPr>
        <w:t xml:space="preserve"> </w:t>
      </w:r>
      <w:r w:rsidRPr="00876DB1">
        <w:rPr>
          <w:szCs w:val="22"/>
          <w:lang w:val="sr-Latn-ME"/>
        </w:rPr>
        <w:t>mg</w:t>
      </w:r>
      <w:r w:rsidR="003223BC" w:rsidRPr="00876DB1">
        <w:rPr>
          <w:szCs w:val="22"/>
          <w:lang w:val="sr-Latn-ME"/>
        </w:rPr>
        <w:t xml:space="preserve">, 60 tableta: </w:t>
      </w:r>
    </w:p>
    <w:p w14:paraId="6036485E" w14:textId="717DCD5B" w:rsidR="00876DB1" w:rsidRPr="00876DB1" w:rsidRDefault="00876DB1" w:rsidP="003F71E9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2030/23/1855 - 822</w:t>
      </w:r>
      <w:r>
        <w:rPr>
          <w:szCs w:val="22"/>
          <w:lang w:val="sr-Latn-ME"/>
        </w:rPr>
        <w:t xml:space="preserve"> od 11.05.2023. godine</w:t>
      </w:r>
    </w:p>
    <w:p w14:paraId="0384D2CC" w14:textId="74D5CB37" w:rsidR="00D976F5" w:rsidRDefault="00D976F5" w:rsidP="003F71E9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Ranexa</w:t>
      </w:r>
      <w:r w:rsidR="003223BC" w:rsidRPr="00876DB1">
        <w:rPr>
          <w:szCs w:val="22"/>
          <w:vertAlign w:val="superscript"/>
          <w:lang w:val="sr-Latn-ME"/>
        </w:rPr>
        <w:t>®</w:t>
      </w:r>
      <w:r w:rsidR="003223BC" w:rsidRPr="00876DB1">
        <w:rPr>
          <w:szCs w:val="22"/>
          <w:lang w:val="sr-Latn-ME"/>
        </w:rPr>
        <w:t>, tableta</w:t>
      </w:r>
      <w:r w:rsidRPr="00876DB1">
        <w:rPr>
          <w:szCs w:val="22"/>
          <w:lang w:val="sr-Latn-ME"/>
        </w:rPr>
        <w:t xml:space="preserve"> sa </w:t>
      </w:r>
      <w:r w:rsidR="005119BC" w:rsidRPr="00876DB1">
        <w:rPr>
          <w:szCs w:val="22"/>
          <w:lang w:val="sr-Latn-ME"/>
        </w:rPr>
        <w:t xml:space="preserve">produženim oslobađanjem, </w:t>
      </w:r>
      <w:r w:rsidRPr="00876DB1">
        <w:rPr>
          <w:szCs w:val="22"/>
          <w:lang w:val="sr-Latn-ME"/>
        </w:rPr>
        <w:t>75</w:t>
      </w:r>
      <w:r w:rsidR="005119BC" w:rsidRPr="00876DB1">
        <w:rPr>
          <w:szCs w:val="22"/>
          <w:lang w:val="sr-Latn-ME"/>
        </w:rPr>
        <w:t>0</w:t>
      </w:r>
      <w:r w:rsidR="003223BC" w:rsidRPr="00876DB1">
        <w:rPr>
          <w:szCs w:val="22"/>
          <w:lang w:val="sr-Latn-ME"/>
        </w:rPr>
        <w:t xml:space="preserve"> </w:t>
      </w:r>
      <w:r w:rsidRPr="00876DB1">
        <w:rPr>
          <w:szCs w:val="22"/>
          <w:lang w:val="sr-Latn-ME"/>
        </w:rPr>
        <w:t>mg</w:t>
      </w:r>
      <w:r w:rsidR="003223BC" w:rsidRPr="00876DB1">
        <w:rPr>
          <w:szCs w:val="22"/>
          <w:lang w:val="sr-Latn-ME"/>
        </w:rPr>
        <w:t xml:space="preserve">, 60 tableta: </w:t>
      </w:r>
    </w:p>
    <w:p w14:paraId="48E1F910" w14:textId="3A382CAB" w:rsidR="00876DB1" w:rsidRPr="00876DB1" w:rsidRDefault="00876DB1" w:rsidP="003F71E9">
      <w:pPr>
        <w:rPr>
          <w:szCs w:val="22"/>
          <w:lang w:val="sr-Latn-ME"/>
        </w:rPr>
      </w:pPr>
      <w:r w:rsidRPr="00876DB1">
        <w:rPr>
          <w:szCs w:val="22"/>
          <w:lang w:val="sr-Latn-ME"/>
        </w:rPr>
        <w:t>2030/23/1856 - 823</w:t>
      </w:r>
      <w:r>
        <w:rPr>
          <w:szCs w:val="22"/>
          <w:lang w:val="sr-Latn-ME"/>
        </w:rPr>
        <w:t xml:space="preserve"> od 11.05.2023. godine</w:t>
      </w:r>
    </w:p>
    <w:p w14:paraId="199788EB" w14:textId="77777777" w:rsidR="00D976F5" w:rsidRPr="00876DB1" w:rsidRDefault="00D976F5" w:rsidP="00CA5510">
      <w:pPr>
        <w:rPr>
          <w:b/>
          <w:szCs w:val="22"/>
          <w:lang w:val="sr-Latn-ME"/>
        </w:rPr>
      </w:pPr>
    </w:p>
    <w:p w14:paraId="3F1D9115" w14:textId="42C9224D" w:rsidR="00440196" w:rsidRPr="00876DB1" w:rsidRDefault="00440196" w:rsidP="00440196">
      <w:pPr>
        <w:rPr>
          <w:b/>
          <w:szCs w:val="22"/>
          <w:lang w:val="sr-Latn-ME"/>
        </w:rPr>
      </w:pPr>
      <w:r w:rsidRPr="00876DB1">
        <w:rPr>
          <w:b/>
          <w:szCs w:val="22"/>
          <w:lang w:val="sr-Latn-ME"/>
        </w:rPr>
        <w:t>Ovo uputstvo je posljednji put odobreno</w:t>
      </w:r>
    </w:p>
    <w:p w14:paraId="6C53B861" w14:textId="77777777" w:rsidR="00440196" w:rsidRPr="00876DB1" w:rsidRDefault="00440196" w:rsidP="00440196">
      <w:pPr>
        <w:rPr>
          <w:bCs/>
          <w:szCs w:val="22"/>
          <w:lang w:val="sr-Latn-ME"/>
        </w:rPr>
      </w:pPr>
    </w:p>
    <w:p w14:paraId="656C6AAC" w14:textId="7734130A" w:rsidR="00470C55" w:rsidRPr="00876DB1" w:rsidRDefault="00876DB1" w:rsidP="00CA5510">
      <w:pPr>
        <w:rPr>
          <w:szCs w:val="22"/>
          <w:lang w:val="sr-Latn-ME"/>
        </w:rPr>
      </w:pPr>
      <w:r>
        <w:rPr>
          <w:szCs w:val="22"/>
          <w:lang w:val="sr-Latn-ME"/>
        </w:rPr>
        <w:t>Maj, 2023. godine</w:t>
      </w:r>
    </w:p>
    <w:sectPr w:rsidR="00470C55" w:rsidRPr="00876DB1" w:rsidSect="003F71E9">
      <w:footerReference w:type="even" r:id="rId12"/>
      <w:footerReference w:type="defaul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F8310" w14:textId="77777777" w:rsidR="003D3510" w:rsidRDefault="003D3510">
      <w:r>
        <w:separator/>
      </w:r>
    </w:p>
  </w:endnote>
  <w:endnote w:type="continuationSeparator" w:id="0">
    <w:p w14:paraId="66477C6B" w14:textId="77777777" w:rsidR="003D3510" w:rsidRDefault="003D3510">
      <w:r>
        <w:continuationSeparator/>
      </w:r>
    </w:p>
  </w:endnote>
  <w:endnote w:type="continuationNotice" w:id="1">
    <w:p w14:paraId="57152B55" w14:textId="77777777" w:rsidR="003D3510" w:rsidRDefault="003D35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53762" w14:textId="77777777" w:rsidR="00E56938" w:rsidRDefault="00E56938" w:rsidP="00BD32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A577B" w14:textId="77777777" w:rsidR="00E56938" w:rsidRDefault="00E569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4C859" w14:textId="19C07FB9" w:rsidR="00E56938" w:rsidRPr="00DE43DC" w:rsidRDefault="00E56938" w:rsidP="00BD325D">
    <w:pPr>
      <w:pStyle w:val="Footer"/>
      <w:tabs>
        <w:tab w:val="left" w:pos="5448"/>
      </w:tabs>
      <w:spacing w:before="360"/>
    </w:pPr>
    <w:r>
      <w:tab/>
    </w:r>
    <w:r w:rsidRPr="00B23F69">
      <w:rPr>
        <w:szCs w:val="22"/>
      </w:rPr>
      <w:fldChar w:fldCharType="begin"/>
    </w:r>
    <w:r w:rsidRPr="00B23F69">
      <w:rPr>
        <w:szCs w:val="22"/>
      </w:rPr>
      <w:instrText xml:space="preserve"> PAGE </w:instrText>
    </w:r>
    <w:r w:rsidRPr="00B23F69">
      <w:rPr>
        <w:szCs w:val="22"/>
      </w:rPr>
      <w:fldChar w:fldCharType="separate"/>
    </w:r>
    <w:r w:rsidR="001879E0">
      <w:rPr>
        <w:noProof/>
        <w:szCs w:val="22"/>
      </w:rPr>
      <w:t>7</w:t>
    </w:r>
    <w:r w:rsidRPr="00B23F69">
      <w:rPr>
        <w:szCs w:val="22"/>
      </w:rPr>
      <w:fldChar w:fldCharType="end"/>
    </w:r>
    <w:r w:rsidRPr="00B23F69">
      <w:rPr>
        <w:szCs w:val="22"/>
      </w:rPr>
      <w:t xml:space="preserve"> / </w:t>
    </w:r>
    <w:r w:rsidRPr="00B23F69">
      <w:rPr>
        <w:szCs w:val="22"/>
      </w:rPr>
      <w:fldChar w:fldCharType="begin"/>
    </w:r>
    <w:r w:rsidRPr="00B23F69">
      <w:rPr>
        <w:szCs w:val="22"/>
      </w:rPr>
      <w:instrText xml:space="preserve"> NUMPAGES </w:instrText>
    </w:r>
    <w:r w:rsidRPr="00B23F69">
      <w:rPr>
        <w:szCs w:val="22"/>
      </w:rPr>
      <w:fldChar w:fldCharType="separate"/>
    </w:r>
    <w:r w:rsidR="001879E0">
      <w:rPr>
        <w:noProof/>
        <w:szCs w:val="22"/>
      </w:rPr>
      <w:t>7</w:t>
    </w:r>
    <w:r w:rsidRPr="00B23F6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4FFB2" w14:textId="77777777" w:rsidR="003D3510" w:rsidRDefault="003D3510">
      <w:r>
        <w:separator/>
      </w:r>
    </w:p>
  </w:footnote>
  <w:footnote w:type="continuationSeparator" w:id="0">
    <w:p w14:paraId="6C7966BF" w14:textId="77777777" w:rsidR="003D3510" w:rsidRDefault="003D3510">
      <w:r>
        <w:continuationSeparator/>
      </w:r>
    </w:p>
  </w:footnote>
  <w:footnote w:type="continuationNotice" w:id="1">
    <w:p w14:paraId="0C924A92" w14:textId="77777777" w:rsidR="003D3510" w:rsidRDefault="003D35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4E337A9"/>
    <w:multiLevelType w:val="hybridMultilevel"/>
    <w:tmpl w:val="1BC6DE2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15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D02740"/>
    <w:multiLevelType w:val="hybridMultilevel"/>
    <w:tmpl w:val="F3140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095289"/>
    <w:multiLevelType w:val="hybridMultilevel"/>
    <w:tmpl w:val="501CB458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1DD4E1F"/>
    <w:multiLevelType w:val="hybridMultilevel"/>
    <w:tmpl w:val="9EAEF9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4C58B1"/>
    <w:multiLevelType w:val="hybridMultilevel"/>
    <w:tmpl w:val="A96AB388"/>
    <w:lvl w:ilvl="0" w:tplc="241A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5" w15:restartNumberingAfterBreak="0">
    <w:nsid w:val="3250700D"/>
    <w:multiLevelType w:val="hybridMultilevel"/>
    <w:tmpl w:val="E678163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7" w15:restartNumberingAfterBreak="0">
    <w:nsid w:val="3D220B70"/>
    <w:multiLevelType w:val="hybridMultilevel"/>
    <w:tmpl w:val="908243E8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D35342"/>
    <w:multiLevelType w:val="hybridMultilevel"/>
    <w:tmpl w:val="C32023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555ABB"/>
    <w:multiLevelType w:val="hybridMultilevel"/>
    <w:tmpl w:val="0FC68FB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0A7196"/>
    <w:multiLevelType w:val="hybridMultilevel"/>
    <w:tmpl w:val="89E24B8C"/>
    <w:lvl w:ilvl="0" w:tplc="FFFFFFFF">
      <w:start w:val="1"/>
      <w:numFmt w:val="bullet"/>
      <w:lvlText w:val="-"/>
      <w:lvlJc w:val="left"/>
      <w:pPr>
        <w:ind w:left="724" w:hanging="360"/>
      </w:pPr>
    </w:lvl>
    <w:lvl w:ilvl="1" w:tplc="241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D5068"/>
    <w:multiLevelType w:val="hybridMultilevel"/>
    <w:tmpl w:val="B796A10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7E3408"/>
    <w:multiLevelType w:val="hybridMultilevel"/>
    <w:tmpl w:val="CA886CB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0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43"/>
  </w:num>
  <w:num w:numId="3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2"/>
    <w:lvlOverride w:ilvl="0">
      <w:startOverride w:val="1"/>
    </w:lvlOverride>
  </w:num>
  <w:num w:numId="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4"/>
    </w:lvlOverride>
  </w:num>
  <w:num w:numId="7">
    <w:abstractNumId w:val="33"/>
  </w:num>
  <w:num w:numId="8">
    <w:abstractNumId w:val="36"/>
  </w:num>
  <w:num w:numId="9">
    <w:abstractNumId w:val="34"/>
  </w:num>
  <w:num w:numId="10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29"/>
  </w:num>
  <w:num w:numId="12">
    <w:abstractNumId w:val="35"/>
  </w:num>
  <w:num w:numId="13">
    <w:abstractNumId w:val="19"/>
  </w:num>
  <w:num w:numId="14">
    <w:abstractNumId w:val="18"/>
  </w:num>
  <w:num w:numId="15">
    <w:abstractNumId w:val="27"/>
  </w:num>
  <w:num w:numId="16">
    <w:abstractNumId w:val="24"/>
  </w:num>
  <w:num w:numId="17">
    <w:abstractNumId w:val="38"/>
  </w:num>
  <w:num w:numId="18">
    <w:abstractNumId w:val="25"/>
  </w:num>
  <w:num w:numId="19">
    <w:abstractNumId w:val="17"/>
  </w:num>
  <w:num w:numId="20">
    <w:abstractNumId w:val="13"/>
  </w:num>
  <w:num w:numId="21">
    <w:abstractNumId w:val="37"/>
  </w:num>
  <w:num w:numId="22">
    <w:abstractNumId w:val="32"/>
  </w:num>
  <w:num w:numId="23">
    <w:abstractNumId w:val="26"/>
  </w:num>
  <w:num w:numId="24">
    <w:abstractNumId w:val="30"/>
  </w:num>
  <w:num w:numId="25">
    <w:abstractNumId w:val="2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40"/>
  </w:num>
  <w:num w:numId="37">
    <w:abstractNumId w:val="22"/>
  </w:num>
  <w:num w:numId="38">
    <w:abstractNumId w:val="39"/>
  </w:num>
  <w:num w:numId="39">
    <w:abstractNumId w:val="31"/>
  </w:num>
  <w:num w:numId="40">
    <w:abstractNumId w:val="28"/>
  </w:num>
  <w:num w:numId="41">
    <w:abstractNumId w:val="23"/>
  </w:num>
  <w:num w:numId="42">
    <w:abstractNumId w:val="15"/>
  </w:num>
  <w:num w:numId="43">
    <w:abstractNumId w:val="16"/>
  </w:num>
  <w:num w:numId="4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F2"/>
    <w:rsid w:val="00000DDD"/>
    <w:rsid w:val="0000342E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36AC"/>
    <w:rsid w:val="000241E3"/>
    <w:rsid w:val="00024245"/>
    <w:rsid w:val="0002593D"/>
    <w:rsid w:val="00025F37"/>
    <w:rsid w:val="00027069"/>
    <w:rsid w:val="0002783F"/>
    <w:rsid w:val="00030B1C"/>
    <w:rsid w:val="00031CFD"/>
    <w:rsid w:val="000341C6"/>
    <w:rsid w:val="0004033B"/>
    <w:rsid w:val="000431EF"/>
    <w:rsid w:val="00045553"/>
    <w:rsid w:val="00047229"/>
    <w:rsid w:val="000476BA"/>
    <w:rsid w:val="00053227"/>
    <w:rsid w:val="000534C0"/>
    <w:rsid w:val="000537EA"/>
    <w:rsid w:val="000571D9"/>
    <w:rsid w:val="00063BF3"/>
    <w:rsid w:val="0006657B"/>
    <w:rsid w:val="00070BAB"/>
    <w:rsid w:val="00071B1A"/>
    <w:rsid w:val="00071EEF"/>
    <w:rsid w:val="00075D87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907"/>
    <w:rsid w:val="000B0D38"/>
    <w:rsid w:val="000B2A18"/>
    <w:rsid w:val="000B5AFB"/>
    <w:rsid w:val="000B5EAD"/>
    <w:rsid w:val="000C3B84"/>
    <w:rsid w:val="000C4363"/>
    <w:rsid w:val="000C6D31"/>
    <w:rsid w:val="000C7728"/>
    <w:rsid w:val="000D03EF"/>
    <w:rsid w:val="000D0B63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04D20"/>
    <w:rsid w:val="00120AB0"/>
    <w:rsid w:val="00123901"/>
    <w:rsid w:val="00125032"/>
    <w:rsid w:val="00125236"/>
    <w:rsid w:val="00130E5B"/>
    <w:rsid w:val="001327A9"/>
    <w:rsid w:val="001346AA"/>
    <w:rsid w:val="00134B56"/>
    <w:rsid w:val="0013658E"/>
    <w:rsid w:val="001379A3"/>
    <w:rsid w:val="00140765"/>
    <w:rsid w:val="00140D34"/>
    <w:rsid w:val="00140DDE"/>
    <w:rsid w:val="00141C6D"/>
    <w:rsid w:val="00142921"/>
    <w:rsid w:val="001430A6"/>
    <w:rsid w:val="001450CA"/>
    <w:rsid w:val="00145182"/>
    <w:rsid w:val="00147D31"/>
    <w:rsid w:val="00150A79"/>
    <w:rsid w:val="00152225"/>
    <w:rsid w:val="0015284E"/>
    <w:rsid w:val="00155276"/>
    <w:rsid w:val="001561F0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77D7F"/>
    <w:rsid w:val="001804DD"/>
    <w:rsid w:val="00185B9B"/>
    <w:rsid w:val="001879E0"/>
    <w:rsid w:val="00193DB3"/>
    <w:rsid w:val="00194220"/>
    <w:rsid w:val="001A3C8D"/>
    <w:rsid w:val="001B03B0"/>
    <w:rsid w:val="001B0570"/>
    <w:rsid w:val="001B2E2A"/>
    <w:rsid w:val="001B3424"/>
    <w:rsid w:val="001B5A1A"/>
    <w:rsid w:val="001B61E4"/>
    <w:rsid w:val="001B6B05"/>
    <w:rsid w:val="001B70CF"/>
    <w:rsid w:val="001B731A"/>
    <w:rsid w:val="001C0FD7"/>
    <w:rsid w:val="001C1D20"/>
    <w:rsid w:val="001C3E53"/>
    <w:rsid w:val="001C691D"/>
    <w:rsid w:val="001C6D26"/>
    <w:rsid w:val="001C711D"/>
    <w:rsid w:val="001D301F"/>
    <w:rsid w:val="001D31A8"/>
    <w:rsid w:val="001D31CB"/>
    <w:rsid w:val="001D7370"/>
    <w:rsid w:val="001E0DCB"/>
    <w:rsid w:val="001E195D"/>
    <w:rsid w:val="001E2662"/>
    <w:rsid w:val="001E6CAA"/>
    <w:rsid w:val="001F016A"/>
    <w:rsid w:val="001F02DE"/>
    <w:rsid w:val="001F28B0"/>
    <w:rsid w:val="001F3C63"/>
    <w:rsid w:val="001F6994"/>
    <w:rsid w:val="00200104"/>
    <w:rsid w:val="002035D8"/>
    <w:rsid w:val="00203D65"/>
    <w:rsid w:val="0020566A"/>
    <w:rsid w:val="00207FF4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429"/>
    <w:rsid w:val="00246606"/>
    <w:rsid w:val="002470D6"/>
    <w:rsid w:val="0025222F"/>
    <w:rsid w:val="00252C40"/>
    <w:rsid w:val="002542A2"/>
    <w:rsid w:val="002561F3"/>
    <w:rsid w:val="00256BAA"/>
    <w:rsid w:val="002570F6"/>
    <w:rsid w:val="0026087D"/>
    <w:rsid w:val="0026475C"/>
    <w:rsid w:val="002667B9"/>
    <w:rsid w:val="00267FB1"/>
    <w:rsid w:val="00273A51"/>
    <w:rsid w:val="0027400E"/>
    <w:rsid w:val="002745AC"/>
    <w:rsid w:val="002761B4"/>
    <w:rsid w:val="002769B2"/>
    <w:rsid w:val="00277795"/>
    <w:rsid w:val="00281972"/>
    <w:rsid w:val="00283F0B"/>
    <w:rsid w:val="002860CA"/>
    <w:rsid w:val="002905A8"/>
    <w:rsid w:val="0029138F"/>
    <w:rsid w:val="00291DAD"/>
    <w:rsid w:val="00291DB3"/>
    <w:rsid w:val="00293D8E"/>
    <w:rsid w:val="00296E21"/>
    <w:rsid w:val="002A2C96"/>
    <w:rsid w:val="002A3BDA"/>
    <w:rsid w:val="002A3F2D"/>
    <w:rsid w:val="002B1B18"/>
    <w:rsid w:val="002B21F6"/>
    <w:rsid w:val="002B2D01"/>
    <w:rsid w:val="002B301E"/>
    <w:rsid w:val="002B3EBC"/>
    <w:rsid w:val="002B4447"/>
    <w:rsid w:val="002B4ADA"/>
    <w:rsid w:val="002B5DE3"/>
    <w:rsid w:val="002B6650"/>
    <w:rsid w:val="002B6EA3"/>
    <w:rsid w:val="002C6682"/>
    <w:rsid w:val="002C6731"/>
    <w:rsid w:val="002C6A8D"/>
    <w:rsid w:val="002D2154"/>
    <w:rsid w:val="002D4B25"/>
    <w:rsid w:val="002D56CD"/>
    <w:rsid w:val="002D7DF8"/>
    <w:rsid w:val="002E0261"/>
    <w:rsid w:val="002E0DBE"/>
    <w:rsid w:val="002E15EE"/>
    <w:rsid w:val="002E3B33"/>
    <w:rsid w:val="002E5013"/>
    <w:rsid w:val="002F1791"/>
    <w:rsid w:val="002F4B60"/>
    <w:rsid w:val="002F711A"/>
    <w:rsid w:val="002F727F"/>
    <w:rsid w:val="002F758F"/>
    <w:rsid w:val="00300DA5"/>
    <w:rsid w:val="00301C0A"/>
    <w:rsid w:val="0031366D"/>
    <w:rsid w:val="0031466D"/>
    <w:rsid w:val="00314D92"/>
    <w:rsid w:val="003161E2"/>
    <w:rsid w:val="0031692B"/>
    <w:rsid w:val="003208CF"/>
    <w:rsid w:val="003223BC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376D1"/>
    <w:rsid w:val="003417D5"/>
    <w:rsid w:val="0034181A"/>
    <w:rsid w:val="00341DEF"/>
    <w:rsid w:val="003437A3"/>
    <w:rsid w:val="00347862"/>
    <w:rsid w:val="00351634"/>
    <w:rsid w:val="00351647"/>
    <w:rsid w:val="0035209D"/>
    <w:rsid w:val="0035469B"/>
    <w:rsid w:val="00371CCC"/>
    <w:rsid w:val="003731D0"/>
    <w:rsid w:val="00375CD6"/>
    <w:rsid w:val="00377385"/>
    <w:rsid w:val="00383C9F"/>
    <w:rsid w:val="00383CAA"/>
    <w:rsid w:val="00384EA9"/>
    <w:rsid w:val="00385551"/>
    <w:rsid w:val="00387233"/>
    <w:rsid w:val="00390487"/>
    <w:rsid w:val="00390924"/>
    <w:rsid w:val="003920A5"/>
    <w:rsid w:val="00396B66"/>
    <w:rsid w:val="003A2830"/>
    <w:rsid w:val="003A2A3B"/>
    <w:rsid w:val="003A321E"/>
    <w:rsid w:val="003A3507"/>
    <w:rsid w:val="003A4AAF"/>
    <w:rsid w:val="003A4AC5"/>
    <w:rsid w:val="003A4D95"/>
    <w:rsid w:val="003A6AE6"/>
    <w:rsid w:val="003B03AF"/>
    <w:rsid w:val="003B5243"/>
    <w:rsid w:val="003B52E3"/>
    <w:rsid w:val="003B5CFB"/>
    <w:rsid w:val="003B609E"/>
    <w:rsid w:val="003B698E"/>
    <w:rsid w:val="003C255F"/>
    <w:rsid w:val="003C3390"/>
    <w:rsid w:val="003C640B"/>
    <w:rsid w:val="003D0838"/>
    <w:rsid w:val="003D195D"/>
    <w:rsid w:val="003D1A15"/>
    <w:rsid w:val="003D3510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E76F2"/>
    <w:rsid w:val="003F1984"/>
    <w:rsid w:val="003F2DBF"/>
    <w:rsid w:val="003F43B4"/>
    <w:rsid w:val="003F71E9"/>
    <w:rsid w:val="003F755C"/>
    <w:rsid w:val="00400912"/>
    <w:rsid w:val="00403BC1"/>
    <w:rsid w:val="00405585"/>
    <w:rsid w:val="004064CB"/>
    <w:rsid w:val="004068E7"/>
    <w:rsid w:val="004072C2"/>
    <w:rsid w:val="00413E18"/>
    <w:rsid w:val="00416AF0"/>
    <w:rsid w:val="00416B80"/>
    <w:rsid w:val="00417A42"/>
    <w:rsid w:val="004205CC"/>
    <w:rsid w:val="004228B9"/>
    <w:rsid w:val="0042441A"/>
    <w:rsid w:val="00424645"/>
    <w:rsid w:val="00426B3B"/>
    <w:rsid w:val="00430180"/>
    <w:rsid w:val="00432913"/>
    <w:rsid w:val="00437B2C"/>
    <w:rsid w:val="00440169"/>
    <w:rsid w:val="00440196"/>
    <w:rsid w:val="00443B2A"/>
    <w:rsid w:val="00445D8F"/>
    <w:rsid w:val="00451FA0"/>
    <w:rsid w:val="00454587"/>
    <w:rsid w:val="00454A9F"/>
    <w:rsid w:val="00455BFB"/>
    <w:rsid w:val="00456EE0"/>
    <w:rsid w:val="00457C0D"/>
    <w:rsid w:val="004611D7"/>
    <w:rsid w:val="00463C95"/>
    <w:rsid w:val="00465608"/>
    <w:rsid w:val="00465C8B"/>
    <w:rsid w:val="00466932"/>
    <w:rsid w:val="00470C55"/>
    <w:rsid w:val="0047297A"/>
    <w:rsid w:val="00480DCA"/>
    <w:rsid w:val="00484DDA"/>
    <w:rsid w:val="00485B8C"/>
    <w:rsid w:val="00485C29"/>
    <w:rsid w:val="0048792E"/>
    <w:rsid w:val="00487DB0"/>
    <w:rsid w:val="00493D45"/>
    <w:rsid w:val="00494AD0"/>
    <w:rsid w:val="004962D7"/>
    <w:rsid w:val="004A0078"/>
    <w:rsid w:val="004A44D9"/>
    <w:rsid w:val="004A5CDF"/>
    <w:rsid w:val="004A6C86"/>
    <w:rsid w:val="004A706C"/>
    <w:rsid w:val="004A7514"/>
    <w:rsid w:val="004B1AF9"/>
    <w:rsid w:val="004B2780"/>
    <w:rsid w:val="004B6BB6"/>
    <w:rsid w:val="004C19EC"/>
    <w:rsid w:val="004C2D24"/>
    <w:rsid w:val="004C4FB4"/>
    <w:rsid w:val="004D0EE5"/>
    <w:rsid w:val="004D1D48"/>
    <w:rsid w:val="004D1E75"/>
    <w:rsid w:val="004D2F3A"/>
    <w:rsid w:val="004D368C"/>
    <w:rsid w:val="004D3ECA"/>
    <w:rsid w:val="004D60D6"/>
    <w:rsid w:val="004D7094"/>
    <w:rsid w:val="004E1289"/>
    <w:rsid w:val="004E2F2B"/>
    <w:rsid w:val="004E3B3E"/>
    <w:rsid w:val="004E4900"/>
    <w:rsid w:val="004E7020"/>
    <w:rsid w:val="004E7B0F"/>
    <w:rsid w:val="004F0A67"/>
    <w:rsid w:val="004F2DB9"/>
    <w:rsid w:val="004F35C1"/>
    <w:rsid w:val="004F47A6"/>
    <w:rsid w:val="004F7854"/>
    <w:rsid w:val="005053D6"/>
    <w:rsid w:val="0051008B"/>
    <w:rsid w:val="00510F22"/>
    <w:rsid w:val="00510FAA"/>
    <w:rsid w:val="005119BC"/>
    <w:rsid w:val="00514F76"/>
    <w:rsid w:val="00516122"/>
    <w:rsid w:val="005215DC"/>
    <w:rsid w:val="00521F8F"/>
    <w:rsid w:val="00523AA3"/>
    <w:rsid w:val="00531BAF"/>
    <w:rsid w:val="00532E46"/>
    <w:rsid w:val="005379C7"/>
    <w:rsid w:val="005425E7"/>
    <w:rsid w:val="00546CB3"/>
    <w:rsid w:val="0055005C"/>
    <w:rsid w:val="005512CA"/>
    <w:rsid w:val="0055412C"/>
    <w:rsid w:val="0055626B"/>
    <w:rsid w:val="00556ABD"/>
    <w:rsid w:val="0056093F"/>
    <w:rsid w:val="00562D34"/>
    <w:rsid w:val="005635E1"/>
    <w:rsid w:val="00564146"/>
    <w:rsid w:val="005647B8"/>
    <w:rsid w:val="00564B7F"/>
    <w:rsid w:val="00565A3A"/>
    <w:rsid w:val="005720FC"/>
    <w:rsid w:val="00573D9C"/>
    <w:rsid w:val="00576237"/>
    <w:rsid w:val="005832B5"/>
    <w:rsid w:val="00583B8A"/>
    <w:rsid w:val="00584F39"/>
    <w:rsid w:val="005854ED"/>
    <w:rsid w:val="00585E11"/>
    <w:rsid w:val="00586FB2"/>
    <w:rsid w:val="00587765"/>
    <w:rsid w:val="00590F18"/>
    <w:rsid w:val="00596B06"/>
    <w:rsid w:val="005A2368"/>
    <w:rsid w:val="005A244B"/>
    <w:rsid w:val="005A2E76"/>
    <w:rsid w:val="005A2EAF"/>
    <w:rsid w:val="005A6E7B"/>
    <w:rsid w:val="005B0CFD"/>
    <w:rsid w:val="005B3E66"/>
    <w:rsid w:val="005B5A33"/>
    <w:rsid w:val="005C0012"/>
    <w:rsid w:val="005C4C9E"/>
    <w:rsid w:val="005C5709"/>
    <w:rsid w:val="005C704B"/>
    <w:rsid w:val="005D6110"/>
    <w:rsid w:val="005E0C43"/>
    <w:rsid w:val="005E5801"/>
    <w:rsid w:val="005E5881"/>
    <w:rsid w:val="005E5E28"/>
    <w:rsid w:val="005E6DD4"/>
    <w:rsid w:val="005F2208"/>
    <w:rsid w:val="005F33B2"/>
    <w:rsid w:val="005F3E85"/>
    <w:rsid w:val="006010CA"/>
    <w:rsid w:val="006048F8"/>
    <w:rsid w:val="00605C78"/>
    <w:rsid w:val="00606874"/>
    <w:rsid w:val="00607C1C"/>
    <w:rsid w:val="00610E44"/>
    <w:rsid w:val="00611CBC"/>
    <w:rsid w:val="006130D4"/>
    <w:rsid w:val="0061344F"/>
    <w:rsid w:val="00614428"/>
    <w:rsid w:val="00615817"/>
    <w:rsid w:val="00615ADD"/>
    <w:rsid w:val="00616B40"/>
    <w:rsid w:val="00623840"/>
    <w:rsid w:val="006240C9"/>
    <w:rsid w:val="00624CB8"/>
    <w:rsid w:val="00627D20"/>
    <w:rsid w:val="00627E89"/>
    <w:rsid w:val="00633042"/>
    <w:rsid w:val="00633A7F"/>
    <w:rsid w:val="0063553A"/>
    <w:rsid w:val="00635F30"/>
    <w:rsid w:val="00636C49"/>
    <w:rsid w:val="00636E7D"/>
    <w:rsid w:val="00637C1C"/>
    <w:rsid w:val="006419B1"/>
    <w:rsid w:val="006453D5"/>
    <w:rsid w:val="00645D79"/>
    <w:rsid w:val="0064728E"/>
    <w:rsid w:val="00651342"/>
    <w:rsid w:val="00651794"/>
    <w:rsid w:val="00652B64"/>
    <w:rsid w:val="00655D1A"/>
    <w:rsid w:val="0065786F"/>
    <w:rsid w:val="00662140"/>
    <w:rsid w:val="00662339"/>
    <w:rsid w:val="00662494"/>
    <w:rsid w:val="0066660C"/>
    <w:rsid w:val="006705E8"/>
    <w:rsid w:val="00670830"/>
    <w:rsid w:val="00670D40"/>
    <w:rsid w:val="0067132D"/>
    <w:rsid w:val="0067145B"/>
    <w:rsid w:val="006816A8"/>
    <w:rsid w:val="006827B6"/>
    <w:rsid w:val="0069417D"/>
    <w:rsid w:val="006971F1"/>
    <w:rsid w:val="006A1550"/>
    <w:rsid w:val="006A1C21"/>
    <w:rsid w:val="006A207D"/>
    <w:rsid w:val="006A2B96"/>
    <w:rsid w:val="006A7DAC"/>
    <w:rsid w:val="006B03F6"/>
    <w:rsid w:val="006B0592"/>
    <w:rsid w:val="006B0943"/>
    <w:rsid w:val="006B2095"/>
    <w:rsid w:val="006B379B"/>
    <w:rsid w:val="006B39EF"/>
    <w:rsid w:val="006B4924"/>
    <w:rsid w:val="006C1781"/>
    <w:rsid w:val="006C1982"/>
    <w:rsid w:val="006C3244"/>
    <w:rsid w:val="006D48E5"/>
    <w:rsid w:val="006D5C11"/>
    <w:rsid w:val="006E386F"/>
    <w:rsid w:val="006E3B43"/>
    <w:rsid w:val="006E443D"/>
    <w:rsid w:val="006E5F35"/>
    <w:rsid w:val="006E732F"/>
    <w:rsid w:val="006F0991"/>
    <w:rsid w:val="006F1BB1"/>
    <w:rsid w:val="006F5777"/>
    <w:rsid w:val="006F5D55"/>
    <w:rsid w:val="006F6894"/>
    <w:rsid w:val="00700FA5"/>
    <w:rsid w:val="00702C67"/>
    <w:rsid w:val="00705316"/>
    <w:rsid w:val="007100BC"/>
    <w:rsid w:val="00712B9A"/>
    <w:rsid w:val="0071373B"/>
    <w:rsid w:val="00714FB5"/>
    <w:rsid w:val="00721DDE"/>
    <w:rsid w:val="00722D64"/>
    <w:rsid w:val="007231C5"/>
    <w:rsid w:val="0072320D"/>
    <w:rsid w:val="00725D92"/>
    <w:rsid w:val="00731FD1"/>
    <w:rsid w:val="00732EFA"/>
    <w:rsid w:val="0073334A"/>
    <w:rsid w:val="007337F6"/>
    <w:rsid w:val="00734A01"/>
    <w:rsid w:val="00736561"/>
    <w:rsid w:val="007420C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67398"/>
    <w:rsid w:val="00772F4C"/>
    <w:rsid w:val="00783328"/>
    <w:rsid w:val="007843EB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01EA"/>
    <w:rsid w:val="007A2347"/>
    <w:rsid w:val="007A45D3"/>
    <w:rsid w:val="007A6E69"/>
    <w:rsid w:val="007B1534"/>
    <w:rsid w:val="007B1F81"/>
    <w:rsid w:val="007B75AE"/>
    <w:rsid w:val="007C024B"/>
    <w:rsid w:val="007C4173"/>
    <w:rsid w:val="007C5293"/>
    <w:rsid w:val="007C6028"/>
    <w:rsid w:val="007D10A3"/>
    <w:rsid w:val="007F0CD9"/>
    <w:rsid w:val="007F1195"/>
    <w:rsid w:val="007F17C0"/>
    <w:rsid w:val="007F1A10"/>
    <w:rsid w:val="007F269F"/>
    <w:rsid w:val="00800BB3"/>
    <w:rsid w:val="00801CAC"/>
    <w:rsid w:val="008046BA"/>
    <w:rsid w:val="00807089"/>
    <w:rsid w:val="00807887"/>
    <w:rsid w:val="00812CFE"/>
    <w:rsid w:val="00814949"/>
    <w:rsid w:val="00815516"/>
    <w:rsid w:val="00816D9D"/>
    <w:rsid w:val="008171E4"/>
    <w:rsid w:val="00822795"/>
    <w:rsid w:val="008235B9"/>
    <w:rsid w:val="00824078"/>
    <w:rsid w:val="0082704D"/>
    <w:rsid w:val="00830353"/>
    <w:rsid w:val="00835CF6"/>
    <w:rsid w:val="0084036D"/>
    <w:rsid w:val="00840A50"/>
    <w:rsid w:val="00840DBC"/>
    <w:rsid w:val="00841A08"/>
    <w:rsid w:val="00842F83"/>
    <w:rsid w:val="0084360B"/>
    <w:rsid w:val="008437AF"/>
    <w:rsid w:val="008475F6"/>
    <w:rsid w:val="0085398E"/>
    <w:rsid w:val="00855687"/>
    <w:rsid w:val="00856F31"/>
    <w:rsid w:val="00857457"/>
    <w:rsid w:val="0086367B"/>
    <w:rsid w:val="008642BD"/>
    <w:rsid w:val="008644C8"/>
    <w:rsid w:val="0086712D"/>
    <w:rsid w:val="00872A03"/>
    <w:rsid w:val="0087395E"/>
    <w:rsid w:val="0087404B"/>
    <w:rsid w:val="00876DB1"/>
    <w:rsid w:val="00882974"/>
    <w:rsid w:val="00883815"/>
    <w:rsid w:val="00886613"/>
    <w:rsid w:val="00887779"/>
    <w:rsid w:val="00890846"/>
    <w:rsid w:val="0089204B"/>
    <w:rsid w:val="00892205"/>
    <w:rsid w:val="00893598"/>
    <w:rsid w:val="008A132B"/>
    <w:rsid w:val="008A23C7"/>
    <w:rsid w:val="008A49E3"/>
    <w:rsid w:val="008A6ADF"/>
    <w:rsid w:val="008A7F54"/>
    <w:rsid w:val="008A7F7D"/>
    <w:rsid w:val="008B1957"/>
    <w:rsid w:val="008B6223"/>
    <w:rsid w:val="008B7B4D"/>
    <w:rsid w:val="008C09E3"/>
    <w:rsid w:val="008C1940"/>
    <w:rsid w:val="008C536A"/>
    <w:rsid w:val="008C6130"/>
    <w:rsid w:val="008D2F97"/>
    <w:rsid w:val="008D4353"/>
    <w:rsid w:val="008D4B1A"/>
    <w:rsid w:val="008D7ED7"/>
    <w:rsid w:val="008E3485"/>
    <w:rsid w:val="008E7128"/>
    <w:rsid w:val="008F31D0"/>
    <w:rsid w:val="008F470E"/>
    <w:rsid w:val="008F4CFF"/>
    <w:rsid w:val="008F55C9"/>
    <w:rsid w:val="008F566C"/>
    <w:rsid w:val="00900F8C"/>
    <w:rsid w:val="00901880"/>
    <w:rsid w:val="0090276E"/>
    <w:rsid w:val="00902A3E"/>
    <w:rsid w:val="00907BF3"/>
    <w:rsid w:val="00907D6E"/>
    <w:rsid w:val="00911701"/>
    <w:rsid w:val="00914FD1"/>
    <w:rsid w:val="00915DAA"/>
    <w:rsid w:val="009163F4"/>
    <w:rsid w:val="009169F6"/>
    <w:rsid w:val="0091730D"/>
    <w:rsid w:val="009210AE"/>
    <w:rsid w:val="00922D62"/>
    <w:rsid w:val="00924C4A"/>
    <w:rsid w:val="00925001"/>
    <w:rsid w:val="00927223"/>
    <w:rsid w:val="00931D2F"/>
    <w:rsid w:val="0093504B"/>
    <w:rsid w:val="009357F0"/>
    <w:rsid w:val="00935E5B"/>
    <w:rsid w:val="00936D52"/>
    <w:rsid w:val="0094055C"/>
    <w:rsid w:val="00940AB8"/>
    <w:rsid w:val="00942167"/>
    <w:rsid w:val="0094284F"/>
    <w:rsid w:val="00945F9C"/>
    <w:rsid w:val="00947DD0"/>
    <w:rsid w:val="00950A97"/>
    <w:rsid w:val="00952CF7"/>
    <w:rsid w:val="009550DA"/>
    <w:rsid w:val="00955BC1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33D1"/>
    <w:rsid w:val="009971B0"/>
    <w:rsid w:val="009A1129"/>
    <w:rsid w:val="009A1960"/>
    <w:rsid w:val="009A4ACB"/>
    <w:rsid w:val="009A548F"/>
    <w:rsid w:val="009A6B83"/>
    <w:rsid w:val="009B2341"/>
    <w:rsid w:val="009B2D68"/>
    <w:rsid w:val="009B3EAE"/>
    <w:rsid w:val="009C33E7"/>
    <w:rsid w:val="009C4818"/>
    <w:rsid w:val="009C6A6B"/>
    <w:rsid w:val="009D13B3"/>
    <w:rsid w:val="009D535F"/>
    <w:rsid w:val="009E183B"/>
    <w:rsid w:val="009E257E"/>
    <w:rsid w:val="009E3730"/>
    <w:rsid w:val="009E3DB3"/>
    <w:rsid w:val="009E4453"/>
    <w:rsid w:val="009F4557"/>
    <w:rsid w:val="009F7CBF"/>
    <w:rsid w:val="00A0035F"/>
    <w:rsid w:val="00A01E0A"/>
    <w:rsid w:val="00A02C42"/>
    <w:rsid w:val="00A030A0"/>
    <w:rsid w:val="00A03AC8"/>
    <w:rsid w:val="00A05297"/>
    <w:rsid w:val="00A05CBF"/>
    <w:rsid w:val="00A05D7F"/>
    <w:rsid w:val="00A05DB0"/>
    <w:rsid w:val="00A0674D"/>
    <w:rsid w:val="00A06E5C"/>
    <w:rsid w:val="00A074DA"/>
    <w:rsid w:val="00A12788"/>
    <w:rsid w:val="00A13BB2"/>
    <w:rsid w:val="00A15F28"/>
    <w:rsid w:val="00A206EC"/>
    <w:rsid w:val="00A207E3"/>
    <w:rsid w:val="00A24879"/>
    <w:rsid w:val="00A24FE3"/>
    <w:rsid w:val="00A2557D"/>
    <w:rsid w:val="00A2702F"/>
    <w:rsid w:val="00A27591"/>
    <w:rsid w:val="00A27A7A"/>
    <w:rsid w:val="00A316A0"/>
    <w:rsid w:val="00A32113"/>
    <w:rsid w:val="00A32C16"/>
    <w:rsid w:val="00A337F3"/>
    <w:rsid w:val="00A33DB7"/>
    <w:rsid w:val="00A34BBF"/>
    <w:rsid w:val="00A43B24"/>
    <w:rsid w:val="00A54700"/>
    <w:rsid w:val="00A60C3E"/>
    <w:rsid w:val="00A618E0"/>
    <w:rsid w:val="00A63CD3"/>
    <w:rsid w:val="00A653DF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19A0"/>
    <w:rsid w:val="00A922B3"/>
    <w:rsid w:val="00A92C66"/>
    <w:rsid w:val="00A94974"/>
    <w:rsid w:val="00AA169E"/>
    <w:rsid w:val="00AA51BE"/>
    <w:rsid w:val="00AA52C2"/>
    <w:rsid w:val="00AB33F2"/>
    <w:rsid w:val="00AB4731"/>
    <w:rsid w:val="00AB488A"/>
    <w:rsid w:val="00AB5137"/>
    <w:rsid w:val="00AB5584"/>
    <w:rsid w:val="00AC158D"/>
    <w:rsid w:val="00AC435A"/>
    <w:rsid w:val="00AC57D3"/>
    <w:rsid w:val="00AD1D9B"/>
    <w:rsid w:val="00AD2C0B"/>
    <w:rsid w:val="00AD694D"/>
    <w:rsid w:val="00AE1080"/>
    <w:rsid w:val="00AE1215"/>
    <w:rsid w:val="00AE3178"/>
    <w:rsid w:val="00AE6FDF"/>
    <w:rsid w:val="00AE714E"/>
    <w:rsid w:val="00AF28A1"/>
    <w:rsid w:val="00AF2E1A"/>
    <w:rsid w:val="00AF311B"/>
    <w:rsid w:val="00AF3CBD"/>
    <w:rsid w:val="00AF718B"/>
    <w:rsid w:val="00B02017"/>
    <w:rsid w:val="00B034D4"/>
    <w:rsid w:val="00B04A09"/>
    <w:rsid w:val="00B0620F"/>
    <w:rsid w:val="00B12AAE"/>
    <w:rsid w:val="00B20DCF"/>
    <w:rsid w:val="00B2301F"/>
    <w:rsid w:val="00B23A38"/>
    <w:rsid w:val="00B26FFA"/>
    <w:rsid w:val="00B328C2"/>
    <w:rsid w:val="00B33235"/>
    <w:rsid w:val="00B43687"/>
    <w:rsid w:val="00B46B55"/>
    <w:rsid w:val="00B46BE5"/>
    <w:rsid w:val="00B46C91"/>
    <w:rsid w:val="00B47308"/>
    <w:rsid w:val="00B549B7"/>
    <w:rsid w:val="00B54E17"/>
    <w:rsid w:val="00B5690F"/>
    <w:rsid w:val="00B60222"/>
    <w:rsid w:val="00B64C8E"/>
    <w:rsid w:val="00B71B51"/>
    <w:rsid w:val="00B72426"/>
    <w:rsid w:val="00B728FF"/>
    <w:rsid w:val="00B72FDA"/>
    <w:rsid w:val="00B7529A"/>
    <w:rsid w:val="00B755BB"/>
    <w:rsid w:val="00B82353"/>
    <w:rsid w:val="00B84D4B"/>
    <w:rsid w:val="00B853A7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8E6"/>
    <w:rsid w:val="00BC5A90"/>
    <w:rsid w:val="00BC6D2D"/>
    <w:rsid w:val="00BD325D"/>
    <w:rsid w:val="00BD3F90"/>
    <w:rsid w:val="00BD4803"/>
    <w:rsid w:val="00BD58C5"/>
    <w:rsid w:val="00BD76CB"/>
    <w:rsid w:val="00BE1CFA"/>
    <w:rsid w:val="00BE35B0"/>
    <w:rsid w:val="00BE3FAC"/>
    <w:rsid w:val="00BF1A10"/>
    <w:rsid w:val="00BF2BDD"/>
    <w:rsid w:val="00BF353B"/>
    <w:rsid w:val="00BF61C2"/>
    <w:rsid w:val="00BF6314"/>
    <w:rsid w:val="00BF7EE3"/>
    <w:rsid w:val="00C016C0"/>
    <w:rsid w:val="00C04194"/>
    <w:rsid w:val="00C04C5F"/>
    <w:rsid w:val="00C05DB2"/>
    <w:rsid w:val="00C07019"/>
    <w:rsid w:val="00C11F16"/>
    <w:rsid w:val="00C13630"/>
    <w:rsid w:val="00C17F0F"/>
    <w:rsid w:val="00C20670"/>
    <w:rsid w:val="00C22BE5"/>
    <w:rsid w:val="00C23B01"/>
    <w:rsid w:val="00C269D7"/>
    <w:rsid w:val="00C30F92"/>
    <w:rsid w:val="00C325D1"/>
    <w:rsid w:val="00C36D6B"/>
    <w:rsid w:val="00C42008"/>
    <w:rsid w:val="00C45B64"/>
    <w:rsid w:val="00C45B7C"/>
    <w:rsid w:val="00C527B5"/>
    <w:rsid w:val="00C5430C"/>
    <w:rsid w:val="00C54EE5"/>
    <w:rsid w:val="00C5558E"/>
    <w:rsid w:val="00C57C3F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5307"/>
    <w:rsid w:val="00CA1646"/>
    <w:rsid w:val="00CA4860"/>
    <w:rsid w:val="00CA50EB"/>
    <w:rsid w:val="00CA5510"/>
    <w:rsid w:val="00CB0F56"/>
    <w:rsid w:val="00CB100E"/>
    <w:rsid w:val="00CB2CB2"/>
    <w:rsid w:val="00CB457C"/>
    <w:rsid w:val="00CB51CA"/>
    <w:rsid w:val="00CB70DD"/>
    <w:rsid w:val="00CC0BB9"/>
    <w:rsid w:val="00CC7315"/>
    <w:rsid w:val="00CD0B60"/>
    <w:rsid w:val="00CD1757"/>
    <w:rsid w:val="00CD3612"/>
    <w:rsid w:val="00CD4383"/>
    <w:rsid w:val="00CD5312"/>
    <w:rsid w:val="00CD5DB8"/>
    <w:rsid w:val="00CE3E04"/>
    <w:rsid w:val="00CE3FCF"/>
    <w:rsid w:val="00CE402B"/>
    <w:rsid w:val="00CE5F29"/>
    <w:rsid w:val="00CE6BB2"/>
    <w:rsid w:val="00CE74A5"/>
    <w:rsid w:val="00CE7BD9"/>
    <w:rsid w:val="00CF11B7"/>
    <w:rsid w:val="00CF1B2D"/>
    <w:rsid w:val="00CF3B87"/>
    <w:rsid w:val="00CF6FD4"/>
    <w:rsid w:val="00D005B9"/>
    <w:rsid w:val="00D009AB"/>
    <w:rsid w:val="00D00E59"/>
    <w:rsid w:val="00D01E45"/>
    <w:rsid w:val="00D03C24"/>
    <w:rsid w:val="00D0580B"/>
    <w:rsid w:val="00D06F07"/>
    <w:rsid w:val="00D10F18"/>
    <w:rsid w:val="00D125C2"/>
    <w:rsid w:val="00D14EBE"/>
    <w:rsid w:val="00D1517C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476BF"/>
    <w:rsid w:val="00D5482E"/>
    <w:rsid w:val="00D55132"/>
    <w:rsid w:val="00D55A7E"/>
    <w:rsid w:val="00D57CE1"/>
    <w:rsid w:val="00D65DBF"/>
    <w:rsid w:val="00D660BC"/>
    <w:rsid w:val="00D678EE"/>
    <w:rsid w:val="00D74226"/>
    <w:rsid w:val="00D74590"/>
    <w:rsid w:val="00D749DE"/>
    <w:rsid w:val="00D74E93"/>
    <w:rsid w:val="00D75B21"/>
    <w:rsid w:val="00D760ED"/>
    <w:rsid w:val="00D7686D"/>
    <w:rsid w:val="00D774C1"/>
    <w:rsid w:val="00D80DCB"/>
    <w:rsid w:val="00D843D2"/>
    <w:rsid w:val="00D84AD5"/>
    <w:rsid w:val="00D8615F"/>
    <w:rsid w:val="00D86639"/>
    <w:rsid w:val="00D93365"/>
    <w:rsid w:val="00D94615"/>
    <w:rsid w:val="00D96620"/>
    <w:rsid w:val="00D976F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3DC"/>
    <w:rsid w:val="00DE44D4"/>
    <w:rsid w:val="00DF0DDE"/>
    <w:rsid w:val="00DF7182"/>
    <w:rsid w:val="00DF71E5"/>
    <w:rsid w:val="00E0071E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6840"/>
    <w:rsid w:val="00E56938"/>
    <w:rsid w:val="00E56A6B"/>
    <w:rsid w:val="00E57592"/>
    <w:rsid w:val="00E6105D"/>
    <w:rsid w:val="00E622AB"/>
    <w:rsid w:val="00E62DDA"/>
    <w:rsid w:val="00E65E52"/>
    <w:rsid w:val="00E67261"/>
    <w:rsid w:val="00E677D1"/>
    <w:rsid w:val="00E70869"/>
    <w:rsid w:val="00E73F97"/>
    <w:rsid w:val="00E7512C"/>
    <w:rsid w:val="00E753AE"/>
    <w:rsid w:val="00E757F2"/>
    <w:rsid w:val="00E77D2B"/>
    <w:rsid w:val="00E82627"/>
    <w:rsid w:val="00E8667B"/>
    <w:rsid w:val="00E901B6"/>
    <w:rsid w:val="00E94F8B"/>
    <w:rsid w:val="00E95517"/>
    <w:rsid w:val="00EA1C88"/>
    <w:rsid w:val="00EA28A1"/>
    <w:rsid w:val="00EA3814"/>
    <w:rsid w:val="00EA4EB6"/>
    <w:rsid w:val="00EB04F1"/>
    <w:rsid w:val="00EB1B12"/>
    <w:rsid w:val="00EB23DC"/>
    <w:rsid w:val="00EB26CF"/>
    <w:rsid w:val="00EB2DA1"/>
    <w:rsid w:val="00EB5209"/>
    <w:rsid w:val="00EB606E"/>
    <w:rsid w:val="00EB676D"/>
    <w:rsid w:val="00EB763D"/>
    <w:rsid w:val="00EB76A6"/>
    <w:rsid w:val="00EC299D"/>
    <w:rsid w:val="00EC3180"/>
    <w:rsid w:val="00EC3D7E"/>
    <w:rsid w:val="00EC4575"/>
    <w:rsid w:val="00EC7E83"/>
    <w:rsid w:val="00ED3781"/>
    <w:rsid w:val="00ED3FF8"/>
    <w:rsid w:val="00ED425D"/>
    <w:rsid w:val="00ED4841"/>
    <w:rsid w:val="00ED7528"/>
    <w:rsid w:val="00EE2DC2"/>
    <w:rsid w:val="00EE7BD3"/>
    <w:rsid w:val="00EF08CB"/>
    <w:rsid w:val="00EF2BAF"/>
    <w:rsid w:val="00EF3089"/>
    <w:rsid w:val="00EF4298"/>
    <w:rsid w:val="00EF65C8"/>
    <w:rsid w:val="00EF7A4B"/>
    <w:rsid w:val="00F01E3B"/>
    <w:rsid w:val="00F02314"/>
    <w:rsid w:val="00F03137"/>
    <w:rsid w:val="00F0521F"/>
    <w:rsid w:val="00F07897"/>
    <w:rsid w:val="00F11F9A"/>
    <w:rsid w:val="00F1575B"/>
    <w:rsid w:val="00F15AF2"/>
    <w:rsid w:val="00F207E5"/>
    <w:rsid w:val="00F20BD2"/>
    <w:rsid w:val="00F2562D"/>
    <w:rsid w:val="00F26893"/>
    <w:rsid w:val="00F26CE1"/>
    <w:rsid w:val="00F27BDF"/>
    <w:rsid w:val="00F301AF"/>
    <w:rsid w:val="00F32B75"/>
    <w:rsid w:val="00F32FF5"/>
    <w:rsid w:val="00F34516"/>
    <w:rsid w:val="00F35626"/>
    <w:rsid w:val="00F373C1"/>
    <w:rsid w:val="00F3792F"/>
    <w:rsid w:val="00F37DE6"/>
    <w:rsid w:val="00F40389"/>
    <w:rsid w:val="00F40E2D"/>
    <w:rsid w:val="00F413F0"/>
    <w:rsid w:val="00F41717"/>
    <w:rsid w:val="00F44965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4EA7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05A9"/>
    <w:rsid w:val="00F90E35"/>
    <w:rsid w:val="00F90EF4"/>
    <w:rsid w:val="00F92454"/>
    <w:rsid w:val="00F92A2F"/>
    <w:rsid w:val="00F92C33"/>
    <w:rsid w:val="00F932B0"/>
    <w:rsid w:val="00F93716"/>
    <w:rsid w:val="00F93B72"/>
    <w:rsid w:val="00F96E5A"/>
    <w:rsid w:val="00FA151C"/>
    <w:rsid w:val="00FA22AD"/>
    <w:rsid w:val="00FA2A7B"/>
    <w:rsid w:val="00FA5394"/>
    <w:rsid w:val="00FB0AF5"/>
    <w:rsid w:val="00FB12F6"/>
    <w:rsid w:val="00FB2077"/>
    <w:rsid w:val="00FB3C0D"/>
    <w:rsid w:val="00FB4B87"/>
    <w:rsid w:val="00FB6603"/>
    <w:rsid w:val="00FC2367"/>
    <w:rsid w:val="00FC2728"/>
    <w:rsid w:val="00FC440B"/>
    <w:rsid w:val="00FC4CDB"/>
    <w:rsid w:val="00FC4E98"/>
    <w:rsid w:val="00FC5C43"/>
    <w:rsid w:val="00FC5FFD"/>
    <w:rsid w:val="00FD0B49"/>
    <w:rsid w:val="00FD30D9"/>
    <w:rsid w:val="00FD36A2"/>
    <w:rsid w:val="00FD73BD"/>
    <w:rsid w:val="00FD767F"/>
    <w:rsid w:val="00FE1ADB"/>
    <w:rsid w:val="00FE22A7"/>
    <w:rsid w:val="00FE7CC3"/>
    <w:rsid w:val="00FF0642"/>
    <w:rsid w:val="00FF1310"/>
    <w:rsid w:val="00FF1D64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49F67"/>
  <w15:docId w15:val="{8632EF22-F74C-4340-8B67-676971F4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1E9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3F71E9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paragraph" w:styleId="Heading8">
    <w:name w:val="heading 8"/>
    <w:basedOn w:val="Normal"/>
    <w:next w:val="Normal"/>
    <w:link w:val="Heading8Char"/>
    <w:qFormat/>
    <w:rsid w:val="003F71E9"/>
    <w:pPr>
      <w:tabs>
        <w:tab w:val="clear" w:pos="284"/>
      </w:tabs>
      <w:spacing w:before="240" w:after="60"/>
      <w:jc w:val="left"/>
      <w:outlineLvl w:val="7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71E9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F71E9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3F71E9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3F71E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F7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F71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71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</w:style>
  <w:style w:type="paragraph" w:styleId="CommentSubject">
    <w:name w:val="annotation subject"/>
    <w:basedOn w:val="CommentText"/>
    <w:next w:val="CommentText"/>
    <w:link w:val="CommentSubjectChar"/>
    <w:rsid w:val="003F7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rsid w:val="00DE43DC"/>
    <w:rPr>
      <w:sz w:val="22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3F71E9"/>
    <w:pPr>
      <w:tabs>
        <w:tab w:val="clear" w:pos="284"/>
      </w:tabs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rsid w:val="00D976F5"/>
    <w:rPr>
      <w:sz w:val="22"/>
      <w:szCs w:val="24"/>
    </w:rPr>
  </w:style>
  <w:style w:type="character" w:customStyle="1" w:styleId="Heading8Char">
    <w:name w:val="Heading 8 Char"/>
    <w:basedOn w:val="DefaultParagraphFont"/>
    <w:link w:val="Heading8"/>
    <w:rsid w:val="003F71E9"/>
    <w:rPr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3F71E9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3F71E9"/>
    <w:rPr>
      <w:b/>
      <w:sz w:val="24"/>
      <w:szCs w:val="24"/>
    </w:rPr>
  </w:style>
  <w:style w:type="paragraph" w:styleId="EndnoteText">
    <w:name w:val="endnote text"/>
    <w:basedOn w:val="Normal"/>
    <w:link w:val="EndnoteTextChar"/>
    <w:rsid w:val="003F71E9"/>
    <w:pPr>
      <w:tabs>
        <w:tab w:val="clear" w:pos="284"/>
      </w:tabs>
      <w:jc w:val="left"/>
    </w:pPr>
    <w:rPr>
      <w:rFonts w:ascii="TmsRmn 12pt" w:hAnsi="TmsRmn 12pt"/>
      <w:sz w:val="24"/>
    </w:rPr>
  </w:style>
  <w:style w:type="character" w:customStyle="1" w:styleId="EndnoteTextChar">
    <w:name w:val="Endnote Text Char"/>
    <w:basedOn w:val="DefaultParagraphFont"/>
    <w:link w:val="EndnoteText"/>
    <w:rsid w:val="003F71E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3F71E9"/>
    <w:pPr>
      <w:tabs>
        <w:tab w:val="clear" w:pos="284"/>
      </w:tabs>
      <w:ind w:left="1440"/>
      <w:jc w:val="left"/>
    </w:pPr>
    <w:rPr>
      <w:i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3F71E9"/>
    <w:rPr>
      <w:i/>
      <w:sz w:val="24"/>
      <w:szCs w:val="24"/>
    </w:rPr>
  </w:style>
  <w:style w:type="table" w:styleId="TableGrid">
    <w:name w:val="Table Grid"/>
    <w:basedOn w:val="TableNormal"/>
    <w:rsid w:val="003F71E9"/>
    <w:rPr>
      <w:lang w:val="sr-Latn-ME"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3F71E9"/>
    <w:pPr>
      <w:tabs>
        <w:tab w:val="clear" w:pos="284"/>
      </w:tabs>
    </w:pPr>
    <w:rPr>
      <w:b/>
      <w:sz w:val="24"/>
    </w:rPr>
  </w:style>
  <w:style w:type="paragraph" w:styleId="BodyTextIndent3">
    <w:name w:val="Body Text Indent 3"/>
    <w:basedOn w:val="Normal"/>
    <w:link w:val="BodyTextIndent3Char"/>
    <w:rsid w:val="003F71E9"/>
    <w:pPr>
      <w:tabs>
        <w:tab w:val="clear" w:pos="284"/>
      </w:tabs>
      <w:spacing w:after="120"/>
      <w:ind w:left="360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1E9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3F71E9"/>
    <w:pPr>
      <w:tabs>
        <w:tab w:val="clear" w:pos="284"/>
      </w:tabs>
      <w:spacing w:after="120"/>
      <w:ind w:left="360"/>
      <w:jc w:val="left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F71E9"/>
  </w:style>
  <w:style w:type="character" w:styleId="Strong">
    <w:name w:val="Strong"/>
    <w:qFormat/>
    <w:rsid w:val="003F71E9"/>
    <w:rPr>
      <w:b/>
      <w:bCs w:val="0"/>
    </w:rPr>
  </w:style>
  <w:style w:type="paragraph" w:styleId="NoSpacing">
    <w:name w:val="No Spacing"/>
    <w:uiPriority w:val="1"/>
    <w:qFormat/>
    <w:rsid w:val="003F71E9"/>
  </w:style>
  <w:style w:type="paragraph" w:styleId="Date">
    <w:name w:val="Date"/>
    <w:basedOn w:val="Normal"/>
    <w:next w:val="Normal"/>
    <w:link w:val="DateChar"/>
    <w:rsid w:val="003F71E9"/>
    <w:pPr>
      <w:tabs>
        <w:tab w:val="clear" w:pos="284"/>
      </w:tabs>
      <w:jc w:val="left"/>
    </w:pPr>
    <w:rPr>
      <w:sz w:val="20"/>
      <w:szCs w:val="20"/>
    </w:rPr>
  </w:style>
  <w:style w:type="character" w:customStyle="1" w:styleId="DateChar">
    <w:name w:val="Date Char"/>
    <w:basedOn w:val="DefaultParagraphFont"/>
    <w:link w:val="Date"/>
    <w:rsid w:val="003F71E9"/>
  </w:style>
  <w:style w:type="paragraph" w:styleId="Revision">
    <w:name w:val="Revision"/>
    <w:hidden/>
    <w:uiPriority w:val="99"/>
    <w:semiHidden/>
    <w:rsid w:val="00521F8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D9EA7-6CEB-4E23-BC7E-9368AAF7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15054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Gordana Boljević</cp:lastModifiedBy>
  <cp:revision>17</cp:revision>
  <cp:lastPrinted>2016-07-25T08:56:00Z</cp:lastPrinted>
  <dcterms:created xsi:type="dcterms:W3CDTF">2023-02-17T11:21:00Z</dcterms:created>
  <dcterms:modified xsi:type="dcterms:W3CDTF">2023-05-11T08:00:00Z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