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26" w:rsidRPr="00836463" w:rsidRDefault="006F4226" w:rsidP="00090753">
      <w:pPr>
        <w:jc w:val="center"/>
        <w:rPr>
          <w:b/>
          <w:bCs/>
          <w:iCs/>
          <w:szCs w:val="22"/>
          <w:u w:val="single"/>
          <w:lang w:val="sr-Latn-ME"/>
        </w:rPr>
      </w:pPr>
      <w:r w:rsidRPr="00836463">
        <w:rPr>
          <w:b/>
          <w:bCs/>
          <w:iCs/>
          <w:szCs w:val="22"/>
          <w:u w:val="single"/>
          <w:lang w:val="sr-Latn-ME"/>
        </w:rPr>
        <w:t>SAŽETAK KARAKTERISTIKA LIJEKA</w:t>
      </w:r>
    </w:p>
    <w:p w:rsidR="006F4226" w:rsidRPr="00836463" w:rsidRDefault="006F4226" w:rsidP="00454EAF">
      <w:pPr>
        <w:rPr>
          <w:szCs w:val="22"/>
          <w:lang w:val="sr-Latn-ME"/>
        </w:rPr>
      </w:pPr>
      <w:r w:rsidRPr="00836463">
        <w:rPr>
          <w:szCs w:val="22"/>
          <w:lang w:val="sr-Latn-ME"/>
        </w:rPr>
        <w:t xml:space="preserve"> </w:t>
      </w:r>
    </w:p>
    <w:p w:rsidR="006F4226" w:rsidRPr="00836463" w:rsidRDefault="006F4226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1. NAZIV LIJEKA</w:t>
      </w:r>
    </w:p>
    <w:p w:rsidR="006F4226" w:rsidRPr="00836463" w:rsidRDefault="006F4226" w:rsidP="00454EAF">
      <w:pPr>
        <w:rPr>
          <w:bCs/>
          <w:szCs w:val="22"/>
          <w:lang w:val="sr-Latn-ME"/>
        </w:rPr>
      </w:pPr>
      <w:proofErr w:type="spellStart"/>
      <w:r w:rsidRPr="00836463">
        <w:rPr>
          <w:bCs/>
          <w:szCs w:val="22"/>
          <w:lang w:val="sr-Latn-ME"/>
        </w:rPr>
        <w:t>Penopen</w:t>
      </w:r>
      <w:proofErr w:type="spellEnd"/>
      <w:r w:rsidRPr="00836463">
        <w:rPr>
          <w:bCs/>
          <w:szCs w:val="22"/>
          <w:lang w:val="sr-Latn-ME"/>
        </w:rPr>
        <w:t>, 800 mg, film tableta</w:t>
      </w:r>
    </w:p>
    <w:p w:rsidR="006F4226" w:rsidRPr="00836463" w:rsidRDefault="006F4226" w:rsidP="00454EAF">
      <w:pPr>
        <w:rPr>
          <w:bCs/>
          <w:szCs w:val="22"/>
          <w:lang w:val="sr-Latn-ME"/>
        </w:rPr>
      </w:pPr>
      <w:proofErr w:type="spellStart"/>
      <w:r w:rsidRPr="00836463">
        <w:rPr>
          <w:bCs/>
          <w:szCs w:val="22"/>
          <w:lang w:val="sr-Latn-ME"/>
        </w:rPr>
        <w:t>Penopen</w:t>
      </w:r>
      <w:proofErr w:type="spellEnd"/>
      <w:r w:rsidRPr="00836463">
        <w:rPr>
          <w:bCs/>
          <w:szCs w:val="22"/>
          <w:lang w:val="sr-Latn-ME"/>
        </w:rPr>
        <w:t>, 1</w:t>
      </w:r>
      <w:r w:rsidR="00EC1B12" w:rsidRPr="00836463">
        <w:rPr>
          <w:bCs/>
          <w:szCs w:val="22"/>
          <w:lang w:val="sr-Latn-ME"/>
        </w:rPr>
        <w:t xml:space="preserve"> </w:t>
      </w:r>
      <w:r w:rsidRPr="00836463">
        <w:rPr>
          <w:bCs/>
          <w:szCs w:val="22"/>
          <w:lang w:val="sr-Latn-ME"/>
        </w:rPr>
        <w:t>g, film tableta</w:t>
      </w:r>
    </w:p>
    <w:p w:rsidR="006F4226" w:rsidRPr="00836463" w:rsidRDefault="006F4226" w:rsidP="00454EAF">
      <w:pPr>
        <w:rPr>
          <w:bCs/>
          <w:szCs w:val="22"/>
          <w:lang w:val="sr-Latn-ME"/>
        </w:rPr>
      </w:pPr>
    </w:p>
    <w:p w:rsidR="006F4226" w:rsidRPr="00836463" w:rsidRDefault="006F4226" w:rsidP="00454EAF">
      <w:pPr>
        <w:rPr>
          <w:szCs w:val="22"/>
          <w:lang w:val="sr-Latn-ME"/>
        </w:rPr>
      </w:pPr>
      <w:proofErr w:type="spellStart"/>
      <w:r w:rsidRPr="00836463">
        <w:rPr>
          <w:szCs w:val="22"/>
          <w:lang w:val="sr-Latn-ME"/>
        </w:rPr>
        <w:t>INN</w:t>
      </w:r>
      <w:proofErr w:type="spellEnd"/>
      <w:r w:rsidRPr="00836463">
        <w:rPr>
          <w:szCs w:val="22"/>
          <w:lang w:val="sr-Latn-ME"/>
        </w:rPr>
        <w:t xml:space="preserve">: </w:t>
      </w:r>
      <w:proofErr w:type="spellStart"/>
      <w:r w:rsidRPr="00836463">
        <w:rPr>
          <w:szCs w:val="22"/>
          <w:lang w:val="sr-Latn-ME"/>
        </w:rPr>
        <w:t>fenoksimetilpenicilin</w:t>
      </w:r>
      <w:proofErr w:type="spellEnd"/>
    </w:p>
    <w:p w:rsidR="006F4226" w:rsidRPr="00836463" w:rsidRDefault="006F4226" w:rsidP="00454EAF">
      <w:pPr>
        <w:rPr>
          <w:b/>
          <w:bCs/>
          <w:szCs w:val="22"/>
          <w:lang w:val="sr-Latn-ME"/>
        </w:rPr>
      </w:pPr>
    </w:p>
    <w:p w:rsidR="006F4226" w:rsidRPr="00836463" w:rsidRDefault="006F4226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2. KVALITATIVNI I KVANTITATIVNI SASTAV</w:t>
      </w:r>
    </w:p>
    <w:p w:rsidR="00D560DA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proofErr w:type="spellStart"/>
      <w:r w:rsidRPr="00836463">
        <w:rPr>
          <w:sz w:val="22"/>
          <w:szCs w:val="22"/>
          <w:lang w:val="sr-Latn-ME"/>
        </w:rPr>
        <w:t>Penopen</w:t>
      </w:r>
      <w:proofErr w:type="spellEnd"/>
      <w:r w:rsidRPr="00836463">
        <w:rPr>
          <w:spacing w:val="4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800</w:t>
      </w:r>
      <w:r w:rsidR="00AC57EB" w:rsidRPr="00836463">
        <w:rPr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mg</w:t>
      </w:r>
      <w:r w:rsidRPr="00836463">
        <w:rPr>
          <w:spacing w:val="4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film tablete:</w:t>
      </w:r>
      <w:r w:rsidRPr="00836463">
        <w:rPr>
          <w:spacing w:val="4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jedna</w:t>
      </w:r>
      <w:r w:rsidRPr="00836463">
        <w:rPr>
          <w:spacing w:val="4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film tableta</w:t>
      </w:r>
      <w:r w:rsidRPr="00836463">
        <w:rPr>
          <w:spacing w:val="4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sadrži 800</w:t>
      </w:r>
      <w:r w:rsidR="00AC57EB" w:rsidRPr="00836463">
        <w:rPr>
          <w:sz w:val="22"/>
          <w:szCs w:val="22"/>
          <w:lang w:val="sr-Latn-ME"/>
        </w:rPr>
        <w:t xml:space="preserve"> </w:t>
      </w:r>
      <w:r w:rsidR="00D560DA" w:rsidRPr="00836463">
        <w:rPr>
          <w:sz w:val="22"/>
          <w:szCs w:val="22"/>
          <w:lang w:val="sr-Latn-ME"/>
        </w:rPr>
        <w:t xml:space="preserve">mg </w:t>
      </w:r>
      <w:proofErr w:type="spellStart"/>
      <w:r w:rsidRPr="00836463">
        <w:rPr>
          <w:sz w:val="22"/>
          <w:szCs w:val="22"/>
          <w:lang w:val="sr-Latn-ME"/>
        </w:rPr>
        <w:t>fenoksimetilpenicilina</w:t>
      </w:r>
      <w:proofErr w:type="spellEnd"/>
      <w:r w:rsidRPr="00836463">
        <w:rPr>
          <w:sz w:val="22"/>
          <w:szCs w:val="22"/>
          <w:lang w:val="sr-Latn-ME"/>
        </w:rPr>
        <w:t xml:space="preserve"> u obliku</w:t>
      </w:r>
      <w:r w:rsidRPr="00836463">
        <w:rPr>
          <w:spacing w:val="2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fenoksimetilpenicilin</w:t>
      </w:r>
      <w:proofErr w:type="spellEnd"/>
      <w:r w:rsidRPr="00836463">
        <w:rPr>
          <w:sz w:val="22"/>
          <w:szCs w:val="22"/>
          <w:lang w:val="sr-Latn-ME"/>
        </w:rPr>
        <w:t xml:space="preserve"> kalijuma.</w:t>
      </w:r>
      <w:bookmarkStart w:id="0" w:name="_Hlk117857677"/>
      <w:r w:rsidR="00D560DA" w:rsidRPr="00836463">
        <w:rPr>
          <w:sz w:val="22"/>
          <w:szCs w:val="22"/>
          <w:lang w:val="sr-Latn-ME"/>
        </w:rPr>
        <w:t xml:space="preserve"> 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proofErr w:type="spellStart"/>
      <w:r w:rsidRPr="00836463">
        <w:rPr>
          <w:sz w:val="22"/>
          <w:szCs w:val="22"/>
          <w:lang w:val="sr-Latn-ME"/>
        </w:rPr>
        <w:t>Penopen</w:t>
      </w:r>
      <w:proofErr w:type="spellEnd"/>
      <w:r w:rsidRPr="00836463">
        <w:rPr>
          <w:spacing w:val="4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1</w:t>
      </w:r>
      <w:r w:rsidR="00AC57EB" w:rsidRPr="00836463">
        <w:rPr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g</w:t>
      </w:r>
      <w:r w:rsidRPr="00836463">
        <w:rPr>
          <w:spacing w:val="4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film tablete:</w:t>
      </w:r>
      <w:r w:rsidRPr="00836463">
        <w:rPr>
          <w:spacing w:val="4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jedna</w:t>
      </w:r>
      <w:r w:rsidRPr="00836463">
        <w:rPr>
          <w:spacing w:val="4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film tableta</w:t>
      </w:r>
      <w:r w:rsidRPr="00836463">
        <w:rPr>
          <w:spacing w:val="4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sadrži 1</w:t>
      </w:r>
      <w:r w:rsidR="00AC57EB" w:rsidRPr="00836463">
        <w:rPr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g </w:t>
      </w:r>
      <w:proofErr w:type="spellStart"/>
      <w:r w:rsidRPr="00836463">
        <w:rPr>
          <w:sz w:val="22"/>
          <w:szCs w:val="22"/>
          <w:lang w:val="sr-Latn-ME"/>
        </w:rPr>
        <w:t>fenoksimetilpenicilina</w:t>
      </w:r>
      <w:proofErr w:type="spellEnd"/>
      <w:r w:rsidRPr="00836463">
        <w:rPr>
          <w:spacing w:val="-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 obliku</w:t>
      </w:r>
      <w:r w:rsidRPr="00836463">
        <w:rPr>
          <w:spacing w:val="2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fenoksimetilpenicilin</w:t>
      </w:r>
      <w:proofErr w:type="spellEnd"/>
      <w:r w:rsidRPr="00836463">
        <w:rPr>
          <w:sz w:val="22"/>
          <w:szCs w:val="22"/>
          <w:lang w:val="sr-Latn-ME"/>
        </w:rPr>
        <w:t xml:space="preserve"> kalijuma.</w:t>
      </w:r>
    </w:p>
    <w:p w:rsidR="004868A9" w:rsidRPr="00836463" w:rsidRDefault="004868A9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4868A9" w:rsidRPr="00836463" w:rsidRDefault="004868A9" w:rsidP="00454EAF">
      <w:pPr>
        <w:pStyle w:val="NoSpacing"/>
        <w:jc w:val="both"/>
        <w:rPr>
          <w:sz w:val="22"/>
          <w:szCs w:val="22"/>
          <w:u w:val="single"/>
          <w:lang w:val="sr-Latn-ME"/>
        </w:rPr>
      </w:pPr>
      <w:r w:rsidRPr="00836463">
        <w:rPr>
          <w:sz w:val="22"/>
          <w:szCs w:val="22"/>
          <w:u w:val="single"/>
          <w:lang w:val="sr-Latn-ME"/>
        </w:rPr>
        <w:t>Pomoćne supstance sa potvrđenim dejstvom:</w:t>
      </w:r>
    </w:p>
    <w:p w:rsidR="004868A9" w:rsidRPr="00836463" w:rsidRDefault="004868A9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 xml:space="preserve">Ovaj lijek sadrži 2,18 </w:t>
      </w:r>
      <w:proofErr w:type="spellStart"/>
      <w:r w:rsidRPr="00836463">
        <w:rPr>
          <w:sz w:val="22"/>
          <w:szCs w:val="22"/>
          <w:lang w:val="sr-Latn-ME"/>
        </w:rPr>
        <w:t>mmol</w:t>
      </w:r>
      <w:proofErr w:type="spellEnd"/>
      <w:r w:rsidRPr="00836463">
        <w:rPr>
          <w:sz w:val="22"/>
          <w:szCs w:val="22"/>
          <w:lang w:val="sr-Latn-ME"/>
        </w:rPr>
        <w:t xml:space="preserve"> (80,51 mg) kalijuma u jednoj tableti od 800 mg, odnosno 2,58 </w:t>
      </w:r>
      <w:proofErr w:type="spellStart"/>
      <w:r w:rsidRPr="00836463">
        <w:rPr>
          <w:sz w:val="22"/>
          <w:szCs w:val="22"/>
          <w:lang w:val="sr-Latn-ME"/>
        </w:rPr>
        <w:t>mmol</w:t>
      </w:r>
      <w:proofErr w:type="spellEnd"/>
      <w:r w:rsidRPr="00836463">
        <w:rPr>
          <w:sz w:val="22"/>
          <w:szCs w:val="22"/>
          <w:lang w:val="sr-Latn-ME"/>
        </w:rPr>
        <w:t xml:space="preserve"> (100,62 mg) kalijuma u jednoj tableti od 1 g.</w:t>
      </w:r>
    </w:p>
    <w:bookmarkEnd w:id="0"/>
    <w:p w:rsidR="006F4226" w:rsidRPr="00836463" w:rsidRDefault="006F4226" w:rsidP="00454EAF">
      <w:pPr>
        <w:pStyle w:val="BodyText"/>
        <w:spacing w:before="10"/>
        <w:jc w:val="both"/>
        <w:rPr>
          <w:lang w:val="sr-Latn-ME"/>
        </w:rPr>
      </w:pPr>
    </w:p>
    <w:p w:rsidR="006F4226" w:rsidRPr="00836463" w:rsidRDefault="006F4226" w:rsidP="00454EAF">
      <w:pPr>
        <w:rPr>
          <w:szCs w:val="22"/>
          <w:lang w:val="sr-Latn-ME"/>
        </w:rPr>
      </w:pPr>
      <w:r w:rsidRPr="00836463">
        <w:rPr>
          <w:szCs w:val="22"/>
          <w:lang w:val="sr-Latn-ME"/>
        </w:rPr>
        <w:t xml:space="preserve">Za spisak </w:t>
      </w:r>
      <w:r w:rsidR="00AC57EB" w:rsidRPr="00836463">
        <w:rPr>
          <w:szCs w:val="22"/>
          <w:lang w:val="sr-Latn-ME"/>
        </w:rPr>
        <w:t xml:space="preserve">svih </w:t>
      </w:r>
      <w:proofErr w:type="spellStart"/>
      <w:r w:rsidRPr="00836463">
        <w:rPr>
          <w:szCs w:val="22"/>
          <w:lang w:val="sr-Latn-ME"/>
        </w:rPr>
        <w:t>ekscipijenasa</w:t>
      </w:r>
      <w:proofErr w:type="spellEnd"/>
      <w:r w:rsidRPr="00836463">
        <w:rPr>
          <w:szCs w:val="22"/>
          <w:lang w:val="sr-Latn-ME"/>
        </w:rPr>
        <w:t>, pogledati dio 6.1.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3. FARMACEUTSKI OBLIK</w:t>
      </w:r>
    </w:p>
    <w:p w:rsidR="006F4226" w:rsidRPr="00836463" w:rsidRDefault="006F4226" w:rsidP="00454EAF">
      <w:pPr>
        <w:rPr>
          <w:szCs w:val="22"/>
          <w:lang w:val="sr-Latn-ME"/>
        </w:rPr>
      </w:pPr>
      <w:r w:rsidRPr="00836463">
        <w:rPr>
          <w:szCs w:val="22"/>
          <w:lang w:val="sr-Latn-ME"/>
        </w:rPr>
        <w:t>Film tableta.</w:t>
      </w:r>
    </w:p>
    <w:p w:rsidR="00AC57EB" w:rsidRPr="00836463" w:rsidRDefault="00AC57EB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rPr>
          <w:szCs w:val="22"/>
          <w:lang w:val="sr-Latn-ME"/>
        </w:rPr>
      </w:pPr>
      <w:proofErr w:type="spellStart"/>
      <w:r w:rsidRPr="00836463">
        <w:rPr>
          <w:szCs w:val="22"/>
          <w:lang w:val="sr-Latn-ME"/>
        </w:rPr>
        <w:t>Penopen</w:t>
      </w:r>
      <w:proofErr w:type="spellEnd"/>
      <w:r w:rsidRPr="00836463">
        <w:rPr>
          <w:szCs w:val="22"/>
          <w:lang w:val="sr-Latn-ME"/>
        </w:rPr>
        <w:t xml:space="preserve"> 800 mg film tablete: Bijele do gotovo bijele film tablete u</w:t>
      </w:r>
      <w:r w:rsidRPr="00836463">
        <w:rPr>
          <w:spacing w:val="1"/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 xml:space="preserve">obliku kapsule, sa </w:t>
      </w:r>
      <w:proofErr w:type="spellStart"/>
      <w:r w:rsidRPr="00836463">
        <w:rPr>
          <w:szCs w:val="22"/>
          <w:lang w:val="sr-Latn-ME"/>
        </w:rPr>
        <w:t>podionom</w:t>
      </w:r>
      <w:proofErr w:type="spellEnd"/>
      <w:r w:rsidRPr="00836463">
        <w:rPr>
          <w:szCs w:val="22"/>
          <w:lang w:val="sr-Latn-ME"/>
        </w:rPr>
        <w:t xml:space="preserve"> crtom i utisnutom oznakom P/0.8 na istoj </w:t>
      </w:r>
      <w:r w:rsidR="00454EAF" w:rsidRPr="00836463">
        <w:rPr>
          <w:szCs w:val="22"/>
          <w:lang w:val="sr-Latn-ME"/>
        </w:rPr>
        <w:t>stran</w:t>
      </w:r>
      <w:r w:rsidR="00E143A2" w:rsidRPr="00836463">
        <w:rPr>
          <w:szCs w:val="22"/>
          <w:lang w:val="sr-Latn-ME"/>
        </w:rPr>
        <w:t>i</w:t>
      </w:r>
      <w:r w:rsidR="00454EAF" w:rsidRPr="00836463">
        <w:rPr>
          <w:szCs w:val="22"/>
          <w:lang w:val="sr-Latn-ME"/>
        </w:rPr>
        <w:t>.</w:t>
      </w:r>
      <w:r w:rsidR="00D560DA" w:rsidRPr="00836463">
        <w:rPr>
          <w:szCs w:val="22"/>
          <w:lang w:val="sr-Latn-ME"/>
        </w:rPr>
        <w:t xml:space="preserve"> Dimenzije tablete 18,2 mm x 8,2 mm ± 5%.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rPr>
          <w:szCs w:val="22"/>
          <w:lang w:val="sr-Latn-ME"/>
        </w:rPr>
      </w:pPr>
      <w:proofErr w:type="spellStart"/>
      <w:r w:rsidRPr="00836463">
        <w:rPr>
          <w:szCs w:val="22"/>
          <w:lang w:val="sr-Latn-ME"/>
        </w:rPr>
        <w:t>Penopen</w:t>
      </w:r>
      <w:proofErr w:type="spellEnd"/>
      <w:r w:rsidRPr="00836463">
        <w:rPr>
          <w:szCs w:val="22"/>
          <w:lang w:val="sr-Latn-ME"/>
        </w:rPr>
        <w:t xml:space="preserve"> 1</w:t>
      </w:r>
      <w:r w:rsidR="00E143A2" w:rsidRPr="00836463">
        <w:rPr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>g film tablete: Bijele do gotovo bijele film tablete u</w:t>
      </w:r>
      <w:r w:rsidRPr="00836463">
        <w:rPr>
          <w:spacing w:val="1"/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 xml:space="preserve">obliku kapsule, sa </w:t>
      </w:r>
      <w:proofErr w:type="spellStart"/>
      <w:r w:rsidRPr="00836463">
        <w:rPr>
          <w:szCs w:val="22"/>
          <w:lang w:val="sr-Latn-ME"/>
        </w:rPr>
        <w:t>podionom</w:t>
      </w:r>
      <w:proofErr w:type="spellEnd"/>
      <w:r w:rsidRPr="00836463">
        <w:rPr>
          <w:szCs w:val="22"/>
          <w:lang w:val="sr-Latn-ME"/>
        </w:rPr>
        <w:t xml:space="preserve"> crtom i utisnutom oznakom P/1.0 na istoj</w:t>
      </w:r>
      <w:r w:rsidR="00454EAF" w:rsidRPr="00836463">
        <w:rPr>
          <w:szCs w:val="22"/>
          <w:lang w:val="sr-Latn-ME"/>
        </w:rPr>
        <w:t xml:space="preserve"> strani</w:t>
      </w:r>
      <w:r w:rsidRPr="00836463">
        <w:rPr>
          <w:szCs w:val="22"/>
          <w:lang w:val="sr-Latn-ME"/>
        </w:rPr>
        <w:t>.</w:t>
      </w:r>
      <w:r w:rsidR="00D560DA" w:rsidRPr="00836463">
        <w:rPr>
          <w:szCs w:val="22"/>
          <w:lang w:val="sr-Latn-ME"/>
        </w:rPr>
        <w:t xml:space="preserve"> Dimenzije tablete 21,3</w:t>
      </w:r>
      <w:r w:rsidR="0040496F" w:rsidRPr="00836463">
        <w:rPr>
          <w:szCs w:val="22"/>
          <w:lang w:val="sr-Latn-ME"/>
        </w:rPr>
        <w:t xml:space="preserve"> </w:t>
      </w:r>
      <w:r w:rsidR="00D560DA" w:rsidRPr="00836463">
        <w:rPr>
          <w:szCs w:val="22"/>
          <w:lang w:val="sr-Latn-ME"/>
        </w:rPr>
        <w:t>mm x 8,6</w:t>
      </w:r>
      <w:r w:rsidR="0040496F" w:rsidRPr="00836463">
        <w:rPr>
          <w:szCs w:val="22"/>
          <w:lang w:val="sr-Latn-ME"/>
        </w:rPr>
        <w:t xml:space="preserve"> </w:t>
      </w:r>
      <w:r w:rsidR="00D560DA" w:rsidRPr="00836463">
        <w:rPr>
          <w:szCs w:val="22"/>
          <w:lang w:val="sr-Latn-ME"/>
        </w:rPr>
        <w:t>mm ± 5%.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rPr>
          <w:bCs/>
          <w:szCs w:val="22"/>
          <w:lang w:val="sr-Latn-ME"/>
        </w:rPr>
      </w:pPr>
      <w:proofErr w:type="spellStart"/>
      <w:r w:rsidRPr="00836463">
        <w:rPr>
          <w:bCs/>
          <w:szCs w:val="22"/>
          <w:lang w:val="sr-Latn-ME"/>
        </w:rPr>
        <w:t>Podiona</w:t>
      </w:r>
      <w:proofErr w:type="spellEnd"/>
      <w:r w:rsidRPr="00836463">
        <w:rPr>
          <w:bCs/>
          <w:szCs w:val="22"/>
          <w:lang w:val="sr-Latn-ME"/>
        </w:rPr>
        <w:t xml:space="preserve"> crta služi samo kako bi se olakšalo lomljenje tableta radi lakšeg gutanja, a ne da bi se podijelila na jednake doze.</w:t>
      </w:r>
    </w:p>
    <w:p w:rsidR="00E143A2" w:rsidRPr="00836463" w:rsidRDefault="00E143A2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4. KLINIČKI PODACI</w:t>
      </w:r>
    </w:p>
    <w:p w:rsidR="006F4226" w:rsidRPr="00836463" w:rsidRDefault="006F4226" w:rsidP="00454EAF">
      <w:pPr>
        <w:rPr>
          <w:b/>
          <w:bCs/>
          <w:szCs w:val="22"/>
          <w:lang w:val="sr-Latn-ME"/>
        </w:rPr>
      </w:pPr>
      <w:r w:rsidRPr="00836463">
        <w:rPr>
          <w:b/>
          <w:bCs/>
          <w:szCs w:val="22"/>
          <w:lang w:val="sr-Latn-ME"/>
        </w:rPr>
        <w:t>4.1. Terapijske indikacije</w:t>
      </w:r>
    </w:p>
    <w:p w:rsidR="006F4226" w:rsidRPr="00836463" w:rsidRDefault="006F4226" w:rsidP="00454EAF">
      <w:pPr>
        <w:rPr>
          <w:b/>
          <w:bCs/>
          <w:szCs w:val="22"/>
          <w:lang w:val="sr-Latn-ME"/>
        </w:rPr>
      </w:pPr>
    </w:p>
    <w:p w:rsidR="006F4226" w:rsidRPr="00836463" w:rsidRDefault="006F4226" w:rsidP="00454EAF">
      <w:pPr>
        <w:rPr>
          <w:b/>
          <w:bCs/>
          <w:szCs w:val="22"/>
          <w:lang w:val="sr-Latn-ME"/>
        </w:rPr>
      </w:pPr>
      <w:proofErr w:type="spellStart"/>
      <w:r w:rsidRPr="00836463">
        <w:rPr>
          <w:szCs w:val="22"/>
          <w:lang w:val="sr-Latn-ME"/>
        </w:rPr>
        <w:t>Faringotonzilitis</w:t>
      </w:r>
      <w:proofErr w:type="spellEnd"/>
      <w:r w:rsidRPr="00836463">
        <w:rPr>
          <w:szCs w:val="22"/>
          <w:lang w:val="sr-Latn-ME"/>
        </w:rPr>
        <w:t>,</w:t>
      </w:r>
      <w:r w:rsidRPr="00836463">
        <w:rPr>
          <w:spacing w:val="1"/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>akutni</w:t>
      </w:r>
      <w:r w:rsidRPr="00836463">
        <w:rPr>
          <w:spacing w:val="1"/>
          <w:szCs w:val="22"/>
          <w:lang w:val="sr-Latn-ME"/>
        </w:rPr>
        <w:t xml:space="preserve"> </w:t>
      </w:r>
      <w:proofErr w:type="spellStart"/>
      <w:r w:rsidRPr="00836463">
        <w:rPr>
          <w:szCs w:val="22"/>
          <w:lang w:val="sr-Latn-ME"/>
        </w:rPr>
        <w:t>sinusitis</w:t>
      </w:r>
      <w:proofErr w:type="spellEnd"/>
      <w:r w:rsidRPr="00836463">
        <w:rPr>
          <w:szCs w:val="22"/>
          <w:lang w:val="sr-Latn-ME"/>
        </w:rPr>
        <w:t>,</w:t>
      </w:r>
      <w:r w:rsidRPr="00836463">
        <w:rPr>
          <w:spacing w:val="1"/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>akutni</w:t>
      </w:r>
      <w:r w:rsidRPr="00836463">
        <w:rPr>
          <w:spacing w:val="1"/>
          <w:szCs w:val="22"/>
          <w:lang w:val="sr-Latn-ME"/>
        </w:rPr>
        <w:t xml:space="preserve"> </w:t>
      </w:r>
      <w:proofErr w:type="spellStart"/>
      <w:r w:rsidRPr="00836463">
        <w:rPr>
          <w:szCs w:val="22"/>
          <w:lang w:val="sr-Latn-ME"/>
        </w:rPr>
        <w:t>otitis</w:t>
      </w:r>
      <w:proofErr w:type="spellEnd"/>
      <w:r w:rsidRPr="00836463">
        <w:rPr>
          <w:spacing w:val="1"/>
          <w:szCs w:val="22"/>
          <w:lang w:val="sr-Latn-ME"/>
        </w:rPr>
        <w:t xml:space="preserve"> </w:t>
      </w:r>
      <w:proofErr w:type="spellStart"/>
      <w:r w:rsidRPr="00836463">
        <w:rPr>
          <w:szCs w:val="22"/>
          <w:lang w:val="sr-Latn-ME"/>
        </w:rPr>
        <w:t>media</w:t>
      </w:r>
      <w:proofErr w:type="spellEnd"/>
      <w:r w:rsidRPr="00836463">
        <w:rPr>
          <w:szCs w:val="22"/>
          <w:lang w:val="sr-Latn-ME"/>
        </w:rPr>
        <w:t>,</w:t>
      </w:r>
      <w:r w:rsidRPr="00836463">
        <w:rPr>
          <w:spacing w:val="1"/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>vanbolnički</w:t>
      </w:r>
      <w:r w:rsidRPr="00836463">
        <w:rPr>
          <w:spacing w:val="1"/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>stečena</w:t>
      </w:r>
      <w:r w:rsidRPr="00836463">
        <w:rPr>
          <w:spacing w:val="1"/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>pneumonija,</w:t>
      </w:r>
      <w:r w:rsidRPr="00836463">
        <w:rPr>
          <w:spacing w:val="1"/>
          <w:szCs w:val="22"/>
          <w:lang w:val="sr-Latn-ME"/>
        </w:rPr>
        <w:t xml:space="preserve"> </w:t>
      </w:r>
      <w:proofErr w:type="spellStart"/>
      <w:r w:rsidRPr="00836463">
        <w:rPr>
          <w:szCs w:val="22"/>
          <w:lang w:val="sr-Latn-ME"/>
        </w:rPr>
        <w:t>nekomplikovane</w:t>
      </w:r>
      <w:proofErr w:type="spellEnd"/>
      <w:r w:rsidRPr="00836463">
        <w:rPr>
          <w:szCs w:val="22"/>
          <w:lang w:val="sr-Latn-ME"/>
        </w:rPr>
        <w:t xml:space="preserve"> infekcije kože</w:t>
      </w:r>
      <w:r w:rsidRPr="00836463">
        <w:rPr>
          <w:spacing w:val="-1"/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>i</w:t>
      </w:r>
      <w:r w:rsidRPr="00836463">
        <w:rPr>
          <w:spacing w:val="1"/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>mekih</w:t>
      </w:r>
      <w:r w:rsidRPr="00836463">
        <w:rPr>
          <w:spacing w:val="-1"/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 xml:space="preserve">tkiva, </w:t>
      </w:r>
      <w:proofErr w:type="spellStart"/>
      <w:r w:rsidRPr="00836463">
        <w:rPr>
          <w:i/>
          <w:szCs w:val="22"/>
          <w:lang w:val="sr-Latn-ME"/>
        </w:rPr>
        <w:t>Lyme</w:t>
      </w:r>
      <w:r w:rsidRPr="00836463">
        <w:rPr>
          <w:szCs w:val="22"/>
          <w:lang w:val="sr-Latn-ME"/>
        </w:rPr>
        <w:t>-borelioza</w:t>
      </w:r>
      <w:proofErr w:type="spellEnd"/>
      <w:r w:rsidRPr="00836463">
        <w:rPr>
          <w:szCs w:val="22"/>
          <w:lang w:val="sr-Latn-ME"/>
        </w:rPr>
        <w:t>,</w:t>
      </w:r>
      <w:r w:rsidRPr="00836463">
        <w:rPr>
          <w:spacing w:val="-1"/>
          <w:szCs w:val="22"/>
          <w:lang w:val="sr-Latn-ME"/>
        </w:rPr>
        <w:t xml:space="preserve"> </w:t>
      </w:r>
      <w:r w:rsidRPr="00836463">
        <w:rPr>
          <w:szCs w:val="22"/>
          <w:lang w:val="sr-Latn-ME"/>
        </w:rPr>
        <w:t>apsces zuba.</w:t>
      </w:r>
    </w:p>
    <w:p w:rsidR="006F4226" w:rsidRPr="00836463" w:rsidRDefault="006F4226" w:rsidP="00454EAF">
      <w:pPr>
        <w:pStyle w:val="BodyText"/>
        <w:jc w:val="both"/>
        <w:rPr>
          <w:lang w:val="sr-Latn-ME"/>
        </w:rPr>
      </w:pPr>
    </w:p>
    <w:p w:rsidR="006F4226" w:rsidRPr="00836463" w:rsidRDefault="006F4226" w:rsidP="00454EAF">
      <w:pPr>
        <w:pStyle w:val="BodyText"/>
        <w:jc w:val="both"/>
        <w:rPr>
          <w:lang w:val="sr-Latn-ME"/>
        </w:rPr>
      </w:pPr>
      <w:r w:rsidRPr="00836463">
        <w:rPr>
          <w:lang w:val="sr-Latn-ME"/>
        </w:rPr>
        <w:t>Potrebno</w:t>
      </w:r>
      <w:r w:rsidRPr="00836463">
        <w:rPr>
          <w:spacing w:val="-6"/>
          <w:lang w:val="sr-Latn-ME"/>
        </w:rPr>
        <w:t xml:space="preserve"> </w:t>
      </w:r>
      <w:r w:rsidRPr="00836463">
        <w:rPr>
          <w:lang w:val="sr-Latn-ME"/>
        </w:rPr>
        <w:t>je</w:t>
      </w:r>
      <w:r w:rsidRPr="00836463">
        <w:rPr>
          <w:spacing w:val="-3"/>
          <w:lang w:val="sr-Latn-ME"/>
        </w:rPr>
        <w:t xml:space="preserve"> </w:t>
      </w:r>
      <w:r w:rsidRPr="00836463">
        <w:rPr>
          <w:lang w:val="sr-Latn-ME"/>
        </w:rPr>
        <w:t>uzeti</w:t>
      </w:r>
      <w:r w:rsidRPr="00836463">
        <w:rPr>
          <w:spacing w:val="-1"/>
          <w:lang w:val="sr-Latn-ME"/>
        </w:rPr>
        <w:t xml:space="preserve"> </w:t>
      </w:r>
      <w:r w:rsidRPr="00836463">
        <w:rPr>
          <w:lang w:val="sr-Latn-ME"/>
        </w:rPr>
        <w:t>u</w:t>
      </w:r>
      <w:r w:rsidRPr="00836463">
        <w:rPr>
          <w:spacing w:val="-3"/>
          <w:lang w:val="sr-Latn-ME"/>
        </w:rPr>
        <w:t xml:space="preserve"> </w:t>
      </w:r>
      <w:r w:rsidRPr="00836463">
        <w:rPr>
          <w:lang w:val="sr-Latn-ME"/>
        </w:rPr>
        <w:t>obzir</w:t>
      </w:r>
      <w:r w:rsidRPr="00836463">
        <w:rPr>
          <w:spacing w:val="-2"/>
          <w:lang w:val="sr-Latn-ME"/>
        </w:rPr>
        <w:t xml:space="preserve"> </w:t>
      </w:r>
      <w:r w:rsidRPr="00836463">
        <w:rPr>
          <w:lang w:val="sr-Latn-ME"/>
        </w:rPr>
        <w:t>zvanične</w:t>
      </w:r>
      <w:r w:rsidRPr="00836463">
        <w:rPr>
          <w:spacing w:val="-3"/>
          <w:lang w:val="sr-Latn-ME"/>
        </w:rPr>
        <w:t xml:space="preserve"> </w:t>
      </w:r>
      <w:r w:rsidRPr="00836463">
        <w:rPr>
          <w:lang w:val="sr-Latn-ME"/>
        </w:rPr>
        <w:t>smjernice</w:t>
      </w:r>
      <w:r w:rsidRPr="00836463">
        <w:rPr>
          <w:spacing w:val="-2"/>
          <w:lang w:val="sr-Latn-ME"/>
        </w:rPr>
        <w:t xml:space="preserve"> </w:t>
      </w:r>
      <w:r w:rsidRPr="00836463">
        <w:rPr>
          <w:lang w:val="sr-Latn-ME"/>
        </w:rPr>
        <w:t>o</w:t>
      </w:r>
      <w:r w:rsidRPr="00836463">
        <w:rPr>
          <w:spacing w:val="-6"/>
          <w:lang w:val="sr-Latn-ME"/>
        </w:rPr>
        <w:t xml:space="preserve"> </w:t>
      </w:r>
      <w:r w:rsidRPr="00836463">
        <w:rPr>
          <w:lang w:val="sr-Latn-ME"/>
        </w:rPr>
        <w:t>pravilnom</w:t>
      </w:r>
      <w:r w:rsidRPr="00836463">
        <w:rPr>
          <w:spacing w:val="-4"/>
          <w:lang w:val="sr-Latn-ME"/>
        </w:rPr>
        <w:t xml:space="preserve"> </w:t>
      </w:r>
      <w:proofErr w:type="spellStart"/>
      <w:r w:rsidRPr="00836463">
        <w:rPr>
          <w:lang w:val="sr-Latn-ME"/>
        </w:rPr>
        <w:t>korištenju</w:t>
      </w:r>
      <w:proofErr w:type="spellEnd"/>
      <w:r w:rsidRPr="00836463">
        <w:rPr>
          <w:spacing w:val="-6"/>
          <w:lang w:val="sr-Latn-ME"/>
        </w:rPr>
        <w:t xml:space="preserve"> </w:t>
      </w:r>
      <w:proofErr w:type="spellStart"/>
      <w:r w:rsidRPr="00836463">
        <w:rPr>
          <w:lang w:val="sr-Latn-ME"/>
        </w:rPr>
        <w:t>antibakterijskih</w:t>
      </w:r>
      <w:proofErr w:type="spellEnd"/>
      <w:r w:rsidRPr="00836463">
        <w:rPr>
          <w:spacing w:val="-2"/>
          <w:lang w:val="sr-Latn-ME"/>
        </w:rPr>
        <w:t xml:space="preserve"> </w:t>
      </w:r>
      <w:r w:rsidRPr="00836463">
        <w:rPr>
          <w:lang w:val="sr-Latn-ME"/>
        </w:rPr>
        <w:t>ljekova.</w:t>
      </w:r>
    </w:p>
    <w:p w:rsidR="006F4226" w:rsidRPr="00836463" w:rsidRDefault="006F4226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4.2. Doziranje i način primjene</w:t>
      </w:r>
    </w:p>
    <w:p w:rsidR="006F4226" w:rsidRPr="00836463" w:rsidRDefault="006F4226" w:rsidP="00454EA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836463">
        <w:rPr>
          <w:szCs w:val="22"/>
          <w:u w:val="single"/>
          <w:lang w:val="sr-Latn-ME"/>
        </w:rPr>
        <w:t>Doziranje</w:t>
      </w:r>
    </w:p>
    <w:p w:rsidR="006F4226" w:rsidRPr="00836463" w:rsidRDefault="006F4226" w:rsidP="00454EA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bCs/>
          <w:iCs/>
          <w:sz w:val="22"/>
          <w:szCs w:val="22"/>
          <w:u w:val="single"/>
          <w:lang w:val="sr-Latn-ME"/>
        </w:rPr>
      </w:pPr>
      <w:r w:rsidRPr="00836463">
        <w:rPr>
          <w:bCs/>
          <w:iCs/>
          <w:sz w:val="22"/>
          <w:szCs w:val="22"/>
          <w:u w:val="single"/>
          <w:lang w:val="sr-Latn-ME"/>
        </w:rPr>
        <w:t>Odrasli i pedijatrijska populacija tjelesne težine</w:t>
      </w:r>
      <w:r w:rsidR="00836463">
        <w:rPr>
          <w:bCs/>
          <w:iCs/>
          <w:sz w:val="22"/>
          <w:szCs w:val="22"/>
          <w:u w:val="single"/>
          <w:lang w:val="sr-Latn-ME"/>
        </w:rPr>
        <w:t xml:space="preserve"> </w:t>
      </w:r>
      <w:r w:rsidR="009940FD" w:rsidRPr="00836463">
        <w:rPr>
          <w:bCs/>
          <w:iCs/>
          <w:sz w:val="22"/>
          <w:szCs w:val="22"/>
          <w:u w:val="single"/>
          <w:lang w:val="sr-Latn-ME"/>
        </w:rPr>
        <w:t>≥</w:t>
      </w:r>
      <w:r w:rsidRPr="00836463">
        <w:rPr>
          <w:bCs/>
          <w:iCs/>
          <w:sz w:val="22"/>
          <w:szCs w:val="22"/>
          <w:u w:val="single"/>
          <w:lang w:val="sr-Latn-ME"/>
        </w:rPr>
        <w:t xml:space="preserve"> 40 kg (djeca </w:t>
      </w:r>
      <w:r w:rsidR="009940FD" w:rsidRPr="00836463">
        <w:rPr>
          <w:bCs/>
          <w:iCs/>
          <w:sz w:val="22"/>
          <w:szCs w:val="22"/>
          <w:u w:val="single"/>
          <w:lang w:val="sr-Latn-ME"/>
        </w:rPr>
        <w:t>uzrasta</w:t>
      </w:r>
      <w:r w:rsidRPr="00836463">
        <w:rPr>
          <w:bCs/>
          <w:iCs/>
          <w:sz w:val="22"/>
          <w:szCs w:val="22"/>
          <w:u w:val="single"/>
          <w:lang w:val="sr-Latn-ME"/>
        </w:rPr>
        <w:t xml:space="preserve"> 12 i više godina)</w:t>
      </w:r>
    </w:p>
    <w:p w:rsidR="009940FD" w:rsidRPr="00836463" w:rsidRDefault="006F4226" w:rsidP="00454EAF">
      <w:pPr>
        <w:pStyle w:val="NoSpacing"/>
        <w:jc w:val="both"/>
        <w:rPr>
          <w:bCs/>
          <w:i/>
          <w:sz w:val="22"/>
          <w:szCs w:val="22"/>
          <w:lang w:val="sr-Latn-ME"/>
        </w:rPr>
      </w:pPr>
      <w:proofErr w:type="spellStart"/>
      <w:r w:rsidRPr="00836463">
        <w:rPr>
          <w:b/>
          <w:i/>
          <w:sz w:val="22"/>
          <w:szCs w:val="22"/>
          <w:lang w:val="sr-Latn-ME"/>
        </w:rPr>
        <w:t>Faringotonzilitis</w:t>
      </w:r>
      <w:proofErr w:type="spellEnd"/>
      <w:r w:rsidRPr="00836463">
        <w:rPr>
          <w:b/>
          <w:i/>
          <w:sz w:val="22"/>
          <w:szCs w:val="22"/>
          <w:lang w:val="sr-Latn-ME"/>
        </w:rPr>
        <w:t>, vanbolnički</w:t>
      </w:r>
      <w:r w:rsidRPr="00836463">
        <w:rPr>
          <w:b/>
          <w:i/>
          <w:spacing w:val="2"/>
          <w:sz w:val="22"/>
          <w:szCs w:val="22"/>
          <w:lang w:val="sr-Latn-ME"/>
        </w:rPr>
        <w:t xml:space="preserve"> </w:t>
      </w:r>
      <w:r w:rsidRPr="00836463">
        <w:rPr>
          <w:b/>
          <w:i/>
          <w:sz w:val="22"/>
          <w:szCs w:val="22"/>
          <w:lang w:val="sr-Latn-ME"/>
        </w:rPr>
        <w:t>stečena</w:t>
      </w:r>
      <w:r w:rsidRPr="00836463">
        <w:rPr>
          <w:b/>
          <w:i/>
          <w:spacing w:val="3"/>
          <w:sz w:val="22"/>
          <w:szCs w:val="22"/>
          <w:lang w:val="sr-Latn-ME"/>
        </w:rPr>
        <w:t xml:space="preserve"> </w:t>
      </w:r>
      <w:r w:rsidRPr="00836463">
        <w:rPr>
          <w:b/>
          <w:i/>
          <w:sz w:val="22"/>
          <w:szCs w:val="22"/>
          <w:lang w:val="sr-Latn-ME"/>
        </w:rPr>
        <w:t>pneumonija,</w:t>
      </w:r>
      <w:r w:rsidRPr="00836463">
        <w:rPr>
          <w:b/>
          <w:i/>
          <w:spacing w:val="-1"/>
          <w:sz w:val="22"/>
          <w:szCs w:val="22"/>
          <w:lang w:val="sr-Latn-ME"/>
        </w:rPr>
        <w:t xml:space="preserve"> </w:t>
      </w:r>
      <w:proofErr w:type="spellStart"/>
      <w:r w:rsidRPr="00836463">
        <w:rPr>
          <w:b/>
          <w:i/>
          <w:sz w:val="22"/>
          <w:szCs w:val="22"/>
          <w:lang w:val="sr-Latn-ME"/>
        </w:rPr>
        <w:t>nekomplikovane</w:t>
      </w:r>
      <w:proofErr w:type="spellEnd"/>
      <w:r w:rsidRPr="00836463">
        <w:rPr>
          <w:b/>
          <w:i/>
          <w:sz w:val="22"/>
          <w:szCs w:val="22"/>
          <w:lang w:val="sr-Latn-ME"/>
        </w:rPr>
        <w:t xml:space="preserve"> infekcije</w:t>
      </w:r>
      <w:r w:rsidRPr="00836463">
        <w:rPr>
          <w:b/>
          <w:i/>
          <w:spacing w:val="2"/>
          <w:sz w:val="22"/>
          <w:szCs w:val="22"/>
          <w:lang w:val="sr-Latn-ME"/>
        </w:rPr>
        <w:t xml:space="preserve"> </w:t>
      </w:r>
      <w:r w:rsidRPr="00836463">
        <w:rPr>
          <w:b/>
          <w:i/>
          <w:sz w:val="22"/>
          <w:szCs w:val="22"/>
          <w:lang w:val="sr-Latn-ME"/>
        </w:rPr>
        <w:t>kože</w:t>
      </w:r>
      <w:r w:rsidRPr="00836463">
        <w:rPr>
          <w:b/>
          <w:i/>
          <w:spacing w:val="2"/>
          <w:sz w:val="22"/>
          <w:szCs w:val="22"/>
          <w:lang w:val="sr-Latn-ME"/>
        </w:rPr>
        <w:t xml:space="preserve"> </w:t>
      </w:r>
      <w:r w:rsidRPr="00836463">
        <w:rPr>
          <w:b/>
          <w:i/>
          <w:sz w:val="22"/>
          <w:szCs w:val="22"/>
          <w:lang w:val="sr-Latn-ME"/>
        </w:rPr>
        <w:t>i</w:t>
      </w:r>
      <w:r w:rsidRPr="00836463">
        <w:rPr>
          <w:b/>
          <w:i/>
          <w:spacing w:val="1"/>
          <w:sz w:val="22"/>
          <w:szCs w:val="22"/>
          <w:lang w:val="sr-Latn-ME"/>
        </w:rPr>
        <w:t xml:space="preserve"> </w:t>
      </w:r>
      <w:r w:rsidRPr="00836463">
        <w:rPr>
          <w:b/>
          <w:i/>
          <w:sz w:val="22"/>
          <w:szCs w:val="22"/>
          <w:lang w:val="sr-Latn-ME"/>
        </w:rPr>
        <w:t>mekih</w:t>
      </w:r>
      <w:r w:rsidRPr="00836463">
        <w:rPr>
          <w:b/>
          <w:i/>
          <w:spacing w:val="-52"/>
          <w:sz w:val="22"/>
          <w:szCs w:val="22"/>
          <w:lang w:val="sr-Latn-ME"/>
        </w:rPr>
        <w:t xml:space="preserve">  </w:t>
      </w:r>
      <w:r w:rsidR="009940FD" w:rsidRPr="00836463">
        <w:rPr>
          <w:b/>
          <w:i/>
          <w:spacing w:val="-52"/>
          <w:sz w:val="22"/>
          <w:szCs w:val="22"/>
          <w:lang w:val="sr-Latn-ME"/>
        </w:rPr>
        <w:t xml:space="preserve">    </w:t>
      </w:r>
      <w:r w:rsidRPr="00836463">
        <w:rPr>
          <w:b/>
          <w:i/>
          <w:sz w:val="22"/>
          <w:szCs w:val="22"/>
          <w:lang w:val="sr-Latn-ME"/>
        </w:rPr>
        <w:t>tkiva</w:t>
      </w:r>
      <w:r w:rsidRPr="00836463">
        <w:rPr>
          <w:bCs/>
          <w:i/>
          <w:sz w:val="22"/>
          <w:szCs w:val="22"/>
          <w:lang w:val="sr-Latn-ME"/>
        </w:rPr>
        <w:t>: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12,5</w:t>
      </w:r>
      <w:r w:rsidRPr="00836463">
        <w:rPr>
          <w:spacing w:val="9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mg/kg</w:t>
      </w:r>
      <w:r w:rsidRPr="00836463">
        <w:rPr>
          <w:spacing w:val="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tjelesne</w:t>
      </w:r>
      <w:r w:rsidRPr="00836463">
        <w:rPr>
          <w:spacing w:val="13"/>
          <w:sz w:val="22"/>
          <w:szCs w:val="22"/>
          <w:lang w:val="sr-Latn-ME"/>
        </w:rPr>
        <w:t xml:space="preserve"> </w:t>
      </w:r>
      <w:r w:rsidR="009940FD" w:rsidRPr="00836463">
        <w:rPr>
          <w:sz w:val="22"/>
          <w:szCs w:val="22"/>
          <w:lang w:val="sr-Latn-ME"/>
        </w:rPr>
        <w:t>težine</w:t>
      </w:r>
      <w:r w:rsidRPr="00836463">
        <w:rPr>
          <w:spacing w:val="1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i</w:t>
      </w:r>
      <w:r w:rsidRPr="00836463">
        <w:rPr>
          <w:spacing w:val="9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doziranje</w:t>
      </w:r>
      <w:r w:rsidRPr="00836463">
        <w:rPr>
          <w:spacing w:val="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prema</w:t>
      </w:r>
      <w:r w:rsidRPr="00836463">
        <w:rPr>
          <w:spacing w:val="1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potrebi.</w:t>
      </w:r>
      <w:r w:rsidR="00454EAF" w:rsidRPr="00836463">
        <w:rPr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Ako</w:t>
      </w:r>
      <w:r w:rsidRPr="00836463">
        <w:rPr>
          <w:spacing w:val="9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je</w:t>
      </w:r>
      <w:r w:rsidRPr="00836463">
        <w:rPr>
          <w:spacing w:val="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potrebno,</w:t>
      </w:r>
      <w:r w:rsidRPr="00836463">
        <w:rPr>
          <w:spacing w:val="10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doza</w:t>
      </w:r>
      <w:r w:rsidRPr="00836463">
        <w:rPr>
          <w:spacing w:val="1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se</w:t>
      </w:r>
      <w:r w:rsidRPr="00836463">
        <w:rPr>
          <w:spacing w:val="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može</w:t>
      </w:r>
      <w:r w:rsidRPr="00836463">
        <w:rPr>
          <w:spacing w:val="1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povećati</w:t>
      </w:r>
      <w:r w:rsidRPr="00836463">
        <w:rPr>
          <w:spacing w:val="-52"/>
          <w:sz w:val="22"/>
          <w:szCs w:val="22"/>
          <w:lang w:val="sr-Latn-ME"/>
        </w:rPr>
        <w:t xml:space="preserve">            </w:t>
      </w:r>
      <w:r w:rsidRPr="00836463">
        <w:rPr>
          <w:sz w:val="22"/>
          <w:szCs w:val="22"/>
          <w:lang w:val="sr-Latn-ME"/>
        </w:rPr>
        <w:t>na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maksimalno 50 mg/kg</w:t>
      </w:r>
      <w:r w:rsidRPr="00836463">
        <w:rPr>
          <w:spacing w:val="-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dnevno.</w:t>
      </w:r>
    </w:p>
    <w:p w:rsidR="0040496F" w:rsidRPr="00836463" w:rsidRDefault="0040496F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lastRenderedPageBreak/>
        <w:t>Trajanje</w:t>
      </w:r>
      <w:r w:rsidRPr="00836463">
        <w:rPr>
          <w:spacing w:val="-5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terapije: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proofErr w:type="spellStart"/>
      <w:r w:rsidRPr="00836463">
        <w:rPr>
          <w:sz w:val="22"/>
          <w:szCs w:val="22"/>
          <w:u w:val="single"/>
          <w:lang w:val="sr-Latn-ME"/>
        </w:rPr>
        <w:t>faringotonzilitis</w:t>
      </w:r>
      <w:proofErr w:type="spellEnd"/>
      <w:r w:rsidRPr="00836463">
        <w:rPr>
          <w:sz w:val="22"/>
          <w:szCs w:val="22"/>
          <w:lang w:val="sr-Latn-ME"/>
        </w:rPr>
        <w:t>: 10 dana.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u w:val="single"/>
          <w:lang w:val="sr-Latn-ME"/>
        </w:rPr>
        <w:t>druge</w:t>
      </w:r>
      <w:r w:rsidRPr="00836463">
        <w:rPr>
          <w:spacing w:val="-2"/>
          <w:sz w:val="22"/>
          <w:szCs w:val="22"/>
          <w:u w:val="single"/>
          <w:lang w:val="sr-Latn-ME"/>
        </w:rPr>
        <w:t xml:space="preserve"> </w:t>
      </w:r>
      <w:r w:rsidRPr="00836463">
        <w:rPr>
          <w:sz w:val="22"/>
          <w:szCs w:val="22"/>
          <w:u w:val="single"/>
          <w:lang w:val="sr-Latn-ME"/>
        </w:rPr>
        <w:t>indikacije</w:t>
      </w:r>
      <w:r w:rsidRPr="00836463">
        <w:rPr>
          <w:sz w:val="22"/>
          <w:szCs w:val="22"/>
          <w:lang w:val="sr-Latn-ME"/>
        </w:rPr>
        <w:t>:</w:t>
      </w:r>
      <w:r w:rsidRPr="00836463">
        <w:rPr>
          <w:spacing w:val="-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7-10</w:t>
      </w:r>
      <w:r w:rsidRPr="00836463">
        <w:rPr>
          <w:spacing w:val="-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dana.</w:t>
      </w:r>
    </w:p>
    <w:p w:rsidR="006F4226" w:rsidRPr="00836463" w:rsidRDefault="006F4226" w:rsidP="00454EAF">
      <w:pPr>
        <w:rPr>
          <w:szCs w:val="22"/>
          <w:lang w:val="sr-Latn-M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3036"/>
        <w:gridCol w:w="3465"/>
      </w:tblGrid>
      <w:tr w:rsidR="006F4226" w:rsidRPr="00836463" w:rsidTr="002A579C">
        <w:trPr>
          <w:trHeight w:val="253"/>
        </w:trPr>
        <w:tc>
          <w:tcPr>
            <w:tcW w:w="3034" w:type="dxa"/>
          </w:tcPr>
          <w:p w:rsidR="006F4226" w:rsidRPr="00836463" w:rsidRDefault="006F4226" w:rsidP="00454EAF">
            <w:pPr>
              <w:pStyle w:val="NoSpacing"/>
              <w:jc w:val="both"/>
              <w:rPr>
                <w:sz w:val="22"/>
                <w:szCs w:val="22"/>
                <w:lang w:val="sr-Latn-ME"/>
              </w:rPr>
            </w:pPr>
            <w:r w:rsidRPr="00836463">
              <w:rPr>
                <w:sz w:val="22"/>
                <w:szCs w:val="22"/>
                <w:lang w:val="sr-Latn-ME"/>
              </w:rPr>
              <w:t>Tjelesna</w:t>
            </w:r>
            <w:r w:rsidRPr="00836463">
              <w:rPr>
                <w:spacing w:val="-3"/>
                <w:sz w:val="22"/>
                <w:szCs w:val="22"/>
                <w:lang w:val="sr-Latn-ME"/>
              </w:rPr>
              <w:t xml:space="preserve"> </w:t>
            </w:r>
            <w:r w:rsidR="009940FD" w:rsidRPr="00836463">
              <w:rPr>
                <w:sz w:val="22"/>
                <w:szCs w:val="22"/>
                <w:lang w:val="sr-Latn-ME"/>
              </w:rPr>
              <w:t>težina</w:t>
            </w:r>
          </w:p>
        </w:tc>
        <w:tc>
          <w:tcPr>
            <w:tcW w:w="3036" w:type="dxa"/>
          </w:tcPr>
          <w:p w:rsidR="006F4226" w:rsidRPr="00836463" w:rsidRDefault="006F4226" w:rsidP="00454EAF">
            <w:pPr>
              <w:pStyle w:val="NoSpacing"/>
              <w:jc w:val="both"/>
              <w:rPr>
                <w:sz w:val="22"/>
                <w:szCs w:val="22"/>
                <w:lang w:val="sr-Latn-ME"/>
              </w:rPr>
            </w:pPr>
            <w:r w:rsidRPr="00836463">
              <w:rPr>
                <w:sz w:val="22"/>
                <w:szCs w:val="22"/>
                <w:lang w:val="sr-Latn-ME"/>
              </w:rPr>
              <w:t>Jačina</w:t>
            </w:r>
            <w:r w:rsidRPr="00836463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836463">
              <w:rPr>
                <w:sz w:val="22"/>
                <w:szCs w:val="22"/>
                <w:lang w:val="sr-Latn-ME"/>
              </w:rPr>
              <w:t>tablete</w:t>
            </w:r>
          </w:p>
        </w:tc>
        <w:tc>
          <w:tcPr>
            <w:tcW w:w="3465" w:type="dxa"/>
          </w:tcPr>
          <w:p w:rsidR="006F4226" w:rsidRPr="00836463" w:rsidRDefault="006F4226" w:rsidP="00454EAF">
            <w:pPr>
              <w:pStyle w:val="NoSpacing"/>
              <w:jc w:val="both"/>
              <w:rPr>
                <w:sz w:val="22"/>
                <w:szCs w:val="22"/>
                <w:lang w:val="sr-Latn-ME"/>
              </w:rPr>
            </w:pPr>
            <w:r w:rsidRPr="00836463">
              <w:rPr>
                <w:sz w:val="22"/>
                <w:szCs w:val="22"/>
                <w:lang w:val="sr-Latn-ME"/>
              </w:rPr>
              <w:t>Doza</w:t>
            </w:r>
          </w:p>
        </w:tc>
      </w:tr>
      <w:tr w:rsidR="006F4226" w:rsidRPr="00836463" w:rsidTr="002A579C">
        <w:trPr>
          <w:trHeight w:val="366"/>
        </w:trPr>
        <w:tc>
          <w:tcPr>
            <w:tcW w:w="3034" w:type="dxa"/>
          </w:tcPr>
          <w:p w:rsidR="006F4226" w:rsidRPr="00836463" w:rsidRDefault="00836463" w:rsidP="00454EAF">
            <w:pPr>
              <w:pStyle w:val="NoSpacing"/>
              <w:jc w:val="both"/>
              <w:rPr>
                <w:sz w:val="22"/>
                <w:szCs w:val="22"/>
                <w:lang w:val="sr-Latn-ME"/>
              </w:rPr>
            </w:pPr>
            <w:r>
              <w:rPr>
                <w:rFonts w:ascii="Symbol" w:hAnsi="Symbol"/>
                <w:sz w:val="22"/>
                <w:szCs w:val="22"/>
                <w:lang w:val="hr-HR"/>
              </w:rPr>
              <w:t></w:t>
            </w:r>
            <w:r w:rsidRPr="00AE718E">
              <w:rPr>
                <w:rFonts w:ascii="Symbol" w:hAnsi="Symbol"/>
                <w:sz w:val="22"/>
                <w:szCs w:val="22"/>
                <w:lang w:val="hr-HR"/>
              </w:rPr>
              <w:t></w:t>
            </w:r>
            <w:r>
              <w:rPr>
                <w:rFonts w:ascii="Symbol" w:hAnsi="Symbol"/>
                <w:sz w:val="22"/>
                <w:szCs w:val="22"/>
                <w:lang w:val="hr-HR"/>
              </w:rPr>
              <w:t></w:t>
            </w:r>
            <w:r w:rsidR="006F4226" w:rsidRPr="00836463">
              <w:rPr>
                <w:sz w:val="22"/>
                <w:szCs w:val="22"/>
                <w:lang w:val="sr-Latn-ME"/>
              </w:rPr>
              <w:t>40 kg</w:t>
            </w:r>
          </w:p>
        </w:tc>
        <w:tc>
          <w:tcPr>
            <w:tcW w:w="3036" w:type="dxa"/>
          </w:tcPr>
          <w:p w:rsidR="006F4226" w:rsidRPr="00836463" w:rsidRDefault="006F4226" w:rsidP="00454EAF">
            <w:pPr>
              <w:pStyle w:val="NoSpacing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sz w:val="22"/>
                <w:szCs w:val="22"/>
                <w:lang w:val="sr-Latn-ME"/>
              </w:rPr>
              <w:t>1g</w:t>
            </w:r>
            <w:proofErr w:type="spellEnd"/>
          </w:p>
        </w:tc>
        <w:tc>
          <w:tcPr>
            <w:tcW w:w="3465" w:type="dxa"/>
          </w:tcPr>
          <w:p w:rsidR="006F4226" w:rsidRPr="00836463" w:rsidRDefault="006F4226" w:rsidP="00454EAF">
            <w:pPr>
              <w:pStyle w:val="NoSpacing"/>
              <w:jc w:val="both"/>
              <w:rPr>
                <w:sz w:val="22"/>
                <w:szCs w:val="22"/>
                <w:lang w:val="sr-Latn-ME"/>
              </w:rPr>
            </w:pPr>
            <w:r w:rsidRPr="00836463">
              <w:rPr>
                <w:sz w:val="22"/>
                <w:szCs w:val="22"/>
                <w:lang w:val="sr-Latn-ME"/>
              </w:rPr>
              <w:t>1</w:t>
            </w:r>
            <w:r w:rsidRPr="00836463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836463">
              <w:rPr>
                <w:sz w:val="22"/>
                <w:szCs w:val="22"/>
                <w:lang w:val="sr-Latn-ME"/>
              </w:rPr>
              <w:t>tableta, 2-3 puta</w:t>
            </w:r>
            <w:r w:rsidRPr="00836463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836463">
              <w:rPr>
                <w:sz w:val="22"/>
                <w:szCs w:val="22"/>
                <w:lang w:val="sr-Latn-ME"/>
              </w:rPr>
              <w:t>na dan</w:t>
            </w:r>
          </w:p>
        </w:tc>
      </w:tr>
    </w:tbl>
    <w:p w:rsidR="0040496F" w:rsidRPr="00836463" w:rsidRDefault="0040496F" w:rsidP="00454EAF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1"/>
        <w:rPr>
          <w:b/>
          <w:bCs/>
          <w:i/>
          <w:iCs/>
          <w:szCs w:val="22"/>
          <w:lang w:val="sr-Latn-ME"/>
        </w:rPr>
      </w:pPr>
    </w:p>
    <w:p w:rsidR="006F4226" w:rsidRPr="00836463" w:rsidRDefault="006F4226" w:rsidP="00454EAF">
      <w:pPr>
        <w:widowControl w:val="0"/>
        <w:tabs>
          <w:tab w:val="clear" w:pos="284"/>
        </w:tabs>
        <w:autoSpaceDE w:val="0"/>
        <w:autoSpaceDN w:val="0"/>
        <w:spacing w:line="250" w:lineRule="exact"/>
        <w:outlineLvl w:val="1"/>
        <w:rPr>
          <w:b/>
          <w:bCs/>
          <w:i/>
          <w:iCs/>
          <w:szCs w:val="22"/>
          <w:lang w:val="sr-Latn-ME"/>
        </w:rPr>
      </w:pPr>
      <w:r w:rsidRPr="00836463">
        <w:rPr>
          <w:b/>
          <w:bCs/>
          <w:i/>
          <w:iCs/>
          <w:szCs w:val="22"/>
          <w:lang w:val="sr-Latn-ME"/>
        </w:rPr>
        <w:t xml:space="preserve">Akutni </w:t>
      </w:r>
      <w:proofErr w:type="spellStart"/>
      <w:r w:rsidRPr="00836463">
        <w:rPr>
          <w:b/>
          <w:bCs/>
          <w:i/>
          <w:iCs/>
          <w:szCs w:val="22"/>
          <w:lang w:val="sr-Latn-ME"/>
        </w:rPr>
        <w:t>otitis</w:t>
      </w:r>
      <w:proofErr w:type="spellEnd"/>
      <w:r w:rsidRPr="00836463">
        <w:rPr>
          <w:b/>
          <w:bCs/>
          <w:i/>
          <w:iCs/>
          <w:spacing w:val="-3"/>
          <w:szCs w:val="22"/>
          <w:lang w:val="sr-Latn-ME"/>
        </w:rPr>
        <w:t xml:space="preserve"> </w:t>
      </w:r>
      <w:proofErr w:type="spellStart"/>
      <w:r w:rsidRPr="00836463">
        <w:rPr>
          <w:b/>
          <w:bCs/>
          <w:i/>
          <w:iCs/>
          <w:szCs w:val="22"/>
          <w:lang w:val="sr-Latn-ME"/>
        </w:rPr>
        <w:t>media</w:t>
      </w:r>
      <w:proofErr w:type="spellEnd"/>
      <w:r w:rsidRPr="00836463">
        <w:rPr>
          <w:b/>
          <w:bCs/>
          <w:i/>
          <w:iCs/>
          <w:szCs w:val="22"/>
          <w:lang w:val="sr-Latn-ME"/>
        </w:rPr>
        <w:t>,</w:t>
      </w:r>
      <w:r w:rsidRPr="00836463">
        <w:rPr>
          <w:b/>
          <w:bCs/>
          <w:i/>
          <w:iCs/>
          <w:spacing w:val="-1"/>
          <w:szCs w:val="22"/>
          <w:lang w:val="sr-Latn-ME"/>
        </w:rPr>
        <w:t xml:space="preserve"> </w:t>
      </w:r>
      <w:r w:rsidRPr="00836463">
        <w:rPr>
          <w:b/>
          <w:bCs/>
          <w:i/>
          <w:iCs/>
          <w:szCs w:val="22"/>
          <w:lang w:val="sr-Latn-ME"/>
        </w:rPr>
        <w:t>akutni</w:t>
      </w:r>
      <w:r w:rsidRPr="00836463">
        <w:rPr>
          <w:b/>
          <w:bCs/>
          <w:i/>
          <w:iCs/>
          <w:spacing w:val="-3"/>
          <w:szCs w:val="22"/>
          <w:lang w:val="sr-Latn-ME"/>
        </w:rPr>
        <w:t xml:space="preserve"> </w:t>
      </w:r>
      <w:proofErr w:type="spellStart"/>
      <w:r w:rsidRPr="00836463">
        <w:rPr>
          <w:b/>
          <w:bCs/>
          <w:i/>
          <w:iCs/>
          <w:szCs w:val="22"/>
          <w:lang w:val="sr-Latn-ME"/>
        </w:rPr>
        <w:t>sinusitis</w:t>
      </w:r>
      <w:proofErr w:type="spellEnd"/>
      <w:r w:rsidRPr="00836463">
        <w:rPr>
          <w:b/>
          <w:bCs/>
          <w:i/>
          <w:iCs/>
          <w:szCs w:val="22"/>
          <w:lang w:val="sr-Latn-ME"/>
        </w:rPr>
        <w:t>,</w:t>
      </w:r>
      <w:r w:rsidRPr="00836463">
        <w:rPr>
          <w:b/>
          <w:bCs/>
          <w:i/>
          <w:iCs/>
          <w:spacing w:val="-3"/>
          <w:szCs w:val="22"/>
          <w:lang w:val="sr-Latn-ME"/>
        </w:rPr>
        <w:t xml:space="preserve"> </w:t>
      </w:r>
      <w:r w:rsidRPr="00836463">
        <w:rPr>
          <w:b/>
          <w:bCs/>
          <w:i/>
          <w:iCs/>
          <w:szCs w:val="22"/>
          <w:lang w:val="sr-Latn-ME"/>
        </w:rPr>
        <w:t>apsces</w:t>
      </w:r>
      <w:r w:rsidRPr="00836463">
        <w:rPr>
          <w:b/>
          <w:bCs/>
          <w:i/>
          <w:iCs/>
          <w:spacing w:val="-1"/>
          <w:szCs w:val="22"/>
          <w:lang w:val="sr-Latn-ME"/>
        </w:rPr>
        <w:t xml:space="preserve"> </w:t>
      </w:r>
      <w:r w:rsidRPr="00836463">
        <w:rPr>
          <w:b/>
          <w:bCs/>
          <w:i/>
          <w:iCs/>
          <w:szCs w:val="22"/>
          <w:lang w:val="sr-Latn-ME"/>
        </w:rPr>
        <w:t>zuba:</w:t>
      </w:r>
    </w:p>
    <w:p w:rsidR="006F4226" w:rsidRPr="00836463" w:rsidRDefault="006F4226" w:rsidP="00454EAF">
      <w:pPr>
        <w:pStyle w:val="NoSpacing"/>
        <w:jc w:val="both"/>
        <w:rPr>
          <w:spacing w:val="-52"/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 xml:space="preserve">25 mg/kg tjelesne </w:t>
      </w:r>
      <w:r w:rsidR="009940FD" w:rsidRPr="00836463">
        <w:rPr>
          <w:sz w:val="22"/>
          <w:szCs w:val="22"/>
          <w:lang w:val="sr-Latn-ME"/>
        </w:rPr>
        <w:t>težine</w:t>
      </w:r>
      <w:r w:rsidRPr="00836463">
        <w:rPr>
          <w:sz w:val="22"/>
          <w:szCs w:val="22"/>
          <w:lang w:val="sr-Latn-ME"/>
        </w:rPr>
        <w:t xml:space="preserve"> i doziranje prema potrebi.</w:t>
      </w:r>
      <w:r w:rsidRPr="00836463">
        <w:rPr>
          <w:spacing w:val="-52"/>
          <w:sz w:val="22"/>
          <w:szCs w:val="22"/>
          <w:lang w:val="sr-Latn-ME"/>
        </w:rPr>
        <w:t xml:space="preserve"> </w:t>
      </w:r>
    </w:p>
    <w:p w:rsidR="0040496F" w:rsidRPr="00836463" w:rsidRDefault="0040496F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Trajanje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terapije:</w:t>
      </w:r>
    </w:p>
    <w:p w:rsidR="006F4226" w:rsidRPr="00836463" w:rsidRDefault="006F4226" w:rsidP="00454EAF">
      <w:pPr>
        <w:pStyle w:val="NoSpacing"/>
        <w:jc w:val="both"/>
        <w:rPr>
          <w:spacing w:val="-52"/>
          <w:sz w:val="22"/>
          <w:szCs w:val="22"/>
          <w:lang w:val="sr-Latn-ME"/>
        </w:rPr>
      </w:pPr>
      <w:r w:rsidRPr="00836463">
        <w:rPr>
          <w:sz w:val="22"/>
          <w:szCs w:val="22"/>
          <w:u w:val="single"/>
          <w:lang w:val="sr-Latn-ME"/>
        </w:rPr>
        <w:t xml:space="preserve">akutni </w:t>
      </w:r>
      <w:proofErr w:type="spellStart"/>
      <w:r w:rsidRPr="00836463">
        <w:rPr>
          <w:sz w:val="22"/>
          <w:szCs w:val="22"/>
          <w:u w:val="single"/>
          <w:lang w:val="sr-Latn-ME"/>
        </w:rPr>
        <w:t>otitis</w:t>
      </w:r>
      <w:proofErr w:type="spellEnd"/>
      <w:r w:rsidRPr="00836463">
        <w:rPr>
          <w:spacing w:val="50"/>
          <w:sz w:val="22"/>
          <w:szCs w:val="22"/>
          <w:u w:val="single"/>
          <w:lang w:val="sr-Latn-ME"/>
        </w:rPr>
        <w:t xml:space="preserve"> </w:t>
      </w:r>
      <w:proofErr w:type="spellStart"/>
      <w:r w:rsidRPr="00836463">
        <w:rPr>
          <w:sz w:val="22"/>
          <w:szCs w:val="22"/>
          <w:u w:val="single"/>
          <w:lang w:val="sr-Latn-ME"/>
        </w:rPr>
        <w:t>media</w:t>
      </w:r>
      <w:proofErr w:type="spellEnd"/>
      <w:r w:rsidRPr="00836463">
        <w:rPr>
          <w:sz w:val="22"/>
          <w:szCs w:val="22"/>
          <w:lang w:val="sr-Latn-ME"/>
        </w:rPr>
        <w:t>: 5</w:t>
      </w:r>
      <w:r w:rsidRPr="00836463">
        <w:rPr>
          <w:spacing w:val="49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dana,a</w:t>
      </w:r>
      <w:proofErr w:type="spellEnd"/>
      <w:r w:rsidRPr="00836463">
        <w:rPr>
          <w:sz w:val="22"/>
          <w:szCs w:val="22"/>
          <w:lang w:val="sr-Latn-ME"/>
        </w:rPr>
        <w:t xml:space="preserve"> kod pacijenata sa</w:t>
      </w:r>
      <w:r w:rsidRPr="00836463">
        <w:rPr>
          <w:spacing w:val="47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rizikom</w:t>
      </w:r>
      <w:r w:rsidRPr="00836463">
        <w:rPr>
          <w:spacing w:val="45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od</w:t>
      </w:r>
      <w:r w:rsidRPr="00836463">
        <w:rPr>
          <w:spacing w:val="49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komplikacija</w:t>
      </w:r>
      <w:r w:rsidRPr="00836463">
        <w:rPr>
          <w:spacing w:val="47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5-10</w:t>
      </w:r>
      <w:r w:rsidRPr="00836463">
        <w:rPr>
          <w:spacing w:val="49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dana,</w:t>
      </w:r>
      <w:r w:rsidRPr="00836463">
        <w:rPr>
          <w:spacing w:val="-52"/>
          <w:sz w:val="22"/>
          <w:szCs w:val="22"/>
          <w:lang w:val="sr-Latn-ME"/>
        </w:rPr>
        <w:t xml:space="preserve"> 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u w:val="single"/>
          <w:lang w:val="sr-Latn-ME"/>
        </w:rPr>
        <w:t>rekurentni</w:t>
      </w:r>
      <w:r w:rsidRPr="00836463">
        <w:rPr>
          <w:spacing w:val="-3"/>
          <w:sz w:val="22"/>
          <w:szCs w:val="22"/>
          <w:u w:val="single"/>
          <w:lang w:val="sr-Latn-ME"/>
        </w:rPr>
        <w:t xml:space="preserve"> </w:t>
      </w:r>
      <w:r w:rsidRPr="00836463">
        <w:rPr>
          <w:sz w:val="22"/>
          <w:szCs w:val="22"/>
          <w:u w:val="single"/>
          <w:lang w:val="sr-Latn-ME"/>
        </w:rPr>
        <w:t>akutni</w:t>
      </w:r>
      <w:r w:rsidRPr="00836463">
        <w:rPr>
          <w:spacing w:val="1"/>
          <w:sz w:val="22"/>
          <w:szCs w:val="22"/>
          <w:u w:val="single"/>
          <w:lang w:val="sr-Latn-ME"/>
        </w:rPr>
        <w:t xml:space="preserve"> </w:t>
      </w:r>
      <w:proofErr w:type="spellStart"/>
      <w:r w:rsidRPr="00836463">
        <w:rPr>
          <w:sz w:val="22"/>
          <w:szCs w:val="22"/>
          <w:u w:val="single"/>
          <w:lang w:val="sr-Latn-ME"/>
        </w:rPr>
        <w:t>otitis</w:t>
      </w:r>
      <w:proofErr w:type="spellEnd"/>
      <w:r w:rsidRPr="00836463">
        <w:rPr>
          <w:sz w:val="22"/>
          <w:szCs w:val="22"/>
          <w:u w:val="single"/>
          <w:lang w:val="sr-Latn-ME"/>
        </w:rPr>
        <w:t xml:space="preserve"> </w:t>
      </w:r>
      <w:proofErr w:type="spellStart"/>
      <w:r w:rsidRPr="00836463">
        <w:rPr>
          <w:sz w:val="22"/>
          <w:szCs w:val="22"/>
          <w:u w:val="single"/>
          <w:lang w:val="sr-Latn-ME"/>
        </w:rPr>
        <w:t>media</w:t>
      </w:r>
      <w:proofErr w:type="spellEnd"/>
      <w:r w:rsidRPr="00836463">
        <w:rPr>
          <w:sz w:val="22"/>
          <w:szCs w:val="22"/>
          <w:lang w:val="sr-Latn-ME"/>
        </w:rPr>
        <w:t>:</w:t>
      </w:r>
      <w:r w:rsidRPr="00836463">
        <w:rPr>
          <w:spacing w:val="-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10 dana,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u w:val="single"/>
          <w:lang w:val="sr-Latn-ME"/>
        </w:rPr>
        <w:t>akutni</w:t>
      </w:r>
      <w:r w:rsidRPr="00836463">
        <w:rPr>
          <w:spacing w:val="-1"/>
          <w:sz w:val="22"/>
          <w:szCs w:val="22"/>
          <w:u w:val="single"/>
          <w:lang w:val="sr-Latn-ME"/>
        </w:rPr>
        <w:t xml:space="preserve"> </w:t>
      </w:r>
      <w:proofErr w:type="spellStart"/>
      <w:r w:rsidRPr="00836463">
        <w:rPr>
          <w:sz w:val="22"/>
          <w:szCs w:val="22"/>
          <w:u w:val="single"/>
          <w:lang w:val="sr-Latn-ME"/>
        </w:rPr>
        <w:t>sinusitis</w:t>
      </w:r>
      <w:proofErr w:type="spellEnd"/>
      <w:r w:rsidRPr="00836463">
        <w:rPr>
          <w:spacing w:val="-2"/>
          <w:sz w:val="22"/>
          <w:szCs w:val="22"/>
          <w:u w:val="single"/>
          <w:lang w:val="sr-Latn-ME"/>
        </w:rPr>
        <w:t xml:space="preserve"> </w:t>
      </w:r>
      <w:r w:rsidRPr="00836463">
        <w:rPr>
          <w:sz w:val="22"/>
          <w:szCs w:val="22"/>
          <w:u w:val="single"/>
          <w:lang w:val="sr-Latn-ME"/>
        </w:rPr>
        <w:t>i apsces</w:t>
      </w:r>
      <w:r w:rsidRPr="00836463">
        <w:rPr>
          <w:spacing w:val="-1"/>
          <w:sz w:val="22"/>
          <w:szCs w:val="22"/>
          <w:u w:val="single"/>
          <w:lang w:val="sr-Latn-ME"/>
        </w:rPr>
        <w:t xml:space="preserve"> </w:t>
      </w:r>
      <w:r w:rsidRPr="00836463">
        <w:rPr>
          <w:sz w:val="22"/>
          <w:szCs w:val="22"/>
          <w:u w:val="single"/>
          <w:lang w:val="sr-Latn-ME"/>
        </w:rPr>
        <w:t>zuba</w:t>
      </w:r>
      <w:r w:rsidRPr="00836463">
        <w:rPr>
          <w:sz w:val="22"/>
          <w:szCs w:val="22"/>
          <w:lang w:val="sr-Latn-ME"/>
        </w:rPr>
        <w:t>: 7-10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dana.</w:t>
      </w:r>
    </w:p>
    <w:p w:rsidR="006F4226" w:rsidRPr="00836463" w:rsidRDefault="006F4226" w:rsidP="00454EAF">
      <w:pPr>
        <w:widowControl w:val="0"/>
        <w:tabs>
          <w:tab w:val="clear" w:pos="284"/>
        </w:tabs>
        <w:autoSpaceDE w:val="0"/>
        <w:autoSpaceDN w:val="0"/>
        <w:spacing w:before="5"/>
        <w:rPr>
          <w:szCs w:val="22"/>
          <w:lang w:val="sr-Latn-ME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3056"/>
        <w:gridCol w:w="3267"/>
      </w:tblGrid>
      <w:tr w:rsidR="006F4226" w:rsidRPr="00836463" w:rsidTr="002A579C">
        <w:trPr>
          <w:trHeight w:val="251"/>
        </w:trPr>
        <w:tc>
          <w:tcPr>
            <w:tcW w:w="3217" w:type="dxa"/>
          </w:tcPr>
          <w:p w:rsidR="006F4226" w:rsidRPr="00836463" w:rsidRDefault="006F4226" w:rsidP="00454EAF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2" w:lineRule="exact"/>
              <w:ind w:left="393" w:right="388"/>
              <w:rPr>
                <w:szCs w:val="22"/>
                <w:lang w:val="sr-Latn-ME"/>
              </w:rPr>
            </w:pPr>
            <w:r w:rsidRPr="00836463">
              <w:rPr>
                <w:szCs w:val="22"/>
                <w:lang w:val="sr-Latn-ME"/>
              </w:rPr>
              <w:t>Tjelesna</w:t>
            </w:r>
            <w:r w:rsidRPr="00836463">
              <w:rPr>
                <w:spacing w:val="-3"/>
                <w:szCs w:val="22"/>
                <w:lang w:val="sr-Latn-ME"/>
              </w:rPr>
              <w:t xml:space="preserve"> </w:t>
            </w:r>
            <w:r w:rsidR="009940FD" w:rsidRPr="00836463">
              <w:rPr>
                <w:szCs w:val="22"/>
                <w:lang w:val="sr-Latn-ME"/>
              </w:rPr>
              <w:t>težina</w:t>
            </w:r>
          </w:p>
        </w:tc>
        <w:tc>
          <w:tcPr>
            <w:tcW w:w="3056" w:type="dxa"/>
          </w:tcPr>
          <w:p w:rsidR="006F4226" w:rsidRPr="00836463" w:rsidRDefault="006F4226" w:rsidP="00454EAF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2" w:lineRule="exact"/>
              <w:ind w:left="395" w:right="388"/>
              <w:rPr>
                <w:szCs w:val="22"/>
                <w:lang w:val="sr-Latn-ME"/>
              </w:rPr>
            </w:pPr>
            <w:r w:rsidRPr="00836463">
              <w:rPr>
                <w:szCs w:val="22"/>
                <w:lang w:val="sr-Latn-ME"/>
              </w:rPr>
              <w:t>Jačina</w:t>
            </w:r>
            <w:r w:rsidRPr="00836463">
              <w:rPr>
                <w:spacing w:val="-4"/>
                <w:szCs w:val="22"/>
                <w:lang w:val="sr-Latn-ME"/>
              </w:rPr>
              <w:t xml:space="preserve"> </w:t>
            </w:r>
            <w:r w:rsidRPr="00836463">
              <w:rPr>
                <w:szCs w:val="22"/>
                <w:lang w:val="sr-Latn-ME"/>
              </w:rPr>
              <w:t>tablete</w:t>
            </w:r>
          </w:p>
        </w:tc>
        <w:tc>
          <w:tcPr>
            <w:tcW w:w="3267" w:type="dxa"/>
          </w:tcPr>
          <w:p w:rsidR="006F4226" w:rsidRPr="00836463" w:rsidRDefault="006F4226" w:rsidP="00454EAF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2" w:lineRule="exact"/>
              <w:ind w:left="393" w:right="388"/>
              <w:rPr>
                <w:szCs w:val="22"/>
                <w:lang w:val="sr-Latn-ME"/>
              </w:rPr>
            </w:pPr>
            <w:r w:rsidRPr="00836463">
              <w:rPr>
                <w:szCs w:val="22"/>
                <w:lang w:val="sr-Latn-ME"/>
              </w:rPr>
              <w:t>Doza</w:t>
            </w:r>
          </w:p>
        </w:tc>
      </w:tr>
      <w:tr w:rsidR="006F4226" w:rsidRPr="00836463" w:rsidTr="002A579C">
        <w:trPr>
          <w:trHeight w:val="482"/>
        </w:trPr>
        <w:tc>
          <w:tcPr>
            <w:tcW w:w="3217" w:type="dxa"/>
          </w:tcPr>
          <w:p w:rsidR="006F4226" w:rsidRPr="00836463" w:rsidRDefault="00836463" w:rsidP="00454EAF">
            <w:pPr>
              <w:widowControl w:val="0"/>
              <w:tabs>
                <w:tab w:val="clear" w:pos="284"/>
              </w:tabs>
              <w:autoSpaceDE w:val="0"/>
              <w:autoSpaceDN w:val="0"/>
              <w:spacing w:line="264" w:lineRule="exact"/>
              <w:ind w:left="396" w:right="388"/>
              <w:rPr>
                <w:szCs w:val="22"/>
                <w:lang w:val="sr-Latn-ME"/>
              </w:rPr>
            </w:pPr>
            <w:r w:rsidRPr="00AE718E">
              <w:rPr>
                <w:rFonts w:ascii="Symbol" w:hAnsi="Symbol"/>
                <w:szCs w:val="22"/>
                <w:lang w:val="hr-HR"/>
              </w:rPr>
              <w:t></w:t>
            </w:r>
            <w:r>
              <w:rPr>
                <w:rFonts w:ascii="Symbol" w:hAnsi="Symbol"/>
                <w:szCs w:val="22"/>
                <w:lang w:val="hr-HR"/>
              </w:rPr>
              <w:t></w:t>
            </w:r>
            <w:r w:rsidR="006F4226" w:rsidRPr="00836463">
              <w:rPr>
                <w:szCs w:val="22"/>
                <w:lang w:val="sr-Latn-ME"/>
              </w:rPr>
              <w:t>40 kg</w:t>
            </w:r>
          </w:p>
        </w:tc>
        <w:tc>
          <w:tcPr>
            <w:tcW w:w="3056" w:type="dxa"/>
          </w:tcPr>
          <w:p w:rsidR="006F4226" w:rsidRPr="00836463" w:rsidRDefault="006F4226" w:rsidP="00454EAF">
            <w:pPr>
              <w:widowControl w:val="0"/>
              <w:tabs>
                <w:tab w:val="clear" w:pos="284"/>
              </w:tabs>
              <w:autoSpaceDE w:val="0"/>
              <w:autoSpaceDN w:val="0"/>
              <w:spacing w:line="247" w:lineRule="exact"/>
              <w:ind w:left="393" w:right="388"/>
              <w:rPr>
                <w:szCs w:val="22"/>
                <w:lang w:val="sr-Latn-ME"/>
              </w:rPr>
            </w:pPr>
            <w:r w:rsidRPr="00836463">
              <w:rPr>
                <w:szCs w:val="22"/>
                <w:lang w:val="sr-Latn-ME"/>
              </w:rPr>
              <w:t>800 mg</w:t>
            </w:r>
          </w:p>
        </w:tc>
        <w:tc>
          <w:tcPr>
            <w:tcW w:w="3267" w:type="dxa"/>
          </w:tcPr>
          <w:p w:rsidR="006F4226" w:rsidRPr="00836463" w:rsidRDefault="006F4226" w:rsidP="00454EAF">
            <w:pPr>
              <w:widowControl w:val="0"/>
              <w:tabs>
                <w:tab w:val="clear" w:pos="284"/>
              </w:tabs>
              <w:autoSpaceDE w:val="0"/>
              <w:autoSpaceDN w:val="0"/>
              <w:spacing w:line="247" w:lineRule="exact"/>
              <w:ind w:left="397" w:right="388"/>
              <w:rPr>
                <w:szCs w:val="22"/>
                <w:lang w:val="sr-Latn-ME"/>
              </w:rPr>
            </w:pPr>
            <w:r w:rsidRPr="00836463">
              <w:rPr>
                <w:szCs w:val="22"/>
                <w:lang w:val="sr-Latn-ME"/>
              </w:rPr>
              <w:t>2</w:t>
            </w:r>
            <w:r w:rsidRPr="00836463">
              <w:rPr>
                <w:spacing w:val="-1"/>
                <w:szCs w:val="22"/>
                <w:lang w:val="sr-Latn-ME"/>
              </w:rPr>
              <w:t xml:space="preserve"> </w:t>
            </w:r>
            <w:r w:rsidRPr="00836463">
              <w:rPr>
                <w:szCs w:val="22"/>
                <w:lang w:val="sr-Latn-ME"/>
              </w:rPr>
              <w:t>tablete, 2-3</w:t>
            </w:r>
            <w:r w:rsidRPr="00836463">
              <w:rPr>
                <w:spacing w:val="-1"/>
                <w:szCs w:val="22"/>
                <w:lang w:val="sr-Latn-ME"/>
              </w:rPr>
              <w:t xml:space="preserve"> </w:t>
            </w:r>
            <w:r w:rsidRPr="00836463">
              <w:rPr>
                <w:szCs w:val="22"/>
                <w:lang w:val="sr-Latn-ME"/>
              </w:rPr>
              <w:t>puta na</w:t>
            </w:r>
            <w:r w:rsidRPr="00836463">
              <w:rPr>
                <w:spacing w:val="-1"/>
                <w:szCs w:val="22"/>
                <w:lang w:val="sr-Latn-ME"/>
              </w:rPr>
              <w:t xml:space="preserve"> </w:t>
            </w:r>
            <w:r w:rsidRPr="00836463">
              <w:rPr>
                <w:szCs w:val="22"/>
                <w:lang w:val="sr-Latn-ME"/>
              </w:rPr>
              <w:t>dan</w:t>
            </w:r>
          </w:p>
        </w:tc>
      </w:tr>
    </w:tbl>
    <w:p w:rsidR="006F4226" w:rsidRPr="00836463" w:rsidRDefault="006F4226" w:rsidP="00454EAF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b/>
          <w:bCs/>
          <w:i/>
          <w:iCs/>
          <w:sz w:val="22"/>
          <w:szCs w:val="22"/>
          <w:lang w:val="sr-Latn-ME"/>
        </w:rPr>
      </w:pPr>
      <w:proofErr w:type="spellStart"/>
      <w:r w:rsidRPr="00836463">
        <w:rPr>
          <w:b/>
          <w:bCs/>
          <w:i/>
          <w:iCs/>
          <w:sz w:val="22"/>
          <w:szCs w:val="22"/>
          <w:lang w:val="sr-Latn-ME"/>
        </w:rPr>
        <w:t>Lyme-borelioza</w:t>
      </w:r>
      <w:proofErr w:type="spellEnd"/>
      <w:r w:rsidRPr="00836463">
        <w:rPr>
          <w:b/>
          <w:bCs/>
          <w:i/>
          <w:iCs/>
          <w:spacing w:val="-4"/>
          <w:sz w:val="22"/>
          <w:szCs w:val="22"/>
          <w:lang w:val="sr-Latn-ME"/>
        </w:rPr>
        <w:t xml:space="preserve"> </w:t>
      </w:r>
      <w:r w:rsidRPr="00836463">
        <w:rPr>
          <w:b/>
          <w:bCs/>
          <w:i/>
          <w:iCs/>
          <w:sz w:val="22"/>
          <w:szCs w:val="22"/>
          <w:lang w:val="sr-Latn-ME"/>
        </w:rPr>
        <w:t>(</w:t>
      </w:r>
      <w:proofErr w:type="spellStart"/>
      <w:r w:rsidRPr="00836463">
        <w:rPr>
          <w:b/>
          <w:bCs/>
          <w:i/>
          <w:iCs/>
          <w:sz w:val="22"/>
          <w:szCs w:val="22"/>
          <w:lang w:val="sr-Latn-ME"/>
        </w:rPr>
        <w:t>Erythema</w:t>
      </w:r>
      <w:proofErr w:type="spellEnd"/>
      <w:r w:rsidRPr="00836463">
        <w:rPr>
          <w:b/>
          <w:bCs/>
          <w:i/>
          <w:iCs/>
          <w:spacing w:val="-2"/>
          <w:sz w:val="22"/>
          <w:szCs w:val="22"/>
          <w:lang w:val="sr-Latn-ME"/>
        </w:rPr>
        <w:t xml:space="preserve"> </w:t>
      </w:r>
      <w:proofErr w:type="spellStart"/>
      <w:r w:rsidRPr="00836463">
        <w:rPr>
          <w:b/>
          <w:bCs/>
          <w:i/>
          <w:iCs/>
          <w:sz w:val="22"/>
          <w:szCs w:val="22"/>
          <w:lang w:val="sr-Latn-ME"/>
        </w:rPr>
        <w:t>chronicum</w:t>
      </w:r>
      <w:proofErr w:type="spellEnd"/>
      <w:r w:rsidRPr="00836463">
        <w:rPr>
          <w:b/>
          <w:bCs/>
          <w:i/>
          <w:iCs/>
          <w:spacing w:val="-4"/>
          <w:sz w:val="22"/>
          <w:szCs w:val="22"/>
          <w:lang w:val="sr-Latn-ME"/>
        </w:rPr>
        <w:t xml:space="preserve"> </w:t>
      </w:r>
      <w:proofErr w:type="spellStart"/>
      <w:r w:rsidRPr="00836463">
        <w:rPr>
          <w:b/>
          <w:bCs/>
          <w:i/>
          <w:iCs/>
          <w:sz w:val="22"/>
          <w:szCs w:val="22"/>
          <w:lang w:val="sr-Latn-ME"/>
        </w:rPr>
        <w:t>migrans</w:t>
      </w:r>
      <w:proofErr w:type="spellEnd"/>
      <w:r w:rsidRPr="00836463">
        <w:rPr>
          <w:b/>
          <w:bCs/>
          <w:i/>
          <w:iCs/>
          <w:sz w:val="22"/>
          <w:szCs w:val="22"/>
          <w:lang w:val="sr-Latn-ME"/>
        </w:rPr>
        <w:t>):</w:t>
      </w:r>
    </w:p>
    <w:p w:rsidR="006F4226" w:rsidRPr="00836463" w:rsidRDefault="009940FD" w:rsidP="00454EAF">
      <w:pPr>
        <w:pStyle w:val="NoSpacing"/>
        <w:jc w:val="both"/>
        <w:rPr>
          <w:sz w:val="22"/>
          <w:szCs w:val="22"/>
          <w:lang w:val="sr-Latn-ME"/>
        </w:rPr>
      </w:pPr>
      <w:proofErr w:type="spellStart"/>
      <w:r w:rsidRPr="00836463">
        <w:rPr>
          <w:sz w:val="22"/>
          <w:szCs w:val="22"/>
          <w:lang w:val="sr-Latn-ME"/>
        </w:rPr>
        <w:t>1g</w:t>
      </w:r>
      <w:proofErr w:type="spellEnd"/>
      <w:r w:rsidR="006F4226" w:rsidRPr="00836463">
        <w:rPr>
          <w:spacing w:val="-3"/>
          <w:sz w:val="22"/>
          <w:szCs w:val="22"/>
          <w:lang w:val="sr-Latn-ME"/>
        </w:rPr>
        <w:t xml:space="preserve"> </w:t>
      </w:r>
      <w:r w:rsidR="006F4226" w:rsidRPr="00836463">
        <w:rPr>
          <w:sz w:val="22"/>
          <w:szCs w:val="22"/>
          <w:lang w:val="sr-Latn-ME"/>
        </w:rPr>
        <w:t>3 puta dnevno</w:t>
      </w:r>
      <w:r w:rsidR="006F4226" w:rsidRPr="00836463">
        <w:rPr>
          <w:spacing w:val="1"/>
          <w:sz w:val="22"/>
          <w:szCs w:val="22"/>
          <w:lang w:val="sr-Latn-ME"/>
        </w:rPr>
        <w:t xml:space="preserve"> </w:t>
      </w:r>
      <w:r w:rsidR="006F4226" w:rsidRPr="00836463">
        <w:rPr>
          <w:sz w:val="22"/>
          <w:szCs w:val="22"/>
          <w:lang w:val="sr-Latn-ME"/>
        </w:rPr>
        <w:t>tokom</w:t>
      </w:r>
      <w:r w:rsidR="006F4226" w:rsidRPr="00836463">
        <w:rPr>
          <w:spacing w:val="-4"/>
          <w:sz w:val="22"/>
          <w:szCs w:val="22"/>
          <w:lang w:val="sr-Latn-ME"/>
        </w:rPr>
        <w:t xml:space="preserve"> </w:t>
      </w:r>
      <w:r w:rsidR="006F4226" w:rsidRPr="00836463">
        <w:rPr>
          <w:sz w:val="22"/>
          <w:szCs w:val="22"/>
          <w:lang w:val="sr-Latn-ME"/>
        </w:rPr>
        <w:t>10 dana.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b/>
          <w:bCs/>
          <w:i/>
          <w:iCs/>
          <w:sz w:val="22"/>
          <w:szCs w:val="22"/>
          <w:lang w:val="sr-Latn-ME"/>
        </w:rPr>
      </w:pPr>
      <w:proofErr w:type="spellStart"/>
      <w:r w:rsidRPr="00836463">
        <w:rPr>
          <w:b/>
          <w:bCs/>
          <w:i/>
          <w:iCs/>
          <w:sz w:val="22"/>
          <w:szCs w:val="22"/>
          <w:lang w:val="sr-Latn-ME"/>
        </w:rPr>
        <w:t>Akrodermatitis</w:t>
      </w:r>
      <w:proofErr w:type="spellEnd"/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Za</w:t>
      </w:r>
      <w:r w:rsidRPr="00836463">
        <w:rPr>
          <w:spacing w:val="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odrasle</w:t>
      </w:r>
      <w:r w:rsidRPr="00836463">
        <w:rPr>
          <w:spacing w:val="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i</w:t>
      </w:r>
      <w:r w:rsidRPr="00836463">
        <w:rPr>
          <w:spacing w:val="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adolescente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starosti</w:t>
      </w:r>
      <w:r w:rsidRPr="00836463">
        <w:rPr>
          <w:spacing w:val="5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od</w:t>
      </w:r>
      <w:r w:rsidRPr="00836463">
        <w:rPr>
          <w:spacing w:val="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12</w:t>
      </w:r>
      <w:r w:rsidRPr="00836463">
        <w:rPr>
          <w:spacing w:val="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i</w:t>
      </w:r>
      <w:r w:rsidRPr="00836463">
        <w:rPr>
          <w:spacing w:val="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više</w:t>
      </w:r>
      <w:r w:rsidRPr="00836463">
        <w:rPr>
          <w:spacing w:val="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godina</w:t>
      </w:r>
      <w:r w:rsidRPr="00836463">
        <w:rPr>
          <w:spacing w:val="7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</w:t>
      </w:r>
      <w:r w:rsidR="00454EAF" w:rsidRPr="00836463">
        <w:rPr>
          <w:sz w:val="22"/>
          <w:szCs w:val="22"/>
          <w:lang w:val="sr-Latn-ME"/>
        </w:rPr>
        <w:t>a</w:t>
      </w:r>
      <w:r w:rsidRPr="00836463">
        <w:rPr>
          <w:spacing w:val="2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nekomplikovanim</w:t>
      </w:r>
      <w:proofErr w:type="spellEnd"/>
      <w:r w:rsidRPr="00836463">
        <w:rPr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akrodermatitisom</w:t>
      </w:r>
      <w:proofErr w:type="spellEnd"/>
      <w:r w:rsidRPr="00836463">
        <w:rPr>
          <w:sz w:val="22"/>
          <w:szCs w:val="22"/>
          <w:lang w:val="sr-Latn-ME"/>
        </w:rPr>
        <w:t xml:space="preserve"> doza</w:t>
      </w:r>
      <w:r w:rsidRPr="00836463">
        <w:rPr>
          <w:spacing w:val="-52"/>
          <w:sz w:val="22"/>
          <w:szCs w:val="22"/>
          <w:lang w:val="sr-Latn-ME"/>
        </w:rPr>
        <w:t xml:space="preserve">        </w:t>
      </w:r>
      <w:r w:rsidRPr="00836463">
        <w:rPr>
          <w:sz w:val="22"/>
          <w:szCs w:val="22"/>
          <w:lang w:val="sr-Latn-ME"/>
        </w:rPr>
        <w:t xml:space="preserve">iznosi </w:t>
      </w:r>
      <w:proofErr w:type="spellStart"/>
      <w:r w:rsidR="009940FD" w:rsidRPr="00836463">
        <w:rPr>
          <w:sz w:val="22"/>
          <w:szCs w:val="22"/>
          <w:lang w:val="sr-Latn-ME"/>
        </w:rPr>
        <w:t>2g</w:t>
      </w:r>
      <w:proofErr w:type="spellEnd"/>
      <w:r w:rsidRPr="00836463">
        <w:rPr>
          <w:spacing w:val="5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tri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puta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dnevno tokom</w:t>
      </w:r>
      <w:r w:rsidRPr="00836463">
        <w:rPr>
          <w:spacing w:val="-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tri ned</w:t>
      </w:r>
      <w:r w:rsidR="00454EAF" w:rsidRPr="00836463">
        <w:rPr>
          <w:sz w:val="22"/>
          <w:szCs w:val="22"/>
          <w:lang w:val="sr-Latn-ME"/>
        </w:rPr>
        <w:t>j</w:t>
      </w:r>
      <w:r w:rsidRPr="00836463">
        <w:rPr>
          <w:sz w:val="22"/>
          <w:szCs w:val="22"/>
          <w:lang w:val="sr-Latn-ME"/>
        </w:rPr>
        <w:t>elje.</w:t>
      </w:r>
    </w:p>
    <w:p w:rsidR="006F4226" w:rsidRPr="00836463" w:rsidRDefault="006F4226" w:rsidP="00454EAF">
      <w:pPr>
        <w:pStyle w:val="NoSpacing"/>
        <w:jc w:val="both"/>
        <w:rPr>
          <w:i/>
          <w:iCs/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b/>
          <w:bCs/>
          <w:i/>
          <w:iCs/>
          <w:sz w:val="22"/>
          <w:szCs w:val="22"/>
          <w:lang w:val="sr-Latn-ME"/>
        </w:rPr>
      </w:pPr>
      <w:r w:rsidRPr="00836463">
        <w:rPr>
          <w:b/>
          <w:bCs/>
          <w:i/>
          <w:iCs/>
          <w:sz w:val="22"/>
          <w:szCs w:val="22"/>
          <w:lang w:val="sr-Latn-ME"/>
        </w:rPr>
        <w:t>Opšte</w:t>
      </w:r>
      <w:r w:rsidRPr="00836463">
        <w:rPr>
          <w:b/>
          <w:bCs/>
          <w:i/>
          <w:iCs/>
          <w:spacing w:val="-3"/>
          <w:sz w:val="22"/>
          <w:szCs w:val="22"/>
          <w:lang w:val="sr-Latn-ME"/>
        </w:rPr>
        <w:t xml:space="preserve"> </w:t>
      </w:r>
      <w:r w:rsidRPr="00836463">
        <w:rPr>
          <w:b/>
          <w:bCs/>
          <w:i/>
          <w:iCs/>
          <w:sz w:val="22"/>
          <w:szCs w:val="22"/>
          <w:lang w:val="sr-Latn-ME"/>
        </w:rPr>
        <w:t>informacije</w:t>
      </w:r>
      <w:r w:rsidRPr="00836463">
        <w:rPr>
          <w:b/>
          <w:bCs/>
          <w:i/>
          <w:iCs/>
          <w:spacing w:val="-2"/>
          <w:sz w:val="22"/>
          <w:szCs w:val="22"/>
          <w:lang w:val="sr-Latn-ME"/>
        </w:rPr>
        <w:t xml:space="preserve"> </w:t>
      </w:r>
      <w:r w:rsidRPr="00836463">
        <w:rPr>
          <w:b/>
          <w:bCs/>
          <w:i/>
          <w:iCs/>
          <w:sz w:val="22"/>
          <w:szCs w:val="22"/>
          <w:lang w:val="sr-Latn-ME"/>
        </w:rPr>
        <w:t>u pogledu</w:t>
      </w:r>
      <w:r w:rsidRPr="00836463">
        <w:rPr>
          <w:b/>
          <w:bCs/>
          <w:i/>
          <w:iCs/>
          <w:spacing w:val="-5"/>
          <w:sz w:val="22"/>
          <w:szCs w:val="22"/>
          <w:lang w:val="sr-Latn-ME"/>
        </w:rPr>
        <w:t xml:space="preserve"> </w:t>
      </w:r>
      <w:r w:rsidRPr="00836463">
        <w:rPr>
          <w:b/>
          <w:bCs/>
          <w:i/>
          <w:iCs/>
          <w:sz w:val="22"/>
          <w:szCs w:val="22"/>
          <w:lang w:val="sr-Latn-ME"/>
        </w:rPr>
        <w:t>doziranja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Kako bi se izbjegle komplikacije (reumatska groznica), infekcije uzrokovane beta-</w:t>
      </w:r>
      <w:proofErr w:type="spellStart"/>
      <w:r w:rsidRPr="00836463">
        <w:rPr>
          <w:sz w:val="22"/>
          <w:szCs w:val="22"/>
          <w:lang w:val="sr-Latn-ME"/>
        </w:rPr>
        <w:t>hemolitičkim</w:t>
      </w:r>
      <w:proofErr w:type="spellEnd"/>
      <w:r w:rsidRPr="00836463">
        <w:rPr>
          <w:sz w:val="22"/>
          <w:szCs w:val="22"/>
          <w:lang w:val="sr-Latn-ME"/>
        </w:rPr>
        <w:t xml:space="preserve"> </w:t>
      </w:r>
      <w:r w:rsidRPr="00836463">
        <w:rPr>
          <w:spacing w:val="-52"/>
          <w:sz w:val="22"/>
          <w:szCs w:val="22"/>
          <w:lang w:val="sr-Latn-ME"/>
        </w:rPr>
        <w:t xml:space="preserve">         </w:t>
      </w:r>
      <w:r w:rsidRPr="00836463">
        <w:rPr>
          <w:sz w:val="22"/>
          <w:szCs w:val="22"/>
          <w:lang w:val="sr-Latn-ME"/>
        </w:rPr>
        <w:t>streptokokom</w:t>
      </w:r>
      <w:r w:rsidRPr="00836463">
        <w:rPr>
          <w:spacing w:val="-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liječe</w:t>
      </w:r>
      <w:r w:rsidRPr="00836463">
        <w:rPr>
          <w:spacing w:val="-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se</w:t>
      </w:r>
      <w:r w:rsidRPr="00836463">
        <w:rPr>
          <w:spacing w:val="-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tokom</w:t>
      </w:r>
      <w:r w:rsidRPr="00836463">
        <w:rPr>
          <w:spacing w:val="-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10 dana.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PK/</w:t>
      </w:r>
      <w:proofErr w:type="spellStart"/>
      <w:r w:rsidRPr="00836463">
        <w:rPr>
          <w:sz w:val="22"/>
          <w:szCs w:val="22"/>
          <w:lang w:val="sr-Latn-ME"/>
        </w:rPr>
        <w:t>PD</w:t>
      </w:r>
      <w:proofErr w:type="spellEnd"/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podaci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ukazuju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doziranje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tri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puta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dnevno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rezultuje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pojačanom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kliničkom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djelotvornošću pa se takvo doziranje uvijek preporučuje u liječenju ozbiljnih infekcija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poput pneumonije i </w:t>
      </w:r>
      <w:proofErr w:type="spellStart"/>
      <w:r w:rsidRPr="00836463">
        <w:rPr>
          <w:sz w:val="22"/>
          <w:szCs w:val="22"/>
          <w:lang w:val="sr-Latn-ME"/>
        </w:rPr>
        <w:t>erizipela</w:t>
      </w:r>
      <w:proofErr w:type="spellEnd"/>
      <w:r w:rsidRPr="00836463">
        <w:rPr>
          <w:sz w:val="22"/>
          <w:szCs w:val="22"/>
          <w:lang w:val="sr-Latn-ME"/>
        </w:rPr>
        <w:t>, i barem u početnoj fazi liječenja drugih infekcija (pogledati dio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5.1).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u w:val="single"/>
          <w:lang w:val="sr-Latn-ME"/>
        </w:rPr>
        <w:t>Pedijatrijska</w:t>
      </w:r>
      <w:r w:rsidRPr="00836463">
        <w:rPr>
          <w:spacing w:val="-2"/>
          <w:sz w:val="22"/>
          <w:szCs w:val="22"/>
          <w:u w:val="single"/>
          <w:lang w:val="sr-Latn-ME"/>
        </w:rPr>
        <w:t xml:space="preserve"> </w:t>
      </w:r>
      <w:r w:rsidRPr="00836463">
        <w:rPr>
          <w:sz w:val="22"/>
          <w:szCs w:val="22"/>
          <w:u w:val="single"/>
          <w:lang w:val="sr-Latn-ME"/>
        </w:rPr>
        <w:t>populacija</w:t>
      </w:r>
      <w:r w:rsidRPr="00836463">
        <w:rPr>
          <w:spacing w:val="-4"/>
          <w:sz w:val="22"/>
          <w:szCs w:val="22"/>
          <w:u w:val="single"/>
          <w:lang w:val="sr-Latn-ME"/>
        </w:rPr>
        <w:t xml:space="preserve"> </w:t>
      </w:r>
      <w:r w:rsidR="009940FD" w:rsidRPr="00836463">
        <w:rPr>
          <w:spacing w:val="-4"/>
          <w:sz w:val="22"/>
          <w:szCs w:val="22"/>
          <w:u w:val="single"/>
          <w:lang w:val="sr-Latn-ME"/>
        </w:rPr>
        <w:t>tjelesne težine  &lt;40 kg (djeca uzrasta do 12 godina)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 xml:space="preserve">Tablete </w:t>
      </w:r>
      <w:proofErr w:type="spellStart"/>
      <w:r w:rsidRPr="00836463">
        <w:rPr>
          <w:sz w:val="22"/>
          <w:szCs w:val="22"/>
          <w:lang w:val="sr-Latn-ME"/>
        </w:rPr>
        <w:t>Penopen</w:t>
      </w:r>
      <w:proofErr w:type="spellEnd"/>
      <w:r w:rsidRPr="00836463">
        <w:rPr>
          <w:sz w:val="22"/>
          <w:szCs w:val="22"/>
          <w:lang w:val="sr-Latn-ME"/>
        </w:rPr>
        <w:t xml:space="preserve"> 800 mg i </w:t>
      </w:r>
      <w:proofErr w:type="spellStart"/>
      <w:r w:rsidRPr="00836463">
        <w:rPr>
          <w:sz w:val="22"/>
          <w:szCs w:val="22"/>
          <w:lang w:val="sr-Latn-ME"/>
        </w:rPr>
        <w:t>1g</w:t>
      </w:r>
      <w:proofErr w:type="spellEnd"/>
      <w:r w:rsidRPr="00836463">
        <w:rPr>
          <w:sz w:val="22"/>
          <w:szCs w:val="22"/>
          <w:lang w:val="sr-Latn-ME"/>
        </w:rPr>
        <w:t xml:space="preserve"> nisu prikladne za pacijente mla</w:t>
      </w:r>
      <w:r w:rsidR="00454EAF" w:rsidRPr="00836463">
        <w:rPr>
          <w:sz w:val="22"/>
          <w:szCs w:val="22"/>
          <w:lang w:val="sr-Latn-ME"/>
        </w:rPr>
        <w:t>đ</w:t>
      </w:r>
      <w:r w:rsidRPr="00836463">
        <w:rPr>
          <w:sz w:val="22"/>
          <w:szCs w:val="22"/>
          <w:lang w:val="sr-Latn-ME"/>
        </w:rPr>
        <w:t>e od 12 godina.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 xml:space="preserve">Za </w:t>
      </w:r>
      <w:r w:rsidR="009940FD" w:rsidRPr="00836463">
        <w:rPr>
          <w:sz w:val="22"/>
          <w:szCs w:val="22"/>
          <w:lang w:val="sr-Latn-ME"/>
        </w:rPr>
        <w:t xml:space="preserve">novorođenčad, dojenčad i </w:t>
      </w:r>
      <w:r w:rsidRPr="00836463">
        <w:rPr>
          <w:sz w:val="22"/>
          <w:szCs w:val="22"/>
          <w:lang w:val="sr-Latn-ME"/>
        </w:rPr>
        <w:t>djecu mla</w:t>
      </w:r>
      <w:r w:rsidR="00454EAF" w:rsidRPr="00836463">
        <w:rPr>
          <w:sz w:val="22"/>
          <w:szCs w:val="22"/>
          <w:lang w:val="sr-Latn-ME"/>
        </w:rPr>
        <w:t>đ</w:t>
      </w:r>
      <w:r w:rsidRPr="00836463">
        <w:rPr>
          <w:sz w:val="22"/>
          <w:szCs w:val="22"/>
          <w:lang w:val="sr-Latn-ME"/>
        </w:rPr>
        <w:t>u od 12 godina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(tjelesne</w:t>
      </w:r>
      <w:r w:rsidRPr="00836463">
        <w:rPr>
          <w:spacing w:val="-4"/>
          <w:sz w:val="22"/>
          <w:szCs w:val="22"/>
          <w:lang w:val="sr-Latn-ME"/>
        </w:rPr>
        <w:t xml:space="preserve"> </w:t>
      </w:r>
      <w:r w:rsidR="009940FD" w:rsidRPr="00836463">
        <w:rPr>
          <w:sz w:val="22"/>
          <w:szCs w:val="22"/>
          <w:lang w:val="sr-Latn-ME"/>
        </w:rPr>
        <w:t>težine</w:t>
      </w:r>
      <w:r w:rsidRPr="00836463">
        <w:rPr>
          <w:spacing w:val="-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manje</w:t>
      </w:r>
      <w:r w:rsidRPr="00836463">
        <w:rPr>
          <w:spacing w:val="-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od</w:t>
      </w:r>
      <w:r w:rsidRPr="00836463">
        <w:rPr>
          <w:spacing w:val="-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40</w:t>
      </w:r>
      <w:r w:rsidRPr="00836463">
        <w:rPr>
          <w:spacing w:val="-5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kg)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dostupne su druge jačine i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farmaceutski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oblici </w:t>
      </w:r>
      <w:proofErr w:type="spellStart"/>
      <w:r w:rsidRPr="00836463">
        <w:rPr>
          <w:sz w:val="22"/>
          <w:szCs w:val="22"/>
          <w:lang w:val="sr-Latn-ME"/>
        </w:rPr>
        <w:t>fenoksimetilpenicilina</w:t>
      </w:r>
      <w:proofErr w:type="spellEnd"/>
      <w:r w:rsidRPr="00836463">
        <w:rPr>
          <w:sz w:val="22"/>
          <w:szCs w:val="22"/>
          <w:lang w:val="sr-Latn-ME"/>
        </w:rPr>
        <w:t>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u w:val="single"/>
          <w:lang w:val="sr-Latn-ME"/>
        </w:rPr>
        <w:t>Način</w:t>
      </w:r>
      <w:r w:rsidRPr="00836463">
        <w:rPr>
          <w:spacing w:val="-2"/>
          <w:sz w:val="22"/>
          <w:szCs w:val="22"/>
          <w:u w:val="single"/>
          <w:lang w:val="sr-Latn-ME"/>
        </w:rPr>
        <w:t xml:space="preserve"> </w:t>
      </w:r>
      <w:r w:rsidRPr="00836463">
        <w:rPr>
          <w:sz w:val="22"/>
          <w:szCs w:val="22"/>
          <w:u w:val="single"/>
          <w:lang w:val="sr-Latn-ME"/>
        </w:rPr>
        <w:t>primjene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pacing w:val="1"/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 xml:space="preserve">Za oralnu upotrebu. Tablete treba uzeti </w:t>
      </w:r>
      <w:proofErr w:type="spellStart"/>
      <w:r w:rsidRPr="00836463">
        <w:rPr>
          <w:sz w:val="22"/>
          <w:szCs w:val="22"/>
          <w:lang w:val="sr-Latn-ME"/>
        </w:rPr>
        <w:t>natašte</w:t>
      </w:r>
      <w:proofErr w:type="spellEnd"/>
      <w:r w:rsidRPr="00836463">
        <w:rPr>
          <w:sz w:val="22"/>
          <w:szCs w:val="22"/>
          <w:lang w:val="sr-Latn-ME"/>
        </w:rPr>
        <w:t xml:space="preserve"> ili sat </w:t>
      </w:r>
      <w:proofErr w:type="spellStart"/>
      <w:r w:rsidRPr="00836463">
        <w:rPr>
          <w:sz w:val="22"/>
          <w:szCs w:val="22"/>
          <w:lang w:val="sr-Latn-ME"/>
        </w:rPr>
        <w:t>vremena</w:t>
      </w:r>
      <w:proofErr w:type="spellEnd"/>
      <w:r w:rsidRPr="00836463">
        <w:rPr>
          <w:sz w:val="22"/>
          <w:szCs w:val="22"/>
          <w:lang w:val="sr-Latn-ME"/>
        </w:rPr>
        <w:t xml:space="preserve"> prije ili dva sata nakon obroka.</w:t>
      </w:r>
      <w:r w:rsidRPr="00836463">
        <w:rPr>
          <w:spacing w:val="1"/>
          <w:sz w:val="22"/>
          <w:szCs w:val="22"/>
          <w:lang w:val="sr-Latn-ME"/>
        </w:rPr>
        <w:t xml:space="preserve"> </w:t>
      </w:r>
    </w:p>
    <w:p w:rsidR="009940FD" w:rsidRPr="00836463" w:rsidRDefault="009940FD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Jednokratne doze lijeka potrebno je primijeniti u jednakim vremenskim razmacima tokom dana.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U</w:t>
      </w:r>
      <w:r w:rsidRPr="00836463">
        <w:rPr>
          <w:spacing w:val="-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pedijatrijskoj populaciji </w:t>
      </w:r>
      <w:r w:rsidRPr="00836463">
        <w:rPr>
          <w:spacing w:val="-5"/>
          <w:sz w:val="22"/>
          <w:szCs w:val="22"/>
          <w:lang w:val="sr-Latn-ME"/>
        </w:rPr>
        <w:t>s</w:t>
      </w:r>
      <w:r w:rsidRPr="00836463">
        <w:rPr>
          <w:sz w:val="22"/>
          <w:szCs w:val="22"/>
          <w:lang w:val="sr-Latn-ME"/>
        </w:rPr>
        <w:t xml:space="preserve">e postiže bolja </w:t>
      </w:r>
      <w:proofErr w:type="spellStart"/>
      <w:r w:rsidRPr="00836463">
        <w:rPr>
          <w:sz w:val="22"/>
          <w:szCs w:val="22"/>
          <w:lang w:val="sr-Latn-ME"/>
        </w:rPr>
        <w:t>komplijansa</w:t>
      </w:r>
      <w:proofErr w:type="spellEnd"/>
      <w:r w:rsidRPr="00836463">
        <w:rPr>
          <w:sz w:val="22"/>
          <w:szCs w:val="22"/>
          <w:lang w:val="sr-Latn-ME"/>
        </w:rPr>
        <w:t xml:space="preserve"> ukoliko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se</w:t>
      </w:r>
      <w:r w:rsidRPr="00836463">
        <w:rPr>
          <w:spacing w:val="-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lijek</w:t>
      </w:r>
      <w:r w:rsidRPr="00836463">
        <w:rPr>
          <w:spacing w:val="-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uzima sa hranom.</w:t>
      </w:r>
    </w:p>
    <w:p w:rsidR="006F4226" w:rsidRPr="00836463" w:rsidRDefault="006F4226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 xml:space="preserve">4.3. </w:t>
      </w:r>
      <w:proofErr w:type="spellStart"/>
      <w:r w:rsidRPr="00836463">
        <w:rPr>
          <w:lang w:val="sr-Latn-ME"/>
        </w:rPr>
        <w:t>Kontraindikacije</w:t>
      </w:r>
      <w:proofErr w:type="spellEnd"/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Preosjetljivost na aktivnu supstancu, na druge peniciline ili neku od pomoćnih supstanci navedenih u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dijelu 6.1.</w:t>
      </w:r>
    </w:p>
    <w:p w:rsidR="006F4226" w:rsidRPr="00836463" w:rsidRDefault="006F4226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4.4. Posebna upozorenja i mjere opreza pri upotrebi lijeka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Izme</w:t>
      </w:r>
      <w:r w:rsidR="00454EAF" w:rsidRPr="00836463">
        <w:rPr>
          <w:sz w:val="22"/>
          <w:szCs w:val="22"/>
          <w:lang w:val="sr-Latn-ME"/>
        </w:rPr>
        <w:t>đ</w:t>
      </w:r>
      <w:r w:rsidRPr="00836463">
        <w:rPr>
          <w:sz w:val="22"/>
          <w:szCs w:val="22"/>
          <w:lang w:val="sr-Latn-ME"/>
        </w:rPr>
        <w:t>u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penicilina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i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cefalosporina</w:t>
      </w:r>
      <w:proofErr w:type="spellEnd"/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javlja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unakrsna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alergijska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reakcija.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Javlja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dijareja/</w:t>
      </w:r>
      <w:proofErr w:type="spellStart"/>
      <w:r w:rsidRPr="00836463">
        <w:rPr>
          <w:sz w:val="22"/>
          <w:szCs w:val="22"/>
          <w:lang w:val="sr-Latn-ME"/>
        </w:rPr>
        <w:t>pseudomembranozni</w:t>
      </w:r>
      <w:proofErr w:type="spellEnd"/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kolitis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koji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su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uzrokovani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bakterijom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36463">
        <w:rPr>
          <w:i/>
          <w:sz w:val="22"/>
          <w:szCs w:val="22"/>
          <w:lang w:val="sr-Latn-ME"/>
        </w:rPr>
        <w:t>Clostridium</w:t>
      </w:r>
      <w:proofErr w:type="spellEnd"/>
      <w:r w:rsidRPr="00836463">
        <w:rPr>
          <w:i/>
          <w:spacing w:val="1"/>
          <w:sz w:val="22"/>
          <w:szCs w:val="22"/>
          <w:lang w:val="sr-Latn-ME"/>
        </w:rPr>
        <w:t xml:space="preserve"> </w:t>
      </w:r>
      <w:proofErr w:type="spellStart"/>
      <w:r w:rsidRPr="00836463">
        <w:rPr>
          <w:i/>
          <w:sz w:val="22"/>
          <w:szCs w:val="22"/>
          <w:lang w:val="sr-Latn-ME"/>
        </w:rPr>
        <w:t>difficile</w:t>
      </w:r>
      <w:proofErr w:type="spellEnd"/>
      <w:r w:rsidRPr="00836463">
        <w:rPr>
          <w:sz w:val="22"/>
          <w:szCs w:val="22"/>
          <w:lang w:val="sr-Latn-ME"/>
        </w:rPr>
        <w:t>.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Pacijente sa dijarejom</w:t>
      </w:r>
      <w:r w:rsidRPr="00836463">
        <w:rPr>
          <w:spacing w:val="-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treba</w:t>
      </w:r>
      <w:r w:rsidRPr="00836463">
        <w:rPr>
          <w:spacing w:val="-2"/>
          <w:sz w:val="22"/>
          <w:szCs w:val="22"/>
          <w:lang w:val="sr-Latn-ME"/>
        </w:rPr>
        <w:t xml:space="preserve"> pažljivo </w:t>
      </w:r>
      <w:r w:rsidRPr="00836463">
        <w:rPr>
          <w:sz w:val="22"/>
          <w:szCs w:val="22"/>
          <w:lang w:val="sr-Latn-ME"/>
        </w:rPr>
        <w:t>pratiti.</w:t>
      </w:r>
    </w:p>
    <w:p w:rsidR="00454EAF" w:rsidRPr="00836463" w:rsidRDefault="00454EAF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lastRenderedPageBreak/>
        <w:t xml:space="preserve">Ovaj lijek sadrži 2,18 </w:t>
      </w:r>
      <w:proofErr w:type="spellStart"/>
      <w:r w:rsidRPr="00836463">
        <w:rPr>
          <w:sz w:val="22"/>
          <w:szCs w:val="22"/>
          <w:lang w:val="sr-Latn-ME"/>
        </w:rPr>
        <w:t>mmol</w:t>
      </w:r>
      <w:proofErr w:type="spellEnd"/>
      <w:r w:rsidRPr="00836463">
        <w:rPr>
          <w:sz w:val="22"/>
          <w:szCs w:val="22"/>
          <w:lang w:val="sr-Latn-ME"/>
        </w:rPr>
        <w:t xml:space="preserve"> (80,51 mg) kalijuma u jednoj tableti od 800 mg odnosno 2,58 </w:t>
      </w:r>
      <w:proofErr w:type="spellStart"/>
      <w:r w:rsidRPr="00836463">
        <w:rPr>
          <w:sz w:val="22"/>
          <w:szCs w:val="22"/>
          <w:lang w:val="sr-Latn-ME"/>
        </w:rPr>
        <w:t>mmol</w:t>
      </w:r>
      <w:proofErr w:type="spellEnd"/>
      <w:r w:rsidRPr="00836463">
        <w:rPr>
          <w:sz w:val="22"/>
          <w:szCs w:val="22"/>
          <w:lang w:val="sr-Latn-ME"/>
        </w:rPr>
        <w:t xml:space="preserve"> (100,62 mg) kalijuma u jednoj tableti od </w:t>
      </w:r>
      <w:proofErr w:type="spellStart"/>
      <w:r w:rsidRPr="00836463">
        <w:rPr>
          <w:sz w:val="22"/>
          <w:szCs w:val="22"/>
          <w:lang w:val="sr-Latn-ME"/>
        </w:rPr>
        <w:t>1g</w:t>
      </w:r>
      <w:proofErr w:type="spellEnd"/>
      <w:r w:rsidRPr="00836463">
        <w:rPr>
          <w:sz w:val="22"/>
          <w:szCs w:val="22"/>
          <w:lang w:val="sr-Latn-ME"/>
        </w:rPr>
        <w:t>. O tome treba voditi računa kod bolesnika sa smanjenom funkcijom bubrega ili bolesnika koji su na prehrani sa ograničenjem unosa kalijuma.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b/>
          <w:bCs/>
          <w:sz w:val="22"/>
          <w:szCs w:val="22"/>
          <w:lang w:val="sr-Latn-ME"/>
        </w:rPr>
      </w:pPr>
      <w:r w:rsidRPr="00836463">
        <w:rPr>
          <w:b/>
          <w:bCs/>
          <w:sz w:val="22"/>
          <w:szCs w:val="22"/>
          <w:lang w:val="sr-Latn-ME"/>
        </w:rPr>
        <w:t>4.5. Interakcije</w:t>
      </w:r>
      <w:r w:rsidRPr="00836463">
        <w:rPr>
          <w:b/>
          <w:bCs/>
          <w:spacing w:val="-4"/>
          <w:sz w:val="22"/>
          <w:szCs w:val="22"/>
          <w:lang w:val="sr-Latn-ME"/>
        </w:rPr>
        <w:t xml:space="preserve"> </w:t>
      </w:r>
      <w:r w:rsidRPr="00836463">
        <w:rPr>
          <w:b/>
          <w:bCs/>
          <w:sz w:val="22"/>
          <w:szCs w:val="22"/>
          <w:lang w:val="sr-Latn-ME"/>
        </w:rPr>
        <w:t>s</w:t>
      </w:r>
      <w:r w:rsidRPr="00836463">
        <w:rPr>
          <w:b/>
          <w:bCs/>
          <w:spacing w:val="-1"/>
          <w:sz w:val="22"/>
          <w:szCs w:val="22"/>
          <w:lang w:val="sr-Latn-ME"/>
        </w:rPr>
        <w:t xml:space="preserve"> </w:t>
      </w:r>
      <w:r w:rsidRPr="00836463">
        <w:rPr>
          <w:b/>
          <w:bCs/>
          <w:sz w:val="22"/>
          <w:szCs w:val="22"/>
          <w:lang w:val="sr-Latn-ME"/>
        </w:rPr>
        <w:t>drugim</w:t>
      </w:r>
      <w:r w:rsidRPr="00836463">
        <w:rPr>
          <w:b/>
          <w:bCs/>
          <w:spacing w:val="-3"/>
          <w:sz w:val="22"/>
          <w:szCs w:val="22"/>
          <w:lang w:val="sr-Latn-ME"/>
        </w:rPr>
        <w:t xml:space="preserve"> </w:t>
      </w:r>
      <w:r w:rsidRPr="00836463">
        <w:rPr>
          <w:b/>
          <w:bCs/>
          <w:sz w:val="22"/>
          <w:szCs w:val="22"/>
          <w:lang w:val="sr-Latn-ME"/>
        </w:rPr>
        <w:t>ljekovima</w:t>
      </w:r>
      <w:r w:rsidRPr="00836463">
        <w:rPr>
          <w:b/>
          <w:bCs/>
          <w:spacing w:val="-1"/>
          <w:sz w:val="22"/>
          <w:szCs w:val="22"/>
          <w:lang w:val="sr-Latn-ME"/>
        </w:rPr>
        <w:t xml:space="preserve"> </w:t>
      </w:r>
      <w:r w:rsidRPr="00836463">
        <w:rPr>
          <w:b/>
          <w:bCs/>
          <w:sz w:val="22"/>
          <w:szCs w:val="22"/>
          <w:lang w:val="sr-Latn-ME"/>
        </w:rPr>
        <w:t>i druge vrste interakcija</w:t>
      </w:r>
    </w:p>
    <w:p w:rsidR="006F4226" w:rsidRPr="00836463" w:rsidRDefault="006F4226" w:rsidP="00454EAF">
      <w:pPr>
        <w:pStyle w:val="NoSpacing"/>
        <w:jc w:val="both"/>
        <w:rPr>
          <w:b/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Sl</w:t>
      </w:r>
      <w:r w:rsidR="00454EAF" w:rsidRPr="00836463">
        <w:rPr>
          <w:sz w:val="22"/>
          <w:szCs w:val="22"/>
          <w:lang w:val="sr-Latn-ME"/>
        </w:rPr>
        <w:t>j</w:t>
      </w:r>
      <w:r w:rsidRPr="00836463">
        <w:rPr>
          <w:sz w:val="22"/>
          <w:szCs w:val="22"/>
          <w:lang w:val="sr-Latn-ME"/>
        </w:rPr>
        <w:t>edeće</w:t>
      </w:r>
      <w:r w:rsidRPr="00836463">
        <w:rPr>
          <w:spacing w:val="-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kombinacije</w:t>
      </w:r>
      <w:r w:rsidRPr="00836463">
        <w:rPr>
          <w:spacing w:val="-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lijekom</w:t>
      </w:r>
      <w:r w:rsidRPr="00836463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Penopen</w:t>
      </w:r>
      <w:proofErr w:type="spellEnd"/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mogu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zahtijevati </w:t>
      </w:r>
      <w:proofErr w:type="spellStart"/>
      <w:r w:rsidRPr="00836463">
        <w:rPr>
          <w:sz w:val="22"/>
          <w:szCs w:val="22"/>
          <w:lang w:val="sr-Latn-ME"/>
        </w:rPr>
        <w:t>prilagodjavanje</w:t>
      </w:r>
      <w:proofErr w:type="spellEnd"/>
      <w:r w:rsidRPr="00836463">
        <w:rPr>
          <w:sz w:val="22"/>
          <w:szCs w:val="22"/>
          <w:lang w:val="sr-Latn-ME"/>
        </w:rPr>
        <w:t xml:space="preserve"> doze: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i/>
          <w:sz w:val="22"/>
          <w:szCs w:val="22"/>
          <w:lang w:val="sr-Latn-ME"/>
        </w:rPr>
      </w:pPr>
      <w:proofErr w:type="spellStart"/>
      <w:r w:rsidRPr="00836463">
        <w:rPr>
          <w:i/>
          <w:sz w:val="22"/>
          <w:szCs w:val="22"/>
          <w:lang w:val="sr-Latn-ME"/>
        </w:rPr>
        <w:t>Metotreksat</w:t>
      </w:r>
      <w:proofErr w:type="spellEnd"/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Opisan je slučaj s</w:t>
      </w:r>
      <w:r w:rsidR="00454EAF" w:rsidRPr="00836463">
        <w:rPr>
          <w:sz w:val="22"/>
          <w:szCs w:val="22"/>
          <w:lang w:val="sr-Latn-ME"/>
        </w:rPr>
        <w:t>a</w:t>
      </w:r>
      <w:r w:rsidRPr="00836463">
        <w:rPr>
          <w:sz w:val="22"/>
          <w:szCs w:val="22"/>
          <w:lang w:val="sr-Latn-ME"/>
        </w:rPr>
        <w:t xml:space="preserve"> teškom toksičnom reakcijom na </w:t>
      </w:r>
      <w:proofErr w:type="spellStart"/>
      <w:r w:rsidRPr="00836463">
        <w:rPr>
          <w:sz w:val="22"/>
          <w:szCs w:val="22"/>
          <w:lang w:val="sr-Latn-ME"/>
        </w:rPr>
        <w:t>metotreksat</w:t>
      </w:r>
      <w:proofErr w:type="spellEnd"/>
      <w:r w:rsidRPr="00836463">
        <w:rPr>
          <w:sz w:val="22"/>
          <w:szCs w:val="22"/>
          <w:lang w:val="sr-Latn-ME"/>
        </w:rPr>
        <w:t>. U ovom slučaju pacijent je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primao </w:t>
      </w:r>
      <w:proofErr w:type="spellStart"/>
      <w:r w:rsidRPr="00836463">
        <w:rPr>
          <w:sz w:val="22"/>
          <w:szCs w:val="22"/>
          <w:lang w:val="sr-Latn-ME"/>
        </w:rPr>
        <w:t>furosemid</w:t>
      </w:r>
      <w:proofErr w:type="spellEnd"/>
      <w:r w:rsidRPr="00836463">
        <w:rPr>
          <w:sz w:val="22"/>
          <w:szCs w:val="22"/>
          <w:lang w:val="sr-Latn-ME"/>
        </w:rPr>
        <w:t xml:space="preserve"> i </w:t>
      </w:r>
      <w:proofErr w:type="spellStart"/>
      <w:r w:rsidRPr="00836463">
        <w:rPr>
          <w:sz w:val="22"/>
          <w:szCs w:val="22"/>
          <w:lang w:val="sr-Latn-ME"/>
        </w:rPr>
        <w:t>fenoksimetilpenicilin</w:t>
      </w:r>
      <w:proofErr w:type="spellEnd"/>
      <w:r w:rsidRPr="00836463">
        <w:rPr>
          <w:sz w:val="22"/>
          <w:szCs w:val="22"/>
          <w:lang w:val="sr-Latn-ME"/>
        </w:rPr>
        <w:t>, koji su po svom sastavu organske kiseline koje mogu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ometati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tubularnu</w:t>
      </w:r>
      <w:proofErr w:type="spellEnd"/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sekreciju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metotreksata</w:t>
      </w:r>
      <w:proofErr w:type="spellEnd"/>
      <w:r w:rsidRPr="00836463">
        <w:rPr>
          <w:sz w:val="22"/>
          <w:szCs w:val="22"/>
          <w:lang w:val="sr-Latn-ME"/>
        </w:rPr>
        <w:t>.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Opisana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je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takodje</w:t>
      </w:r>
      <w:proofErr w:type="spellEnd"/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sumnja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na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interakciju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</w:t>
      </w:r>
      <w:r w:rsidR="00454EAF" w:rsidRPr="00836463">
        <w:rPr>
          <w:sz w:val="22"/>
          <w:szCs w:val="22"/>
          <w:lang w:val="sr-Latn-ME"/>
        </w:rPr>
        <w:t>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kombinacijom </w:t>
      </w:r>
      <w:proofErr w:type="spellStart"/>
      <w:r w:rsidRPr="00836463">
        <w:rPr>
          <w:sz w:val="22"/>
          <w:szCs w:val="22"/>
          <w:lang w:val="sr-Latn-ME"/>
        </w:rPr>
        <w:t>metotreksata</w:t>
      </w:r>
      <w:proofErr w:type="spellEnd"/>
      <w:r w:rsidRPr="00836463">
        <w:rPr>
          <w:sz w:val="22"/>
          <w:szCs w:val="22"/>
          <w:lang w:val="sr-Latn-ME"/>
        </w:rPr>
        <w:t xml:space="preserve"> i </w:t>
      </w:r>
      <w:proofErr w:type="spellStart"/>
      <w:r w:rsidRPr="00836463">
        <w:rPr>
          <w:sz w:val="22"/>
          <w:szCs w:val="22"/>
          <w:lang w:val="sr-Latn-ME"/>
        </w:rPr>
        <w:t>mezlocilina</w:t>
      </w:r>
      <w:proofErr w:type="spellEnd"/>
      <w:r w:rsidRPr="00836463">
        <w:rPr>
          <w:sz w:val="22"/>
          <w:szCs w:val="22"/>
          <w:lang w:val="sr-Latn-ME"/>
        </w:rPr>
        <w:t xml:space="preserve">, i u drugom slučaju s kombinacijom </w:t>
      </w:r>
      <w:proofErr w:type="spellStart"/>
      <w:r w:rsidRPr="00836463">
        <w:rPr>
          <w:sz w:val="22"/>
          <w:szCs w:val="22"/>
          <w:lang w:val="sr-Latn-ME"/>
        </w:rPr>
        <w:t>metotreksata</w:t>
      </w:r>
      <w:proofErr w:type="spellEnd"/>
      <w:r w:rsidRPr="00836463">
        <w:rPr>
          <w:sz w:val="22"/>
          <w:szCs w:val="22"/>
          <w:lang w:val="sr-Latn-ME"/>
        </w:rPr>
        <w:t xml:space="preserve"> i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amoksicilina</w:t>
      </w:r>
      <w:proofErr w:type="spellEnd"/>
      <w:r w:rsidRPr="00836463">
        <w:rPr>
          <w:sz w:val="22"/>
          <w:szCs w:val="22"/>
          <w:lang w:val="sr-Latn-ME"/>
        </w:rPr>
        <w:t>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i/>
          <w:sz w:val="22"/>
          <w:szCs w:val="22"/>
          <w:lang w:val="sr-Latn-ME"/>
        </w:rPr>
      </w:pPr>
      <w:proofErr w:type="spellStart"/>
      <w:r w:rsidRPr="00836463">
        <w:rPr>
          <w:i/>
          <w:sz w:val="22"/>
          <w:szCs w:val="22"/>
          <w:lang w:val="sr-Latn-ME"/>
        </w:rPr>
        <w:t>Probenicid</w:t>
      </w:r>
      <w:proofErr w:type="spellEnd"/>
    </w:p>
    <w:p w:rsidR="006F4226" w:rsidRPr="00836463" w:rsidRDefault="006F4226" w:rsidP="00454EAF">
      <w:pPr>
        <w:pStyle w:val="NoSpacing"/>
        <w:jc w:val="both"/>
        <w:rPr>
          <w:i/>
          <w:sz w:val="22"/>
          <w:szCs w:val="22"/>
          <w:lang w:val="sr-Latn-ME"/>
        </w:rPr>
      </w:pPr>
      <w:proofErr w:type="spellStart"/>
      <w:r w:rsidRPr="00836463">
        <w:rPr>
          <w:sz w:val="22"/>
          <w:szCs w:val="22"/>
          <w:lang w:val="sr-Latn-ME"/>
        </w:rPr>
        <w:t>Probenecid</w:t>
      </w:r>
      <w:proofErr w:type="spellEnd"/>
      <w:r w:rsidRPr="00836463">
        <w:rPr>
          <w:sz w:val="22"/>
          <w:szCs w:val="22"/>
          <w:lang w:val="sr-Latn-ME"/>
        </w:rPr>
        <w:t xml:space="preserve"> odlaže izlučivanje penicilina putem bubrega, što daje veće serumske koncentracije </w:t>
      </w:r>
      <w:proofErr w:type="spellStart"/>
      <w:r w:rsidRPr="00836463">
        <w:rPr>
          <w:sz w:val="22"/>
          <w:szCs w:val="22"/>
          <w:lang w:val="sr-Latn-ME"/>
        </w:rPr>
        <w:t>fenoksimetilpenicilina</w:t>
      </w:r>
      <w:proofErr w:type="spellEnd"/>
      <w:r w:rsidRPr="00836463">
        <w:rPr>
          <w:sz w:val="22"/>
          <w:szCs w:val="22"/>
          <w:lang w:val="sr-Latn-ME"/>
        </w:rPr>
        <w:t xml:space="preserve"> na du</w:t>
      </w:r>
      <w:r w:rsidR="00F079DA" w:rsidRPr="00836463">
        <w:rPr>
          <w:sz w:val="22"/>
          <w:szCs w:val="22"/>
          <w:lang w:val="sr-Latn-ME"/>
        </w:rPr>
        <w:t>že</w:t>
      </w:r>
      <w:r w:rsidRPr="00836463">
        <w:rPr>
          <w:sz w:val="22"/>
          <w:szCs w:val="22"/>
          <w:lang w:val="sr-Latn-ME"/>
        </w:rPr>
        <w:t xml:space="preserve"> vrijeme.</w:t>
      </w:r>
    </w:p>
    <w:p w:rsidR="006F4226" w:rsidRPr="00836463" w:rsidRDefault="006F4226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4.6. Plodnost, trudnoća i dojenje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u w:val="single"/>
          <w:lang w:val="sr-Latn-ME"/>
        </w:rPr>
      </w:pPr>
      <w:r w:rsidRPr="00836463">
        <w:rPr>
          <w:sz w:val="22"/>
          <w:szCs w:val="22"/>
          <w:u w:val="single"/>
          <w:lang w:val="sr-Latn-ME"/>
        </w:rPr>
        <w:t>Trudnoća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Obimni</w:t>
      </w:r>
      <w:r w:rsidRPr="00836463">
        <w:rPr>
          <w:spacing w:val="5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klinički</w:t>
      </w:r>
      <w:r w:rsidRPr="00836463">
        <w:rPr>
          <w:spacing w:val="5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podaci</w:t>
      </w:r>
      <w:r w:rsidRPr="00836463">
        <w:rPr>
          <w:spacing w:val="5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ukazuju</w:t>
      </w:r>
      <w:r w:rsidRPr="00836463">
        <w:rPr>
          <w:spacing w:val="49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da</w:t>
      </w:r>
      <w:r w:rsidRPr="00836463">
        <w:rPr>
          <w:spacing w:val="48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fenoksimetilpenicilin</w:t>
      </w:r>
      <w:proofErr w:type="spellEnd"/>
      <w:r w:rsidRPr="00836463">
        <w:rPr>
          <w:spacing w:val="50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ne</w:t>
      </w:r>
      <w:r w:rsidRPr="00836463">
        <w:rPr>
          <w:spacing w:val="47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povećava</w:t>
      </w:r>
      <w:r w:rsidRPr="00836463">
        <w:rPr>
          <w:spacing w:val="5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rizik</w:t>
      </w:r>
      <w:r w:rsidRPr="00836463">
        <w:rPr>
          <w:spacing w:val="4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od</w:t>
      </w:r>
      <w:r w:rsidRPr="00836463">
        <w:rPr>
          <w:spacing w:val="50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oštećenja</w:t>
      </w:r>
      <w:r w:rsidRPr="00836463">
        <w:rPr>
          <w:spacing w:val="-52"/>
          <w:sz w:val="22"/>
          <w:szCs w:val="22"/>
          <w:lang w:val="sr-Latn-ME"/>
        </w:rPr>
        <w:t xml:space="preserve">          </w:t>
      </w:r>
      <w:r w:rsidRPr="00836463">
        <w:rPr>
          <w:sz w:val="22"/>
          <w:szCs w:val="22"/>
          <w:lang w:val="sr-Latn-ME"/>
        </w:rPr>
        <w:t>fetusa.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u w:val="single"/>
          <w:lang w:val="sr-Latn-ME"/>
        </w:rPr>
      </w:pPr>
      <w:r w:rsidRPr="00836463">
        <w:rPr>
          <w:sz w:val="22"/>
          <w:szCs w:val="22"/>
          <w:u w:val="single"/>
          <w:lang w:val="sr-Latn-ME"/>
        </w:rPr>
        <w:t>Dojenje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proofErr w:type="spellStart"/>
      <w:r w:rsidRPr="00836463">
        <w:rPr>
          <w:sz w:val="22"/>
          <w:szCs w:val="22"/>
          <w:lang w:val="sr-Latn-ME"/>
        </w:rPr>
        <w:t>Fenoksimetilpenicilin</w:t>
      </w:r>
      <w:proofErr w:type="spellEnd"/>
      <w:r w:rsidRPr="00836463">
        <w:rPr>
          <w:spacing w:val="40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prelazi</w:t>
      </w:r>
      <w:r w:rsidRPr="00836463">
        <w:rPr>
          <w:spacing w:val="4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</w:t>
      </w:r>
      <w:r w:rsidRPr="00836463">
        <w:rPr>
          <w:spacing w:val="4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majčino</w:t>
      </w:r>
      <w:r w:rsidRPr="00836463">
        <w:rPr>
          <w:spacing w:val="4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mlijeko,</w:t>
      </w:r>
      <w:r w:rsidRPr="00836463">
        <w:rPr>
          <w:spacing w:val="4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ali</w:t>
      </w:r>
      <w:r w:rsidRPr="00836463">
        <w:rPr>
          <w:spacing w:val="4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rizik</w:t>
      </w:r>
      <w:r w:rsidRPr="00836463">
        <w:rPr>
          <w:spacing w:val="4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od</w:t>
      </w:r>
      <w:r w:rsidRPr="00836463">
        <w:rPr>
          <w:spacing w:val="4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uticaja</w:t>
      </w:r>
      <w:r w:rsidRPr="00836463">
        <w:rPr>
          <w:spacing w:val="40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na</w:t>
      </w:r>
      <w:r w:rsidRPr="00836463">
        <w:rPr>
          <w:spacing w:val="4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dijete</w:t>
      </w:r>
      <w:r w:rsidRPr="00836463">
        <w:rPr>
          <w:spacing w:val="4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ne</w:t>
      </w:r>
      <w:r w:rsidRPr="00836463">
        <w:rPr>
          <w:spacing w:val="40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čini</w:t>
      </w:r>
      <w:r w:rsidRPr="00836463">
        <w:rPr>
          <w:spacing w:val="4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se </w:t>
      </w:r>
      <w:r w:rsidRPr="00836463">
        <w:rPr>
          <w:spacing w:val="-52"/>
          <w:sz w:val="22"/>
          <w:szCs w:val="22"/>
          <w:lang w:val="sr-Latn-ME"/>
        </w:rPr>
        <w:t xml:space="preserve"> </w:t>
      </w:r>
      <w:r w:rsidR="00454EAF" w:rsidRPr="00836463">
        <w:rPr>
          <w:spacing w:val="-3"/>
          <w:sz w:val="22"/>
          <w:szCs w:val="22"/>
          <w:lang w:val="sr-Latn-ME"/>
        </w:rPr>
        <w:t xml:space="preserve">vjerovatnim </w:t>
      </w:r>
      <w:r w:rsidRPr="00836463">
        <w:rPr>
          <w:sz w:val="22"/>
          <w:szCs w:val="22"/>
          <w:lang w:val="sr-Latn-ME"/>
        </w:rPr>
        <w:t>sa</w:t>
      </w:r>
      <w:r w:rsidRPr="00836463">
        <w:rPr>
          <w:spacing w:val="-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terapijskim</w:t>
      </w:r>
      <w:r w:rsidRPr="00836463">
        <w:rPr>
          <w:spacing w:val="-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dozama.</w:t>
      </w:r>
    </w:p>
    <w:p w:rsidR="006F4226" w:rsidRPr="00836463" w:rsidRDefault="006F4226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4.7. Uticaj na sposobnost upravljanja vozilima i rukovanje mašinama</w:t>
      </w:r>
    </w:p>
    <w:p w:rsidR="006F4226" w:rsidRPr="00836463" w:rsidRDefault="006F4226" w:rsidP="00454EAF">
      <w:pPr>
        <w:pStyle w:val="BodyText"/>
        <w:jc w:val="both"/>
        <w:rPr>
          <w:lang w:val="sr-Latn-ME"/>
        </w:rPr>
      </w:pPr>
      <w:proofErr w:type="spellStart"/>
      <w:r w:rsidRPr="00836463">
        <w:rPr>
          <w:lang w:val="sr-Latn-ME"/>
        </w:rPr>
        <w:t>Penopen</w:t>
      </w:r>
      <w:proofErr w:type="spellEnd"/>
      <w:r w:rsidRPr="00836463">
        <w:rPr>
          <w:spacing w:val="-2"/>
          <w:lang w:val="sr-Latn-ME"/>
        </w:rPr>
        <w:t xml:space="preserve"> </w:t>
      </w:r>
      <w:r w:rsidRPr="00836463">
        <w:rPr>
          <w:lang w:val="sr-Latn-ME"/>
        </w:rPr>
        <w:t>nema</w:t>
      </w:r>
      <w:r w:rsidRPr="00836463">
        <w:rPr>
          <w:spacing w:val="-1"/>
          <w:lang w:val="sr-Latn-ME"/>
        </w:rPr>
        <w:t xml:space="preserve"> </w:t>
      </w:r>
      <w:r w:rsidRPr="00836463">
        <w:rPr>
          <w:lang w:val="sr-Latn-ME"/>
        </w:rPr>
        <w:t>uticaja</w:t>
      </w:r>
      <w:r w:rsidRPr="00836463">
        <w:rPr>
          <w:spacing w:val="-4"/>
          <w:lang w:val="sr-Latn-ME"/>
        </w:rPr>
        <w:t xml:space="preserve"> </w:t>
      </w:r>
      <w:r w:rsidRPr="00836463">
        <w:rPr>
          <w:lang w:val="sr-Latn-ME"/>
        </w:rPr>
        <w:t>na</w:t>
      </w:r>
      <w:r w:rsidRPr="00836463">
        <w:rPr>
          <w:spacing w:val="-1"/>
          <w:lang w:val="sr-Latn-ME"/>
        </w:rPr>
        <w:t xml:space="preserve"> </w:t>
      </w:r>
      <w:r w:rsidRPr="00836463">
        <w:rPr>
          <w:lang w:val="sr-Latn-ME"/>
        </w:rPr>
        <w:t>sposobnost</w:t>
      </w:r>
      <w:r w:rsidRPr="00836463">
        <w:rPr>
          <w:spacing w:val="-1"/>
          <w:lang w:val="sr-Latn-ME"/>
        </w:rPr>
        <w:t xml:space="preserve"> </w:t>
      </w:r>
      <w:r w:rsidRPr="00836463">
        <w:rPr>
          <w:lang w:val="sr-Latn-ME"/>
        </w:rPr>
        <w:t>upravljanja</w:t>
      </w:r>
      <w:r w:rsidRPr="00836463">
        <w:rPr>
          <w:spacing w:val="-1"/>
          <w:lang w:val="sr-Latn-ME"/>
        </w:rPr>
        <w:t xml:space="preserve"> </w:t>
      </w:r>
      <w:r w:rsidRPr="00836463">
        <w:rPr>
          <w:lang w:val="sr-Latn-ME"/>
        </w:rPr>
        <w:t>vozilima</w:t>
      </w:r>
      <w:r w:rsidRPr="00836463">
        <w:rPr>
          <w:spacing w:val="-2"/>
          <w:lang w:val="sr-Latn-ME"/>
        </w:rPr>
        <w:t xml:space="preserve"> </w:t>
      </w:r>
      <w:r w:rsidRPr="00836463">
        <w:rPr>
          <w:lang w:val="sr-Latn-ME"/>
        </w:rPr>
        <w:t>i rukovanje mašinama.</w:t>
      </w:r>
    </w:p>
    <w:p w:rsidR="006F4226" w:rsidRPr="00836463" w:rsidRDefault="006F4226" w:rsidP="00454EAF">
      <w:pPr>
        <w:pStyle w:val="BodyText"/>
        <w:jc w:val="both"/>
        <w:rPr>
          <w:lang w:val="sr-Latn-ME"/>
        </w:rPr>
      </w:pPr>
    </w:p>
    <w:p w:rsidR="006F4226" w:rsidRPr="00836463" w:rsidRDefault="006F4226" w:rsidP="00454EAF">
      <w:pPr>
        <w:pStyle w:val="BodyText"/>
        <w:jc w:val="both"/>
        <w:rPr>
          <w:b/>
          <w:bCs/>
          <w:lang w:val="sr-Latn-ME"/>
        </w:rPr>
      </w:pPr>
      <w:r w:rsidRPr="00836463">
        <w:rPr>
          <w:b/>
          <w:bCs/>
          <w:lang w:val="sr-Latn-ME"/>
        </w:rPr>
        <w:t>4.8. Neželjena dejstva</w:t>
      </w:r>
    </w:p>
    <w:p w:rsidR="006F4226" w:rsidRPr="00836463" w:rsidRDefault="006F4226" w:rsidP="00454EAF">
      <w:pPr>
        <w:pStyle w:val="BodyText"/>
        <w:ind w:right="3466"/>
        <w:jc w:val="both"/>
        <w:rPr>
          <w:lang w:val="sr-Latn-ME"/>
        </w:rPr>
      </w:pPr>
    </w:p>
    <w:p w:rsidR="00F079DA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 xml:space="preserve">Može se očekivati da će približno 5 % pacijenata imati neki od neželjenih dejstava. 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Najčešći su gastrointestinalni poremećaji sa dijarejom</w:t>
      </w:r>
      <w:r w:rsidR="00357C9A" w:rsidRPr="00836463">
        <w:rPr>
          <w:sz w:val="22"/>
          <w:szCs w:val="22"/>
          <w:lang w:val="sr-Latn-ME"/>
        </w:rPr>
        <w:t>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Izračunate</w:t>
      </w:r>
      <w:r w:rsidRPr="00836463">
        <w:rPr>
          <w:spacing w:val="2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učestalosti</w:t>
      </w:r>
      <w:r w:rsidRPr="00836463">
        <w:rPr>
          <w:spacing w:val="3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neželjenih dejstava</w:t>
      </w:r>
      <w:r w:rsidRPr="00836463">
        <w:rPr>
          <w:spacing w:val="3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klasifikovane</w:t>
      </w:r>
      <w:r w:rsidRPr="00836463">
        <w:rPr>
          <w:spacing w:val="2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su</w:t>
      </w:r>
      <w:r w:rsidRPr="00836463">
        <w:rPr>
          <w:spacing w:val="30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na</w:t>
      </w:r>
      <w:r w:rsidRPr="00836463">
        <w:rPr>
          <w:spacing w:val="3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sljedeći</w:t>
      </w:r>
      <w:r w:rsidRPr="00836463">
        <w:rPr>
          <w:spacing w:val="3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način:</w:t>
      </w:r>
      <w:r w:rsidRPr="00836463">
        <w:rPr>
          <w:spacing w:val="3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Često</w:t>
      </w:r>
      <w:r w:rsidRPr="00836463">
        <w:rPr>
          <w:spacing w:val="2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(&gt;</w:t>
      </w:r>
      <w:r w:rsidRPr="00836463">
        <w:rPr>
          <w:spacing w:val="30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1/100,</w:t>
      </w:r>
      <w:r w:rsidRPr="00836463">
        <w:rPr>
          <w:spacing w:val="3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&lt;1/10);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Povremeno (&gt; 1/1000, &lt;1/100); Rijetko (&gt; 1/10 000, &lt;1/1000); Veoma rijetko</w:t>
      </w:r>
      <w:r w:rsidR="0040496F" w:rsidRPr="00836463">
        <w:rPr>
          <w:sz w:val="22"/>
          <w:szCs w:val="22"/>
          <w:lang w:val="sr-Latn-ME"/>
        </w:rPr>
        <w:t xml:space="preserve"> </w:t>
      </w:r>
      <w:r w:rsidRPr="00836463">
        <w:rPr>
          <w:spacing w:val="-5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(&lt;1/10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000).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2"/>
        <w:gridCol w:w="2974"/>
        <w:gridCol w:w="3013"/>
      </w:tblGrid>
      <w:tr w:rsidR="006F4226" w:rsidRPr="00836463" w:rsidTr="00F079DA">
        <w:tc>
          <w:tcPr>
            <w:tcW w:w="3032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Poremećaj krvi i limfnog sistema</w:t>
            </w:r>
          </w:p>
        </w:tc>
        <w:tc>
          <w:tcPr>
            <w:tcW w:w="2974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Povremeno</w:t>
            </w:r>
          </w:p>
        </w:tc>
        <w:tc>
          <w:tcPr>
            <w:tcW w:w="3013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proofErr w:type="spellStart"/>
            <w:r w:rsidRPr="00836463">
              <w:rPr>
                <w:b w:val="0"/>
                <w:bCs/>
                <w:sz w:val="22"/>
                <w:lang w:val="sr-Latn-ME"/>
              </w:rPr>
              <w:t>Eozinofilija</w:t>
            </w:r>
            <w:proofErr w:type="spellEnd"/>
          </w:p>
        </w:tc>
      </w:tr>
      <w:tr w:rsidR="006F4226" w:rsidRPr="00836463" w:rsidTr="00F079DA">
        <w:tc>
          <w:tcPr>
            <w:tcW w:w="3032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Gastrointestinalni poremećaji</w:t>
            </w:r>
          </w:p>
        </w:tc>
        <w:tc>
          <w:tcPr>
            <w:tcW w:w="2974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Često</w:t>
            </w:r>
          </w:p>
        </w:tc>
        <w:tc>
          <w:tcPr>
            <w:tcW w:w="3013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Dijareja, mučnina</w:t>
            </w:r>
          </w:p>
        </w:tc>
      </w:tr>
      <w:tr w:rsidR="006F4226" w:rsidRPr="00836463" w:rsidTr="00F079DA">
        <w:trPr>
          <w:trHeight w:val="300"/>
        </w:trPr>
        <w:tc>
          <w:tcPr>
            <w:tcW w:w="3032" w:type="dxa"/>
            <w:vMerge w:val="restart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Poremećaji kože i potkožnog tkiva</w:t>
            </w:r>
          </w:p>
        </w:tc>
        <w:tc>
          <w:tcPr>
            <w:tcW w:w="2974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Često</w:t>
            </w:r>
          </w:p>
        </w:tc>
        <w:tc>
          <w:tcPr>
            <w:tcW w:w="3013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Osip</w:t>
            </w:r>
          </w:p>
        </w:tc>
      </w:tr>
      <w:tr w:rsidR="006F4226" w:rsidRPr="00836463" w:rsidTr="00F079DA">
        <w:trPr>
          <w:trHeight w:val="300"/>
        </w:trPr>
        <w:tc>
          <w:tcPr>
            <w:tcW w:w="3032" w:type="dxa"/>
            <w:vMerge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</w:p>
        </w:tc>
        <w:tc>
          <w:tcPr>
            <w:tcW w:w="2974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Povremeno</w:t>
            </w:r>
          </w:p>
        </w:tc>
        <w:tc>
          <w:tcPr>
            <w:tcW w:w="3013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Urtikarija</w:t>
            </w:r>
          </w:p>
        </w:tc>
      </w:tr>
      <w:tr w:rsidR="006F4226" w:rsidRPr="00836463" w:rsidTr="00F079DA">
        <w:trPr>
          <w:trHeight w:val="300"/>
        </w:trPr>
        <w:tc>
          <w:tcPr>
            <w:tcW w:w="3032" w:type="dxa"/>
            <w:vMerge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</w:p>
        </w:tc>
        <w:tc>
          <w:tcPr>
            <w:tcW w:w="2974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Veoma rijetko</w:t>
            </w:r>
          </w:p>
        </w:tc>
        <w:tc>
          <w:tcPr>
            <w:tcW w:w="3013" w:type="dxa"/>
          </w:tcPr>
          <w:p w:rsidR="006F4226" w:rsidRPr="00836463" w:rsidRDefault="00F079DA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Svrab</w:t>
            </w:r>
          </w:p>
        </w:tc>
      </w:tr>
      <w:tr w:rsidR="006F4226" w:rsidRPr="00836463" w:rsidTr="00F079DA">
        <w:trPr>
          <w:trHeight w:val="324"/>
        </w:trPr>
        <w:tc>
          <w:tcPr>
            <w:tcW w:w="3032" w:type="dxa"/>
            <w:vMerge w:val="restart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Poremećaji imunog sistema</w:t>
            </w:r>
          </w:p>
        </w:tc>
        <w:tc>
          <w:tcPr>
            <w:tcW w:w="2974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Povremeno</w:t>
            </w:r>
          </w:p>
        </w:tc>
        <w:tc>
          <w:tcPr>
            <w:tcW w:w="3013" w:type="dxa"/>
          </w:tcPr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836463">
              <w:rPr>
                <w:rFonts w:eastAsia="TimesNewRoman"/>
                <w:sz w:val="22"/>
                <w:szCs w:val="22"/>
                <w:lang w:val="sr-Latn-ME"/>
              </w:rPr>
              <w:t>Generalizovana reakcija</w:t>
            </w:r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836463">
              <w:rPr>
                <w:rFonts w:eastAsia="TimesNewRoman"/>
                <w:sz w:val="22"/>
                <w:szCs w:val="22"/>
                <w:lang w:val="sr-Latn-ME"/>
              </w:rPr>
              <w:t>preosjetljivosti sa</w:t>
            </w:r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836463">
              <w:rPr>
                <w:rFonts w:eastAsia="TimesNewRoman"/>
                <w:sz w:val="22"/>
                <w:szCs w:val="22"/>
                <w:lang w:val="sr-Latn-ME"/>
              </w:rPr>
              <w:lastRenderedPageBreak/>
              <w:t>povišenom tjelesnom</w:t>
            </w:r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836463">
              <w:rPr>
                <w:rFonts w:eastAsia="TimesNewRoman"/>
                <w:sz w:val="22"/>
                <w:szCs w:val="22"/>
                <w:lang w:val="sr-Latn-ME"/>
              </w:rPr>
              <w:t>temperaturom i/ili bolovima u zglobovima</w:t>
            </w:r>
          </w:p>
        </w:tc>
      </w:tr>
      <w:tr w:rsidR="006F4226" w:rsidRPr="00836463" w:rsidTr="00F079DA">
        <w:trPr>
          <w:trHeight w:val="324"/>
        </w:trPr>
        <w:tc>
          <w:tcPr>
            <w:tcW w:w="3032" w:type="dxa"/>
            <w:vMerge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</w:p>
        </w:tc>
        <w:tc>
          <w:tcPr>
            <w:tcW w:w="2974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r w:rsidRPr="00836463">
              <w:rPr>
                <w:b w:val="0"/>
                <w:bCs/>
                <w:sz w:val="22"/>
                <w:lang w:val="sr-Latn-ME"/>
              </w:rPr>
              <w:t>Rijetko</w:t>
            </w:r>
          </w:p>
        </w:tc>
        <w:tc>
          <w:tcPr>
            <w:tcW w:w="3013" w:type="dxa"/>
          </w:tcPr>
          <w:p w:rsidR="006F4226" w:rsidRPr="00836463" w:rsidRDefault="006F4226" w:rsidP="00454EAF">
            <w:pPr>
              <w:pStyle w:val="NASLOV123"/>
              <w:jc w:val="both"/>
              <w:rPr>
                <w:b w:val="0"/>
                <w:bCs/>
                <w:sz w:val="22"/>
                <w:lang w:val="sr-Latn-ME"/>
              </w:rPr>
            </w:pPr>
            <w:proofErr w:type="spellStart"/>
            <w:r w:rsidRPr="00836463">
              <w:rPr>
                <w:b w:val="0"/>
                <w:bCs/>
                <w:sz w:val="22"/>
                <w:lang w:val="sr-Latn-ME"/>
              </w:rPr>
              <w:t>Anafilaktički</w:t>
            </w:r>
            <w:proofErr w:type="spellEnd"/>
            <w:r w:rsidRPr="00836463">
              <w:rPr>
                <w:b w:val="0"/>
                <w:bCs/>
                <w:sz w:val="22"/>
                <w:lang w:val="sr-Latn-ME"/>
              </w:rPr>
              <w:t xml:space="preserve"> šok</w:t>
            </w:r>
          </w:p>
        </w:tc>
      </w:tr>
    </w:tbl>
    <w:p w:rsidR="006F4226" w:rsidRPr="00836463" w:rsidRDefault="006F4226" w:rsidP="00454EAF">
      <w:pPr>
        <w:pStyle w:val="NASLOV123"/>
        <w:jc w:val="both"/>
        <w:rPr>
          <w:b w:val="0"/>
          <w:bCs/>
          <w:lang w:val="sr-Latn-ME"/>
        </w:rPr>
      </w:pPr>
      <w:r w:rsidRPr="00836463">
        <w:rPr>
          <w:rFonts w:eastAsia="TimesNewRoman"/>
          <w:b w:val="0"/>
          <w:bCs/>
          <w:lang w:val="sr-Latn-ME"/>
        </w:rPr>
        <w:t>Može doći do rasta gljivica u usnoj duplji i genitalijama.</w:t>
      </w:r>
    </w:p>
    <w:p w:rsidR="006F4226" w:rsidRPr="00836463" w:rsidRDefault="006F4226" w:rsidP="00454EAF">
      <w:pPr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836463">
        <w:rPr>
          <w:rFonts w:eastAsia="Calibri"/>
          <w:szCs w:val="22"/>
          <w:u w:val="single"/>
          <w:lang w:val="sr-Latn-ME"/>
        </w:rPr>
        <w:t>Prijavljivanje sumnji na neželjena dejstva</w:t>
      </w:r>
    </w:p>
    <w:p w:rsidR="006F4226" w:rsidRPr="00836463" w:rsidRDefault="006F4226" w:rsidP="00454EAF">
      <w:pPr>
        <w:spacing w:after="200"/>
        <w:rPr>
          <w:rFonts w:eastAsia="Calibri"/>
          <w:szCs w:val="22"/>
          <w:lang w:val="sr-Latn-ME"/>
        </w:rPr>
      </w:pPr>
      <w:r w:rsidRPr="00836463">
        <w:rPr>
          <w:rFonts w:eastAsia="Calibri"/>
          <w:szCs w:val="22"/>
          <w:lang w:val="sr-Latn-ME"/>
        </w:rPr>
        <w:t>Prijavljivanje neželjenih dejstava nakon dobijanja dozvole</w:t>
      </w:r>
      <w:r w:rsidR="00357C9A" w:rsidRPr="00836463">
        <w:rPr>
          <w:rFonts w:eastAsia="Calibri"/>
          <w:szCs w:val="22"/>
          <w:lang w:val="sr-Latn-ME"/>
        </w:rPr>
        <w:t xml:space="preserve"> za lijek </w:t>
      </w:r>
      <w:r w:rsidRPr="00836463">
        <w:rPr>
          <w:rFonts w:eastAsia="Calibri"/>
          <w:szCs w:val="22"/>
          <w:lang w:val="sr-Latn-ME"/>
        </w:rPr>
        <w:t>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6F4226" w:rsidRPr="00836463" w:rsidRDefault="006F4226" w:rsidP="00454EA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36463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:rsidR="006F4226" w:rsidRPr="00836463" w:rsidRDefault="006F4226" w:rsidP="00454EA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36463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836463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:rsidR="006F4226" w:rsidRPr="00836463" w:rsidRDefault="006F4226" w:rsidP="00454EA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36463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836463">
        <w:rPr>
          <w:rFonts w:eastAsia="Calibri"/>
          <w:sz w:val="22"/>
          <w:szCs w:val="22"/>
          <w:lang w:val="sr-Latn-ME"/>
        </w:rPr>
        <w:t>64a</w:t>
      </w:r>
      <w:proofErr w:type="spellEnd"/>
      <w:r w:rsidRPr="00836463">
        <w:rPr>
          <w:rFonts w:eastAsia="Calibri"/>
          <w:sz w:val="22"/>
          <w:szCs w:val="22"/>
          <w:lang w:val="sr-Latn-ME"/>
        </w:rPr>
        <w:t>, 81000 Podgorica</w:t>
      </w:r>
    </w:p>
    <w:p w:rsidR="006F4226" w:rsidRPr="00836463" w:rsidRDefault="006F4226" w:rsidP="00454EA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36463">
        <w:rPr>
          <w:rFonts w:eastAsia="Calibri"/>
          <w:sz w:val="22"/>
          <w:szCs w:val="22"/>
          <w:lang w:val="sr-Latn-ME"/>
        </w:rPr>
        <w:t>tel: +382 (0) 20 310 280</w:t>
      </w:r>
    </w:p>
    <w:p w:rsidR="006F4226" w:rsidRPr="00836463" w:rsidRDefault="006F4226" w:rsidP="00454EA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836463">
        <w:rPr>
          <w:rFonts w:eastAsia="Calibri"/>
          <w:sz w:val="22"/>
          <w:szCs w:val="22"/>
          <w:lang w:val="sr-Latn-ME"/>
        </w:rPr>
        <w:t>fax</w:t>
      </w:r>
      <w:proofErr w:type="spellEnd"/>
      <w:r w:rsidRPr="00836463">
        <w:rPr>
          <w:rFonts w:eastAsia="Calibri"/>
          <w:sz w:val="22"/>
          <w:szCs w:val="22"/>
          <w:lang w:val="sr-Latn-ME"/>
        </w:rPr>
        <w:t>: +382 (0) 20 310 581</w:t>
      </w:r>
    </w:p>
    <w:p w:rsidR="006F4226" w:rsidRPr="00836463" w:rsidRDefault="00375EFC" w:rsidP="00454EA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6" w:history="1">
        <w:proofErr w:type="spellStart"/>
        <w:r w:rsidR="006F4226" w:rsidRPr="00836463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  <w:proofErr w:type="spellEnd"/>
      </w:hyperlink>
    </w:p>
    <w:p w:rsidR="006F4226" w:rsidRPr="00836463" w:rsidRDefault="00375EFC" w:rsidP="00454EA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7" w:history="1">
        <w:proofErr w:type="spellStart"/>
        <w:r w:rsidR="006F4226" w:rsidRPr="00836463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  <w:proofErr w:type="spellEnd"/>
      </w:hyperlink>
    </w:p>
    <w:p w:rsidR="006F4226" w:rsidRPr="00836463" w:rsidRDefault="006F4226" w:rsidP="00454EA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36463">
        <w:rPr>
          <w:rFonts w:eastAsia="Calibri"/>
          <w:sz w:val="22"/>
          <w:szCs w:val="22"/>
          <w:lang w:val="sr-Latn-ME"/>
        </w:rPr>
        <w:t>putem IS zdravstvene zaštite</w:t>
      </w:r>
    </w:p>
    <w:p w:rsidR="005E2FC8" w:rsidRPr="00836463" w:rsidRDefault="005E2FC8" w:rsidP="00454EA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836463">
        <w:rPr>
          <w:rFonts w:eastAsia="Calibri"/>
          <w:sz w:val="22"/>
          <w:szCs w:val="22"/>
          <w:lang w:val="sr-Latn-ME"/>
        </w:rPr>
        <w:t>QR</w:t>
      </w:r>
      <w:proofErr w:type="spellEnd"/>
      <w:r w:rsidRPr="00836463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836463">
        <w:rPr>
          <w:rFonts w:eastAsia="Calibri"/>
          <w:sz w:val="22"/>
          <w:szCs w:val="22"/>
          <w:lang w:val="sr-Latn-ME"/>
        </w:rPr>
        <w:t>online</w:t>
      </w:r>
      <w:proofErr w:type="spellEnd"/>
      <w:r w:rsidRPr="00836463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:rsidR="005E2FC8" w:rsidRPr="00836463" w:rsidRDefault="005E2FC8" w:rsidP="00454EA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5E2FC8" w:rsidRPr="00836463" w:rsidRDefault="005E2FC8" w:rsidP="00454EA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36463">
        <w:rPr>
          <w:noProof/>
          <w:sz w:val="22"/>
          <w:szCs w:val="22"/>
          <w:lang w:val="sr-Latn-ME" w:eastAsia="sr-Latn-ME"/>
        </w:rPr>
        <w:drawing>
          <wp:inline distT="0" distB="0" distL="0" distR="0" wp14:anchorId="43877F4F" wp14:editId="402BCF91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b/>
          <w:bCs/>
          <w:sz w:val="22"/>
          <w:szCs w:val="22"/>
          <w:lang w:val="sr-Latn-ME"/>
        </w:rPr>
      </w:pPr>
      <w:r w:rsidRPr="00836463">
        <w:rPr>
          <w:b/>
          <w:bCs/>
          <w:sz w:val="22"/>
          <w:szCs w:val="22"/>
          <w:lang w:val="sr-Latn-ME"/>
        </w:rPr>
        <w:t xml:space="preserve">4.9. </w:t>
      </w:r>
      <w:proofErr w:type="spellStart"/>
      <w:r w:rsidRPr="00836463">
        <w:rPr>
          <w:b/>
          <w:bCs/>
          <w:sz w:val="22"/>
          <w:szCs w:val="22"/>
          <w:lang w:val="sr-Latn-ME"/>
        </w:rPr>
        <w:t>Predoziranje</w:t>
      </w:r>
      <w:proofErr w:type="spellEnd"/>
    </w:p>
    <w:p w:rsidR="006F4226" w:rsidRPr="00836463" w:rsidRDefault="006F4226" w:rsidP="00454EAF">
      <w:pPr>
        <w:pStyle w:val="NoSpacing"/>
        <w:jc w:val="both"/>
        <w:rPr>
          <w:b/>
          <w:bCs/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i/>
          <w:iCs/>
          <w:sz w:val="22"/>
          <w:szCs w:val="22"/>
          <w:lang w:val="sr-Latn-ME"/>
        </w:rPr>
      </w:pPr>
      <w:r w:rsidRPr="00836463">
        <w:rPr>
          <w:i/>
          <w:iCs/>
          <w:sz w:val="22"/>
          <w:szCs w:val="22"/>
          <w:lang w:val="sr-Latn-ME"/>
        </w:rPr>
        <w:t>Toksičnost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Velike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doze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dobro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podnose.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Akutne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reakcije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uglavnom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su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posl</w:t>
      </w:r>
      <w:r w:rsidR="00357C9A" w:rsidRPr="00836463">
        <w:rPr>
          <w:sz w:val="22"/>
          <w:szCs w:val="22"/>
          <w:lang w:val="sr-Latn-ME"/>
        </w:rPr>
        <w:t>j</w:t>
      </w:r>
      <w:r w:rsidRPr="00836463">
        <w:rPr>
          <w:sz w:val="22"/>
          <w:szCs w:val="22"/>
          <w:lang w:val="sr-Latn-ME"/>
        </w:rPr>
        <w:t>edic</w:t>
      </w:r>
      <w:r w:rsidR="00357C9A" w:rsidRPr="00836463">
        <w:rPr>
          <w:spacing w:val="1"/>
          <w:sz w:val="22"/>
          <w:szCs w:val="22"/>
          <w:lang w:val="sr-Latn-ME"/>
        </w:rPr>
        <w:t>a</w:t>
      </w:r>
      <w:r w:rsidRPr="00836463">
        <w:rPr>
          <w:sz w:val="22"/>
          <w:szCs w:val="22"/>
          <w:lang w:val="sr-Latn-ME"/>
        </w:rPr>
        <w:t>preosjetljivosti</w:t>
      </w:r>
      <w:proofErr w:type="spellEnd"/>
      <w:r w:rsidRPr="00836463">
        <w:rPr>
          <w:sz w:val="22"/>
          <w:szCs w:val="22"/>
          <w:lang w:val="sr-Latn-ME"/>
        </w:rPr>
        <w:t>.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Postoji </w:t>
      </w:r>
      <w:proofErr w:type="spellStart"/>
      <w:r w:rsidRPr="00836463">
        <w:rPr>
          <w:sz w:val="22"/>
          <w:szCs w:val="22"/>
          <w:lang w:val="sr-Latn-ME"/>
        </w:rPr>
        <w:t>odredjeni</w:t>
      </w:r>
      <w:proofErr w:type="spellEnd"/>
      <w:r w:rsidRPr="00836463">
        <w:rPr>
          <w:sz w:val="22"/>
          <w:szCs w:val="22"/>
          <w:lang w:val="sr-Latn-ME"/>
        </w:rPr>
        <w:t xml:space="preserve"> rizik od </w:t>
      </w:r>
      <w:proofErr w:type="spellStart"/>
      <w:r w:rsidRPr="00836463">
        <w:rPr>
          <w:sz w:val="22"/>
          <w:szCs w:val="22"/>
          <w:lang w:val="sr-Latn-ME"/>
        </w:rPr>
        <w:t>hiperkalijemije</w:t>
      </w:r>
      <w:proofErr w:type="spellEnd"/>
      <w:r w:rsidRPr="00836463">
        <w:rPr>
          <w:sz w:val="22"/>
          <w:szCs w:val="22"/>
          <w:lang w:val="sr-Latn-ME"/>
        </w:rPr>
        <w:t xml:space="preserve"> kod veoma teškog </w:t>
      </w:r>
      <w:proofErr w:type="spellStart"/>
      <w:r w:rsidRPr="00836463">
        <w:rPr>
          <w:sz w:val="22"/>
          <w:szCs w:val="22"/>
          <w:lang w:val="sr-Latn-ME"/>
        </w:rPr>
        <w:t>predoziranja</w:t>
      </w:r>
      <w:proofErr w:type="spellEnd"/>
      <w:r w:rsidRPr="00836463">
        <w:rPr>
          <w:sz w:val="22"/>
          <w:szCs w:val="22"/>
          <w:lang w:val="sr-Latn-ME"/>
        </w:rPr>
        <w:t xml:space="preserve"> s</w:t>
      </w:r>
      <w:r w:rsidR="00357C9A" w:rsidRPr="00836463">
        <w:rPr>
          <w:sz w:val="22"/>
          <w:szCs w:val="22"/>
          <w:lang w:val="sr-Latn-ME"/>
        </w:rPr>
        <w:t>a</w:t>
      </w:r>
      <w:r w:rsidRPr="00836463">
        <w:rPr>
          <w:sz w:val="22"/>
          <w:szCs w:val="22"/>
          <w:lang w:val="sr-Latn-ME"/>
        </w:rPr>
        <w:t xml:space="preserve"> penicilinom u obliku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kalijumove</w:t>
      </w:r>
      <w:proofErr w:type="spellEnd"/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soli.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i/>
          <w:iCs/>
          <w:sz w:val="22"/>
          <w:szCs w:val="22"/>
          <w:lang w:val="sr-Latn-ME"/>
        </w:rPr>
        <w:t>Simptomi: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Toksične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reakcije;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mučnina,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povraćanje,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dijareja,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diselektrolitemija</w:t>
      </w:r>
      <w:proofErr w:type="spellEnd"/>
      <w:r w:rsidRPr="00836463">
        <w:rPr>
          <w:sz w:val="22"/>
          <w:szCs w:val="22"/>
          <w:lang w:val="sr-Latn-ME"/>
        </w:rPr>
        <w:t>,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smanjena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svijest, </w:t>
      </w:r>
      <w:proofErr w:type="spellStart"/>
      <w:r w:rsidRPr="00836463">
        <w:rPr>
          <w:sz w:val="22"/>
          <w:szCs w:val="22"/>
          <w:lang w:val="sr-Latn-ME"/>
        </w:rPr>
        <w:t>fascikulacija</w:t>
      </w:r>
      <w:proofErr w:type="spellEnd"/>
      <w:r w:rsidRPr="00836463">
        <w:rPr>
          <w:sz w:val="22"/>
          <w:szCs w:val="22"/>
          <w:lang w:val="sr-Latn-ME"/>
        </w:rPr>
        <w:t xml:space="preserve"> mišića, </w:t>
      </w:r>
      <w:proofErr w:type="spellStart"/>
      <w:r w:rsidRPr="00836463">
        <w:rPr>
          <w:sz w:val="22"/>
          <w:szCs w:val="22"/>
          <w:lang w:val="sr-Latn-ME"/>
        </w:rPr>
        <w:t>mioklonija</w:t>
      </w:r>
      <w:proofErr w:type="spellEnd"/>
      <w:r w:rsidRPr="00836463">
        <w:rPr>
          <w:sz w:val="22"/>
          <w:szCs w:val="22"/>
          <w:lang w:val="sr-Latn-ME"/>
        </w:rPr>
        <w:t xml:space="preserve">, konvulzije, koma, </w:t>
      </w:r>
      <w:proofErr w:type="spellStart"/>
      <w:r w:rsidRPr="00836463">
        <w:rPr>
          <w:sz w:val="22"/>
          <w:szCs w:val="22"/>
          <w:lang w:val="sr-Latn-ME"/>
        </w:rPr>
        <w:t>hemolitičke</w:t>
      </w:r>
      <w:proofErr w:type="spellEnd"/>
      <w:r w:rsidRPr="00836463">
        <w:rPr>
          <w:sz w:val="22"/>
          <w:szCs w:val="22"/>
          <w:lang w:val="sr-Latn-ME"/>
        </w:rPr>
        <w:t xml:space="preserve"> reakcije, </w:t>
      </w:r>
      <w:proofErr w:type="spellStart"/>
      <w:r w:rsidRPr="00836463">
        <w:rPr>
          <w:sz w:val="22"/>
          <w:szCs w:val="22"/>
          <w:lang w:val="sr-Latn-ME"/>
        </w:rPr>
        <w:t>insuficijencija</w:t>
      </w:r>
      <w:proofErr w:type="spellEnd"/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bubrega, </w:t>
      </w:r>
      <w:proofErr w:type="spellStart"/>
      <w:r w:rsidRPr="00836463">
        <w:rPr>
          <w:sz w:val="22"/>
          <w:szCs w:val="22"/>
          <w:lang w:val="sr-Latn-ME"/>
        </w:rPr>
        <w:t>acidoza</w:t>
      </w:r>
      <w:proofErr w:type="spellEnd"/>
      <w:r w:rsidRPr="00836463">
        <w:rPr>
          <w:sz w:val="22"/>
          <w:szCs w:val="22"/>
          <w:lang w:val="sr-Latn-ME"/>
        </w:rPr>
        <w:t>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sz w:val="22"/>
          <w:szCs w:val="22"/>
          <w:lang w:val="sr-Latn-ME"/>
        </w:rPr>
        <w:t>U</w:t>
      </w:r>
      <w:r w:rsidRPr="00836463">
        <w:rPr>
          <w:spacing w:val="-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izuzetnim slučajevima,</w:t>
      </w:r>
      <w:r w:rsidRPr="00836463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anafilaktički</w:t>
      </w:r>
      <w:proofErr w:type="spellEnd"/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šok</w:t>
      </w:r>
      <w:r w:rsidRPr="00836463">
        <w:rPr>
          <w:spacing w:val="-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se</w:t>
      </w:r>
      <w:r w:rsidRPr="00836463">
        <w:rPr>
          <w:spacing w:val="-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može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dogoditi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 roku od</w:t>
      </w:r>
      <w:r w:rsidRPr="00836463">
        <w:rPr>
          <w:spacing w:val="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20-40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minuta.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i/>
          <w:iCs/>
          <w:sz w:val="22"/>
          <w:szCs w:val="22"/>
          <w:lang w:val="sr-Latn-ME"/>
        </w:rPr>
        <w:t>Terapija:</w:t>
      </w:r>
      <w:r w:rsidRPr="00836463">
        <w:rPr>
          <w:sz w:val="22"/>
          <w:szCs w:val="22"/>
          <w:lang w:val="sr-Latn-ME"/>
        </w:rPr>
        <w:t xml:space="preserve"> Ako je potrebno ispiranje želuca, aktivni ugalj. </w:t>
      </w:r>
      <w:proofErr w:type="spellStart"/>
      <w:r w:rsidRPr="00836463">
        <w:rPr>
          <w:sz w:val="22"/>
          <w:szCs w:val="22"/>
          <w:lang w:val="sr-Latn-ME"/>
        </w:rPr>
        <w:t>Simptomatsko</w:t>
      </w:r>
      <w:proofErr w:type="spellEnd"/>
      <w:r w:rsidRPr="00836463">
        <w:rPr>
          <w:sz w:val="22"/>
          <w:szCs w:val="22"/>
          <w:lang w:val="sr-Latn-ME"/>
        </w:rPr>
        <w:t xml:space="preserve"> liječenje. U teškim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slučajevima,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hemoperfuzija</w:t>
      </w:r>
      <w:proofErr w:type="spellEnd"/>
      <w:r w:rsidRPr="00836463">
        <w:rPr>
          <w:spacing w:val="-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ili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hemodijaliza</w:t>
      </w:r>
      <w:proofErr w:type="spellEnd"/>
      <w:r w:rsidRPr="00836463">
        <w:rPr>
          <w:sz w:val="22"/>
          <w:szCs w:val="22"/>
          <w:lang w:val="sr-Latn-ME"/>
        </w:rPr>
        <w:t>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r w:rsidRPr="00836463">
        <w:rPr>
          <w:i/>
          <w:iCs/>
          <w:sz w:val="22"/>
          <w:szCs w:val="22"/>
          <w:lang w:val="sr-Latn-ME"/>
        </w:rPr>
        <w:t xml:space="preserve">Terapija u slučaju </w:t>
      </w:r>
      <w:proofErr w:type="spellStart"/>
      <w:r w:rsidRPr="00836463">
        <w:rPr>
          <w:i/>
          <w:iCs/>
          <w:sz w:val="22"/>
          <w:szCs w:val="22"/>
          <w:lang w:val="sr-Latn-ME"/>
        </w:rPr>
        <w:t>anafilaktičke</w:t>
      </w:r>
      <w:proofErr w:type="spellEnd"/>
      <w:r w:rsidRPr="00836463">
        <w:rPr>
          <w:i/>
          <w:iCs/>
          <w:sz w:val="22"/>
          <w:szCs w:val="22"/>
          <w:lang w:val="sr-Latn-ME"/>
        </w:rPr>
        <w:t xml:space="preserve"> reakcije:</w:t>
      </w:r>
      <w:r w:rsidRPr="00836463">
        <w:rPr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Epinefrin</w:t>
      </w:r>
      <w:proofErr w:type="spellEnd"/>
      <w:r w:rsidRPr="00836463">
        <w:rPr>
          <w:sz w:val="22"/>
          <w:szCs w:val="22"/>
          <w:lang w:val="sr-Latn-ME"/>
        </w:rPr>
        <w:t xml:space="preserve"> (</w:t>
      </w:r>
      <w:proofErr w:type="spellStart"/>
      <w:r w:rsidRPr="00836463">
        <w:rPr>
          <w:sz w:val="22"/>
          <w:szCs w:val="22"/>
          <w:lang w:val="sr-Latn-ME"/>
        </w:rPr>
        <w:t>adrenalin</w:t>
      </w:r>
      <w:proofErr w:type="spellEnd"/>
      <w:r w:rsidRPr="00836463">
        <w:rPr>
          <w:sz w:val="22"/>
          <w:szCs w:val="22"/>
          <w:lang w:val="sr-Latn-ME"/>
        </w:rPr>
        <w:t xml:space="preserve">) 0,1-0,5 mg polako </w:t>
      </w:r>
      <w:proofErr w:type="spellStart"/>
      <w:r w:rsidRPr="00836463">
        <w:rPr>
          <w:sz w:val="22"/>
          <w:szCs w:val="22"/>
          <w:lang w:val="sr-Latn-ME"/>
        </w:rPr>
        <w:t>intravenski</w:t>
      </w:r>
      <w:proofErr w:type="spellEnd"/>
      <w:r w:rsidRPr="00836463">
        <w:rPr>
          <w:sz w:val="22"/>
          <w:szCs w:val="22"/>
          <w:lang w:val="sr-Latn-ME"/>
        </w:rPr>
        <w:t>,</w:t>
      </w:r>
      <w:r w:rsidRPr="00836463">
        <w:rPr>
          <w:spacing w:val="-52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hidrokortizon</w:t>
      </w:r>
      <w:proofErr w:type="spellEnd"/>
      <w:r w:rsidRPr="00836463">
        <w:rPr>
          <w:sz w:val="22"/>
          <w:szCs w:val="22"/>
          <w:lang w:val="sr-Latn-ME"/>
        </w:rPr>
        <w:t xml:space="preserve"> 200 mg </w:t>
      </w:r>
      <w:proofErr w:type="spellStart"/>
      <w:r w:rsidRPr="00836463">
        <w:rPr>
          <w:sz w:val="22"/>
          <w:szCs w:val="22"/>
          <w:lang w:val="sr-Latn-ME"/>
        </w:rPr>
        <w:t>intravenski</w:t>
      </w:r>
      <w:proofErr w:type="spellEnd"/>
      <w:r w:rsidRPr="00836463">
        <w:rPr>
          <w:sz w:val="22"/>
          <w:szCs w:val="22"/>
          <w:lang w:val="sr-Latn-ME"/>
        </w:rPr>
        <w:t xml:space="preserve">, po mogućnosti </w:t>
      </w:r>
      <w:proofErr w:type="spellStart"/>
      <w:r w:rsidRPr="00836463">
        <w:rPr>
          <w:sz w:val="22"/>
          <w:szCs w:val="22"/>
          <w:lang w:val="sr-Latn-ME"/>
        </w:rPr>
        <w:t>prometazin</w:t>
      </w:r>
      <w:proofErr w:type="spellEnd"/>
      <w:r w:rsidRPr="00836463">
        <w:rPr>
          <w:sz w:val="22"/>
          <w:szCs w:val="22"/>
          <w:lang w:val="sr-Latn-ME"/>
        </w:rPr>
        <w:t xml:space="preserve"> 25 mg </w:t>
      </w:r>
      <w:proofErr w:type="spellStart"/>
      <w:r w:rsidRPr="00836463">
        <w:rPr>
          <w:sz w:val="22"/>
          <w:szCs w:val="22"/>
          <w:lang w:val="sr-Latn-ME"/>
        </w:rPr>
        <w:t>intravenski</w:t>
      </w:r>
      <w:proofErr w:type="spellEnd"/>
      <w:r w:rsidRPr="00836463">
        <w:rPr>
          <w:sz w:val="22"/>
          <w:szCs w:val="22"/>
          <w:lang w:val="sr-Latn-ME"/>
        </w:rPr>
        <w:t>, nadoknada tečnosti,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korekcija</w:t>
      </w:r>
      <w:r w:rsidRPr="00836463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acidoze</w:t>
      </w:r>
      <w:proofErr w:type="spellEnd"/>
      <w:r w:rsidRPr="00836463">
        <w:rPr>
          <w:sz w:val="22"/>
          <w:szCs w:val="22"/>
          <w:lang w:val="sr-Latn-ME"/>
        </w:rPr>
        <w:t>.</w:t>
      </w:r>
    </w:p>
    <w:p w:rsidR="006F4226" w:rsidRDefault="006F4226" w:rsidP="00454EAF">
      <w:pPr>
        <w:widowControl w:val="0"/>
        <w:tabs>
          <w:tab w:val="clear" w:pos="284"/>
        </w:tabs>
        <w:autoSpaceDE w:val="0"/>
        <w:autoSpaceDN w:val="0"/>
        <w:spacing w:before="6"/>
        <w:rPr>
          <w:szCs w:val="22"/>
          <w:lang w:val="sr-Latn-ME"/>
        </w:rPr>
      </w:pPr>
    </w:p>
    <w:p w:rsidR="00836463" w:rsidRDefault="00836463" w:rsidP="00454EAF">
      <w:pPr>
        <w:widowControl w:val="0"/>
        <w:tabs>
          <w:tab w:val="clear" w:pos="284"/>
        </w:tabs>
        <w:autoSpaceDE w:val="0"/>
        <w:autoSpaceDN w:val="0"/>
        <w:spacing w:before="6"/>
        <w:rPr>
          <w:szCs w:val="22"/>
          <w:lang w:val="sr-Latn-ME"/>
        </w:rPr>
      </w:pPr>
    </w:p>
    <w:p w:rsidR="00836463" w:rsidRPr="00836463" w:rsidRDefault="00836463" w:rsidP="00454EAF">
      <w:pPr>
        <w:widowControl w:val="0"/>
        <w:tabs>
          <w:tab w:val="clear" w:pos="284"/>
        </w:tabs>
        <w:autoSpaceDE w:val="0"/>
        <w:autoSpaceDN w:val="0"/>
        <w:spacing w:before="6"/>
        <w:rPr>
          <w:szCs w:val="22"/>
          <w:lang w:val="sr-Latn-ME"/>
        </w:rPr>
      </w:pPr>
    </w:p>
    <w:p w:rsidR="0040496F" w:rsidRPr="00836463" w:rsidRDefault="0040496F" w:rsidP="00454EAF">
      <w:pPr>
        <w:widowControl w:val="0"/>
        <w:tabs>
          <w:tab w:val="clear" w:pos="284"/>
        </w:tabs>
        <w:autoSpaceDE w:val="0"/>
        <w:autoSpaceDN w:val="0"/>
        <w:spacing w:before="6"/>
        <w:rPr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b/>
          <w:bCs/>
          <w:sz w:val="22"/>
          <w:szCs w:val="22"/>
          <w:lang w:val="sr-Latn-ME"/>
        </w:rPr>
      </w:pPr>
      <w:r w:rsidRPr="00836463">
        <w:rPr>
          <w:b/>
          <w:bCs/>
          <w:sz w:val="22"/>
          <w:szCs w:val="22"/>
          <w:lang w:val="sr-Latn-ME"/>
        </w:rPr>
        <w:lastRenderedPageBreak/>
        <w:t>5. FARMAKOLOŠKI PODACI</w:t>
      </w:r>
    </w:p>
    <w:p w:rsidR="006F4226" w:rsidRPr="00836463" w:rsidRDefault="006F4226" w:rsidP="00454EAF">
      <w:pPr>
        <w:pStyle w:val="NoSpacing"/>
        <w:jc w:val="both"/>
        <w:rPr>
          <w:b/>
          <w:bCs/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b/>
          <w:bCs/>
          <w:sz w:val="22"/>
          <w:szCs w:val="22"/>
          <w:lang w:val="sr-Latn-ME"/>
        </w:rPr>
      </w:pPr>
      <w:r w:rsidRPr="00836463">
        <w:rPr>
          <w:b/>
          <w:bCs/>
          <w:sz w:val="22"/>
          <w:szCs w:val="22"/>
          <w:lang w:val="sr-Latn-ME"/>
        </w:rPr>
        <w:t xml:space="preserve">5.1. </w:t>
      </w:r>
      <w:proofErr w:type="spellStart"/>
      <w:r w:rsidRPr="00836463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836463">
        <w:rPr>
          <w:b/>
          <w:bCs/>
          <w:sz w:val="22"/>
          <w:szCs w:val="22"/>
          <w:lang w:val="sr-Latn-ME"/>
        </w:rPr>
        <w:t xml:space="preserve"> podaci</w:t>
      </w:r>
    </w:p>
    <w:p w:rsidR="006F4226" w:rsidRPr="00836463" w:rsidRDefault="006F4226" w:rsidP="00454EAF">
      <w:pPr>
        <w:pStyle w:val="NoSpacing"/>
        <w:jc w:val="both"/>
        <w:rPr>
          <w:b/>
          <w:bCs/>
          <w:sz w:val="22"/>
          <w:szCs w:val="22"/>
          <w:lang w:val="sr-Latn-ME"/>
        </w:rPr>
      </w:pPr>
    </w:p>
    <w:p w:rsidR="006F4226" w:rsidRPr="00836463" w:rsidRDefault="006F4226" w:rsidP="00454EA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proofErr w:type="spellStart"/>
      <w:r w:rsidRPr="00836463">
        <w:rPr>
          <w:szCs w:val="22"/>
          <w:lang w:val="sr-Latn-ME"/>
        </w:rPr>
        <w:t>Farmakoterapijska</w:t>
      </w:r>
      <w:proofErr w:type="spellEnd"/>
      <w:r w:rsidRPr="00836463">
        <w:rPr>
          <w:szCs w:val="22"/>
          <w:lang w:val="sr-Latn-ME"/>
        </w:rPr>
        <w:t xml:space="preserve"> grupa:</w:t>
      </w:r>
      <w:r w:rsidRPr="00836463">
        <w:rPr>
          <w:rFonts w:eastAsia="TimesNewRoman"/>
          <w:szCs w:val="22"/>
          <w:lang w:val="sr-Latn-ME"/>
        </w:rPr>
        <w:t xml:space="preserve"> </w:t>
      </w:r>
      <w:proofErr w:type="spellStart"/>
      <w:r w:rsidRPr="00836463">
        <w:rPr>
          <w:rFonts w:eastAsia="TimesNewRoman"/>
          <w:szCs w:val="22"/>
          <w:lang w:val="sr-Latn-ME"/>
        </w:rPr>
        <w:t>Antibakterijski</w:t>
      </w:r>
      <w:proofErr w:type="spellEnd"/>
      <w:r w:rsidRPr="00836463">
        <w:rPr>
          <w:rFonts w:eastAsia="TimesNewRoman"/>
          <w:szCs w:val="22"/>
          <w:lang w:val="sr-Latn-ME"/>
        </w:rPr>
        <w:t xml:space="preserve"> ljekovi za sistemsku primjenu, penicilini os</w:t>
      </w:r>
      <w:r w:rsidR="00357C9A" w:rsidRPr="00836463">
        <w:rPr>
          <w:rFonts w:eastAsia="TimesNewRoman"/>
          <w:szCs w:val="22"/>
          <w:lang w:val="sr-Latn-ME"/>
        </w:rPr>
        <w:t>j</w:t>
      </w:r>
      <w:r w:rsidRPr="00836463">
        <w:rPr>
          <w:rFonts w:eastAsia="TimesNewRoman"/>
          <w:szCs w:val="22"/>
          <w:lang w:val="sr-Latn-ME"/>
        </w:rPr>
        <w:t xml:space="preserve">etljivi na beta </w:t>
      </w:r>
      <w:proofErr w:type="spellStart"/>
      <w:r w:rsidRPr="00836463">
        <w:rPr>
          <w:rFonts w:eastAsia="TimesNewRoman"/>
          <w:szCs w:val="22"/>
          <w:lang w:val="sr-Latn-ME"/>
        </w:rPr>
        <w:t>laktamazu</w:t>
      </w:r>
      <w:proofErr w:type="spellEnd"/>
      <w:r w:rsidR="00357C9A" w:rsidRPr="00836463">
        <w:rPr>
          <w:rFonts w:eastAsia="TimesNewRoman"/>
          <w:szCs w:val="22"/>
          <w:lang w:val="sr-Latn-ME"/>
        </w:rPr>
        <w:t>,</w:t>
      </w:r>
      <w:r w:rsidR="0040496F" w:rsidRPr="00836463">
        <w:rPr>
          <w:rFonts w:eastAsia="TimesNewRoman"/>
          <w:szCs w:val="22"/>
          <w:lang w:val="sr-Latn-ME"/>
        </w:rPr>
        <w:t xml:space="preserve"> </w:t>
      </w:r>
      <w:r w:rsidR="00357C9A" w:rsidRPr="00836463">
        <w:rPr>
          <w:rFonts w:eastAsia="TimesNewRoman"/>
          <w:szCs w:val="22"/>
          <w:lang w:val="sr-Latn-ME"/>
        </w:rPr>
        <w:t xml:space="preserve">penicilini </w:t>
      </w:r>
    </w:p>
    <w:p w:rsidR="006F4226" w:rsidRPr="00836463" w:rsidRDefault="006F4226" w:rsidP="00454EAF">
      <w:pPr>
        <w:pStyle w:val="BodyText"/>
        <w:spacing w:line="251" w:lineRule="exact"/>
        <w:jc w:val="both"/>
        <w:rPr>
          <w:lang w:val="sr-Latn-ME"/>
        </w:rPr>
      </w:pPr>
      <w:r w:rsidRPr="00836463">
        <w:rPr>
          <w:lang w:val="sr-Latn-ME"/>
        </w:rPr>
        <w:t>ATC kod:</w:t>
      </w:r>
      <w:r w:rsidRPr="00836463">
        <w:rPr>
          <w:spacing w:val="-1"/>
          <w:lang w:val="sr-Latn-ME"/>
        </w:rPr>
        <w:t xml:space="preserve"> </w:t>
      </w:r>
      <w:proofErr w:type="spellStart"/>
      <w:r w:rsidRPr="00836463">
        <w:rPr>
          <w:lang w:val="sr-Latn-ME"/>
        </w:rPr>
        <w:t>J01CE02</w:t>
      </w:r>
      <w:proofErr w:type="spellEnd"/>
    </w:p>
    <w:p w:rsidR="006F4226" w:rsidRPr="00836463" w:rsidRDefault="006F4226" w:rsidP="00454EAF">
      <w:pPr>
        <w:pStyle w:val="BodyText"/>
        <w:spacing w:line="251" w:lineRule="exact"/>
        <w:jc w:val="both"/>
        <w:rPr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  <w:proofErr w:type="spellStart"/>
      <w:r w:rsidRPr="00836463">
        <w:rPr>
          <w:rFonts w:eastAsia="TimesNewRoman"/>
          <w:sz w:val="22"/>
          <w:szCs w:val="22"/>
          <w:lang w:val="sr-Latn-ME"/>
        </w:rPr>
        <w:t>Fenoksimetilpenicilin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je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betalaktamski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antibiotik koji djeluje tako što inhibira sintezu ćelijskog zida bakterije.</w:t>
      </w:r>
      <w:r w:rsidR="00F079DA" w:rsidRPr="00836463">
        <w:rPr>
          <w:rFonts w:eastAsia="TimesNewRoman"/>
          <w:sz w:val="22"/>
          <w:szCs w:val="22"/>
          <w:lang w:val="sr-Latn-ME"/>
        </w:rPr>
        <w:t xml:space="preserve"> </w:t>
      </w:r>
      <w:r w:rsidRPr="00836463">
        <w:rPr>
          <w:rFonts w:eastAsia="TimesNewRoman"/>
          <w:sz w:val="22"/>
          <w:szCs w:val="22"/>
          <w:lang w:val="sr-Latn-ME"/>
        </w:rPr>
        <w:t xml:space="preserve">Efekat je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baktericidan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. Dostupni podaci o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farmakokinetici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i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farmakodinamici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pokazuju da dejstvo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betalaktamskih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antibiotika uglavnom zavisi od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vremena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tokom koga je slobodna koncentracija antibiotika u</w:t>
      </w:r>
      <w:r w:rsidR="00F079DA" w:rsidRPr="00836463">
        <w:rPr>
          <w:rFonts w:eastAsia="TimesNewRoman"/>
          <w:sz w:val="22"/>
          <w:szCs w:val="22"/>
          <w:lang w:val="sr-Latn-ME"/>
        </w:rPr>
        <w:t xml:space="preserve"> </w:t>
      </w:r>
      <w:r w:rsidRPr="00836463">
        <w:rPr>
          <w:rFonts w:eastAsia="TimesNewRoman"/>
          <w:sz w:val="22"/>
          <w:szCs w:val="22"/>
          <w:lang w:val="sr-Latn-ME"/>
        </w:rPr>
        <w:t>serumu veća od minimalne inhibitorne koncentracije za određene bakterije (T&gt;MIC). Bazirano na ovim podacima, za maksimalan terapijski efekat treba uzeti u obzir kraći interval doziranja.</w:t>
      </w:r>
    </w:p>
    <w:p w:rsidR="0040496F" w:rsidRPr="00836463" w:rsidRDefault="0040496F" w:rsidP="00454EAF">
      <w:pPr>
        <w:rPr>
          <w:i/>
          <w:iCs/>
          <w:szCs w:val="22"/>
          <w:lang w:val="sr-Latn-ME"/>
        </w:rPr>
      </w:pPr>
    </w:p>
    <w:p w:rsidR="006F4226" w:rsidRPr="00836463" w:rsidRDefault="006F4226" w:rsidP="00454EAF">
      <w:pPr>
        <w:rPr>
          <w:i/>
          <w:iCs/>
          <w:szCs w:val="22"/>
          <w:lang w:val="sr-Latn-ME"/>
        </w:rPr>
      </w:pPr>
      <w:proofErr w:type="spellStart"/>
      <w:r w:rsidRPr="00836463">
        <w:rPr>
          <w:i/>
          <w:iCs/>
          <w:szCs w:val="22"/>
          <w:lang w:val="sr-Latn-ME"/>
        </w:rPr>
        <w:t>Antibakterijski</w:t>
      </w:r>
      <w:proofErr w:type="spellEnd"/>
      <w:r w:rsidRPr="00836463">
        <w:rPr>
          <w:i/>
          <w:iCs/>
          <w:szCs w:val="22"/>
          <w:lang w:val="sr-Latn-ME"/>
        </w:rPr>
        <w:t xml:space="preserve"> spektar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1"/>
        <w:gridCol w:w="4538"/>
      </w:tblGrid>
      <w:tr w:rsidR="006F4226" w:rsidRPr="00836463" w:rsidTr="002A579C">
        <w:tc>
          <w:tcPr>
            <w:tcW w:w="4814" w:type="dxa"/>
          </w:tcPr>
          <w:p w:rsidR="006F4226" w:rsidRPr="00836463" w:rsidRDefault="006F4226" w:rsidP="00454EAF">
            <w:pPr>
              <w:rPr>
                <w:sz w:val="22"/>
                <w:szCs w:val="22"/>
                <w:lang w:val="sr-Latn-ME"/>
              </w:rPr>
            </w:pPr>
            <w:r w:rsidRPr="00836463">
              <w:rPr>
                <w:sz w:val="22"/>
                <w:szCs w:val="22"/>
                <w:lang w:val="sr-Latn-ME"/>
              </w:rPr>
              <w:t>Osjetljiv</w:t>
            </w:r>
          </w:p>
        </w:tc>
        <w:tc>
          <w:tcPr>
            <w:tcW w:w="4815" w:type="dxa"/>
          </w:tcPr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836463">
              <w:rPr>
                <w:rFonts w:eastAsia="TimesNewRoman"/>
                <w:sz w:val="22"/>
                <w:szCs w:val="22"/>
                <w:lang w:val="sr-Latn-ME"/>
              </w:rPr>
              <w:t xml:space="preserve">Streptokoke i </w:t>
            </w:r>
            <w:proofErr w:type="spellStart"/>
            <w:r w:rsidRPr="00836463">
              <w:rPr>
                <w:rFonts w:eastAsia="TimesNewRoman"/>
                <w:sz w:val="22"/>
                <w:szCs w:val="22"/>
                <w:lang w:val="sr-Latn-ME"/>
              </w:rPr>
              <w:t>pneumokoke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Corynebacterium</w:t>
            </w:r>
            <w:proofErr w:type="spellEnd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diphteriae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Pasteurella</w:t>
            </w:r>
            <w:proofErr w:type="spellEnd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multocida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sz w:val="22"/>
                <w:szCs w:val="22"/>
                <w:lang w:val="sr-Latn-ME"/>
              </w:rPr>
              <w:t>Peptokoke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sz w:val="22"/>
                <w:szCs w:val="22"/>
                <w:lang w:val="sr-Latn-ME"/>
              </w:rPr>
              <w:t>Peptostrepotokoke</w:t>
            </w:r>
            <w:proofErr w:type="spellEnd"/>
          </w:p>
          <w:p w:rsidR="006F4226" w:rsidRPr="00836463" w:rsidRDefault="006F4226" w:rsidP="00454EAF">
            <w:pPr>
              <w:rPr>
                <w:rFonts w:eastAsia="TimesNewRoman"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sz w:val="22"/>
                <w:szCs w:val="22"/>
                <w:lang w:val="sr-Latn-ME"/>
              </w:rPr>
              <w:t>Actinomyces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sz w:val="22"/>
                <w:szCs w:val="22"/>
                <w:lang w:val="sr-Latn-ME"/>
              </w:rPr>
              <w:t>Fuzobakterije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Capnocytophaga</w:t>
            </w:r>
            <w:proofErr w:type="spellEnd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canimorsus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Borrelia</w:t>
            </w:r>
            <w:proofErr w:type="spellEnd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burgdorferi</w:t>
            </w:r>
            <w:proofErr w:type="spellEnd"/>
          </w:p>
          <w:p w:rsidR="006F4226" w:rsidRPr="00836463" w:rsidRDefault="006F4226" w:rsidP="00454EA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Borrelia</w:t>
            </w:r>
            <w:proofErr w:type="spellEnd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Vincenti</w:t>
            </w:r>
            <w:proofErr w:type="spellEnd"/>
          </w:p>
        </w:tc>
      </w:tr>
      <w:tr w:rsidR="006F4226" w:rsidRPr="00836463" w:rsidTr="002A579C">
        <w:tc>
          <w:tcPr>
            <w:tcW w:w="4814" w:type="dxa"/>
          </w:tcPr>
          <w:p w:rsidR="006F4226" w:rsidRPr="00836463" w:rsidRDefault="00F079DA" w:rsidP="00454EAF">
            <w:pPr>
              <w:rPr>
                <w:sz w:val="22"/>
                <w:szCs w:val="22"/>
                <w:lang w:val="sr-Latn-ME"/>
              </w:rPr>
            </w:pPr>
            <w:r w:rsidRPr="00836463">
              <w:rPr>
                <w:sz w:val="22"/>
                <w:szCs w:val="22"/>
                <w:lang w:val="sr-Latn-ME"/>
              </w:rPr>
              <w:t>Srednji</w:t>
            </w:r>
          </w:p>
        </w:tc>
        <w:tc>
          <w:tcPr>
            <w:tcW w:w="4815" w:type="dxa"/>
          </w:tcPr>
          <w:p w:rsidR="006F4226" w:rsidRPr="00836463" w:rsidRDefault="006F4226" w:rsidP="00454EA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i/>
                <w:iCs/>
                <w:sz w:val="22"/>
                <w:szCs w:val="22"/>
                <w:lang w:val="sr-Latn-ME"/>
              </w:rPr>
              <w:t>Haemophilus</w:t>
            </w:r>
            <w:proofErr w:type="spellEnd"/>
            <w:r w:rsidRPr="00836463">
              <w:rPr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36463">
              <w:rPr>
                <w:i/>
                <w:iCs/>
                <w:sz w:val="22"/>
                <w:szCs w:val="22"/>
                <w:lang w:val="sr-Latn-ME"/>
              </w:rPr>
              <w:t>influenzae</w:t>
            </w:r>
            <w:proofErr w:type="spellEnd"/>
          </w:p>
        </w:tc>
      </w:tr>
      <w:tr w:rsidR="006F4226" w:rsidRPr="00836463" w:rsidTr="002A579C">
        <w:tc>
          <w:tcPr>
            <w:tcW w:w="4814" w:type="dxa"/>
          </w:tcPr>
          <w:p w:rsidR="006F4226" w:rsidRPr="00836463" w:rsidRDefault="006F4226" w:rsidP="00454EAF">
            <w:pPr>
              <w:rPr>
                <w:sz w:val="22"/>
                <w:szCs w:val="22"/>
                <w:lang w:val="sr-Latn-ME"/>
              </w:rPr>
            </w:pPr>
            <w:r w:rsidRPr="00836463">
              <w:rPr>
                <w:sz w:val="22"/>
                <w:szCs w:val="22"/>
                <w:lang w:val="sr-Latn-ME"/>
              </w:rPr>
              <w:t>Rezistentan</w:t>
            </w:r>
          </w:p>
        </w:tc>
        <w:tc>
          <w:tcPr>
            <w:tcW w:w="4815" w:type="dxa"/>
          </w:tcPr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836463">
              <w:rPr>
                <w:rFonts w:eastAsia="TimesNewRoman"/>
                <w:sz w:val="22"/>
                <w:szCs w:val="22"/>
                <w:lang w:val="sr-Latn-ME"/>
              </w:rPr>
              <w:t>Stafilokoke</w:t>
            </w:r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sz w:val="22"/>
                <w:szCs w:val="22"/>
                <w:lang w:val="sr-Latn-ME"/>
              </w:rPr>
              <w:t>Enterokoke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Moraxella</w:t>
            </w:r>
            <w:proofErr w:type="spellEnd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catarrhalis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r w:rsidRPr="00836463">
              <w:rPr>
                <w:rFonts w:eastAsia="TimesNewRoman"/>
                <w:sz w:val="22"/>
                <w:szCs w:val="22"/>
                <w:lang w:val="sr-Latn-ME"/>
              </w:rPr>
              <w:t>Gram negativne gastrointestinalne bakterije</w:t>
            </w:r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sz w:val="22"/>
                <w:szCs w:val="22"/>
                <w:lang w:val="sr-Latn-ME"/>
              </w:rPr>
              <w:t>Pseudomonas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sz w:val="22"/>
                <w:szCs w:val="22"/>
                <w:lang w:val="sr-Latn-ME"/>
              </w:rPr>
              <w:t>Legionella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Bacteroides</w:t>
            </w:r>
            <w:proofErr w:type="spellEnd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fragilis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Clostridium</w:t>
            </w:r>
            <w:proofErr w:type="spellEnd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difficile</w:t>
            </w:r>
            <w:proofErr w:type="spellEnd"/>
          </w:p>
          <w:p w:rsidR="006F4226" w:rsidRPr="00836463" w:rsidRDefault="006F4226" w:rsidP="00454EAF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sz w:val="22"/>
                <w:szCs w:val="22"/>
                <w:lang w:val="sr-Latn-ME"/>
              </w:rPr>
              <w:t>Mycoplasma</w:t>
            </w:r>
            <w:proofErr w:type="spellEnd"/>
          </w:p>
          <w:p w:rsidR="006F4226" w:rsidRPr="00836463" w:rsidRDefault="006F4226" w:rsidP="00454EAF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836463">
              <w:rPr>
                <w:rFonts w:eastAsia="TimesNewRoman"/>
                <w:i/>
                <w:iCs/>
                <w:sz w:val="22"/>
                <w:szCs w:val="22"/>
                <w:lang w:val="sr-Latn-ME"/>
              </w:rPr>
              <w:t>Chlamydia</w:t>
            </w:r>
            <w:proofErr w:type="spellEnd"/>
          </w:p>
        </w:tc>
      </w:tr>
    </w:tbl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F079DA" w:rsidP="00454EAF">
      <w:pPr>
        <w:pStyle w:val="NoSpacing"/>
        <w:jc w:val="both"/>
        <w:rPr>
          <w:rFonts w:eastAsia="TimesNewRoman"/>
          <w:i/>
          <w:iCs/>
          <w:sz w:val="22"/>
          <w:szCs w:val="22"/>
          <w:lang w:val="sr-Latn-ME"/>
        </w:rPr>
      </w:pPr>
      <w:r w:rsidRPr="00836463">
        <w:rPr>
          <w:rFonts w:eastAsia="TimesNewRoman"/>
          <w:sz w:val="22"/>
          <w:szCs w:val="22"/>
          <w:lang w:val="sr-Latn-ME"/>
        </w:rPr>
        <w:t xml:space="preserve">Rezistencija se javlja (1-10%) kod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pneumokoka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. </w:t>
      </w:r>
      <w:r w:rsidR="006F4226" w:rsidRPr="00836463">
        <w:rPr>
          <w:rFonts w:eastAsia="TimesNewRoman"/>
          <w:sz w:val="22"/>
          <w:szCs w:val="22"/>
          <w:lang w:val="sr-Latn-ME"/>
        </w:rPr>
        <w:t xml:space="preserve">Rezistencija je </w:t>
      </w:r>
      <w:r w:rsidRPr="00836463">
        <w:rPr>
          <w:rFonts w:eastAsia="TimesNewRoman"/>
          <w:sz w:val="22"/>
          <w:szCs w:val="22"/>
          <w:lang w:val="sr-Latn-ME"/>
        </w:rPr>
        <w:t>česta</w:t>
      </w:r>
      <w:r w:rsidR="006F4226" w:rsidRPr="00836463">
        <w:rPr>
          <w:rFonts w:eastAsia="TimesNewRoman"/>
          <w:sz w:val="22"/>
          <w:szCs w:val="22"/>
          <w:lang w:val="sr-Latn-ME"/>
        </w:rPr>
        <w:t xml:space="preserve"> (&gt;10%) kod </w:t>
      </w:r>
      <w:proofErr w:type="spellStart"/>
      <w:r w:rsidR="006F4226" w:rsidRPr="00836463">
        <w:rPr>
          <w:rFonts w:eastAsia="TimesNewRoman"/>
          <w:i/>
          <w:iCs/>
          <w:sz w:val="22"/>
          <w:szCs w:val="22"/>
          <w:lang w:val="sr-Latn-ME"/>
        </w:rPr>
        <w:t>Haemophilus</w:t>
      </w:r>
      <w:proofErr w:type="spellEnd"/>
      <w:r w:rsidRPr="00836463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proofErr w:type="spellStart"/>
      <w:r w:rsidR="006F4226" w:rsidRPr="00836463">
        <w:rPr>
          <w:rFonts w:eastAsia="TimesNewRoman"/>
          <w:i/>
          <w:iCs/>
          <w:sz w:val="22"/>
          <w:szCs w:val="22"/>
          <w:lang w:val="sr-Latn-ME"/>
        </w:rPr>
        <w:t>influenzae</w:t>
      </w:r>
      <w:proofErr w:type="spellEnd"/>
      <w:r w:rsidR="006F4226" w:rsidRPr="00836463">
        <w:rPr>
          <w:rFonts w:eastAsia="TimesNewRoman"/>
          <w:i/>
          <w:iCs/>
          <w:sz w:val="22"/>
          <w:szCs w:val="22"/>
          <w:lang w:val="sr-Latn-ME"/>
        </w:rPr>
        <w:t>.</w:t>
      </w:r>
    </w:p>
    <w:p w:rsidR="006F4226" w:rsidRPr="00836463" w:rsidRDefault="006F4226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  <w:r w:rsidRPr="00836463">
        <w:rPr>
          <w:rFonts w:eastAsia="TimesNewRoman"/>
          <w:sz w:val="22"/>
          <w:szCs w:val="22"/>
          <w:lang w:val="sr-Latn-ME"/>
        </w:rPr>
        <w:t xml:space="preserve">Bakterija </w:t>
      </w:r>
      <w:proofErr w:type="spellStart"/>
      <w:r w:rsidRPr="00836463">
        <w:rPr>
          <w:rFonts w:eastAsia="TimesNewRoman"/>
          <w:i/>
          <w:iCs/>
          <w:sz w:val="22"/>
          <w:szCs w:val="22"/>
          <w:lang w:val="sr-Latn-ME"/>
        </w:rPr>
        <w:t>Haemophilus</w:t>
      </w:r>
      <w:proofErr w:type="spellEnd"/>
      <w:r w:rsidRPr="00836463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proofErr w:type="spellStart"/>
      <w:r w:rsidRPr="00836463">
        <w:rPr>
          <w:rFonts w:eastAsia="TimesNewRoman"/>
          <w:i/>
          <w:iCs/>
          <w:sz w:val="22"/>
          <w:szCs w:val="22"/>
          <w:lang w:val="sr-Latn-ME"/>
        </w:rPr>
        <w:t>influenzae</w:t>
      </w:r>
      <w:proofErr w:type="spellEnd"/>
      <w:r w:rsidRPr="00836463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r w:rsidRPr="00836463">
        <w:rPr>
          <w:rFonts w:eastAsia="TimesNewRoman"/>
          <w:sz w:val="22"/>
          <w:szCs w:val="22"/>
          <w:lang w:val="sr-Latn-ME"/>
        </w:rPr>
        <w:t xml:space="preserve">koja ne proizvodi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betalaktamazu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se liječi velikim dozama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fenoksimetilpenicilina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>.</w:t>
      </w:r>
    </w:p>
    <w:p w:rsidR="006F4226" w:rsidRPr="00836463" w:rsidRDefault="006F4226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  <w:r w:rsidRPr="00836463">
        <w:rPr>
          <w:rFonts w:eastAsia="TimesNewRoman"/>
          <w:i/>
          <w:iCs/>
          <w:sz w:val="22"/>
          <w:szCs w:val="22"/>
          <w:lang w:val="sr-Latn-ME"/>
        </w:rPr>
        <w:t>Mehanizmi rezistencije</w:t>
      </w:r>
      <w:r w:rsidRPr="00836463">
        <w:rPr>
          <w:rFonts w:eastAsia="TimesNewRoman"/>
          <w:sz w:val="22"/>
          <w:szCs w:val="22"/>
          <w:lang w:val="sr-Latn-ME"/>
        </w:rPr>
        <w:t xml:space="preserve">: Rezistencija može nastati jer bakterije sintetišu veliku količinu beta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laktamaza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koje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hidrolizuju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peniciline. Više njih mogu da se inhibiraju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klavulanskom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kiselinom. Pored toga, rezistencija može nastati zbog stvaranja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izmijenjenih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penicilin vezujućih proteina (engl.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p</w:t>
      </w:r>
      <w:r w:rsidRPr="00836463">
        <w:rPr>
          <w:rFonts w:eastAsia="TimesNewRoman"/>
          <w:i/>
          <w:iCs/>
          <w:sz w:val="22"/>
          <w:szCs w:val="22"/>
          <w:lang w:val="sr-Latn-ME"/>
        </w:rPr>
        <w:t>enicillin</w:t>
      </w:r>
      <w:proofErr w:type="spellEnd"/>
      <w:r w:rsidRPr="00836463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proofErr w:type="spellStart"/>
      <w:r w:rsidRPr="00836463">
        <w:rPr>
          <w:rFonts w:eastAsia="TimesNewRoman"/>
          <w:i/>
          <w:iCs/>
          <w:sz w:val="22"/>
          <w:szCs w:val="22"/>
          <w:lang w:val="sr-Latn-ME"/>
        </w:rPr>
        <w:t>binding</w:t>
      </w:r>
      <w:proofErr w:type="spellEnd"/>
      <w:r w:rsidRPr="00836463">
        <w:rPr>
          <w:rFonts w:eastAsia="TimesNewRoman"/>
          <w:i/>
          <w:iCs/>
          <w:sz w:val="22"/>
          <w:szCs w:val="22"/>
          <w:lang w:val="sr-Latn-ME"/>
        </w:rPr>
        <w:t xml:space="preserve"> </w:t>
      </w:r>
      <w:proofErr w:type="spellStart"/>
      <w:r w:rsidRPr="00836463">
        <w:rPr>
          <w:rFonts w:eastAsia="TimesNewRoman"/>
          <w:i/>
          <w:iCs/>
          <w:sz w:val="22"/>
          <w:szCs w:val="22"/>
          <w:lang w:val="sr-Latn-ME"/>
        </w:rPr>
        <w:t>proteins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PBP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).  </w:t>
      </w:r>
    </w:p>
    <w:p w:rsidR="006F4226" w:rsidRPr="00836463" w:rsidRDefault="006F4226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  <w:r w:rsidRPr="00836463">
        <w:rPr>
          <w:rFonts w:eastAsia="TimesNewRoman"/>
          <w:sz w:val="22"/>
          <w:szCs w:val="22"/>
          <w:lang w:val="sr-Latn-ME"/>
        </w:rPr>
        <w:t xml:space="preserve">Ova rezistencija se najčešće prenosi putem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plazmida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>.</w:t>
      </w:r>
    </w:p>
    <w:p w:rsidR="006F4226" w:rsidRPr="00836463" w:rsidRDefault="006F4226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  <w:r w:rsidRPr="00836463">
        <w:rPr>
          <w:rFonts w:eastAsia="TimesNewRoman"/>
          <w:sz w:val="22"/>
          <w:szCs w:val="22"/>
          <w:lang w:val="sr-Latn-ME"/>
        </w:rPr>
        <w:t xml:space="preserve">Unakrsna rezistencija se može javiti u grupi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betalaktamskih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antibiotika (penicilini i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cefalosporini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>).</w:t>
      </w:r>
    </w:p>
    <w:p w:rsidR="006F4226" w:rsidRPr="00836463" w:rsidRDefault="006F4226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</w:p>
    <w:p w:rsidR="00F079DA" w:rsidRPr="00836463" w:rsidRDefault="00F079DA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  <w:r w:rsidRPr="00836463">
        <w:rPr>
          <w:rFonts w:eastAsia="TimesNewRoman"/>
          <w:i/>
          <w:iCs/>
          <w:sz w:val="22"/>
          <w:szCs w:val="22"/>
          <w:lang w:val="sr-Latn-ME"/>
        </w:rPr>
        <w:t>Razvoj</w:t>
      </w:r>
      <w:r w:rsidR="006F4226" w:rsidRPr="00836463">
        <w:rPr>
          <w:rFonts w:eastAsia="TimesNewRoman"/>
          <w:i/>
          <w:iCs/>
          <w:sz w:val="22"/>
          <w:szCs w:val="22"/>
          <w:lang w:val="sr-Latn-ME"/>
        </w:rPr>
        <w:t xml:space="preserve"> rezistencije</w:t>
      </w:r>
      <w:r w:rsidR="006F4226" w:rsidRPr="00836463">
        <w:rPr>
          <w:rFonts w:eastAsia="TimesNewRoman"/>
          <w:sz w:val="22"/>
          <w:szCs w:val="22"/>
          <w:lang w:val="sr-Latn-ME"/>
        </w:rPr>
        <w:t xml:space="preserve">: </w:t>
      </w:r>
      <w:proofErr w:type="spellStart"/>
      <w:r w:rsidR="006F4226" w:rsidRPr="00836463">
        <w:rPr>
          <w:rFonts w:eastAsia="TimesNewRoman"/>
          <w:sz w:val="22"/>
          <w:szCs w:val="22"/>
          <w:lang w:val="sr-Latn-ME"/>
        </w:rPr>
        <w:t>Pneumokoke</w:t>
      </w:r>
      <w:proofErr w:type="spellEnd"/>
      <w:r w:rsidR="006F4226" w:rsidRPr="00836463">
        <w:rPr>
          <w:rFonts w:eastAsia="TimesNewRoman"/>
          <w:sz w:val="22"/>
          <w:szCs w:val="22"/>
          <w:lang w:val="sr-Latn-ME"/>
        </w:rPr>
        <w:t xml:space="preserve"> rezistentne na penicilin su rezistentne na </w:t>
      </w:r>
      <w:proofErr w:type="spellStart"/>
      <w:r w:rsidR="006F4226" w:rsidRPr="00836463">
        <w:rPr>
          <w:rFonts w:eastAsia="TimesNewRoman"/>
          <w:sz w:val="22"/>
          <w:szCs w:val="22"/>
          <w:lang w:val="sr-Latn-ME"/>
        </w:rPr>
        <w:t>fenoksimetilenicilin</w:t>
      </w:r>
      <w:proofErr w:type="spellEnd"/>
      <w:r w:rsidR="006F4226" w:rsidRPr="00836463">
        <w:rPr>
          <w:rFonts w:eastAsia="TimesNewRoman"/>
          <w:sz w:val="22"/>
          <w:szCs w:val="22"/>
          <w:lang w:val="sr-Latn-ME"/>
        </w:rPr>
        <w:t>.</w:t>
      </w:r>
    </w:p>
    <w:p w:rsidR="005E2FC8" w:rsidRPr="00836463" w:rsidRDefault="005E2FC8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</w:p>
    <w:p w:rsidR="006F4226" w:rsidRPr="00836463" w:rsidRDefault="006F4226" w:rsidP="00454EA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36463">
        <w:rPr>
          <w:rFonts w:eastAsia="TimesNewRoman"/>
          <w:szCs w:val="22"/>
          <w:lang w:val="sr-Latn-ME"/>
        </w:rPr>
        <w:t>Rezistencija varira u odnosu na geografsko područje i informacije o rezistenciji na lokalnom nivou treba dobiti od lokalne mikrobiološke laboratorije.</w:t>
      </w:r>
    </w:p>
    <w:p w:rsidR="006F4226" w:rsidRDefault="006F4226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</w:p>
    <w:p w:rsidR="00836463" w:rsidRPr="00836463" w:rsidRDefault="00836463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rFonts w:eastAsia="TimesNewRoman"/>
          <w:b/>
          <w:bCs/>
          <w:sz w:val="22"/>
          <w:szCs w:val="22"/>
          <w:lang w:val="sr-Latn-ME"/>
        </w:rPr>
      </w:pPr>
      <w:r w:rsidRPr="00836463">
        <w:rPr>
          <w:rFonts w:eastAsia="TimesNewRoman"/>
          <w:b/>
          <w:bCs/>
          <w:sz w:val="22"/>
          <w:szCs w:val="22"/>
          <w:lang w:val="sr-Latn-ME"/>
        </w:rPr>
        <w:lastRenderedPageBreak/>
        <w:t xml:space="preserve">5.2. </w:t>
      </w:r>
      <w:proofErr w:type="spellStart"/>
      <w:r w:rsidRPr="00836463">
        <w:rPr>
          <w:rFonts w:eastAsia="TimesNewRoman"/>
          <w:b/>
          <w:bCs/>
          <w:sz w:val="22"/>
          <w:szCs w:val="22"/>
          <w:lang w:val="sr-Latn-ME"/>
        </w:rPr>
        <w:t>Farmakokinetički</w:t>
      </w:r>
      <w:proofErr w:type="spellEnd"/>
      <w:r w:rsidRPr="00836463">
        <w:rPr>
          <w:rFonts w:eastAsia="TimesNewRoman"/>
          <w:b/>
          <w:bCs/>
          <w:sz w:val="22"/>
          <w:szCs w:val="22"/>
          <w:lang w:val="sr-Latn-ME"/>
        </w:rPr>
        <w:t xml:space="preserve"> podaci</w:t>
      </w:r>
    </w:p>
    <w:p w:rsidR="006F4226" w:rsidRPr="00836463" w:rsidRDefault="006F4226" w:rsidP="00454EAF">
      <w:pPr>
        <w:pStyle w:val="NoSpacing"/>
        <w:jc w:val="both"/>
        <w:rPr>
          <w:rFonts w:eastAsia="TimesNewRoman"/>
          <w:b/>
          <w:bCs/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  <w:proofErr w:type="spellStart"/>
      <w:r w:rsidRPr="00836463">
        <w:rPr>
          <w:rFonts w:eastAsia="TimesNewRoman"/>
          <w:sz w:val="22"/>
          <w:szCs w:val="22"/>
          <w:lang w:val="sr-Latn-ME"/>
        </w:rPr>
        <w:t>Fenoksimetilpenicilin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se rastvara u vodi, stabilan je u kiseloj sredini i resorbuje se do otprilike 50%.</w:t>
      </w:r>
    </w:p>
    <w:p w:rsidR="006F4226" w:rsidRPr="00836463" w:rsidRDefault="006F4226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  <w:r w:rsidRPr="00836463">
        <w:rPr>
          <w:rFonts w:eastAsia="TimesNewRoman"/>
          <w:sz w:val="22"/>
          <w:szCs w:val="22"/>
          <w:lang w:val="sr-Latn-ME"/>
        </w:rPr>
        <w:t>Nakon pojedinačne doze od 800 mg prim</w:t>
      </w:r>
      <w:r w:rsidR="00F079DA" w:rsidRPr="00836463">
        <w:rPr>
          <w:rFonts w:eastAsia="TimesNewRoman"/>
          <w:sz w:val="22"/>
          <w:szCs w:val="22"/>
          <w:lang w:val="sr-Latn-ME"/>
        </w:rPr>
        <w:t>ij</w:t>
      </w:r>
      <w:r w:rsidRPr="00836463">
        <w:rPr>
          <w:rFonts w:eastAsia="TimesNewRoman"/>
          <w:sz w:val="22"/>
          <w:szCs w:val="22"/>
          <w:lang w:val="sr-Latn-ME"/>
        </w:rPr>
        <w:t xml:space="preserve">enjene kod odrasle osobe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natašte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, maksimalne koncentracije u serumu od oko 10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mikrograma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>/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mL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se postižu nakon 30-60 minuta. Uzimanje l</w:t>
      </w:r>
      <w:r w:rsidR="00357C9A" w:rsidRPr="00836463">
        <w:rPr>
          <w:rFonts w:eastAsia="TimesNewRoman"/>
          <w:sz w:val="22"/>
          <w:szCs w:val="22"/>
          <w:lang w:val="sr-Latn-ME"/>
        </w:rPr>
        <w:t>ij</w:t>
      </w:r>
      <w:r w:rsidRPr="00836463">
        <w:rPr>
          <w:rFonts w:eastAsia="TimesNewRoman"/>
          <w:sz w:val="22"/>
          <w:szCs w:val="22"/>
          <w:lang w:val="sr-Latn-ME"/>
        </w:rPr>
        <w:t>eka uz obrok dovodi do smanjene resorpcije i manjih maksimalnih koncentracija u serumu. Biološko poluvr</w:t>
      </w:r>
      <w:r w:rsidR="00F079DA" w:rsidRPr="00836463">
        <w:rPr>
          <w:rFonts w:eastAsia="TimesNewRoman"/>
          <w:sz w:val="22"/>
          <w:szCs w:val="22"/>
          <w:lang w:val="sr-Latn-ME"/>
        </w:rPr>
        <w:t>ij</w:t>
      </w:r>
      <w:r w:rsidRPr="00836463">
        <w:rPr>
          <w:rFonts w:eastAsia="TimesNewRoman"/>
          <w:sz w:val="22"/>
          <w:szCs w:val="22"/>
          <w:lang w:val="sr-Latn-ME"/>
        </w:rPr>
        <w:t xml:space="preserve">eme eliminacije je približno 30 minuta i vezivanje za proteine je oko 80%. </w:t>
      </w:r>
      <w:proofErr w:type="spellStart"/>
      <w:r w:rsidRPr="00836463">
        <w:rPr>
          <w:rFonts w:eastAsia="TimesNewRoman"/>
          <w:sz w:val="22"/>
          <w:szCs w:val="22"/>
          <w:lang w:val="sr-Latn-ME"/>
        </w:rPr>
        <w:t>Fenoksimetilpenicilin</w:t>
      </w:r>
      <w:proofErr w:type="spellEnd"/>
      <w:r w:rsidRPr="00836463">
        <w:rPr>
          <w:rFonts w:eastAsia="TimesNewRoman"/>
          <w:sz w:val="22"/>
          <w:szCs w:val="22"/>
          <w:lang w:val="sr-Latn-ME"/>
        </w:rPr>
        <w:t xml:space="preserve"> se uglavnom izlučuje putem urina i 30-50% od prim</w:t>
      </w:r>
      <w:r w:rsidR="00F079DA" w:rsidRPr="00836463">
        <w:rPr>
          <w:rFonts w:eastAsia="TimesNewRoman"/>
          <w:sz w:val="22"/>
          <w:szCs w:val="22"/>
          <w:lang w:val="sr-Latn-ME"/>
        </w:rPr>
        <w:t>ij</w:t>
      </w:r>
      <w:r w:rsidRPr="00836463">
        <w:rPr>
          <w:rFonts w:eastAsia="TimesNewRoman"/>
          <w:sz w:val="22"/>
          <w:szCs w:val="22"/>
          <w:lang w:val="sr-Latn-ME"/>
        </w:rPr>
        <w:t>enjene doze antibiotika se nalazi u aktivnom obliku tokom 8 sati.</w:t>
      </w:r>
    </w:p>
    <w:p w:rsidR="006F4226" w:rsidRPr="00836463" w:rsidRDefault="006F4226" w:rsidP="00454EAF">
      <w:pPr>
        <w:pStyle w:val="NoSpacing"/>
        <w:jc w:val="both"/>
        <w:rPr>
          <w:rFonts w:eastAsia="TimesNewRoman"/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rFonts w:eastAsia="TimesNewRoman"/>
          <w:b/>
          <w:bCs/>
          <w:sz w:val="22"/>
          <w:szCs w:val="22"/>
          <w:lang w:val="sr-Latn-ME"/>
        </w:rPr>
      </w:pPr>
      <w:r w:rsidRPr="00836463">
        <w:rPr>
          <w:rFonts w:eastAsia="TimesNewRoman"/>
          <w:b/>
          <w:bCs/>
          <w:sz w:val="22"/>
          <w:szCs w:val="22"/>
          <w:lang w:val="sr-Latn-ME"/>
        </w:rPr>
        <w:t xml:space="preserve">5.3. </w:t>
      </w:r>
      <w:proofErr w:type="spellStart"/>
      <w:r w:rsidRPr="00836463">
        <w:rPr>
          <w:rFonts w:eastAsia="TimesNewRoman"/>
          <w:b/>
          <w:bCs/>
          <w:sz w:val="22"/>
          <w:szCs w:val="22"/>
          <w:lang w:val="sr-Latn-ME"/>
        </w:rPr>
        <w:t>Pretklinički</w:t>
      </w:r>
      <w:proofErr w:type="spellEnd"/>
      <w:r w:rsidRPr="00836463">
        <w:rPr>
          <w:rFonts w:eastAsia="TimesNewRoman"/>
          <w:b/>
          <w:bCs/>
          <w:sz w:val="22"/>
          <w:szCs w:val="22"/>
          <w:lang w:val="sr-Latn-ME"/>
        </w:rPr>
        <w:t xml:space="preserve"> podaci o bezbjednosti</w:t>
      </w:r>
    </w:p>
    <w:p w:rsidR="006F4226" w:rsidRPr="00836463" w:rsidRDefault="006F4226" w:rsidP="00454EAF">
      <w:pPr>
        <w:pStyle w:val="NoSpacing"/>
        <w:jc w:val="both"/>
        <w:rPr>
          <w:rFonts w:eastAsia="TimesNewRoman"/>
          <w:b/>
          <w:bCs/>
          <w:sz w:val="22"/>
          <w:szCs w:val="22"/>
          <w:lang w:val="sr-Latn-ME"/>
        </w:rPr>
      </w:pPr>
    </w:p>
    <w:p w:rsidR="006F4226" w:rsidRPr="00836463" w:rsidRDefault="006F4226" w:rsidP="00454EA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36463">
        <w:rPr>
          <w:rFonts w:eastAsia="TimesNewRoman"/>
          <w:szCs w:val="22"/>
          <w:lang w:val="sr-Latn-ME"/>
        </w:rPr>
        <w:t xml:space="preserve">Ne postoje </w:t>
      </w:r>
      <w:proofErr w:type="spellStart"/>
      <w:r w:rsidRPr="00836463">
        <w:rPr>
          <w:rFonts w:eastAsia="TimesNewRoman"/>
          <w:szCs w:val="22"/>
          <w:lang w:val="sr-Latn-ME"/>
        </w:rPr>
        <w:t>pretklinički</w:t>
      </w:r>
      <w:proofErr w:type="spellEnd"/>
      <w:r w:rsidRPr="00836463">
        <w:rPr>
          <w:rFonts w:eastAsia="TimesNewRoman"/>
          <w:szCs w:val="22"/>
          <w:lang w:val="sr-Latn-ME"/>
        </w:rPr>
        <w:t xml:space="preserve"> podaci koji bi bili relevantni za </w:t>
      </w:r>
      <w:proofErr w:type="spellStart"/>
      <w:r w:rsidRPr="00836463">
        <w:rPr>
          <w:rFonts w:eastAsia="TimesNewRoman"/>
          <w:szCs w:val="22"/>
          <w:lang w:val="sr-Latn-ME"/>
        </w:rPr>
        <w:t>bezbjednosnu</w:t>
      </w:r>
      <w:proofErr w:type="spellEnd"/>
      <w:r w:rsidRPr="00836463">
        <w:rPr>
          <w:rFonts w:eastAsia="TimesNewRoman"/>
          <w:szCs w:val="22"/>
          <w:lang w:val="sr-Latn-ME"/>
        </w:rPr>
        <w:t xml:space="preserve"> procjenu, osim onoga što je </w:t>
      </w:r>
      <w:r w:rsidR="005131B2" w:rsidRPr="00836463">
        <w:rPr>
          <w:rFonts w:eastAsia="TimesNewRoman"/>
          <w:szCs w:val="22"/>
          <w:lang w:val="sr-Latn-ME"/>
        </w:rPr>
        <w:t xml:space="preserve">već </w:t>
      </w:r>
      <w:r w:rsidRPr="00836463">
        <w:rPr>
          <w:rFonts w:eastAsia="TimesNewRoman"/>
          <w:szCs w:val="22"/>
          <w:lang w:val="sr-Latn-ME"/>
        </w:rPr>
        <w:t>navedeno</w:t>
      </w:r>
      <w:r w:rsidR="005131B2" w:rsidRPr="00836463">
        <w:rPr>
          <w:rFonts w:eastAsia="TimesNewRoman"/>
          <w:szCs w:val="22"/>
          <w:lang w:val="sr-Latn-ME"/>
        </w:rPr>
        <w:t>.</w:t>
      </w:r>
    </w:p>
    <w:p w:rsidR="0040496F" w:rsidRPr="00836463" w:rsidRDefault="0040496F" w:rsidP="00454EA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:rsidR="006F4226" w:rsidRPr="00836463" w:rsidRDefault="006F4226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6. FARMACEUTSKI PODACI</w:t>
      </w:r>
    </w:p>
    <w:p w:rsidR="006F4226" w:rsidRPr="00836463" w:rsidRDefault="006F4226" w:rsidP="00454EAF">
      <w:pPr>
        <w:rPr>
          <w:b/>
          <w:bCs/>
          <w:szCs w:val="22"/>
          <w:lang w:val="sr-Latn-ME"/>
        </w:rPr>
      </w:pPr>
      <w:r w:rsidRPr="00836463">
        <w:rPr>
          <w:b/>
          <w:bCs/>
          <w:szCs w:val="22"/>
          <w:lang w:val="sr-Latn-ME"/>
        </w:rPr>
        <w:t>6.1. Lista pomoćnih supstanci (</w:t>
      </w:r>
      <w:proofErr w:type="spellStart"/>
      <w:r w:rsidRPr="00836463">
        <w:rPr>
          <w:b/>
          <w:bCs/>
          <w:szCs w:val="22"/>
          <w:lang w:val="sr-Latn-ME"/>
        </w:rPr>
        <w:t>ekscipijenasa</w:t>
      </w:r>
      <w:proofErr w:type="spellEnd"/>
      <w:r w:rsidRPr="00836463">
        <w:rPr>
          <w:b/>
          <w:bCs/>
          <w:szCs w:val="22"/>
          <w:lang w:val="sr-Latn-ME"/>
        </w:rPr>
        <w:t>)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rPr>
          <w:color w:val="000000" w:themeColor="text1"/>
          <w:szCs w:val="22"/>
          <w:u w:val="single"/>
          <w:lang w:val="sr-Latn-ME"/>
        </w:rPr>
      </w:pPr>
      <w:r w:rsidRPr="00836463">
        <w:rPr>
          <w:color w:val="000000" w:themeColor="text1"/>
          <w:szCs w:val="22"/>
          <w:u w:val="single"/>
          <w:lang w:val="sr-Latn-ME"/>
        </w:rPr>
        <w:t>Jezgro tablete</w:t>
      </w:r>
    </w:p>
    <w:p w:rsidR="006F4226" w:rsidRPr="00836463" w:rsidRDefault="006F4226" w:rsidP="00454EAF">
      <w:pPr>
        <w:rPr>
          <w:color w:val="000000" w:themeColor="text1"/>
          <w:szCs w:val="22"/>
          <w:lang w:val="sr-Latn-ME"/>
        </w:rPr>
      </w:pPr>
      <w:bookmarkStart w:id="1" w:name="_Hlk104841509"/>
      <w:proofErr w:type="spellStart"/>
      <w:r w:rsidRPr="00836463">
        <w:rPr>
          <w:color w:val="000000" w:themeColor="text1"/>
          <w:szCs w:val="22"/>
          <w:lang w:val="sr-Latn-ME"/>
        </w:rPr>
        <w:t>Povidon</w:t>
      </w:r>
      <w:proofErr w:type="spellEnd"/>
    </w:p>
    <w:p w:rsidR="006F4226" w:rsidRPr="00836463" w:rsidRDefault="006F4226" w:rsidP="00454EAF">
      <w:pPr>
        <w:rPr>
          <w:color w:val="000000" w:themeColor="text1"/>
          <w:szCs w:val="22"/>
          <w:lang w:val="sr-Latn-ME"/>
        </w:rPr>
      </w:pPr>
      <w:r w:rsidRPr="00836463">
        <w:rPr>
          <w:color w:val="000000" w:themeColor="text1"/>
          <w:szCs w:val="22"/>
          <w:lang w:val="sr-Latn-ME"/>
        </w:rPr>
        <w:t xml:space="preserve">Magnezijum </w:t>
      </w:r>
      <w:proofErr w:type="spellStart"/>
      <w:r w:rsidRPr="00836463">
        <w:rPr>
          <w:color w:val="000000" w:themeColor="text1"/>
          <w:szCs w:val="22"/>
          <w:lang w:val="sr-Latn-ME"/>
        </w:rPr>
        <w:t>stearat</w:t>
      </w:r>
      <w:bookmarkEnd w:id="1"/>
      <w:proofErr w:type="spellEnd"/>
    </w:p>
    <w:p w:rsidR="006F4226" w:rsidRPr="00836463" w:rsidRDefault="006F4226" w:rsidP="00454EAF">
      <w:pPr>
        <w:rPr>
          <w:color w:val="000000" w:themeColor="text1"/>
          <w:szCs w:val="22"/>
          <w:lang w:val="sr-Latn-ME"/>
        </w:rPr>
      </w:pPr>
    </w:p>
    <w:p w:rsidR="006F4226" w:rsidRPr="00836463" w:rsidRDefault="006F4226" w:rsidP="00454EAF">
      <w:pPr>
        <w:rPr>
          <w:color w:val="000000" w:themeColor="text1"/>
          <w:szCs w:val="22"/>
          <w:u w:val="single"/>
          <w:lang w:val="sr-Latn-ME"/>
        </w:rPr>
      </w:pPr>
      <w:r w:rsidRPr="00836463">
        <w:rPr>
          <w:color w:val="000000" w:themeColor="text1"/>
          <w:szCs w:val="22"/>
          <w:u w:val="single"/>
          <w:lang w:val="sr-Latn-ME"/>
        </w:rPr>
        <w:t>Film obloga tablete</w:t>
      </w:r>
    </w:p>
    <w:p w:rsidR="006F4226" w:rsidRPr="00836463" w:rsidRDefault="006F4226" w:rsidP="00454EAF">
      <w:pPr>
        <w:rPr>
          <w:color w:val="000000" w:themeColor="text1"/>
          <w:szCs w:val="22"/>
          <w:lang w:val="sr-Latn-ME"/>
        </w:rPr>
      </w:pPr>
      <w:proofErr w:type="spellStart"/>
      <w:r w:rsidRPr="00836463">
        <w:rPr>
          <w:color w:val="000000" w:themeColor="text1"/>
          <w:szCs w:val="22"/>
          <w:lang w:val="sr-Latn-ME"/>
        </w:rPr>
        <w:t>Hipromeloza</w:t>
      </w:r>
      <w:proofErr w:type="spellEnd"/>
      <w:r w:rsidRPr="00836463">
        <w:rPr>
          <w:color w:val="000000" w:themeColor="text1"/>
          <w:szCs w:val="22"/>
          <w:lang w:val="sr-Latn-ME"/>
        </w:rPr>
        <w:t xml:space="preserve"> </w:t>
      </w:r>
    </w:p>
    <w:p w:rsidR="006F4226" w:rsidRPr="00836463" w:rsidRDefault="006F4226" w:rsidP="00454EAF">
      <w:pPr>
        <w:rPr>
          <w:color w:val="000000" w:themeColor="text1"/>
          <w:szCs w:val="22"/>
          <w:lang w:val="sr-Latn-ME"/>
        </w:rPr>
      </w:pPr>
      <w:r w:rsidRPr="00836463">
        <w:rPr>
          <w:color w:val="000000" w:themeColor="text1"/>
          <w:szCs w:val="22"/>
          <w:lang w:val="sr-Latn-ME"/>
        </w:rPr>
        <w:t xml:space="preserve">Titan dioksid </w:t>
      </w:r>
      <w:proofErr w:type="spellStart"/>
      <w:r w:rsidRPr="00836463">
        <w:rPr>
          <w:color w:val="000000" w:themeColor="text1"/>
          <w:szCs w:val="22"/>
          <w:lang w:val="sr-Latn-ME"/>
        </w:rPr>
        <w:t>E171</w:t>
      </w:r>
      <w:proofErr w:type="spellEnd"/>
    </w:p>
    <w:p w:rsidR="006F4226" w:rsidRPr="00836463" w:rsidRDefault="006F4226" w:rsidP="00454EAF">
      <w:pPr>
        <w:rPr>
          <w:color w:val="000000" w:themeColor="text1"/>
          <w:szCs w:val="22"/>
          <w:lang w:val="sr-Latn-ME"/>
        </w:rPr>
      </w:pPr>
      <w:proofErr w:type="spellStart"/>
      <w:r w:rsidRPr="00836463">
        <w:rPr>
          <w:color w:val="000000" w:themeColor="text1"/>
          <w:szCs w:val="22"/>
          <w:lang w:val="sr-Latn-ME"/>
        </w:rPr>
        <w:t>Makrogol</w:t>
      </w:r>
      <w:proofErr w:type="spellEnd"/>
      <w:r w:rsidRPr="00836463">
        <w:rPr>
          <w:color w:val="000000" w:themeColor="text1"/>
          <w:szCs w:val="22"/>
          <w:lang w:val="sr-Latn-ME"/>
        </w:rPr>
        <w:t xml:space="preserve"> 400</w:t>
      </w:r>
    </w:p>
    <w:p w:rsidR="006F4226" w:rsidRPr="00836463" w:rsidRDefault="006F4226" w:rsidP="00454EAF">
      <w:pPr>
        <w:rPr>
          <w:color w:val="000000" w:themeColor="text1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proofErr w:type="spellStart"/>
      <w:r w:rsidRPr="00836463">
        <w:rPr>
          <w:sz w:val="22"/>
          <w:szCs w:val="22"/>
          <w:lang w:val="sr-Latn-ME"/>
        </w:rPr>
        <w:t>Penopen</w:t>
      </w:r>
      <w:proofErr w:type="spellEnd"/>
      <w:r w:rsidRPr="00836463">
        <w:rPr>
          <w:spacing w:val="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film</w:t>
      </w:r>
      <w:r w:rsidRPr="00836463">
        <w:rPr>
          <w:spacing w:val="6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tablete</w:t>
      </w:r>
      <w:r w:rsidRPr="00836463">
        <w:rPr>
          <w:spacing w:val="7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imaju</w:t>
      </w:r>
      <w:r w:rsidRPr="00836463">
        <w:rPr>
          <w:spacing w:val="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oblogu otpornu</w:t>
      </w:r>
      <w:r w:rsidRPr="00836463">
        <w:rPr>
          <w:spacing w:val="5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na</w:t>
      </w:r>
      <w:r w:rsidRPr="00836463">
        <w:rPr>
          <w:spacing w:val="6"/>
          <w:sz w:val="22"/>
          <w:szCs w:val="22"/>
          <w:lang w:val="sr-Latn-ME"/>
        </w:rPr>
        <w:t xml:space="preserve"> pljuvačku</w:t>
      </w:r>
      <w:r w:rsidRPr="00836463">
        <w:rPr>
          <w:spacing w:val="5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koja</w:t>
      </w:r>
      <w:r w:rsidRPr="00836463">
        <w:rPr>
          <w:spacing w:val="4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štiti</w:t>
      </w:r>
      <w:r w:rsidRPr="00836463">
        <w:rPr>
          <w:spacing w:val="6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normalnu</w:t>
      </w:r>
      <w:r w:rsidRPr="00836463">
        <w:rPr>
          <w:spacing w:val="5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floru</w:t>
      </w:r>
      <w:r w:rsidRPr="00836463">
        <w:rPr>
          <w:spacing w:val="3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usta</w:t>
      </w:r>
      <w:r w:rsidRPr="00836463">
        <w:rPr>
          <w:spacing w:val="-52"/>
          <w:sz w:val="22"/>
          <w:szCs w:val="22"/>
          <w:lang w:val="sr-Latn-ME"/>
        </w:rPr>
        <w:t xml:space="preserve">          </w:t>
      </w:r>
      <w:r w:rsidRPr="00836463">
        <w:rPr>
          <w:sz w:val="22"/>
          <w:szCs w:val="22"/>
          <w:lang w:val="sr-Latn-ME"/>
        </w:rPr>
        <w:t>i</w:t>
      </w:r>
      <w:r w:rsidRPr="00836463">
        <w:rPr>
          <w:spacing w:val="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grla.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rPr>
          <w:b/>
          <w:bCs/>
          <w:szCs w:val="22"/>
          <w:lang w:val="sr-Latn-ME"/>
        </w:rPr>
      </w:pPr>
      <w:r w:rsidRPr="00836463">
        <w:rPr>
          <w:b/>
          <w:bCs/>
          <w:szCs w:val="22"/>
          <w:lang w:val="sr-Latn-ME"/>
        </w:rPr>
        <w:t>6.2. Inkompatibilnosti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rPr>
          <w:szCs w:val="22"/>
          <w:lang w:val="sr-Latn-ME"/>
        </w:rPr>
      </w:pPr>
      <w:r w:rsidRPr="00836463">
        <w:rPr>
          <w:szCs w:val="22"/>
          <w:lang w:val="sr-Latn-ME"/>
        </w:rPr>
        <w:t>Nije primjenljivo.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rPr>
          <w:b/>
          <w:bCs/>
          <w:szCs w:val="22"/>
          <w:lang w:val="sr-Latn-ME"/>
        </w:rPr>
      </w:pPr>
      <w:r w:rsidRPr="00836463">
        <w:rPr>
          <w:b/>
          <w:bCs/>
          <w:szCs w:val="22"/>
          <w:lang w:val="sr-Latn-ME"/>
        </w:rPr>
        <w:t>6.3. Rok upotrebe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rPr>
          <w:color w:val="000000" w:themeColor="text1"/>
          <w:szCs w:val="22"/>
          <w:lang w:val="sr-Latn-ME"/>
        </w:rPr>
      </w:pPr>
      <w:r w:rsidRPr="00836463">
        <w:rPr>
          <w:color w:val="000000" w:themeColor="text1"/>
          <w:szCs w:val="22"/>
          <w:lang w:val="sr-Latn-ME"/>
        </w:rPr>
        <w:t>3 godine.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rPr>
          <w:b/>
          <w:bCs/>
          <w:szCs w:val="22"/>
          <w:lang w:val="sr-Latn-ME"/>
        </w:rPr>
      </w:pPr>
      <w:r w:rsidRPr="00836463">
        <w:rPr>
          <w:b/>
          <w:bCs/>
          <w:szCs w:val="22"/>
          <w:lang w:val="sr-Latn-ME"/>
        </w:rPr>
        <w:t>6.4. Posebne mjere upozorenja pri čuvanju lijeka</w:t>
      </w:r>
    </w:p>
    <w:p w:rsidR="006F4226" w:rsidRPr="00836463" w:rsidRDefault="006F4226" w:rsidP="00454EAF">
      <w:pPr>
        <w:rPr>
          <w:b/>
          <w:bCs/>
          <w:szCs w:val="22"/>
          <w:lang w:val="sr-Latn-ME"/>
        </w:rPr>
      </w:pPr>
    </w:p>
    <w:p w:rsidR="006F4226" w:rsidRPr="00836463" w:rsidRDefault="006F4226" w:rsidP="00454EAF">
      <w:pPr>
        <w:pStyle w:val="BodyText"/>
        <w:spacing w:before="1"/>
        <w:jc w:val="both"/>
        <w:rPr>
          <w:lang w:val="sr-Latn-ME"/>
        </w:rPr>
      </w:pPr>
      <w:r w:rsidRPr="00836463">
        <w:rPr>
          <w:lang w:val="sr-Latn-ME"/>
        </w:rPr>
        <w:t>Lijek</w:t>
      </w:r>
      <w:r w:rsidRPr="00836463">
        <w:rPr>
          <w:spacing w:val="-3"/>
          <w:lang w:val="sr-Latn-ME"/>
        </w:rPr>
        <w:t xml:space="preserve"> </w:t>
      </w:r>
      <w:r w:rsidRPr="00836463">
        <w:rPr>
          <w:lang w:val="sr-Latn-ME"/>
        </w:rPr>
        <w:t>čuvati na</w:t>
      </w:r>
      <w:r w:rsidRPr="00836463">
        <w:rPr>
          <w:spacing w:val="-3"/>
          <w:lang w:val="sr-Latn-ME"/>
        </w:rPr>
        <w:t xml:space="preserve"> </w:t>
      </w:r>
      <w:r w:rsidRPr="00836463">
        <w:rPr>
          <w:lang w:val="sr-Latn-ME"/>
        </w:rPr>
        <w:t>temperaturi</w:t>
      </w:r>
      <w:r w:rsidRPr="00836463">
        <w:rPr>
          <w:spacing w:val="-2"/>
          <w:lang w:val="sr-Latn-ME"/>
        </w:rPr>
        <w:t xml:space="preserve"> </w:t>
      </w:r>
      <w:r w:rsidRPr="00836463">
        <w:rPr>
          <w:lang w:val="sr-Latn-ME"/>
        </w:rPr>
        <w:t>ispod</w:t>
      </w:r>
      <w:r w:rsidRPr="00836463">
        <w:rPr>
          <w:spacing w:val="-3"/>
          <w:lang w:val="sr-Latn-ME"/>
        </w:rPr>
        <w:t xml:space="preserve"> </w:t>
      </w:r>
      <w:proofErr w:type="spellStart"/>
      <w:r w:rsidRPr="00836463">
        <w:rPr>
          <w:lang w:val="sr-Latn-ME"/>
        </w:rPr>
        <w:t>30</w:t>
      </w:r>
      <w:r w:rsidR="0040496F" w:rsidRPr="00836463">
        <w:rPr>
          <w:lang w:val="sr-Latn-ME"/>
        </w:rPr>
        <w:t>º</w:t>
      </w:r>
      <w:r w:rsidRPr="00836463">
        <w:rPr>
          <w:lang w:val="sr-Latn-ME"/>
        </w:rPr>
        <w:t>C</w:t>
      </w:r>
      <w:proofErr w:type="spellEnd"/>
      <w:r w:rsidRPr="00836463">
        <w:rPr>
          <w:lang w:val="sr-Latn-ME"/>
        </w:rPr>
        <w:t>.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rPr>
          <w:b/>
          <w:bCs/>
          <w:szCs w:val="22"/>
          <w:lang w:val="sr-Latn-ME"/>
        </w:rPr>
      </w:pPr>
      <w:r w:rsidRPr="00836463">
        <w:rPr>
          <w:b/>
          <w:bCs/>
          <w:szCs w:val="22"/>
          <w:lang w:val="sr-Latn-ME"/>
        </w:rPr>
        <w:t xml:space="preserve">6.5. Vrsta i sadržaj pakovanja 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proofErr w:type="spellStart"/>
      <w:r w:rsidRPr="00836463">
        <w:rPr>
          <w:sz w:val="22"/>
          <w:szCs w:val="22"/>
          <w:lang w:val="sr-Latn-ME"/>
        </w:rPr>
        <w:t>Penopen</w:t>
      </w:r>
      <w:proofErr w:type="spellEnd"/>
      <w:r w:rsidRPr="00836463">
        <w:rPr>
          <w:spacing w:val="1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800</w:t>
      </w:r>
      <w:r w:rsidRPr="00836463">
        <w:rPr>
          <w:spacing w:val="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mg</w:t>
      </w:r>
      <w:r w:rsidRPr="00836463">
        <w:rPr>
          <w:spacing w:val="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film</w:t>
      </w:r>
      <w:r w:rsidRPr="00836463">
        <w:rPr>
          <w:spacing w:val="11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tablete:</w:t>
      </w:r>
      <w:r w:rsidRPr="00836463">
        <w:rPr>
          <w:spacing w:val="12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Alu-OPA/Alu/PVC</w:t>
      </w:r>
      <w:r w:rsidRPr="00836463">
        <w:rPr>
          <w:spacing w:val="8"/>
          <w:sz w:val="22"/>
          <w:szCs w:val="22"/>
          <w:lang w:val="sr-Latn-ME"/>
        </w:rPr>
        <w:t xml:space="preserve"> </w:t>
      </w:r>
      <w:proofErr w:type="spellStart"/>
      <w:r w:rsidRPr="00836463">
        <w:rPr>
          <w:sz w:val="22"/>
          <w:szCs w:val="22"/>
          <w:lang w:val="sr-Latn-ME"/>
        </w:rPr>
        <w:t>blisteri</w:t>
      </w:r>
      <w:proofErr w:type="spellEnd"/>
      <w:r w:rsidRPr="00836463">
        <w:rPr>
          <w:sz w:val="22"/>
          <w:szCs w:val="22"/>
          <w:lang w:val="sr-Latn-ME"/>
        </w:rPr>
        <w:t>.</w:t>
      </w:r>
      <w:r w:rsidRPr="00836463">
        <w:rPr>
          <w:spacing w:val="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>Veličina</w:t>
      </w:r>
      <w:r w:rsidRPr="00836463">
        <w:rPr>
          <w:spacing w:val="8"/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pakovanja: </w:t>
      </w:r>
      <w:r w:rsidR="007632B2" w:rsidRPr="00836463">
        <w:rPr>
          <w:sz w:val="22"/>
          <w:szCs w:val="22"/>
          <w:lang w:val="sr-Latn-ME"/>
        </w:rPr>
        <w:t xml:space="preserve">3 </w:t>
      </w:r>
      <w:proofErr w:type="spellStart"/>
      <w:r w:rsidR="007632B2" w:rsidRPr="00836463">
        <w:rPr>
          <w:sz w:val="22"/>
          <w:szCs w:val="22"/>
          <w:lang w:val="sr-Latn-ME"/>
        </w:rPr>
        <w:t>blistera</w:t>
      </w:r>
      <w:proofErr w:type="spellEnd"/>
      <w:r w:rsidR="007632B2" w:rsidRPr="00836463">
        <w:rPr>
          <w:sz w:val="22"/>
          <w:szCs w:val="22"/>
          <w:lang w:val="sr-Latn-ME"/>
        </w:rPr>
        <w:t xml:space="preserve"> sa po 10 film tableta, ukupno </w:t>
      </w:r>
      <w:r w:rsidRPr="00836463">
        <w:rPr>
          <w:sz w:val="22"/>
          <w:szCs w:val="22"/>
          <w:lang w:val="sr-Latn-ME"/>
        </w:rPr>
        <w:t>30</w:t>
      </w:r>
      <w:r w:rsidR="007632B2" w:rsidRPr="00836463">
        <w:rPr>
          <w:sz w:val="22"/>
          <w:szCs w:val="22"/>
          <w:lang w:val="sr-Latn-ME"/>
        </w:rPr>
        <w:t xml:space="preserve"> film</w:t>
      </w:r>
      <w:r w:rsidRPr="00836463">
        <w:rPr>
          <w:sz w:val="22"/>
          <w:szCs w:val="22"/>
          <w:lang w:val="sr-Latn-ME"/>
        </w:rPr>
        <w:t xml:space="preserve"> tableta.</w:t>
      </w: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</w:p>
    <w:p w:rsidR="006F4226" w:rsidRPr="00836463" w:rsidRDefault="006F4226" w:rsidP="00454EAF">
      <w:pPr>
        <w:pStyle w:val="NoSpacing"/>
        <w:jc w:val="both"/>
        <w:rPr>
          <w:sz w:val="22"/>
          <w:szCs w:val="22"/>
          <w:lang w:val="sr-Latn-ME"/>
        </w:rPr>
      </w:pPr>
      <w:proofErr w:type="spellStart"/>
      <w:r w:rsidRPr="00836463">
        <w:rPr>
          <w:sz w:val="22"/>
          <w:szCs w:val="22"/>
          <w:lang w:val="sr-Latn-ME"/>
        </w:rPr>
        <w:t>Penopen</w:t>
      </w:r>
      <w:proofErr w:type="spellEnd"/>
      <w:r w:rsidRPr="00836463">
        <w:rPr>
          <w:sz w:val="22"/>
          <w:szCs w:val="22"/>
          <w:lang w:val="sr-Latn-ME"/>
        </w:rPr>
        <w:t xml:space="preserve"> 1</w:t>
      </w:r>
      <w:r w:rsidR="0040496F" w:rsidRPr="00836463">
        <w:rPr>
          <w:sz w:val="22"/>
          <w:szCs w:val="22"/>
          <w:lang w:val="sr-Latn-ME"/>
        </w:rPr>
        <w:t xml:space="preserve"> </w:t>
      </w:r>
      <w:r w:rsidRPr="00836463">
        <w:rPr>
          <w:sz w:val="22"/>
          <w:szCs w:val="22"/>
          <w:lang w:val="sr-Latn-ME"/>
        </w:rPr>
        <w:t xml:space="preserve">g film tablete: Alu-OPA/Alu/PVC </w:t>
      </w:r>
      <w:proofErr w:type="spellStart"/>
      <w:r w:rsidRPr="00836463">
        <w:rPr>
          <w:sz w:val="22"/>
          <w:szCs w:val="22"/>
          <w:lang w:val="sr-Latn-ME"/>
        </w:rPr>
        <w:t>blisteri</w:t>
      </w:r>
      <w:proofErr w:type="spellEnd"/>
      <w:r w:rsidRPr="00836463">
        <w:rPr>
          <w:sz w:val="22"/>
          <w:szCs w:val="22"/>
          <w:lang w:val="sr-Latn-ME"/>
        </w:rPr>
        <w:t xml:space="preserve">. Veličina pakovanja: </w:t>
      </w:r>
      <w:r w:rsidR="007632B2" w:rsidRPr="00836463">
        <w:rPr>
          <w:sz w:val="22"/>
          <w:szCs w:val="22"/>
          <w:lang w:val="sr-Latn-ME"/>
        </w:rPr>
        <w:t xml:space="preserve">3 </w:t>
      </w:r>
      <w:proofErr w:type="spellStart"/>
      <w:r w:rsidR="007632B2" w:rsidRPr="00836463">
        <w:rPr>
          <w:sz w:val="22"/>
          <w:szCs w:val="22"/>
          <w:lang w:val="sr-Latn-ME"/>
        </w:rPr>
        <w:t>blistera</w:t>
      </w:r>
      <w:proofErr w:type="spellEnd"/>
      <w:r w:rsidR="007632B2" w:rsidRPr="00836463">
        <w:rPr>
          <w:sz w:val="22"/>
          <w:szCs w:val="22"/>
          <w:lang w:val="sr-Latn-ME"/>
        </w:rPr>
        <w:t xml:space="preserve"> sa po 10 film tableta, ukupno </w:t>
      </w:r>
      <w:r w:rsidRPr="00836463">
        <w:rPr>
          <w:sz w:val="22"/>
          <w:szCs w:val="22"/>
          <w:lang w:val="sr-Latn-ME"/>
        </w:rPr>
        <w:t>30</w:t>
      </w:r>
      <w:r w:rsidR="0040496F" w:rsidRPr="00836463">
        <w:rPr>
          <w:sz w:val="22"/>
          <w:szCs w:val="22"/>
          <w:lang w:val="sr-Latn-ME"/>
        </w:rPr>
        <w:t xml:space="preserve"> </w:t>
      </w:r>
      <w:r w:rsidR="007632B2" w:rsidRPr="00836463">
        <w:rPr>
          <w:sz w:val="22"/>
          <w:szCs w:val="22"/>
          <w:lang w:val="sr-Latn-ME"/>
        </w:rPr>
        <w:t xml:space="preserve">film </w:t>
      </w:r>
      <w:r w:rsidRPr="00836463">
        <w:rPr>
          <w:sz w:val="22"/>
          <w:szCs w:val="22"/>
          <w:lang w:val="sr-Latn-ME"/>
        </w:rPr>
        <w:t>tableta.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6F4226" w:rsidRPr="00836463" w:rsidRDefault="006F4226" w:rsidP="00454EAF">
      <w:pPr>
        <w:rPr>
          <w:b/>
          <w:bCs/>
          <w:szCs w:val="22"/>
          <w:lang w:val="sr-Latn-ME"/>
        </w:rPr>
      </w:pPr>
      <w:r w:rsidRPr="00836463">
        <w:rPr>
          <w:b/>
          <w:bCs/>
          <w:szCs w:val="22"/>
          <w:lang w:val="sr-Latn-ME"/>
        </w:rPr>
        <w:t>6.6. Posebne mjere opreza pri odlaganju materijala koji treba odbaciti nakon primjene lijeka (i druga uputstva za rukovanje lijekom)</w:t>
      </w:r>
    </w:p>
    <w:p w:rsidR="006F4226" w:rsidRPr="00836463" w:rsidRDefault="006F4226" w:rsidP="00454EAF">
      <w:pPr>
        <w:rPr>
          <w:szCs w:val="22"/>
          <w:lang w:val="sr-Latn-ME"/>
        </w:rPr>
      </w:pPr>
    </w:p>
    <w:p w:rsidR="00870135" w:rsidRPr="00836463" w:rsidRDefault="005E2FC8" w:rsidP="00454EAF">
      <w:pPr>
        <w:rPr>
          <w:szCs w:val="22"/>
          <w:lang w:val="sr-Latn-ME"/>
        </w:rPr>
      </w:pPr>
      <w:r w:rsidRPr="00836463">
        <w:rPr>
          <w:szCs w:val="22"/>
          <w:lang w:val="sr-Latn-ME"/>
        </w:rPr>
        <w:t>Nema posebnih mjera.</w:t>
      </w:r>
    </w:p>
    <w:p w:rsidR="005131B2" w:rsidRPr="00836463" w:rsidRDefault="005131B2" w:rsidP="00454EAF">
      <w:pPr>
        <w:rPr>
          <w:szCs w:val="22"/>
          <w:lang w:val="sr-Latn-ME"/>
        </w:rPr>
      </w:pPr>
    </w:p>
    <w:p w:rsidR="005131B2" w:rsidRPr="00836463" w:rsidRDefault="005131B2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lastRenderedPageBreak/>
        <w:t xml:space="preserve">7. NOSILAC DOZVOLE </w:t>
      </w:r>
    </w:p>
    <w:p w:rsidR="005131B2" w:rsidRPr="00836463" w:rsidRDefault="005131B2" w:rsidP="00454EAF">
      <w:pPr>
        <w:widowControl w:val="0"/>
        <w:autoSpaceDE w:val="0"/>
        <w:autoSpaceDN w:val="0"/>
        <w:rPr>
          <w:szCs w:val="22"/>
          <w:lang w:val="sr-Latn-ME"/>
        </w:rPr>
      </w:pPr>
      <w:r w:rsidRPr="00836463">
        <w:rPr>
          <w:szCs w:val="22"/>
          <w:lang w:val="sr-Latn-ME"/>
        </w:rPr>
        <w:t>Društvo za trgovinu, promet i usluge “</w:t>
      </w:r>
      <w:proofErr w:type="spellStart"/>
      <w:r w:rsidRPr="00836463">
        <w:rPr>
          <w:szCs w:val="22"/>
          <w:lang w:val="sr-Latn-ME"/>
        </w:rPr>
        <w:t>Pontera</w:t>
      </w:r>
      <w:proofErr w:type="spellEnd"/>
      <w:r w:rsidRPr="00836463">
        <w:rPr>
          <w:szCs w:val="22"/>
          <w:lang w:val="sr-Latn-ME"/>
        </w:rPr>
        <w:t xml:space="preserve"> Pharma </w:t>
      </w:r>
      <w:proofErr w:type="spellStart"/>
      <w:r w:rsidRPr="00836463">
        <w:rPr>
          <w:szCs w:val="22"/>
          <w:lang w:val="sr-Latn-ME"/>
        </w:rPr>
        <w:t>Solutions</w:t>
      </w:r>
      <w:proofErr w:type="spellEnd"/>
      <w:r w:rsidRPr="00836463">
        <w:rPr>
          <w:szCs w:val="22"/>
          <w:lang w:val="sr-Latn-ME"/>
        </w:rPr>
        <w:t xml:space="preserve">” </w:t>
      </w:r>
      <w:proofErr w:type="spellStart"/>
      <w:r w:rsidRPr="00836463">
        <w:rPr>
          <w:szCs w:val="22"/>
          <w:lang w:val="sr-Latn-ME"/>
        </w:rPr>
        <w:t>doo</w:t>
      </w:r>
      <w:proofErr w:type="spellEnd"/>
      <w:r w:rsidRPr="00836463">
        <w:rPr>
          <w:szCs w:val="22"/>
          <w:lang w:val="sr-Latn-ME"/>
        </w:rPr>
        <w:t xml:space="preserve"> Podgorica</w:t>
      </w:r>
    </w:p>
    <w:p w:rsidR="005131B2" w:rsidRPr="00836463" w:rsidRDefault="005131B2" w:rsidP="00454EAF">
      <w:pPr>
        <w:widowControl w:val="0"/>
        <w:autoSpaceDE w:val="0"/>
        <w:autoSpaceDN w:val="0"/>
        <w:rPr>
          <w:szCs w:val="22"/>
          <w:lang w:val="sr-Latn-ME"/>
        </w:rPr>
      </w:pPr>
      <w:r w:rsidRPr="00836463">
        <w:rPr>
          <w:bCs/>
          <w:szCs w:val="22"/>
          <w:lang w:val="sr-Latn-ME"/>
        </w:rPr>
        <w:t>Cijevna bb</w:t>
      </w:r>
      <w:r w:rsidRPr="00836463">
        <w:rPr>
          <w:szCs w:val="22"/>
          <w:lang w:val="sr-Latn-ME"/>
        </w:rPr>
        <w:t xml:space="preserve">, </w:t>
      </w:r>
      <w:r w:rsidRPr="00836463">
        <w:rPr>
          <w:bCs/>
          <w:szCs w:val="22"/>
          <w:lang w:val="sr-Latn-ME"/>
        </w:rPr>
        <w:t>Podgorica, Crna Gora</w:t>
      </w:r>
    </w:p>
    <w:p w:rsidR="005131B2" w:rsidRPr="00836463" w:rsidRDefault="005131B2" w:rsidP="00454EAF">
      <w:pPr>
        <w:widowControl w:val="0"/>
        <w:autoSpaceDE w:val="0"/>
        <w:autoSpaceDN w:val="0"/>
        <w:rPr>
          <w:szCs w:val="22"/>
          <w:lang w:val="sr-Latn-ME"/>
        </w:rPr>
      </w:pPr>
    </w:p>
    <w:p w:rsidR="005131B2" w:rsidRPr="00836463" w:rsidRDefault="005131B2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8. BROJ DOZVOLE ZA STAVLJANJE LIJEKA U PROMET</w:t>
      </w:r>
    </w:p>
    <w:p w:rsidR="00C25D9A" w:rsidRPr="00C25D9A" w:rsidRDefault="00C25D9A" w:rsidP="00C25D9A">
      <w:pPr>
        <w:rPr>
          <w:bCs/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zCs w:val="22"/>
          <w:lang w:val="sr-Latn-ME"/>
        </w:rPr>
        <w:t xml:space="preserve">, film tableta, 800 mg, </w:t>
      </w:r>
      <w:proofErr w:type="spellStart"/>
      <w:r w:rsidRPr="00A57BD0">
        <w:rPr>
          <w:szCs w:val="22"/>
          <w:lang w:val="sr-Latn-ME"/>
        </w:rPr>
        <w:t>blister</w:t>
      </w:r>
      <w:proofErr w:type="spellEnd"/>
      <w:r w:rsidRPr="00A57BD0">
        <w:rPr>
          <w:szCs w:val="22"/>
          <w:lang w:val="sr-Latn-ME"/>
        </w:rPr>
        <w:t>, 30 (</w:t>
      </w:r>
      <w:proofErr w:type="spellStart"/>
      <w:r w:rsidRPr="00A57BD0">
        <w:rPr>
          <w:szCs w:val="22"/>
          <w:lang w:val="sr-Latn-ME"/>
        </w:rPr>
        <w:t>3x10</w:t>
      </w:r>
      <w:proofErr w:type="spellEnd"/>
      <w:r w:rsidRPr="00A57BD0">
        <w:rPr>
          <w:szCs w:val="22"/>
          <w:lang w:val="sr-Latn-ME"/>
        </w:rPr>
        <w:t>) film tableta:</w:t>
      </w:r>
      <w:r w:rsidRPr="00C25D9A">
        <w:rPr>
          <w:bCs/>
          <w:szCs w:val="22"/>
          <w:lang w:val="sr-Latn-ME"/>
        </w:rPr>
        <w:t xml:space="preserve"> </w:t>
      </w:r>
      <w:r w:rsidRPr="00836463">
        <w:rPr>
          <w:bCs/>
          <w:szCs w:val="22"/>
          <w:lang w:val="sr-Latn-ME"/>
        </w:rPr>
        <w:t>2030/23/2199 - 7325</w:t>
      </w:r>
    </w:p>
    <w:p w:rsidR="005131B2" w:rsidRDefault="00C25D9A" w:rsidP="00C25D9A">
      <w:pPr>
        <w:widowControl w:val="0"/>
        <w:tabs>
          <w:tab w:val="clear" w:pos="284"/>
        </w:tabs>
        <w:autoSpaceDE w:val="0"/>
        <w:autoSpaceDN w:val="0"/>
        <w:rPr>
          <w:bCs/>
          <w:szCs w:val="22"/>
          <w:lang w:val="sr-Latn-ME"/>
        </w:rPr>
      </w:pPr>
      <w:proofErr w:type="spellStart"/>
      <w:r w:rsidRPr="00A57BD0">
        <w:rPr>
          <w:szCs w:val="22"/>
          <w:lang w:val="sr-Latn-ME"/>
        </w:rPr>
        <w:t>Penopen</w:t>
      </w:r>
      <w:proofErr w:type="spellEnd"/>
      <w:r w:rsidRPr="00A57BD0">
        <w:rPr>
          <w:szCs w:val="22"/>
          <w:lang w:val="sr-Latn-ME"/>
        </w:rPr>
        <w:t xml:space="preserve">, film tableta, 1 g, </w:t>
      </w:r>
      <w:proofErr w:type="spellStart"/>
      <w:r w:rsidRPr="00A57BD0">
        <w:rPr>
          <w:szCs w:val="22"/>
          <w:lang w:val="sr-Latn-ME"/>
        </w:rPr>
        <w:t>blister</w:t>
      </w:r>
      <w:proofErr w:type="spellEnd"/>
      <w:r w:rsidRPr="00A57BD0">
        <w:rPr>
          <w:szCs w:val="22"/>
          <w:lang w:val="sr-Latn-ME"/>
        </w:rPr>
        <w:t>, 30 (</w:t>
      </w:r>
      <w:proofErr w:type="spellStart"/>
      <w:r w:rsidRPr="00A57BD0">
        <w:rPr>
          <w:szCs w:val="22"/>
          <w:lang w:val="sr-Latn-ME"/>
        </w:rPr>
        <w:t>3x10</w:t>
      </w:r>
      <w:proofErr w:type="spellEnd"/>
      <w:r w:rsidRPr="00A57BD0">
        <w:rPr>
          <w:szCs w:val="22"/>
          <w:lang w:val="sr-Latn-ME"/>
        </w:rPr>
        <w:t>) film tableta:</w:t>
      </w:r>
      <w:r>
        <w:rPr>
          <w:szCs w:val="22"/>
          <w:lang w:val="sr-Latn-ME"/>
        </w:rPr>
        <w:t xml:space="preserve"> </w:t>
      </w:r>
      <w:r w:rsidRPr="00836463">
        <w:rPr>
          <w:bCs/>
          <w:szCs w:val="22"/>
          <w:lang w:val="sr-Latn-ME"/>
        </w:rPr>
        <w:t>2030/23/2200 - 7326</w:t>
      </w:r>
    </w:p>
    <w:p w:rsidR="00C25D9A" w:rsidRPr="00C25D9A" w:rsidRDefault="00C25D9A" w:rsidP="00C25D9A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bookmarkStart w:id="2" w:name="_GoBack"/>
      <w:bookmarkEnd w:id="2"/>
    </w:p>
    <w:p w:rsidR="005131B2" w:rsidRPr="00836463" w:rsidRDefault="005131B2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9. DATUM PRVE DOZVOLE/OBNOVE DOZVOLE ZA STAVLJANJE LIJEKA U PROMET</w:t>
      </w:r>
    </w:p>
    <w:p w:rsidR="005131B2" w:rsidRDefault="00836463" w:rsidP="00454EAF">
      <w:pPr>
        <w:rPr>
          <w:szCs w:val="22"/>
          <w:lang w:val="sr-Latn-ME"/>
        </w:rPr>
      </w:pPr>
      <w:r>
        <w:rPr>
          <w:szCs w:val="22"/>
          <w:lang w:val="sr-Latn-ME"/>
        </w:rPr>
        <w:t>13.06.2023. godine</w:t>
      </w:r>
    </w:p>
    <w:p w:rsidR="00836463" w:rsidRPr="00836463" w:rsidRDefault="00836463" w:rsidP="00454EAF">
      <w:pPr>
        <w:rPr>
          <w:szCs w:val="22"/>
          <w:lang w:val="sr-Latn-ME"/>
        </w:rPr>
      </w:pPr>
    </w:p>
    <w:p w:rsidR="005131B2" w:rsidRPr="00836463" w:rsidRDefault="005131B2" w:rsidP="00454EAF">
      <w:pPr>
        <w:pStyle w:val="NASLOV123"/>
        <w:jc w:val="both"/>
        <w:rPr>
          <w:lang w:val="sr-Latn-ME"/>
        </w:rPr>
      </w:pPr>
      <w:r w:rsidRPr="00836463">
        <w:rPr>
          <w:lang w:val="sr-Latn-ME"/>
        </w:rPr>
        <w:t>10. DATUM REVIZIJE TEKSTA</w:t>
      </w:r>
    </w:p>
    <w:p w:rsidR="005131B2" w:rsidRPr="00836463" w:rsidRDefault="00836463" w:rsidP="00454EAF">
      <w:pPr>
        <w:rPr>
          <w:szCs w:val="22"/>
          <w:lang w:val="sr-Latn-ME"/>
        </w:rPr>
      </w:pPr>
      <w:r>
        <w:rPr>
          <w:szCs w:val="22"/>
          <w:lang w:val="sr-Latn-ME"/>
        </w:rPr>
        <w:t>Jun, 2023. godine</w:t>
      </w:r>
    </w:p>
    <w:sectPr w:rsidR="005131B2" w:rsidRPr="00836463" w:rsidSect="00090753">
      <w:footerReference w:type="default" r:id="rId10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EFC" w:rsidRDefault="00375EFC" w:rsidP="00EC1B12">
      <w:r>
        <w:separator/>
      </w:r>
    </w:p>
  </w:endnote>
  <w:endnote w:type="continuationSeparator" w:id="0">
    <w:p w:rsidR="00375EFC" w:rsidRDefault="00375EFC" w:rsidP="00EC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12" w:rsidRPr="00090753" w:rsidRDefault="00EC1B12" w:rsidP="00090753">
    <w:pPr>
      <w:pStyle w:val="Footer"/>
      <w:jc w:val="center"/>
      <w:rPr>
        <w:szCs w:val="22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C25D9A">
      <w:rPr>
        <w:noProof/>
        <w:szCs w:val="22"/>
      </w:rPr>
      <w:t>7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C25D9A">
      <w:rPr>
        <w:noProof/>
        <w:szCs w:val="22"/>
      </w:rPr>
      <w:t>7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EFC" w:rsidRDefault="00375EFC" w:rsidP="00EC1B12">
      <w:r>
        <w:separator/>
      </w:r>
    </w:p>
  </w:footnote>
  <w:footnote w:type="continuationSeparator" w:id="0">
    <w:p w:rsidR="00375EFC" w:rsidRDefault="00375EFC" w:rsidP="00EC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26"/>
    <w:rsid w:val="00090753"/>
    <w:rsid w:val="000B6430"/>
    <w:rsid w:val="0018382D"/>
    <w:rsid w:val="00275C35"/>
    <w:rsid w:val="00357C9A"/>
    <w:rsid w:val="00375EFC"/>
    <w:rsid w:val="0040496F"/>
    <w:rsid w:val="00454EAF"/>
    <w:rsid w:val="004868A9"/>
    <w:rsid w:val="005131B2"/>
    <w:rsid w:val="0055333B"/>
    <w:rsid w:val="005E2FC8"/>
    <w:rsid w:val="006F4226"/>
    <w:rsid w:val="007632B2"/>
    <w:rsid w:val="00836463"/>
    <w:rsid w:val="00870135"/>
    <w:rsid w:val="009940FD"/>
    <w:rsid w:val="00AC57EB"/>
    <w:rsid w:val="00C056AC"/>
    <w:rsid w:val="00C25D9A"/>
    <w:rsid w:val="00C7637E"/>
    <w:rsid w:val="00CC3DDB"/>
    <w:rsid w:val="00D560DA"/>
    <w:rsid w:val="00E143A2"/>
    <w:rsid w:val="00EC1B12"/>
    <w:rsid w:val="00F0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7AF5"/>
  <w15:chartTrackingRefBased/>
  <w15:docId w15:val="{29AFD6E5-9311-4C16-B9EB-719EA216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26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23">
    <w:name w:val="NASLOV 123"/>
    <w:basedOn w:val="Normal"/>
    <w:qFormat/>
    <w:rsid w:val="006F4226"/>
    <w:pPr>
      <w:spacing w:before="200" w:after="200"/>
      <w:jc w:val="left"/>
    </w:pPr>
    <w:rPr>
      <w:b/>
      <w:szCs w:val="22"/>
    </w:rPr>
  </w:style>
  <w:style w:type="table" w:styleId="TableGrid">
    <w:name w:val="Table Grid"/>
    <w:basedOn w:val="TableNormal"/>
    <w:rsid w:val="006F4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4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F422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F4226"/>
    <w:pPr>
      <w:widowControl w:val="0"/>
      <w:tabs>
        <w:tab w:val="clear" w:pos="284"/>
      </w:tabs>
      <w:autoSpaceDE w:val="0"/>
      <w:autoSpaceDN w:val="0"/>
      <w:jc w:val="left"/>
    </w:pPr>
    <w:rPr>
      <w:szCs w:val="22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6F4226"/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EC1B12"/>
    <w:pPr>
      <w:tabs>
        <w:tab w:val="clear" w:pos="284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B12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EC1B12"/>
    <w:pPr>
      <w:tabs>
        <w:tab w:val="clear" w:pos="284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B12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yreporting.who-umc.org/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zeljenadejstva@cinmed.m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nmed.m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Klikovac</dc:creator>
  <cp:keywords/>
  <dc:description/>
  <cp:lastModifiedBy>Gordana Boljević</cp:lastModifiedBy>
  <cp:revision>11</cp:revision>
  <dcterms:created xsi:type="dcterms:W3CDTF">2023-06-08T06:53:00Z</dcterms:created>
  <dcterms:modified xsi:type="dcterms:W3CDTF">2023-06-13T11:18:00Z</dcterms:modified>
</cp:coreProperties>
</file>