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3E497" w14:textId="0C82D282" w:rsidR="001F1C66" w:rsidRPr="00A64D21" w:rsidRDefault="001F1C66" w:rsidP="009A371B">
      <w:pPr>
        <w:spacing w:after="0" w:line="240" w:lineRule="auto"/>
        <w:ind w:left="2880" w:firstLine="720"/>
        <w:rPr>
          <w:rFonts w:ascii="Times New Roman" w:hAnsi="Times New Roman" w:cs="Times New Roman"/>
          <w:b/>
          <w:bCs/>
          <w:u w:val="single"/>
          <w:lang w:val="sr-Latn-ME"/>
        </w:rPr>
      </w:pPr>
      <w:r w:rsidRPr="00A64D21">
        <w:rPr>
          <w:rFonts w:ascii="Times New Roman" w:hAnsi="Times New Roman" w:cs="Times New Roman"/>
          <w:b/>
          <w:bCs/>
          <w:u w:val="single"/>
          <w:lang w:val="sr-Latn-ME"/>
        </w:rPr>
        <w:t>UPUTSTVO ZA L</w:t>
      </w:r>
      <w:r w:rsidR="001A0BCB" w:rsidRPr="00A64D21">
        <w:rPr>
          <w:rFonts w:ascii="Times New Roman" w:hAnsi="Times New Roman" w:cs="Times New Roman"/>
          <w:b/>
          <w:bCs/>
          <w:u w:val="single"/>
          <w:lang w:val="sr-Latn-ME"/>
        </w:rPr>
        <w:t>IJ</w:t>
      </w:r>
      <w:r w:rsidRPr="00A64D21">
        <w:rPr>
          <w:rFonts w:ascii="Times New Roman" w:hAnsi="Times New Roman" w:cs="Times New Roman"/>
          <w:b/>
          <w:bCs/>
          <w:u w:val="single"/>
          <w:lang w:val="sr-Latn-ME"/>
        </w:rPr>
        <w:t>EK</w:t>
      </w:r>
    </w:p>
    <w:p w14:paraId="6BC533A5" w14:textId="77777777" w:rsidR="001F1C66" w:rsidRPr="00A64D21" w:rsidRDefault="001F1C66" w:rsidP="009A371B">
      <w:pPr>
        <w:spacing w:after="0" w:line="240" w:lineRule="auto"/>
        <w:rPr>
          <w:rFonts w:ascii="Times New Roman" w:hAnsi="Times New Roman" w:cs="Times New Roman"/>
          <w:lang w:val="sr-Latn-ME"/>
        </w:rPr>
      </w:pPr>
    </w:p>
    <w:p w14:paraId="77078BC0" w14:textId="03704985" w:rsidR="00B31D0F" w:rsidRPr="00A64D21" w:rsidRDefault="00B31D0F" w:rsidP="009A371B">
      <w:pPr>
        <w:widowControl w:val="0"/>
        <w:tabs>
          <w:tab w:val="left" w:pos="284"/>
        </w:tabs>
        <w:autoSpaceDE w:val="0"/>
        <w:autoSpaceDN w:val="0"/>
        <w:spacing w:after="0" w:line="240" w:lineRule="auto"/>
        <w:jc w:val="center"/>
        <w:rPr>
          <w:rFonts w:ascii="Times New Roman" w:eastAsia="Times New Roman" w:hAnsi="Times New Roman" w:cs="Times New Roman"/>
          <w:b/>
          <w:lang w:val="sr-Latn-ME"/>
        </w:rPr>
      </w:pPr>
      <w:r w:rsidRPr="00A64D21">
        <w:rPr>
          <w:rFonts w:ascii="Times New Roman" w:eastAsia="Times New Roman" w:hAnsi="Times New Roman" w:cs="Times New Roman"/>
          <w:b/>
          <w:lang w:val="sr-Latn-ME"/>
        </w:rPr>
        <w:t>Glucosi infundibile</w:t>
      </w:r>
      <w:r w:rsidR="000E28A1" w:rsidRPr="00A64D21">
        <w:rPr>
          <w:rFonts w:ascii="Times New Roman" w:eastAsia="Times New Roman" w:hAnsi="Times New Roman" w:cs="Times New Roman"/>
          <w:b/>
          <w:lang w:val="sr-Latn-ME"/>
        </w:rPr>
        <w:t xml:space="preserve"> HM</w:t>
      </w:r>
      <w:r w:rsidRPr="00A64D21">
        <w:rPr>
          <w:rFonts w:ascii="Times New Roman" w:eastAsia="Times New Roman" w:hAnsi="Times New Roman" w:cs="Times New Roman"/>
          <w:b/>
          <w:lang w:val="sr-Latn-ME"/>
        </w:rPr>
        <w:t>,</w:t>
      </w:r>
      <w:r w:rsidRPr="00A64D21">
        <w:rPr>
          <w:rFonts w:ascii="Times New Roman" w:eastAsia="Times New Roman" w:hAnsi="Times New Roman" w:cs="Times New Roman"/>
          <w:lang w:val="sr-Latn-ME"/>
        </w:rPr>
        <w:t xml:space="preserve"> </w:t>
      </w:r>
      <w:r w:rsidRPr="00A64D21">
        <w:rPr>
          <w:rFonts w:ascii="Times New Roman" w:eastAsia="Times New Roman" w:hAnsi="Times New Roman" w:cs="Times New Roman"/>
          <w:b/>
          <w:lang w:val="sr-Latn-ME"/>
        </w:rPr>
        <w:t>5%, rastvor za infuziju</w:t>
      </w:r>
    </w:p>
    <w:p w14:paraId="778936DD" w14:textId="72E67277" w:rsidR="00B31D0F" w:rsidRPr="00A64D21" w:rsidRDefault="00B31D0F" w:rsidP="009A371B">
      <w:pPr>
        <w:widowControl w:val="0"/>
        <w:tabs>
          <w:tab w:val="left" w:pos="284"/>
        </w:tabs>
        <w:autoSpaceDE w:val="0"/>
        <w:autoSpaceDN w:val="0"/>
        <w:spacing w:after="0" w:line="240" w:lineRule="auto"/>
        <w:jc w:val="center"/>
        <w:rPr>
          <w:rFonts w:ascii="Times New Roman" w:eastAsia="Times New Roman" w:hAnsi="Times New Roman" w:cs="Times New Roman"/>
          <w:b/>
          <w:lang w:val="sr-Latn-ME"/>
        </w:rPr>
      </w:pPr>
      <w:r w:rsidRPr="00A64D21">
        <w:rPr>
          <w:rFonts w:ascii="Times New Roman" w:eastAsia="Times New Roman" w:hAnsi="Times New Roman" w:cs="Times New Roman"/>
          <w:b/>
          <w:lang w:val="sr-Latn-ME"/>
        </w:rPr>
        <w:t>glukoza</w:t>
      </w:r>
    </w:p>
    <w:p w14:paraId="660AAEB3" w14:textId="77777777" w:rsidR="00B31D0F" w:rsidRPr="00A64D21" w:rsidRDefault="00B31D0F" w:rsidP="009A371B">
      <w:pPr>
        <w:spacing w:after="0" w:line="240" w:lineRule="auto"/>
        <w:rPr>
          <w:rFonts w:ascii="Times New Roman" w:eastAsia="Times New Roman" w:hAnsi="Times New Roman" w:cs="Times New Roman"/>
          <w:b/>
          <w:bCs/>
          <w:lang w:val="sr-Latn-ME"/>
        </w:rPr>
      </w:pPr>
    </w:p>
    <w:p w14:paraId="42DCF0F4" w14:textId="77777777" w:rsidR="00B31D0F" w:rsidRPr="00A64D21" w:rsidRDefault="00B31D0F" w:rsidP="009A371B">
      <w:pPr>
        <w:tabs>
          <w:tab w:val="left" w:pos="284"/>
        </w:tabs>
        <w:spacing w:after="0" w:line="240" w:lineRule="auto"/>
        <w:jc w:val="both"/>
        <w:rPr>
          <w:rFonts w:ascii="Times New Roman" w:eastAsia="Times New Roman" w:hAnsi="Times New Roman" w:cs="Times New Roman"/>
          <w:b/>
          <w:bCs/>
          <w:u w:val="single"/>
          <w:lang w:val="sr-Latn-ME"/>
        </w:rPr>
      </w:pPr>
    </w:p>
    <w:p w14:paraId="31149802" w14:textId="73ACEDA4" w:rsidR="00B31D0F" w:rsidRDefault="00B31D0F" w:rsidP="009A371B">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A64D21">
        <w:rPr>
          <w:rFonts w:ascii="Times New Roman" w:eastAsia="Times New Roman" w:hAnsi="Times New Roman" w:cs="Times New Roman"/>
          <w:b/>
          <w:bCs/>
          <w:lang w:val="sr-Latn-ME"/>
        </w:rPr>
        <w:t xml:space="preserve">Pažljivo pročitajte ovo uputstvo, prije nego što počnete da </w:t>
      </w:r>
      <w:r w:rsidR="009F4A6F" w:rsidRPr="009F4A6F">
        <w:rPr>
          <w:rFonts w:ascii="Times New Roman" w:eastAsia="Times New Roman" w:hAnsi="Times New Roman" w:cs="Times New Roman"/>
          <w:b/>
          <w:bCs/>
          <w:lang w:val="sr-Latn-ME"/>
        </w:rPr>
        <w:t xml:space="preserve">koristite </w:t>
      </w:r>
      <w:r w:rsidRPr="00A64D21">
        <w:rPr>
          <w:rFonts w:ascii="Times New Roman" w:eastAsia="Times New Roman" w:hAnsi="Times New Roman" w:cs="Times New Roman"/>
          <w:b/>
          <w:bCs/>
          <w:lang w:val="sr-Latn-ME"/>
        </w:rPr>
        <w:t>ovaj lijek, jer sadrži informacije koje su važne za Vas</w:t>
      </w:r>
    </w:p>
    <w:p w14:paraId="7E18569F" w14:textId="77777777" w:rsidR="00B31D0F" w:rsidRPr="00A64D21" w:rsidRDefault="00B31D0F" w:rsidP="009A371B">
      <w:pPr>
        <w:widowControl w:val="0"/>
        <w:numPr>
          <w:ilvl w:val="0"/>
          <w:numId w:val="15"/>
        </w:numPr>
        <w:tabs>
          <w:tab w:val="left" w:pos="284"/>
        </w:tabs>
        <w:autoSpaceDE w:val="0"/>
        <w:autoSpaceDN w:val="0"/>
        <w:spacing w:after="0" w:line="240" w:lineRule="auto"/>
        <w:ind w:left="540" w:hanging="540"/>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Uputstvo sačuvajte. Može biti potrebno da ga ponovo pročitate.</w:t>
      </w:r>
    </w:p>
    <w:p w14:paraId="06C0000F" w14:textId="54142EF8" w:rsidR="00B31D0F" w:rsidRPr="00A64D21" w:rsidRDefault="00B31D0F" w:rsidP="009A371B">
      <w:pPr>
        <w:widowControl w:val="0"/>
        <w:numPr>
          <w:ilvl w:val="0"/>
          <w:numId w:val="15"/>
        </w:numPr>
        <w:tabs>
          <w:tab w:val="left" w:pos="284"/>
        </w:tabs>
        <w:autoSpaceDE w:val="0"/>
        <w:autoSpaceDN w:val="0"/>
        <w:spacing w:after="0" w:line="240" w:lineRule="auto"/>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Ako imate dodatnih pitanja, obratite se svom ljekaru</w:t>
      </w:r>
      <w:r w:rsidRPr="00A64D21">
        <w:rPr>
          <w:rFonts w:ascii="Times New Roman" w:eastAsia="Times New Roman" w:hAnsi="Times New Roman" w:cs="Times New Roman"/>
          <w:b/>
          <w:bCs/>
          <w:lang w:val="sr-Latn-ME" w:bidi="hr-HR"/>
        </w:rPr>
        <w:t xml:space="preserve"> </w:t>
      </w:r>
      <w:r w:rsidRPr="00A64D21">
        <w:rPr>
          <w:rFonts w:ascii="Times New Roman" w:eastAsia="Times New Roman" w:hAnsi="Times New Roman" w:cs="Times New Roman"/>
          <w:lang w:val="sr-Latn-ME"/>
        </w:rPr>
        <w:t>ili farmaceutu</w:t>
      </w:r>
      <w:r w:rsidR="00A64D21">
        <w:rPr>
          <w:rFonts w:ascii="Times New Roman" w:eastAsia="Times New Roman" w:hAnsi="Times New Roman" w:cs="Times New Roman"/>
          <w:lang w:val="sr-Latn-ME"/>
        </w:rPr>
        <w:t xml:space="preserve"> </w:t>
      </w:r>
      <w:r w:rsidR="00A64D21" w:rsidRPr="00A64D21">
        <w:rPr>
          <w:rFonts w:ascii="Times New Roman" w:eastAsia="Times New Roman" w:hAnsi="Times New Roman" w:cs="Times New Roman"/>
          <w:lang w:val="sr-Latn-ME"/>
        </w:rPr>
        <w:t>ili medicinskoj sestri</w:t>
      </w:r>
      <w:r w:rsidRPr="00A64D21">
        <w:rPr>
          <w:rFonts w:ascii="Times New Roman" w:eastAsia="Times New Roman" w:hAnsi="Times New Roman" w:cs="Times New Roman"/>
          <w:lang w:val="sr-Latn-ME"/>
        </w:rPr>
        <w:t>.</w:t>
      </w:r>
    </w:p>
    <w:p w14:paraId="0ECF0151" w14:textId="4C259ACC" w:rsidR="00B31D0F" w:rsidRPr="00A64D21" w:rsidRDefault="00B31D0F" w:rsidP="00B35ECF">
      <w:pPr>
        <w:widowControl w:val="0"/>
        <w:numPr>
          <w:ilvl w:val="0"/>
          <w:numId w:val="15"/>
        </w:numPr>
        <w:tabs>
          <w:tab w:val="clear" w:pos="576"/>
          <w:tab w:val="num" w:pos="284"/>
        </w:tabs>
        <w:autoSpaceDE w:val="0"/>
        <w:autoSpaceDN w:val="0"/>
        <w:spacing w:after="0" w:line="240" w:lineRule="auto"/>
        <w:ind w:left="284" w:hanging="284"/>
        <w:jc w:val="both"/>
        <w:rPr>
          <w:rFonts w:ascii="Times New Roman" w:eastAsia="Times New Roman" w:hAnsi="Times New Roman" w:cs="Times New Roman"/>
          <w:color w:val="008000"/>
          <w:lang w:val="sr-Latn-ME"/>
        </w:rPr>
      </w:pPr>
      <w:r w:rsidRPr="00A64D21">
        <w:rPr>
          <w:rFonts w:ascii="Times New Roman" w:eastAsia="Times New Roman" w:hAnsi="Times New Roman" w:cs="Times New Roman"/>
          <w:lang w:val="sr-Latn-ME"/>
        </w:rPr>
        <w:t>Ovaj lijek propisan je Vama i ne smijete ga davati drugima. Može da im škodi, čak i kada imaju iste znake bolesti kao i Vi.</w:t>
      </w:r>
      <w:r w:rsidRPr="00A64D21">
        <w:rPr>
          <w:rFonts w:ascii="TimesNewRomanPSMT" w:eastAsia="Times New Roman" w:hAnsi="TimesNewRomanPSMT" w:cs="TimesNewRomanPSMT"/>
          <w:color w:val="008100"/>
          <w:lang w:val="sr-Latn-ME"/>
        </w:rPr>
        <w:t xml:space="preserve"> </w:t>
      </w:r>
    </w:p>
    <w:p w14:paraId="47D877D6" w14:textId="40BD85B0" w:rsidR="00B35ECF" w:rsidRDefault="00B35ECF" w:rsidP="00B35ECF">
      <w:pPr>
        <w:widowControl w:val="0"/>
        <w:numPr>
          <w:ilvl w:val="0"/>
          <w:numId w:val="15"/>
        </w:numPr>
        <w:tabs>
          <w:tab w:val="left" w:pos="284"/>
        </w:tabs>
        <w:autoSpaceDE w:val="0"/>
        <w:autoSpaceDN w:val="0"/>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bCs/>
          <w:lang w:val="sr-Latn-ME"/>
        </w:rPr>
        <w:t>Ako</w:t>
      </w:r>
      <w:r w:rsidRPr="00A64D21">
        <w:rPr>
          <w:rFonts w:ascii="Times New Roman" w:eastAsia="Times New Roman" w:hAnsi="Times New Roman" w:cs="Times New Roman"/>
          <w:bCs/>
          <w:lang w:val="sr-Latn-ME"/>
        </w:rPr>
        <w:t xml:space="preserve"> </w:t>
      </w:r>
      <w:r w:rsidR="00B31D0F" w:rsidRPr="00A64D21">
        <w:rPr>
          <w:rFonts w:ascii="Times New Roman" w:eastAsia="Times New Roman" w:hAnsi="Times New Roman" w:cs="Times New Roman"/>
          <w:bCs/>
          <w:lang w:val="sr-Latn-ME"/>
        </w:rPr>
        <w:t>Vam se javi bilo koje neželjeno dejstvo</w:t>
      </w:r>
      <w:r>
        <w:rPr>
          <w:rFonts w:ascii="Times New Roman" w:eastAsia="Times New Roman" w:hAnsi="Times New Roman" w:cs="Times New Roman"/>
          <w:bCs/>
          <w:lang w:val="sr-Latn-ME"/>
        </w:rPr>
        <w:t xml:space="preserve"> </w:t>
      </w:r>
      <w:r w:rsidRPr="00B35ECF">
        <w:rPr>
          <w:rFonts w:ascii="Times New Roman" w:eastAsia="Times New Roman" w:hAnsi="Times New Roman" w:cs="Times New Roman"/>
          <w:bCs/>
          <w:lang w:val="sr-Latn-ME"/>
        </w:rPr>
        <w:t>recite to svom ljekaru, farmaceutu ili medicinskoj sestri</w:t>
      </w:r>
      <w:r>
        <w:rPr>
          <w:rFonts w:ascii="Times New Roman" w:eastAsia="Times New Roman" w:hAnsi="Times New Roman" w:cs="Times New Roman"/>
          <w:bCs/>
          <w:lang w:val="sr-Latn-ME"/>
        </w:rPr>
        <w:t xml:space="preserve">. </w:t>
      </w:r>
    </w:p>
    <w:p w14:paraId="367226F1" w14:textId="24E48407" w:rsidR="00B31D0F" w:rsidRPr="00A64D21" w:rsidRDefault="00B31D0F" w:rsidP="005B078C">
      <w:pPr>
        <w:widowControl w:val="0"/>
        <w:tabs>
          <w:tab w:val="left" w:pos="284"/>
        </w:tabs>
        <w:autoSpaceDE w:val="0"/>
        <w:autoSpaceDN w:val="0"/>
        <w:spacing w:after="0" w:line="240" w:lineRule="auto"/>
        <w:ind w:left="284"/>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Ovo uključuje i bilo koj</w:t>
      </w:r>
      <w:r w:rsidR="00B35ECF">
        <w:rPr>
          <w:rFonts w:ascii="Times New Roman" w:eastAsia="Times New Roman" w:hAnsi="Times New Roman" w:cs="Times New Roman"/>
          <w:lang w:val="sr-Latn-ME"/>
        </w:rPr>
        <w:t>a</w:t>
      </w:r>
      <w:r w:rsidRPr="00A64D21">
        <w:rPr>
          <w:rFonts w:ascii="Times New Roman" w:eastAsia="Times New Roman" w:hAnsi="Times New Roman" w:cs="Times New Roman"/>
          <w:lang w:val="sr-Latn-ME"/>
        </w:rPr>
        <w:t xml:space="preserve"> neželjen</w:t>
      </w:r>
      <w:r w:rsidR="00B35ECF">
        <w:rPr>
          <w:rFonts w:ascii="Times New Roman" w:eastAsia="Times New Roman" w:hAnsi="Times New Roman" w:cs="Times New Roman"/>
          <w:lang w:val="sr-Latn-ME"/>
        </w:rPr>
        <w:t>a</w:t>
      </w:r>
      <w:r w:rsidRPr="00A64D21">
        <w:rPr>
          <w:rFonts w:ascii="Times New Roman" w:eastAsia="Times New Roman" w:hAnsi="Times New Roman" w:cs="Times New Roman"/>
          <w:lang w:val="sr-Latn-ME"/>
        </w:rPr>
        <w:t xml:space="preserve"> dejstv</w:t>
      </w:r>
      <w:r w:rsidR="00B35ECF">
        <w:rPr>
          <w:rFonts w:ascii="Times New Roman" w:eastAsia="Times New Roman" w:hAnsi="Times New Roman" w:cs="Times New Roman"/>
          <w:lang w:val="sr-Latn-ME"/>
        </w:rPr>
        <w:t>a</w:t>
      </w:r>
      <w:r w:rsidRPr="00A64D21">
        <w:rPr>
          <w:rFonts w:ascii="Times New Roman" w:eastAsia="Times New Roman" w:hAnsi="Times New Roman" w:cs="Times New Roman"/>
          <w:lang w:val="sr-Latn-ME"/>
        </w:rPr>
        <w:t xml:space="preserve"> koje nije</w:t>
      </w:r>
      <w:r w:rsidR="00B35ECF">
        <w:rPr>
          <w:rFonts w:ascii="Times New Roman" w:eastAsia="Times New Roman" w:hAnsi="Times New Roman" w:cs="Times New Roman"/>
          <w:lang w:val="sr-Latn-ME"/>
        </w:rPr>
        <w:t>su</w:t>
      </w:r>
      <w:r w:rsidRPr="00A64D21">
        <w:rPr>
          <w:rFonts w:ascii="Times New Roman" w:eastAsia="Times New Roman" w:hAnsi="Times New Roman" w:cs="Times New Roman"/>
          <w:lang w:val="sr-Latn-ME"/>
        </w:rPr>
        <w:t xml:space="preserve"> naveden</w:t>
      </w:r>
      <w:r w:rsidR="00B35ECF">
        <w:rPr>
          <w:rFonts w:ascii="Times New Roman" w:eastAsia="Times New Roman" w:hAnsi="Times New Roman" w:cs="Times New Roman"/>
          <w:lang w:val="sr-Latn-ME"/>
        </w:rPr>
        <w:t>a</w:t>
      </w:r>
      <w:r w:rsidRPr="00A64D21">
        <w:rPr>
          <w:rFonts w:ascii="Times New Roman" w:eastAsia="Times New Roman" w:hAnsi="Times New Roman" w:cs="Times New Roman"/>
          <w:lang w:val="sr-Latn-ME"/>
        </w:rPr>
        <w:t xml:space="preserve"> u ovom uputstvu. </w:t>
      </w:r>
      <w:r w:rsidR="00B35ECF">
        <w:rPr>
          <w:rFonts w:ascii="Times New Roman" w:eastAsia="Times New Roman" w:hAnsi="Times New Roman" w:cs="Times New Roman"/>
          <w:lang w:val="sr-Latn-ME"/>
        </w:rPr>
        <w:t>Pogledajte dio</w:t>
      </w:r>
      <w:r w:rsidRPr="00A64D21">
        <w:rPr>
          <w:rFonts w:ascii="Times New Roman" w:eastAsia="Times New Roman" w:hAnsi="Times New Roman" w:cs="Times New Roman"/>
          <w:lang w:val="sr-Latn-ME"/>
        </w:rPr>
        <w:t xml:space="preserve"> 4.</w:t>
      </w:r>
    </w:p>
    <w:p w14:paraId="1C94492A" w14:textId="6E844795" w:rsidR="00B31D0F" w:rsidRDefault="00B31D0F" w:rsidP="009F4A6F">
      <w:pPr>
        <w:widowControl w:val="0"/>
        <w:tabs>
          <w:tab w:val="left" w:pos="284"/>
        </w:tabs>
        <w:autoSpaceDE w:val="0"/>
        <w:autoSpaceDN w:val="0"/>
        <w:spacing w:after="0" w:line="240" w:lineRule="auto"/>
        <w:ind w:left="540"/>
        <w:jc w:val="both"/>
        <w:rPr>
          <w:rFonts w:ascii="Times New Roman" w:eastAsia="Times New Roman" w:hAnsi="Times New Roman" w:cs="Times New Roman"/>
          <w:lang w:val="sr-Latn-ME"/>
        </w:rPr>
      </w:pPr>
    </w:p>
    <w:p w14:paraId="63BB1092" w14:textId="77777777" w:rsidR="00DC3AB4" w:rsidRPr="00A64D21" w:rsidRDefault="00DC3AB4" w:rsidP="009F4A6F">
      <w:pPr>
        <w:widowControl w:val="0"/>
        <w:tabs>
          <w:tab w:val="left" w:pos="284"/>
        </w:tabs>
        <w:autoSpaceDE w:val="0"/>
        <w:autoSpaceDN w:val="0"/>
        <w:spacing w:after="0" w:line="240" w:lineRule="auto"/>
        <w:ind w:left="540"/>
        <w:jc w:val="both"/>
        <w:rPr>
          <w:rFonts w:ascii="Times New Roman" w:eastAsia="Times New Roman" w:hAnsi="Times New Roman" w:cs="Times New Roman"/>
          <w:lang w:val="sr-Latn-ME"/>
        </w:rPr>
      </w:pPr>
    </w:p>
    <w:p w14:paraId="7C0FBC30" w14:textId="7B8A0DD2" w:rsidR="001F1C66" w:rsidRPr="00A64D21" w:rsidRDefault="001F1C66" w:rsidP="009A371B">
      <w:pPr>
        <w:spacing w:after="0" w:line="240" w:lineRule="auto"/>
        <w:rPr>
          <w:rFonts w:ascii="Times New Roman" w:hAnsi="Times New Roman" w:cs="Times New Roman"/>
          <w:b/>
          <w:bCs/>
          <w:lang w:val="sr-Latn-ME"/>
        </w:rPr>
      </w:pPr>
      <w:r w:rsidRPr="00A64D21">
        <w:rPr>
          <w:rFonts w:ascii="Times New Roman" w:hAnsi="Times New Roman" w:cs="Times New Roman"/>
          <w:b/>
          <w:bCs/>
          <w:lang w:val="sr-Latn-ME"/>
        </w:rPr>
        <w:t>U ovom uputstvu pročitaćete:</w:t>
      </w:r>
    </w:p>
    <w:p w14:paraId="488E427E" w14:textId="18B463A5" w:rsidR="002824C7" w:rsidRPr="009A371B" w:rsidRDefault="002824C7" w:rsidP="009A371B">
      <w:pPr>
        <w:widowControl w:val="0"/>
        <w:numPr>
          <w:ilvl w:val="0"/>
          <w:numId w:val="16"/>
        </w:numPr>
        <w:tabs>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9A371B">
        <w:rPr>
          <w:rFonts w:ascii="Times New Roman" w:eastAsia="Times New Roman" w:hAnsi="Times New Roman" w:cs="Times New Roman"/>
          <w:lang w:val="sr-Latn-ME"/>
        </w:rPr>
        <w:t>Šta je lijek Glucosi infundibile</w:t>
      </w:r>
      <w:r w:rsidR="00A64D21" w:rsidRPr="009A371B">
        <w:rPr>
          <w:rFonts w:ascii="Times New Roman" w:eastAsia="Times New Roman" w:hAnsi="Times New Roman" w:cs="Times New Roman"/>
          <w:lang w:val="sr-Latn-ME"/>
        </w:rPr>
        <w:t xml:space="preserve"> HM</w:t>
      </w:r>
      <w:r w:rsidRPr="009A371B">
        <w:rPr>
          <w:rFonts w:ascii="Times New Roman" w:eastAsia="Times New Roman" w:hAnsi="Times New Roman" w:cs="Times New Roman"/>
          <w:lang w:val="sr-Latn-ME"/>
        </w:rPr>
        <w:t xml:space="preserve"> i čemu je namijenjen</w:t>
      </w:r>
    </w:p>
    <w:p w14:paraId="1499B311" w14:textId="6DA9C45A" w:rsidR="002824C7" w:rsidRPr="009A371B" w:rsidRDefault="002824C7" w:rsidP="00DC3AB4">
      <w:pPr>
        <w:widowControl w:val="0"/>
        <w:numPr>
          <w:ilvl w:val="0"/>
          <w:numId w:val="16"/>
        </w:numPr>
        <w:tabs>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9A371B">
        <w:rPr>
          <w:rFonts w:ascii="Times New Roman" w:eastAsia="Times New Roman" w:hAnsi="Times New Roman" w:cs="Times New Roman"/>
          <w:lang w:val="sr-Latn-ME"/>
        </w:rPr>
        <w:t xml:space="preserve">Šta treba da znate prije nego što </w:t>
      </w:r>
      <w:r w:rsidR="00DC3AB4" w:rsidRPr="00DC3AB4">
        <w:rPr>
          <w:rFonts w:ascii="Times New Roman" w:eastAsia="Times New Roman" w:hAnsi="Times New Roman" w:cs="Times New Roman"/>
          <w:lang w:val="sr-Latn-ME"/>
        </w:rPr>
        <w:t xml:space="preserve">uzmete </w:t>
      </w:r>
      <w:r w:rsidRPr="009A371B">
        <w:rPr>
          <w:rFonts w:ascii="Times New Roman" w:eastAsia="Times New Roman" w:hAnsi="Times New Roman" w:cs="Times New Roman"/>
          <w:lang w:val="sr-Latn-ME"/>
        </w:rPr>
        <w:t xml:space="preserve">lijek Glucosi infundibile </w:t>
      </w:r>
      <w:r w:rsidR="00A64D21" w:rsidRPr="009A371B">
        <w:rPr>
          <w:rFonts w:ascii="Times New Roman" w:eastAsia="Times New Roman" w:hAnsi="Times New Roman" w:cs="Times New Roman"/>
          <w:lang w:val="sr-Latn-ME"/>
        </w:rPr>
        <w:t>HM</w:t>
      </w:r>
    </w:p>
    <w:p w14:paraId="67775E1A" w14:textId="24DE994C" w:rsidR="002824C7" w:rsidRPr="009A371B" w:rsidRDefault="002824C7" w:rsidP="00DC3AB4">
      <w:pPr>
        <w:widowControl w:val="0"/>
        <w:numPr>
          <w:ilvl w:val="0"/>
          <w:numId w:val="16"/>
        </w:numPr>
        <w:tabs>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9A371B">
        <w:rPr>
          <w:rFonts w:ascii="Times New Roman" w:eastAsia="Times New Roman" w:hAnsi="Times New Roman" w:cs="Times New Roman"/>
          <w:lang w:val="sr-Latn-ME"/>
        </w:rPr>
        <w:t xml:space="preserve">Kako se </w:t>
      </w:r>
      <w:r w:rsidR="00DC3AB4" w:rsidRPr="00DC3AB4">
        <w:rPr>
          <w:rFonts w:ascii="Times New Roman" w:eastAsia="Times New Roman" w:hAnsi="Times New Roman" w:cs="Times New Roman"/>
          <w:lang w:val="sr-Latn-ME"/>
        </w:rPr>
        <w:t xml:space="preserve">upotrebljava </w:t>
      </w:r>
      <w:r w:rsidRPr="009A371B">
        <w:rPr>
          <w:rFonts w:ascii="Times New Roman" w:eastAsia="Times New Roman" w:hAnsi="Times New Roman" w:cs="Times New Roman"/>
          <w:lang w:val="sr-Latn-ME"/>
        </w:rPr>
        <w:t xml:space="preserve">lijek Glucosi infundibile </w:t>
      </w:r>
      <w:r w:rsidR="00A64D21" w:rsidRPr="009A371B">
        <w:rPr>
          <w:rFonts w:ascii="Times New Roman" w:eastAsia="Times New Roman" w:hAnsi="Times New Roman" w:cs="Times New Roman"/>
          <w:lang w:val="sr-Latn-ME"/>
        </w:rPr>
        <w:t>HM</w:t>
      </w:r>
    </w:p>
    <w:p w14:paraId="6961FDDC" w14:textId="77777777" w:rsidR="002824C7" w:rsidRPr="009A371B" w:rsidRDefault="002824C7" w:rsidP="009A371B">
      <w:pPr>
        <w:widowControl w:val="0"/>
        <w:numPr>
          <w:ilvl w:val="0"/>
          <w:numId w:val="16"/>
        </w:numPr>
        <w:tabs>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9A371B">
        <w:rPr>
          <w:rFonts w:ascii="Times New Roman" w:eastAsia="Times New Roman" w:hAnsi="Times New Roman" w:cs="Times New Roman"/>
          <w:lang w:val="sr-Latn-ME"/>
        </w:rPr>
        <w:t xml:space="preserve">Moguća neželjena dejstva </w:t>
      </w:r>
    </w:p>
    <w:p w14:paraId="6F54C8C5" w14:textId="22ECD6BA" w:rsidR="002824C7" w:rsidRPr="009A371B" w:rsidRDefault="002824C7" w:rsidP="009A371B">
      <w:pPr>
        <w:widowControl w:val="0"/>
        <w:numPr>
          <w:ilvl w:val="0"/>
          <w:numId w:val="16"/>
        </w:numPr>
        <w:tabs>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9A371B">
        <w:rPr>
          <w:rFonts w:ascii="Times New Roman" w:eastAsia="Times New Roman" w:hAnsi="Times New Roman" w:cs="Times New Roman"/>
          <w:lang w:val="sr-Latn-ME"/>
        </w:rPr>
        <w:t xml:space="preserve">Kako čuvati lijek Glucosi infundibile </w:t>
      </w:r>
      <w:r w:rsidR="00A64D21" w:rsidRPr="009A371B">
        <w:rPr>
          <w:rFonts w:ascii="Times New Roman" w:eastAsia="Times New Roman" w:hAnsi="Times New Roman" w:cs="Times New Roman"/>
          <w:lang w:val="sr-Latn-ME"/>
        </w:rPr>
        <w:t>HM</w:t>
      </w:r>
    </w:p>
    <w:p w14:paraId="22A72454" w14:textId="77777777" w:rsidR="002824C7" w:rsidRPr="009A371B" w:rsidRDefault="002824C7" w:rsidP="009A371B">
      <w:pPr>
        <w:widowControl w:val="0"/>
        <w:numPr>
          <w:ilvl w:val="0"/>
          <w:numId w:val="16"/>
        </w:numPr>
        <w:tabs>
          <w:tab w:val="left" w:pos="284"/>
          <w:tab w:val="left" w:pos="540"/>
        </w:tabs>
        <w:autoSpaceDE w:val="0"/>
        <w:autoSpaceDN w:val="0"/>
        <w:spacing w:after="0" w:line="240" w:lineRule="auto"/>
        <w:jc w:val="both"/>
        <w:rPr>
          <w:rFonts w:ascii="Times New Roman" w:eastAsia="Times New Roman" w:hAnsi="Times New Roman" w:cs="Times New Roman"/>
          <w:bCs/>
          <w:lang w:val="sr-Latn-ME"/>
        </w:rPr>
      </w:pPr>
      <w:r w:rsidRPr="009A371B">
        <w:rPr>
          <w:rFonts w:ascii="Times New Roman" w:eastAsia="Times New Roman" w:hAnsi="Times New Roman" w:cs="Times New Roman"/>
          <w:lang w:val="sr-Latn-ME"/>
        </w:rPr>
        <w:t>Sadržaj pakovanja i dodatne informacije</w:t>
      </w:r>
    </w:p>
    <w:p w14:paraId="7A411FA8" w14:textId="1A778B2E" w:rsidR="00DC3AB4" w:rsidRDefault="00DC3AB4">
      <w:pPr>
        <w:rPr>
          <w:rFonts w:ascii="Times New Roman" w:hAnsi="Times New Roman" w:cs="Times New Roman"/>
          <w:b/>
          <w:bCs/>
          <w:lang w:val="sr-Latn-ME"/>
        </w:rPr>
      </w:pPr>
      <w:r>
        <w:rPr>
          <w:rFonts w:ascii="Times New Roman" w:hAnsi="Times New Roman" w:cs="Times New Roman"/>
          <w:b/>
          <w:bCs/>
          <w:lang w:val="sr-Latn-ME"/>
        </w:rPr>
        <w:br w:type="page"/>
      </w:r>
    </w:p>
    <w:p w14:paraId="2633A961" w14:textId="0F65B039" w:rsidR="001F1C66" w:rsidRPr="00940A6F" w:rsidRDefault="0036744F" w:rsidP="00940A6F">
      <w:pPr>
        <w:pStyle w:val="ListParagraph"/>
        <w:numPr>
          <w:ilvl w:val="0"/>
          <w:numId w:val="19"/>
        </w:numPr>
        <w:spacing w:after="0" w:line="240" w:lineRule="auto"/>
        <w:ind w:left="426" w:hanging="426"/>
        <w:jc w:val="both"/>
        <w:rPr>
          <w:rFonts w:ascii="Times New Roman" w:hAnsi="Times New Roman" w:cs="Times New Roman"/>
          <w:b/>
          <w:bCs/>
          <w:lang w:val="sr-Latn-ME"/>
        </w:rPr>
      </w:pPr>
      <w:r w:rsidRPr="00940A6F">
        <w:rPr>
          <w:rFonts w:ascii="Times New Roman" w:hAnsi="Times New Roman" w:cs="Times New Roman"/>
          <w:b/>
          <w:bCs/>
          <w:lang w:val="sr-Latn-ME"/>
        </w:rPr>
        <w:lastRenderedPageBreak/>
        <w:t xml:space="preserve">ŠTA JE LIJEK </w:t>
      </w:r>
      <w:r w:rsidR="000D07C4" w:rsidRPr="00940A6F">
        <w:rPr>
          <w:rFonts w:ascii="Times New Roman" w:eastAsia="Times New Roman" w:hAnsi="Times New Roman" w:cs="Times New Roman"/>
          <w:b/>
          <w:lang w:val="sr-Latn-ME"/>
        </w:rPr>
        <w:t>Glucosi infundibile</w:t>
      </w:r>
      <w:r w:rsidR="000E28A1" w:rsidRPr="00940A6F">
        <w:rPr>
          <w:rFonts w:ascii="Times New Roman" w:eastAsia="Times New Roman" w:hAnsi="Times New Roman" w:cs="Times New Roman"/>
          <w:b/>
          <w:lang w:val="sr-Latn-ME"/>
        </w:rPr>
        <w:t xml:space="preserve"> HM</w:t>
      </w:r>
      <w:r w:rsidR="00A34622" w:rsidRPr="00940A6F">
        <w:rPr>
          <w:rFonts w:ascii="Times New Roman" w:hAnsi="Times New Roman" w:cs="Times New Roman"/>
          <w:b/>
          <w:bCs/>
          <w:lang w:val="sr-Latn-ME"/>
        </w:rPr>
        <w:t xml:space="preserve"> </w:t>
      </w:r>
      <w:r w:rsidRPr="00940A6F">
        <w:rPr>
          <w:rFonts w:ascii="Times New Roman" w:hAnsi="Times New Roman" w:cs="Times New Roman"/>
          <w:b/>
          <w:bCs/>
          <w:lang w:val="sr-Latn-ME"/>
        </w:rPr>
        <w:t>I ČEMU JE NAMIJENJEN</w:t>
      </w:r>
    </w:p>
    <w:p w14:paraId="26F5A5E9" w14:textId="77777777" w:rsidR="001F1C66" w:rsidRPr="00A64D21" w:rsidRDefault="001F1C66" w:rsidP="009A371B">
      <w:pPr>
        <w:spacing w:after="0" w:line="240" w:lineRule="auto"/>
        <w:jc w:val="both"/>
        <w:rPr>
          <w:rFonts w:ascii="Times New Roman" w:hAnsi="Times New Roman" w:cs="Times New Roman"/>
          <w:lang w:val="sr-Latn-ME"/>
        </w:rPr>
      </w:pPr>
    </w:p>
    <w:p w14:paraId="1F04CA70" w14:textId="0822E3D9" w:rsidR="001F1C66" w:rsidRPr="00A64D21" w:rsidRDefault="000D07C4" w:rsidP="009A371B">
      <w:pPr>
        <w:spacing w:after="0" w:line="240" w:lineRule="auto"/>
        <w:jc w:val="both"/>
        <w:rPr>
          <w:rFonts w:ascii="Times New Roman" w:hAnsi="Times New Roman" w:cs="Times New Roman"/>
          <w:lang w:val="sr-Latn-ME"/>
        </w:rPr>
      </w:pPr>
      <w:r w:rsidRPr="00A64D21">
        <w:rPr>
          <w:rFonts w:ascii="Times New Roman" w:eastAsia="Times New Roman" w:hAnsi="Times New Roman" w:cs="Times New Roman"/>
          <w:lang w:val="sr-Latn-ME"/>
        </w:rPr>
        <w:t>Lijek Glucosi infundibile</w:t>
      </w:r>
      <w:r w:rsidR="00A64D21" w:rsidRPr="00A64D21">
        <w:rPr>
          <w:rFonts w:ascii="Times New Roman" w:eastAsia="Times New Roman" w:hAnsi="Times New Roman" w:cs="Times New Roman"/>
          <w:lang w:val="sr-Latn-ME"/>
        </w:rPr>
        <w:t xml:space="preserve"> HM </w:t>
      </w:r>
      <w:r w:rsidRPr="00A64D21">
        <w:rPr>
          <w:rFonts w:ascii="Times New Roman" w:eastAsia="Times New Roman" w:hAnsi="Times New Roman" w:cs="Times New Roman"/>
          <w:lang w:val="sr-Latn-ME"/>
        </w:rPr>
        <w:t>, 5%, rastvor za infuziju</w:t>
      </w:r>
      <w:r w:rsidR="001F1C66" w:rsidRPr="00A64D21">
        <w:rPr>
          <w:rFonts w:ascii="Times New Roman" w:hAnsi="Times New Roman" w:cs="Times New Roman"/>
          <w:lang w:val="sr-Latn-ME"/>
        </w:rPr>
        <w:t xml:space="preserve"> je rastvor šećera </w:t>
      </w:r>
      <w:r w:rsidR="008F3EC7" w:rsidRPr="00A64D21">
        <w:rPr>
          <w:rFonts w:ascii="Times New Roman" w:hAnsi="Times New Roman" w:cs="Times New Roman"/>
          <w:lang w:val="sr-Latn-ME"/>
        </w:rPr>
        <w:t>(</w:t>
      </w:r>
      <w:r w:rsidR="001F1C66" w:rsidRPr="00A64D21">
        <w:rPr>
          <w:rFonts w:ascii="Times New Roman" w:hAnsi="Times New Roman" w:cs="Times New Roman"/>
          <w:lang w:val="sr-Latn-ME"/>
        </w:rPr>
        <w:t>glukoze</w:t>
      </w:r>
      <w:r w:rsidR="008F3EC7" w:rsidRPr="00A64D21">
        <w:rPr>
          <w:rFonts w:ascii="Times New Roman" w:hAnsi="Times New Roman" w:cs="Times New Roman"/>
          <w:lang w:val="sr-Latn-ME"/>
        </w:rPr>
        <w:t>)</w:t>
      </w:r>
      <w:r w:rsidR="001F1C66" w:rsidRPr="00A64D21">
        <w:rPr>
          <w:rFonts w:ascii="Times New Roman" w:hAnsi="Times New Roman" w:cs="Times New Roman"/>
          <w:lang w:val="sr-Latn-ME"/>
        </w:rPr>
        <w:t xml:space="preserve"> u vodi.</w:t>
      </w:r>
      <w:r w:rsidR="002748D0" w:rsidRPr="00A64D21">
        <w:rPr>
          <w:rFonts w:ascii="Times New Roman" w:hAnsi="Times New Roman" w:cs="Times New Roman"/>
          <w:lang w:val="sr-Latn-ME"/>
        </w:rPr>
        <w:t xml:space="preserve"> </w:t>
      </w:r>
      <w:r w:rsidR="001F1C66" w:rsidRPr="00A64D21">
        <w:rPr>
          <w:rFonts w:ascii="Times New Roman" w:hAnsi="Times New Roman" w:cs="Times New Roman"/>
          <w:lang w:val="sr-Latn-ME"/>
        </w:rPr>
        <w:t>Glukoza je jedan od izvora energije u organizmu. Ovaj rastvor za infuziju obezb</w:t>
      </w:r>
      <w:r w:rsidR="00952F4C" w:rsidRPr="00A64D21">
        <w:rPr>
          <w:rFonts w:ascii="Times New Roman" w:hAnsi="Times New Roman" w:cs="Times New Roman"/>
          <w:lang w:val="sr-Latn-ME"/>
        </w:rPr>
        <w:t>j</w:t>
      </w:r>
      <w:r w:rsidR="001F1C66" w:rsidRPr="00A64D21">
        <w:rPr>
          <w:rFonts w:ascii="Times New Roman" w:hAnsi="Times New Roman" w:cs="Times New Roman"/>
          <w:lang w:val="sr-Latn-ME"/>
        </w:rPr>
        <w:t>eđuje kalorijski unos od 200 kcal po litru.</w:t>
      </w:r>
    </w:p>
    <w:p w14:paraId="04BEB77F" w14:textId="77777777" w:rsidR="00EF12CF" w:rsidRDefault="00EF12CF" w:rsidP="009A371B">
      <w:pPr>
        <w:spacing w:after="0" w:line="240" w:lineRule="auto"/>
        <w:jc w:val="both"/>
        <w:rPr>
          <w:rFonts w:ascii="Times New Roman" w:eastAsia="Times New Roman" w:hAnsi="Times New Roman" w:cs="Times New Roman"/>
          <w:lang w:val="sr-Latn-ME"/>
        </w:rPr>
      </w:pPr>
    </w:p>
    <w:p w14:paraId="15D6E788" w14:textId="5C0D4937" w:rsidR="001F1C66" w:rsidRPr="00A64D21" w:rsidRDefault="000D07C4" w:rsidP="009A371B">
      <w:pPr>
        <w:spacing w:after="0" w:line="240" w:lineRule="auto"/>
        <w:jc w:val="both"/>
        <w:rPr>
          <w:rFonts w:ascii="Times New Roman" w:hAnsi="Times New Roman" w:cs="Times New Roman"/>
          <w:lang w:val="sr-Latn-ME"/>
        </w:rPr>
      </w:pPr>
      <w:r w:rsidRPr="00A64D21">
        <w:rPr>
          <w:rFonts w:ascii="Times New Roman" w:eastAsia="Times New Roman" w:hAnsi="Times New Roman" w:cs="Times New Roman"/>
          <w:lang w:val="sr-Latn-ME"/>
        </w:rPr>
        <w:t>Lijek Glucosi infundibile</w:t>
      </w:r>
      <w:r w:rsidR="00A64D21" w:rsidRPr="00A64D21">
        <w:rPr>
          <w:rFonts w:ascii="Times New Roman" w:eastAsia="Times New Roman" w:hAnsi="Times New Roman" w:cs="Times New Roman"/>
          <w:lang w:val="sr-Latn-ME"/>
        </w:rPr>
        <w:t xml:space="preserve"> HM</w:t>
      </w:r>
      <w:r w:rsidRPr="00A64D21">
        <w:rPr>
          <w:rFonts w:ascii="Times New Roman" w:eastAsia="Times New Roman" w:hAnsi="Times New Roman" w:cs="Times New Roman"/>
          <w:lang w:val="sr-Latn-ME"/>
        </w:rPr>
        <w:t>, 5%, rastvor za infuziju</w:t>
      </w:r>
      <w:r w:rsidR="001F1C66" w:rsidRPr="00A64D21">
        <w:rPr>
          <w:rFonts w:ascii="Times New Roman" w:hAnsi="Times New Roman" w:cs="Times New Roman"/>
          <w:lang w:val="sr-Latn-ME"/>
        </w:rPr>
        <w:t xml:space="preserve"> se prim</w:t>
      </w:r>
      <w:r w:rsidR="00952F4C" w:rsidRPr="00A64D21">
        <w:rPr>
          <w:rFonts w:ascii="Times New Roman" w:hAnsi="Times New Roman" w:cs="Times New Roman"/>
          <w:lang w:val="sr-Latn-ME"/>
        </w:rPr>
        <w:t>j</w:t>
      </w:r>
      <w:r w:rsidR="001F1C66" w:rsidRPr="00A64D21">
        <w:rPr>
          <w:rFonts w:ascii="Times New Roman" w:hAnsi="Times New Roman" w:cs="Times New Roman"/>
          <w:lang w:val="sr-Latn-ME"/>
        </w:rPr>
        <w:t>enjuje:</w:t>
      </w:r>
    </w:p>
    <w:p w14:paraId="0945B230" w14:textId="7C917B81" w:rsidR="001F1C66" w:rsidRPr="00A64D21" w:rsidRDefault="00BF048E" w:rsidP="009A371B">
      <w:pPr>
        <w:pStyle w:val="ListParagraph"/>
        <w:numPr>
          <w:ilvl w:val="0"/>
          <w:numId w:val="5"/>
        </w:num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za nadoknadu</w:t>
      </w:r>
      <w:r w:rsidR="001F1C66" w:rsidRPr="00A64D21">
        <w:rPr>
          <w:rFonts w:ascii="Times New Roman" w:hAnsi="Times New Roman" w:cs="Times New Roman"/>
          <w:lang w:val="sr-Latn-ME"/>
        </w:rPr>
        <w:t xml:space="preserve"> tečnosti i</w:t>
      </w:r>
      <w:r w:rsidR="008F3EC7" w:rsidRPr="00A64D21">
        <w:rPr>
          <w:rFonts w:ascii="Times New Roman" w:hAnsi="Times New Roman" w:cs="Times New Roman"/>
          <w:lang w:val="sr-Latn-ME"/>
        </w:rPr>
        <w:t xml:space="preserve"> šećera (</w:t>
      </w:r>
      <w:r w:rsidR="001F1C66" w:rsidRPr="00A64D21">
        <w:rPr>
          <w:rFonts w:ascii="Times New Roman" w:hAnsi="Times New Roman" w:cs="Times New Roman"/>
          <w:lang w:val="sr-Latn-ME"/>
        </w:rPr>
        <w:t>ugljenih hidrata</w:t>
      </w:r>
      <w:r w:rsidR="008F3EC7" w:rsidRPr="00A64D21">
        <w:rPr>
          <w:rFonts w:ascii="Times New Roman" w:hAnsi="Times New Roman" w:cs="Times New Roman"/>
          <w:lang w:val="sr-Latn-ME"/>
        </w:rPr>
        <w:t>)</w:t>
      </w:r>
      <w:r w:rsidRPr="00A64D21">
        <w:rPr>
          <w:rFonts w:ascii="Times New Roman" w:hAnsi="Times New Roman" w:cs="Times New Roman"/>
          <w:lang w:val="sr-Latn-ME"/>
        </w:rPr>
        <w:t>,</w:t>
      </w:r>
    </w:p>
    <w:p w14:paraId="5C8BFF01" w14:textId="3F4583F9" w:rsidR="008F3EC7" w:rsidRPr="00A64D21" w:rsidRDefault="008F3EC7" w:rsidP="009A371B">
      <w:pPr>
        <w:pStyle w:val="ListParagraph"/>
        <w:numPr>
          <w:ilvl w:val="0"/>
          <w:numId w:val="5"/>
        </w:num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za razblaživanje ili prim</w:t>
      </w:r>
      <w:r w:rsidR="00952F4C" w:rsidRPr="00A64D21">
        <w:rPr>
          <w:rFonts w:ascii="Times New Roman" w:hAnsi="Times New Roman" w:cs="Times New Roman"/>
          <w:lang w:val="sr-Latn-ME"/>
        </w:rPr>
        <w:t>j</w:t>
      </w:r>
      <w:r w:rsidRPr="00A64D21">
        <w:rPr>
          <w:rFonts w:ascii="Times New Roman" w:hAnsi="Times New Roman" w:cs="Times New Roman"/>
          <w:lang w:val="sr-Latn-ME"/>
        </w:rPr>
        <w:t>enu drugih l</w:t>
      </w:r>
      <w:r w:rsidR="00952F4C" w:rsidRPr="00A64D21">
        <w:rPr>
          <w:rFonts w:ascii="Times New Roman" w:hAnsi="Times New Roman" w:cs="Times New Roman"/>
          <w:lang w:val="sr-Latn-ME"/>
        </w:rPr>
        <w:t>j</w:t>
      </w:r>
      <w:r w:rsidRPr="00A64D21">
        <w:rPr>
          <w:rFonts w:ascii="Times New Roman" w:hAnsi="Times New Roman" w:cs="Times New Roman"/>
          <w:lang w:val="sr-Latn-ME"/>
        </w:rPr>
        <w:t>ekova koji se mogu dati u obliku infuzije</w:t>
      </w:r>
      <w:r w:rsidR="00BF048E" w:rsidRPr="00A64D21">
        <w:rPr>
          <w:rFonts w:ascii="Times New Roman" w:hAnsi="Times New Roman" w:cs="Times New Roman"/>
          <w:lang w:val="sr-Latn-ME"/>
        </w:rPr>
        <w:t>.</w:t>
      </w:r>
    </w:p>
    <w:p w14:paraId="63E3E1B8" w14:textId="2E3AF0E4" w:rsidR="002748D0" w:rsidRDefault="002748D0" w:rsidP="009A371B">
      <w:pPr>
        <w:pStyle w:val="ListParagraph"/>
        <w:spacing w:after="0" w:line="240" w:lineRule="auto"/>
        <w:jc w:val="both"/>
        <w:rPr>
          <w:rFonts w:ascii="Times New Roman" w:hAnsi="Times New Roman" w:cs="Times New Roman"/>
          <w:lang w:val="sr-Latn-ME"/>
        </w:rPr>
      </w:pPr>
    </w:p>
    <w:p w14:paraId="263836B1" w14:textId="77777777" w:rsidR="00BB2560" w:rsidRDefault="00BB2560" w:rsidP="009A371B">
      <w:pPr>
        <w:pStyle w:val="ListParagraph"/>
        <w:spacing w:after="0" w:line="240" w:lineRule="auto"/>
        <w:jc w:val="both"/>
        <w:rPr>
          <w:rFonts w:ascii="Times New Roman" w:hAnsi="Times New Roman" w:cs="Times New Roman"/>
          <w:lang w:val="sr-Latn-ME"/>
        </w:rPr>
      </w:pPr>
    </w:p>
    <w:p w14:paraId="4175F8F9" w14:textId="608927F1" w:rsidR="001F1C66" w:rsidRPr="00A64D21" w:rsidRDefault="0036744F" w:rsidP="00940A6F">
      <w:pPr>
        <w:pStyle w:val="ListParagraph"/>
        <w:numPr>
          <w:ilvl w:val="0"/>
          <w:numId w:val="19"/>
        </w:numPr>
        <w:spacing w:after="0" w:line="240" w:lineRule="auto"/>
        <w:ind w:left="426" w:hanging="426"/>
        <w:jc w:val="both"/>
        <w:rPr>
          <w:rFonts w:ascii="Times New Roman" w:hAnsi="Times New Roman" w:cs="Times New Roman"/>
          <w:b/>
          <w:bCs/>
          <w:lang w:val="sr-Latn-ME"/>
        </w:rPr>
      </w:pPr>
      <w:r w:rsidRPr="00A64D21">
        <w:rPr>
          <w:rFonts w:ascii="Times New Roman" w:hAnsi="Times New Roman" w:cs="Times New Roman"/>
          <w:b/>
          <w:bCs/>
          <w:lang w:val="sr-Latn-ME"/>
        </w:rPr>
        <w:t xml:space="preserve">ŠTA TREBA DA ZNATE PRIJE NEGO ŠTO UZMETE LIJEK </w:t>
      </w:r>
      <w:r w:rsidR="000D07C4" w:rsidRPr="00A64D21">
        <w:rPr>
          <w:rFonts w:ascii="Times New Roman" w:eastAsia="Times New Roman" w:hAnsi="Times New Roman" w:cs="Times New Roman"/>
          <w:b/>
          <w:lang w:val="sr-Latn-ME"/>
        </w:rPr>
        <w:t>Glucosi infundibile</w:t>
      </w:r>
      <w:r w:rsidR="000E28A1" w:rsidRPr="00A64D21">
        <w:rPr>
          <w:rFonts w:ascii="Times New Roman" w:eastAsia="Times New Roman" w:hAnsi="Times New Roman" w:cs="Times New Roman"/>
          <w:b/>
          <w:lang w:val="sr-Latn-ME"/>
        </w:rPr>
        <w:t xml:space="preserve"> HM</w:t>
      </w:r>
    </w:p>
    <w:p w14:paraId="1F3D6367" w14:textId="77777777" w:rsidR="00307958" w:rsidRDefault="00307958" w:rsidP="009A371B">
      <w:pPr>
        <w:spacing w:after="0" w:line="240" w:lineRule="auto"/>
        <w:jc w:val="both"/>
        <w:rPr>
          <w:rFonts w:ascii="Times New Roman" w:hAnsi="Times New Roman" w:cs="Times New Roman"/>
          <w:b/>
          <w:bCs/>
          <w:lang w:val="sr-Latn-ME"/>
        </w:rPr>
      </w:pPr>
    </w:p>
    <w:p w14:paraId="2FD414DC" w14:textId="6E49FA6B" w:rsidR="0036744F" w:rsidRPr="00A64D21" w:rsidRDefault="0036744F" w:rsidP="009A371B">
      <w:pPr>
        <w:spacing w:after="0" w:line="240" w:lineRule="auto"/>
        <w:jc w:val="both"/>
        <w:rPr>
          <w:rFonts w:ascii="Times New Roman" w:hAnsi="Times New Roman" w:cs="Times New Roman"/>
          <w:b/>
          <w:bCs/>
          <w:lang w:val="sr-Latn-ME"/>
        </w:rPr>
      </w:pPr>
      <w:r w:rsidRPr="00A64D21">
        <w:rPr>
          <w:rFonts w:ascii="Times New Roman" w:hAnsi="Times New Roman" w:cs="Times New Roman"/>
          <w:b/>
          <w:bCs/>
          <w:lang w:val="sr-Latn-ME"/>
        </w:rPr>
        <w:t xml:space="preserve">Lijek </w:t>
      </w:r>
      <w:r w:rsidR="00212FD3" w:rsidRPr="00A64D21">
        <w:rPr>
          <w:rFonts w:ascii="Times New Roman" w:eastAsia="Times New Roman" w:hAnsi="Times New Roman" w:cs="Times New Roman"/>
          <w:b/>
          <w:lang w:val="sr-Latn-ME"/>
        </w:rPr>
        <w:t>Glucosi infundibile</w:t>
      </w:r>
      <w:r w:rsidR="000E28A1" w:rsidRPr="00A64D21">
        <w:rPr>
          <w:rFonts w:ascii="Times New Roman" w:eastAsia="Times New Roman" w:hAnsi="Times New Roman" w:cs="Times New Roman"/>
          <w:b/>
          <w:lang w:val="sr-Latn-ME"/>
        </w:rPr>
        <w:t xml:space="preserve"> HM</w:t>
      </w:r>
      <w:r w:rsidR="00212FD3" w:rsidRPr="00A64D21">
        <w:rPr>
          <w:rFonts w:ascii="Times New Roman" w:eastAsia="Times New Roman" w:hAnsi="Times New Roman" w:cs="Times New Roman"/>
          <w:b/>
          <w:lang w:val="sr-Latn-ME"/>
        </w:rPr>
        <w:t xml:space="preserve"> </w:t>
      </w:r>
      <w:r w:rsidRPr="00A64D21">
        <w:rPr>
          <w:rFonts w:ascii="Times New Roman" w:hAnsi="Times New Roman" w:cs="Times New Roman"/>
          <w:b/>
          <w:bCs/>
          <w:lang w:val="sr-Latn-ME"/>
        </w:rPr>
        <w:t>ne smijete koristiti:</w:t>
      </w:r>
    </w:p>
    <w:p w14:paraId="766BCEEA" w14:textId="121185ED" w:rsidR="001F1C66" w:rsidRPr="00A64D21" w:rsidRDefault="002748D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a</w:t>
      </w:r>
      <w:r w:rsidR="008F3EC7" w:rsidRPr="00A64D21">
        <w:rPr>
          <w:rFonts w:ascii="Times New Roman" w:hAnsi="Times New Roman" w:cs="Times New Roman"/>
          <w:lang w:val="sr-Latn-ME"/>
        </w:rPr>
        <w:t>ko imate dijabete</w:t>
      </w:r>
      <w:r w:rsidR="00D52D33" w:rsidRPr="00A64D21">
        <w:rPr>
          <w:rFonts w:ascii="Times New Roman" w:hAnsi="Times New Roman" w:cs="Times New Roman"/>
          <w:lang w:val="sr-Latn-ME"/>
        </w:rPr>
        <w:t>s</w:t>
      </w:r>
      <w:r w:rsidR="008F3EC7" w:rsidRPr="00A64D21">
        <w:rPr>
          <w:rFonts w:ascii="Times New Roman" w:hAnsi="Times New Roman" w:cs="Times New Roman"/>
          <w:lang w:val="sr-Latn-ME"/>
        </w:rPr>
        <w:t xml:space="preserve"> koji nije adekvatno l</w:t>
      </w:r>
      <w:r w:rsidR="00952F4C" w:rsidRPr="00A64D21">
        <w:rPr>
          <w:rFonts w:ascii="Times New Roman" w:hAnsi="Times New Roman" w:cs="Times New Roman"/>
          <w:lang w:val="sr-Latn-ME"/>
        </w:rPr>
        <w:t>ij</w:t>
      </w:r>
      <w:r w:rsidR="008F3EC7" w:rsidRPr="00A64D21">
        <w:rPr>
          <w:rFonts w:ascii="Times New Roman" w:hAnsi="Times New Roman" w:cs="Times New Roman"/>
          <w:lang w:val="sr-Latn-ME"/>
        </w:rPr>
        <w:t>ečen, zbog čega nivo šećera u krvi može biti veći od normalnog (ne</w:t>
      </w:r>
      <w:r w:rsidR="00362881" w:rsidRPr="00A64D21">
        <w:rPr>
          <w:rFonts w:ascii="Times New Roman" w:hAnsi="Times New Roman" w:cs="Times New Roman"/>
          <w:lang w:val="sr-Latn-ME"/>
        </w:rPr>
        <w:t>regulisani</w:t>
      </w:r>
      <w:r w:rsidR="008F3EC7" w:rsidRPr="00A64D21">
        <w:rPr>
          <w:rFonts w:ascii="Times New Roman" w:hAnsi="Times New Roman" w:cs="Times New Roman"/>
          <w:lang w:val="sr-Latn-ME"/>
        </w:rPr>
        <w:t xml:space="preserve"> dijabetes)</w:t>
      </w:r>
      <w:r w:rsidR="00BF048E" w:rsidRPr="00A64D21">
        <w:rPr>
          <w:rFonts w:ascii="Times New Roman" w:hAnsi="Times New Roman" w:cs="Times New Roman"/>
          <w:lang w:val="sr-Latn-ME"/>
        </w:rPr>
        <w:t>,</w:t>
      </w:r>
    </w:p>
    <w:p w14:paraId="08CAE79D" w14:textId="454B8700" w:rsidR="008F3EC7" w:rsidRPr="00A64D21" w:rsidRDefault="002748D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a</w:t>
      </w:r>
      <w:r w:rsidR="008F3EC7" w:rsidRPr="00A64D21">
        <w:rPr>
          <w:rFonts w:ascii="Times New Roman" w:hAnsi="Times New Roman" w:cs="Times New Roman"/>
          <w:lang w:val="sr-Latn-ME"/>
        </w:rPr>
        <w:t>ko imate stanja nepodnošenja-intolerancije glukoze</w:t>
      </w:r>
      <w:r w:rsidR="008376DC" w:rsidRPr="00A64D21">
        <w:rPr>
          <w:rFonts w:ascii="Times New Roman" w:hAnsi="Times New Roman" w:cs="Times New Roman"/>
          <w:lang w:val="sr-Latn-ME"/>
        </w:rPr>
        <w:t>, na prim</w:t>
      </w:r>
      <w:r w:rsidR="00952F4C" w:rsidRPr="00A64D21">
        <w:rPr>
          <w:rFonts w:ascii="Times New Roman" w:hAnsi="Times New Roman" w:cs="Times New Roman"/>
          <w:lang w:val="sr-Latn-ME"/>
        </w:rPr>
        <w:t>j</w:t>
      </w:r>
      <w:r w:rsidR="008376DC" w:rsidRPr="00A64D21">
        <w:rPr>
          <w:rFonts w:ascii="Times New Roman" w:hAnsi="Times New Roman" w:cs="Times New Roman"/>
          <w:lang w:val="sr-Latn-ME"/>
        </w:rPr>
        <w:t>er kada metabolizam ne funkcioniše ispravno, npr. zbog ozbiljne bolesti (</w:t>
      </w:r>
      <w:r w:rsidR="008F3EC7" w:rsidRPr="00A64D21">
        <w:rPr>
          <w:rFonts w:ascii="Times New Roman" w:hAnsi="Times New Roman" w:cs="Times New Roman"/>
          <w:lang w:val="sr-Latn-ME"/>
        </w:rPr>
        <w:t>metaboličk</w:t>
      </w:r>
      <w:r w:rsidR="008376DC" w:rsidRPr="00A64D21">
        <w:rPr>
          <w:rFonts w:ascii="Times New Roman" w:hAnsi="Times New Roman" w:cs="Times New Roman"/>
          <w:lang w:val="sr-Latn-ME"/>
        </w:rPr>
        <w:t>i</w:t>
      </w:r>
      <w:r w:rsidR="008F3EC7" w:rsidRPr="00A64D21">
        <w:rPr>
          <w:rFonts w:ascii="Times New Roman" w:hAnsi="Times New Roman" w:cs="Times New Roman"/>
          <w:lang w:val="sr-Latn-ME"/>
        </w:rPr>
        <w:t xml:space="preserve"> stres)</w:t>
      </w:r>
      <w:r w:rsidR="00BF048E" w:rsidRPr="00A64D21">
        <w:rPr>
          <w:rFonts w:ascii="Times New Roman" w:hAnsi="Times New Roman" w:cs="Times New Roman"/>
          <w:lang w:val="sr-Latn-ME"/>
        </w:rPr>
        <w:t>,</w:t>
      </w:r>
    </w:p>
    <w:p w14:paraId="39EA6FDC" w14:textId="1A2312A7" w:rsidR="008376DC" w:rsidRPr="00A64D21" w:rsidRDefault="008376DC"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hiperosmola</w:t>
      </w:r>
      <w:r w:rsidR="00B81C1F" w:rsidRPr="00A64D21">
        <w:rPr>
          <w:rFonts w:ascii="Times New Roman" w:hAnsi="Times New Roman" w:cs="Times New Roman"/>
          <w:lang w:val="sr-Latn-ME"/>
        </w:rPr>
        <w:t>r</w:t>
      </w:r>
      <w:r w:rsidRPr="00A64D21">
        <w:rPr>
          <w:rFonts w:ascii="Times New Roman" w:hAnsi="Times New Roman" w:cs="Times New Roman"/>
          <w:lang w:val="sr-Latn-ME"/>
        </w:rPr>
        <w:t>na koma (nesv</w:t>
      </w:r>
      <w:r w:rsidR="003067FE" w:rsidRPr="00A64D21">
        <w:rPr>
          <w:rFonts w:ascii="Times New Roman" w:hAnsi="Times New Roman" w:cs="Times New Roman"/>
          <w:lang w:val="sr-Latn-ME"/>
        </w:rPr>
        <w:t>i</w:t>
      </w:r>
      <w:r w:rsidR="00952F4C" w:rsidRPr="00A64D21">
        <w:rPr>
          <w:rFonts w:ascii="Times New Roman" w:hAnsi="Times New Roman" w:cs="Times New Roman"/>
          <w:lang w:val="sr-Latn-ME"/>
        </w:rPr>
        <w:t>j</w:t>
      </w:r>
      <w:r w:rsidRPr="00A64D21">
        <w:rPr>
          <w:rFonts w:ascii="Times New Roman" w:hAnsi="Times New Roman" w:cs="Times New Roman"/>
          <w:lang w:val="sr-Latn-ME"/>
        </w:rPr>
        <w:t>est). Ova vrsta kome se može javiti ako imate dijabetes i ne primate dovoljno l</w:t>
      </w:r>
      <w:r w:rsidR="003067FE" w:rsidRPr="00A64D21">
        <w:rPr>
          <w:rFonts w:ascii="Times New Roman" w:hAnsi="Times New Roman" w:cs="Times New Roman"/>
          <w:lang w:val="sr-Latn-ME"/>
        </w:rPr>
        <w:t>ij</w:t>
      </w:r>
      <w:r w:rsidRPr="00A64D21">
        <w:rPr>
          <w:rFonts w:ascii="Times New Roman" w:hAnsi="Times New Roman" w:cs="Times New Roman"/>
          <w:lang w:val="sr-Latn-ME"/>
        </w:rPr>
        <w:t>eka.</w:t>
      </w:r>
    </w:p>
    <w:p w14:paraId="07ACEC1A" w14:textId="7D86E3C9" w:rsidR="008376DC" w:rsidRPr="00A64D21" w:rsidRDefault="002748D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a</w:t>
      </w:r>
      <w:r w:rsidR="008376DC" w:rsidRPr="00A64D21">
        <w:rPr>
          <w:rFonts w:ascii="Times New Roman" w:hAnsi="Times New Roman" w:cs="Times New Roman"/>
          <w:lang w:val="sr-Latn-ME"/>
        </w:rPr>
        <w:t>ko imate povišenu koncentraciju glukoze u krvi (hiperglikemija)</w:t>
      </w:r>
      <w:r w:rsidR="00BF048E" w:rsidRPr="00A64D21">
        <w:rPr>
          <w:rFonts w:ascii="Times New Roman" w:hAnsi="Times New Roman" w:cs="Times New Roman"/>
          <w:lang w:val="sr-Latn-ME"/>
        </w:rPr>
        <w:t>,</w:t>
      </w:r>
    </w:p>
    <w:p w14:paraId="7651E461" w14:textId="3ADD9F97" w:rsidR="008376DC" w:rsidRPr="00A64D21" w:rsidRDefault="002748D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a</w:t>
      </w:r>
      <w:r w:rsidR="008376DC" w:rsidRPr="00A64D21">
        <w:rPr>
          <w:rFonts w:ascii="Times New Roman" w:hAnsi="Times New Roman" w:cs="Times New Roman"/>
          <w:lang w:val="sr-Latn-ME"/>
        </w:rPr>
        <w:t>ko imate povišenu koncentraciju laktata u krvi (hiperlaktatemija)</w:t>
      </w:r>
      <w:r w:rsidR="00BF048E" w:rsidRPr="00A64D21">
        <w:rPr>
          <w:rFonts w:ascii="Times New Roman" w:hAnsi="Times New Roman" w:cs="Times New Roman"/>
          <w:lang w:val="sr-Latn-ME"/>
        </w:rPr>
        <w:t>,</w:t>
      </w:r>
    </w:p>
    <w:p w14:paraId="39A5ABAD" w14:textId="5F0C03CB" w:rsidR="008376DC" w:rsidRPr="00A64D21" w:rsidRDefault="00BF048E"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 xml:space="preserve">intolerancija </w:t>
      </w:r>
      <w:r w:rsidR="008376DC" w:rsidRPr="00A64D21">
        <w:rPr>
          <w:rFonts w:ascii="Times New Roman" w:hAnsi="Times New Roman" w:cs="Times New Roman"/>
          <w:lang w:val="sr-Latn-ME"/>
        </w:rPr>
        <w:t>(</w:t>
      </w:r>
      <w:r w:rsidR="00DF0F6E" w:rsidRPr="00A64D21">
        <w:rPr>
          <w:rFonts w:ascii="Times New Roman" w:hAnsi="Times New Roman" w:cs="Times New Roman"/>
          <w:lang w:val="sr-Latn-ME"/>
        </w:rPr>
        <w:t>pre</w:t>
      </w:r>
      <w:r w:rsidR="008376DC" w:rsidRPr="00A64D21">
        <w:rPr>
          <w:rFonts w:ascii="Times New Roman" w:hAnsi="Times New Roman" w:cs="Times New Roman"/>
          <w:lang w:val="sr-Latn-ME"/>
        </w:rPr>
        <w:t>os</w:t>
      </w:r>
      <w:r w:rsidR="003067FE" w:rsidRPr="00A64D21">
        <w:rPr>
          <w:rFonts w:ascii="Times New Roman" w:hAnsi="Times New Roman" w:cs="Times New Roman"/>
          <w:lang w:val="sr-Latn-ME"/>
        </w:rPr>
        <w:t>j</w:t>
      </w:r>
      <w:r w:rsidR="008376DC" w:rsidRPr="00A64D21">
        <w:rPr>
          <w:rFonts w:ascii="Times New Roman" w:hAnsi="Times New Roman" w:cs="Times New Roman"/>
          <w:lang w:val="sr-Latn-ME"/>
        </w:rPr>
        <w:t>etljivost) na glukozu. Ona može da se javi kod pacijenata sa alergijom na kukuruz.</w:t>
      </w:r>
    </w:p>
    <w:p w14:paraId="0BC4F1C0" w14:textId="77777777" w:rsidR="00EF12CF" w:rsidRDefault="00EF12CF" w:rsidP="009A371B">
      <w:pPr>
        <w:spacing w:after="0" w:line="240" w:lineRule="auto"/>
        <w:jc w:val="both"/>
        <w:rPr>
          <w:rFonts w:ascii="Times New Roman" w:hAnsi="Times New Roman" w:cs="Times New Roman"/>
          <w:lang w:val="sr-Latn-ME"/>
        </w:rPr>
      </w:pPr>
    </w:p>
    <w:p w14:paraId="6F9F9915" w14:textId="4F51AF75" w:rsidR="001F1C66" w:rsidRPr="00A64D21" w:rsidRDefault="001F1C66"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Ukoliko se drugi l</w:t>
      </w:r>
      <w:r w:rsidR="003067FE" w:rsidRPr="00A64D21">
        <w:rPr>
          <w:rFonts w:ascii="Times New Roman" w:hAnsi="Times New Roman" w:cs="Times New Roman"/>
          <w:lang w:val="sr-Latn-ME"/>
        </w:rPr>
        <w:t>ij</w:t>
      </w:r>
      <w:r w:rsidRPr="00A64D21">
        <w:rPr>
          <w:rFonts w:ascii="Times New Roman" w:hAnsi="Times New Roman" w:cs="Times New Roman"/>
          <w:lang w:val="sr-Latn-ME"/>
        </w:rPr>
        <w:t>ek doda</w:t>
      </w:r>
      <w:r w:rsidR="00BF048E" w:rsidRPr="00A64D21">
        <w:rPr>
          <w:rFonts w:ascii="Times New Roman" w:hAnsi="Times New Roman" w:cs="Times New Roman"/>
          <w:lang w:val="sr-Latn-ME"/>
        </w:rPr>
        <w:t>je</w:t>
      </w:r>
      <w:r w:rsidRPr="00A64D21">
        <w:rPr>
          <w:rFonts w:ascii="Times New Roman" w:hAnsi="Times New Roman" w:cs="Times New Roman"/>
          <w:lang w:val="sr-Latn-ME"/>
        </w:rPr>
        <w:t xml:space="preserve"> Vašem rastvoru za infuziju</w:t>
      </w:r>
      <w:r w:rsidR="00BF048E" w:rsidRPr="00A64D21">
        <w:rPr>
          <w:rFonts w:ascii="Times New Roman" w:hAnsi="Times New Roman" w:cs="Times New Roman"/>
          <w:lang w:val="sr-Latn-ME"/>
        </w:rPr>
        <w:t>,</w:t>
      </w:r>
      <w:r w:rsidRPr="00A64D21">
        <w:rPr>
          <w:rFonts w:ascii="Times New Roman" w:hAnsi="Times New Roman" w:cs="Times New Roman"/>
          <w:lang w:val="sr-Latn-ME"/>
        </w:rPr>
        <w:t xml:space="preserve"> uv</w:t>
      </w:r>
      <w:r w:rsidR="00BF048E" w:rsidRPr="00A64D21">
        <w:rPr>
          <w:rFonts w:ascii="Times New Roman" w:hAnsi="Times New Roman" w:cs="Times New Roman"/>
          <w:lang w:val="sr-Latn-ME"/>
        </w:rPr>
        <w:t>ij</w:t>
      </w:r>
      <w:r w:rsidRPr="00A64D21">
        <w:rPr>
          <w:rFonts w:ascii="Times New Roman" w:hAnsi="Times New Roman" w:cs="Times New Roman"/>
          <w:lang w:val="sr-Latn-ME"/>
        </w:rPr>
        <w:t xml:space="preserve">ek pročitajte Uputstvo za </w:t>
      </w:r>
      <w:r w:rsidR="00BF048E" w:rsidRPr="00A64D21">
        <w:rPr>
          <w:rFonts w:ascii="Times New Roman" w:hAnsi="Times New Roman" w:cs="Times New Roman"/>
          <w:lang w:val="sr-Latn-ME"/>
        </w:rPr>
        <w:t xml:space="preserve">lijek </w:t>
      </w:r>
      <w:r w:rsidRPr="00A64D21">
        <w:rPr>
          <w:rFonts w:ascii="Times New Roman" w:hAnsi="Times New Roman" w:cs="Times New Roman"/>
          <w:lang w:val="sr-Latn-ME"/>
        </w:rPr>
        <w:t>koje se odnosi na taj dodati l</w:t>
      </w:r>
      <w:r w:rsidR="003067FE" w:rsidRPr="00A64D21">
        <w:rPr>
          <w:rFonts w:ascii="Times New Roman" w:hAnsi="Times New Roman" w:cs="Times New Roman"/>
          <w:lang w:val="sr-Latn-ME"/>
        </w:rPr>
        <w:t>ij</w:t>
      </w:r>
      <w:r w:rsidRPr="00A64D21">
        <w:rPr>
          <w:rFonts w:ascii="Times New Roman" w:hAnsi="Times New Roman" w:cs="Times New Roman"/>
          <w:lang w:val="sr-Latn-ME"/>
        </w:rPr>
        <w:t>ek. Na taj način moći ćete da prov</w:t>
      </w:r>
      <w:r w:rsidR="003067FE" w:rsidRPr="00A64D21">
        <w:rPr>
          <w:rFonts w:ascii="Times New Roman" w:hAnsi="Times New Roman" w:cs="Times New Roman"/>
          <w:lang w:val="sr-Latn-ME"/>
        </w:rPr>
        <w:t>j</w:t>
      </w:r>
      <w:r w:rsidRPr="00A64D21">
        <w:rPr>
          <w:rFonts w:ascii="Times New Roman" w:hAnsi="Times New Roman" w:cs="Times New Roman"/>
          <w:lang w:val="sr-Latn-ME"/>
        </w:rPr>
        <w:t>erite da li je prim</w:t>
      </w:r>
      <w:r w:rsidR="003067FE" w:rsidRPr="00A64D21">
        <w:rPr>
          <w:rFonts w:ascii="Times New Roman" w:hAnsi="Times New Roman" w:cs="Times New Roman"/>
          <w:lang w:val="sr-Latn-ME"/>
        </w:rPr>
        <w:t>j</w:t>
      </w:r>
      <w:r w:rsidRPr="00A64D21">
        <w:rPr>
          <w:rFonts w:ascii="Times New Roman" w:hAnsi="Times New Roman" w:cs="Times New Roman"/>
          <w:lang w:val="sr-Latn-ME"/>
        </w:rPr>
        <w:t>ena tog dodatog l</w:t>
      </w:r>
      <w:r w:rsidR="003067FE" w:rsidRPr="00A64D21">
        <w:rPr>
          <w:rFonts w:ascii="Times New Roman" w:hAnsi="Times New Roman" w:cs="Times New Roman"/>
          <w:lang w:val="sr-Latn-ME"/>
        </w:rPr>
        <w:t>ij</w:t>
      </w:r>
      <w:r w:rsidRPr="00A64D21">
        <w:rPr>
          <w:rFonts w:ascii="Times New Roman" w:hAnsi="Times New Roman" w:cs="Times New Roman"/>
          <w:lang w:val="sr-Latn-ME"/>
        </w:rPr>
        <w:t>eka bezb</w:t>
      </w:r>
      <w:r w:rsidR="003067FE" w:rsidRPr="00A64D21">
        <w:rPr>
          <w:rFonts w:ascii="Times New Roman" w:hAnsi="Times New Roman" w:cs="Times New Roman"/>
          <w:lang w:val="sr-Latn-ME"/>
        </w:rPr>
        <w:t>j</w:t>
      </w:r>
      <w:r w:rsidRPr="00A64D21">
        <w:rPr>
          <w:rFonts w:ascii="Times New Roman" w:hAnsi="Times New Roman" w:cs="Times New Roman"/>
          <w:lang w:val="sr-Latn-ME"/>
        </w:rPr>
        <w:t>edna za Vas.</w:t>
      </w:r>
    </w:p>
    <w:p w14:paraId="7B128D98" w14:textId="77777777" w:rsidR="00307958" w:rsidRDefault="00307958" w:rsidP="009A371B">
      <w:pPr>
        <w:spacing w:after="0" w:line="240" w:lineRule="auto"/>
        <w:jc w:val="both"/>
        <w:rPr>
          <w:rFonts w:ascii="Times New Roman" w:hAnsi="Times New Roman" w:cs="Times New Roman"/>
          <w:b/>
          <w:bCs/>
          <w:lang w:val="sr-Latn-ME"/>
        </w:rPr>
      </w:pPr>
    </w:p>
    <w:p w14:paraId="58C0A58D" w14:textId="136DEC65" w:rsidR="001F1C66" w:rsidRPr="00A64D21" w:rsidRDefault="008376DC" w:rsidP="009A371B">
      <w:pPr>
        <w:spacing w:after="0" w:line="240" w:lineRule="auto"/>
        <w:jc w:val="both"/>
        <w:rPr>
          <w:rFonts w:ascii="Times New Roman" w:hAnsi="Times New Roman" w:cs="Times New Roman"/>
          <w:b/>
          <w:bCs/>
          <w:lang w:val="sr-Latn-ME"/>
        </w:rPr>
      </w:pPr>
      <w:r w:rsidRPr="00A64D21">
        <w:rPr>
          <w:rFonts w:ascii="Times New Roman" w:hAnsi="Times New Roman" w:cs="Times New Roman"/>
          <w:b/>
          <w:bCs/>
          <w:lang w:val="sr-Latn-ME"/>
        </w:rPr>
        <w:t>Upozorenja i m</w:t>
      </w:r>
      <w:r w:rsidR="003067FE" w:rsidRPr="00A64D21">
        <w:rPr>
          <w:rFonts w:ascii="Times New Roman" w:hAnsi="Times New Roman" w:cs="Times New Roman"/>
          <w:b/>
          <w:bCs/>
          <w:lang w:val="sr-Latn-ME"/>
        </w:rPr>
        <w:t>j</w:t>
      </w:r>
      <w:r w:rsidRPr="00A64D21">
        <w:rPr>
          <w:rFonts w:ascii="Times New Roman" w:hAnsi="Times New Roman" w:cs="Times New Roman"/>
          <w:b/>
          <w:bCs/>
          <w:lang w:val="sr-Latn-ME"/>
        </w:rPr>
        <w:t>ere opreza</w:t>
      </w:r>
      <w:r w:rsidR="0036744F" w:rsidRPr="00A64D21">
        <w:rPr>
          <w:rFonts w:ascii="Times New Roman" w:hAnsi="Times New Roman" w:cs="Times New Roman"/>
          <w:b/>
          <w:bCs/>
          <w:lang w:val="sr-Latn-ME"/>
        </w:rPr>
        <w:t>:</w:t>
      </w:r>
    </w:p>
    <w:p w14:paraId="06DBACBF" w14:textId="69F809E9" w:rsidR="001F1C66" w:rsidRPr="00A64D21" w:rsidRDefault="001F1C66"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Molimo Vas da kažete Vašem l</w:t>
      </w:r>
      <w:r w:rsidR="003067FE" w:rsidRPr="00A64D21">
        <w:rPr>
          <w:rFonts w:ascii="Times New Roman" w:hAnsi="Times New Roman" w:cs="Times New Roman"/>
          <w:lang w:val="sr-Latn-ME"/>
        </w:rPr>
        <w:t>j</w:t>
      </w:r>
      <w:r w:rsidRPr="00A64D21">
        <w:rPr>
          <w:rFonts w:ascii="Times New Roman" w:hAnsi="Times New Roman" w:cs="Times New Roman"/>
          <w:lang w:val="sr-Latn-ME"/>
        </w:rPr>
        <w:t xml:space="preserve">ekaru </w:t>
      </w:r>
      <w:r w:rsidR="009C1E31" w:rsidRPr="00A64D21">
        <w:rPr>
          <w:rFonts w:ascii="Times New Roman" w:hAnsi="Times New Roman" w:cs="Times New Roman"/>
          <w:lang w:val="sr-Latn-ME"/>
        </w:rPr>
        <w:t xml:space="preserve">ako </w:t>
      </w:r>
      <w:r w:rsidRPr="00A64D21">
        <w:rPr>
          <w:rFonts w:ascii="Times New Roman" w:hAnsi="Times New Roman" w:cs="Times New Roman"/>
          <w:lang w:val="sr-Latn-ME"/>
        </w:rPr>
        <w:t>imate ili ste imali bilo koje od sl</w:t>
      </w:r>
      <w:r w:rsidR="009C7BFD" w:rsidRPr="00A64D21">
        <w:rPr>
          <w:rFonts w:ascii="Times New Roman" w:hAnsi="Times New Roman" w:cs="Times New Roman"/>
          <w:lang w:val="sr-Latn-ME"/>
        </w:rPr>
        <w:t>j</w:t>
      </w:r>
      <w:r w:rsidRPr="00A64D21">
        <w:rPr>
          <w:rFonts w:ascii="Times New Roman" w:hAnsi="Times New Roman" w:cs="Times New Roman"/>
          <w:lang w:val="sr-Latn-ME"/>
        </w:rPr>
        <w:t>edećih stanja, kao što su:</w:t>
      </w:r>
    </w:p>
    <w:p w14:paraId="1E57155A" w14:textId="6BA12F65" w:rsidR="008376DC" w:rsidRPr="00A64D21" w:rsidRDefault="002748D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p</w:t>
      </w:r>
      <w:r w:rsidR="008376DC" w:rsidRPr="00A64D21">
        <w:rPr>
          <w:rFonts w:ascii="Times New Roman" w:hAnsi="Times New Roman" w:cs="Times New Roman"/>
          <w:lang w:val="sr-Latn-ME"/>
        </w:rPr>
        <w:t>revelika količina tečnosti-vode u organizmu (tzv. trovanje vodom)</w:t>
      </w:r>
      <w:r w:rsidR="009C7BFD" w:rsidRPr="00A64D21">
        <w:rPr>
          <w:rFonts w:ascii="Times New Roman" w:hAnsi="Times New Roman" w:cs="Times New Roman"/>
          <w:lang w:val="sr-Latn-ME"/>
        </w:rPr>
        <w:t>,</w:t>
      </w:r>
    </w:p>
    <w:p w14:paraId="24F4F23B" w14:textId="21A42A48" w:rsidR="008376DC" w:rsidRPr="00A64D21" w:rsidRDefault="002748D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a</w:t>
      </w:r>
      <w:r w:rsidR="008376DC" w:rsidRPr="00A64D21">
        <w:rPr>
          <w:rFonts w:ascii="Times New Roman" w:hAnsi="Times New Roman" w:cs="Times New Roman"/>
          <w:lang w:val="sr-Latn-ME"/>
        </w:rPr>
        <w:t>ko ste dijabetičar ili imate visok nivo šećera u krvi (hiperglikemija)</w:t>
      </w:r>
      <w:r w:rsidR="009C7BFD" w:rsidRPr="00A64D21">
        <w:rPr>
          <w:rFonts w:ascii="Times New Roman" w:hAnsi="Times New Roman" w:cs="Times New Roman"/>
          <w:lang w:val="sr-Latn-ME"/>
        </w:rPr>
        <w:t>,</w:t>
      </w:r>
    </w:p>
    <w:p w14:paraId="72E9D952" w14:textId="254DEF2B" w:rsidR="000A69D5" w:rsidRPr="00A64D21" w:rsidRDefault="002748D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a</w:t>
      </w:r>
      <w:r w:rsidR="000A69D5" w:rsidRPr="00A64D21">
        <w:rPr>
          <w:rFonts w:ascii="Times New Roman" w:hAnsi="Times New Roman" w:cs="Times New Roman"/>
          <w:lang w:val="sr-Latn-ME"/>
        </w:rPr>
        <w:t xml:space="preserve">ko vam bubrezi ne rade </w:t>
      </w:r>
      <w:r w:rsidR="009516D0" w:rsidRPr="00A64D21">
        <w:rPr>
          <w:rFonts w:ascii="Times New Roman" w:hAnsi="Times New Roman" w:cs="Times New Roman"/>
          <w:lang w:val="sr-Latn-ME"/>
        </w:rPr>
        <w:t>dobro</w:t>
      </w:r>
      <w:r w:rsidR="009C7BFD" w:rsidRPr="00A64D21">
        <w:rPr>
          <w:rFonts w:ascii="Times New Roman" w:hAnsi="Times New Roman" w:cs="Times New Roman"/>
          <w:lang w:val="sr-Latn-ME"/>
        </w:rPr>
        <w:t>,</w:t>
      </w:r>
    </w:p>
    <w:p w14:paraId="25A5A559" w14:textId="65C5D19F" w:rsidR="000A69D5" w:rsidRPr="00A64D21" w:rsidRDefault="002748D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a</w:t>
      </w:r>
      <w:r w:rsidR="000A69D5" w:rsidRPr="00A64D21">
        <w:rPr>
          <w:rFonts w:ascii="Times New Roman" w:hAnsi="Times New Roman" w:cs="Times New Roman"/>
          <w:lang w:val="sr-Latn-ME"/>
        </w:rPr>
        <w:t>ko imate sepsu, traum</w:t>
      </w:r>
      <w:r w:rsidR="00836DD6" w:rsidRPr="00A64D21">
        <w:rPr>
          <w:rFonts w:ascii="Times New Roman" w:hAnsi="Times New Roman" w:cs="Times New Roman"/>
          <w:lang w:val="sr-Latn-ME"/>
        </w:rPr>
        <w:t>u</w:t>
      </w:r>
      <w:r w:rsidR="000A69D5" w:rsidRPr="00A64D21">
        <w:rPr>
          <w:rFonts w:ascii="Times New Roman" w:hAnsi="Times New Roman" w:cs="Times New Roman"/>
          <w:lang w:val="sr-Latn-ME"/>
        </w:rPr>
        <w:t xml:space="preserve"> ili šok</w:t>
      </w:r>
      <w:r w:rsidR="009C7BFD" w:rsidRPr="00A64D21">
        <w:rPr>
          <w:rFonts w:ascii="Times New Roman" w:hAnsi="Times New Roman" w:cs="Times New Roman"/>
          <w:lang w:val="sr-Latn-ME"/>
        </w:rPr>
        <w:t>,</w:t>
      </w:r>
    </w:p>
    <w:p w14:paraId="2FE84257" w14:textId="7107A1A4" w:rsidR="000A69D5" w:rsidRPr="00A64D21" w:rsidRDefault="002748D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a</w:t>
      </w:r>
      <w:r w:rsidR="000A69D5" w:rsidRPr="00A64D21">
        <w:rPr>
          <w:rFonts w:ascii="Times New Roman" w:hAnsi="Times New Roman" w:cs="Times New Roman"/>
          <w:lang w:val="sr-Latn-ME"/>
        </w:rPr>
        <w:t>ko imate niske nivoe elektrolita (natrijuma, kalijuma, fosfora, magnezijuma) u krvi</w:t>
      </w:r>
      <w:r w:rsidR="009C7BFD" w:rsidRPr="00A64D21">
        <w:rPr>
          <w:rFonts w:ascii="Times New Roman" w:hAnsi="Times New Roman" w:cs="Times New Roman"/>
          <w:lang w:val="sr-Latn-ME"/>
        </w:rPr>
        <w:t>,</w:t>
      </w:r>
    </w:p>
    <w:p w14:paraId="47AB0598" w14:textId="4CD10B76" w:rsidR="000A69D5" w:rsidRPr="00A64D21" w:rsidRDefault="002748D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a</w:t>
      </w:r>
      <w:r w:rsidR="000A69D5" w:rsidRPr="00A64D21">
        <w:rPr>
          <w:rFonts w:ascii="Times New Roman" w:hAnsi="Times New Roman" w:cs="Times New Roman"/>
          <w:lang w:val="sr-Latn-ME"/>
        </w:rPr>
        <w:t>ko ste imali povredu glave u proteklih 24 sata</w:t>
      </w:r>
      <w:r w:rsidR="009C7BFD" w:rsidRPr="00A64D21">
        <w:rPr>
          <w:rFonts w:ascii="Times New Roman" w:hAnsi="Times New Roman" w:cs="Times New Roman"/>
          <w:lang w:val="sr-Latn-ME"/>
        </w:rPr>
        <w:t>,</w:t>
      </w:r>
    </w:p>
    <w:p w14:paraId="1244F93B" w14:textId="4503ECFE" w:rsidR="000A69D5" w:rsidRPr="00A64D21" w:rsidRDefault="002748D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a</w:t>
      </w:r>
      <w:r w:rsidR="000A69D5" w:rsidRPr="00A64D21">
        <w:rPr>
          <w:rFonts w:ascii="Times New Roman" w:hAnsi="Times New Roman" w:cs="Times New Roman"/>
          <w:lang w:val="sr-Latn-ME"/>
        </w:rPr>
        <w:t xml:space="preserve">ko ste nedavno imali </w:t>
      </w:r>
      <w:r w:rsidRPr="00A64D21">
        <w:rPr>
          <w:rFonts w:ascii="Times New Roman" w:hAnsi="Times New Roman" w:cs="Times New Roman"/>
          <w:lang w:val="sr-Latn-ME"/>
        </w:rPr>
        <w:t>moždani udar</w:t>
      </w:r>
      <w:r w:rsidR="000A69D5" w:rsidRPr="00A64D21">
        <w:rPr>
          <w:rFonts w:ascii="Times New Roman" w:hAnsi="Times New Roman" w:cs="Times New Roman"/>
          <w:lang w:val="sr-Latn-ME"/>
        </w:rPr>
        <w:t xml:space="preserve"> (akutni ishemijski </w:t>
      </w:r>
      <w:r w:rsidR="009516D0" w:rsidRPr="00A64D21">
        <w:rPr>
          <w:rFonts w:ascii="Times New Roman" w:hAnsi="Times New Roman" w:cs="Times New Roman"/>
          <w:lang w:val="sr-Latn-ME"/>
        </w:rPr>
        <w:t xml:space="preserve">moždani </w:t>
      </w:r>
      <w:r w:rsidR="000A69D5" w:rsidRPr="00A64D21">
        <w:rPr>
          <w:rFonts w:ascii="Times New Roman" w:hAnsi="Times New Roman" w:cs="Times New Roman"/>
          <w:lang w:val="sr-Latn-ME"/>
        </w:rPr>
        <w:t>udar</w:t>
      </w:r>
      <w:r w:rsidR="009516D0" w:rsidRPr="00A64D21">
        <w:rPr>
          <w:rFonts w:ascii="Times New Roman" w:hAnsi="Times New Roman" w:cs="Times New Roman"/>
          <w:lang w:val="sr-Latn-ME"/>
        </w:rPr>
        <w:t>, moždani udar usljed prisustva krvnog ugruška u krvnom sudu mozga</w:t>
      </w:r>
      <w:r w:rsidR="000A69D5" w:rsidRPr="00A64D21">
        <w:rPr>
          <w:rFonts w:ascii="Times New Roman" w:hAnsi="Times New Roman" w:cs="Times New Roman"/>
          <w:lang w:val="sr-Latn-ME"/>
        </w:rPr>
        <w:t>). Visok nivo šećera u krvi može da pogorša efekte moždanog udara i da utiče na oporavak</w:t>
      </w:r>
      <w:r w:rsidR="009C7BFD" w:rsidRPr="00A64D21">
        <w:rPr>
          <w:rFonts w:ascii="Times New Roman" w:hAnsi="Times New Roman" w:cs="Times New Roman"/>
          <w:lang w:val="sr-Latn-ME"/>
        </w:rPr>
        <w:t>.</w:t>
      </w:r>
    </w:p>
    <w:p w14:paraId="527B9C7E" w14:textId="39DD1C10" w:rsidR="000A69D5" w:rsidRPr="00A64D21" w:rsidRDefault="002748D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a</w:t>
      </w:r>
      <w:r w:rsidR="000A69D5" w:rsidRPr="00A64D21">
        <w:rPr>
          <w:rFonts w:ascii="Times New Roman" w:hAnsi="Times New Roman" w:cs="Times New Roman"/>
          <w:lang w:val="sr-Latn-ME"/>
        </w:rPr>
        <w:t xml:space="preserve">ko </w:t>
      </w:r>
      <w:r w:rsidR="009C7BFD" w:rsidRPr="00A64D21">
        <w:rPr>
          <w:rFonts w:ascii="Times New Roman" w:hAnsi="Times New Roman" w:cs="Times New Roman"/>
          <w:lang w:val="sr-Latn-ME"/>
        </w:rPr>
        <w:t xml:space="preserve">Vam </w:t>
      </w:r>
      <w:r w:rsidR="000A69D5" w:rsidRPr="00A64D21">
        <w:rPr>
          <w:rFonts w:ascii="Times New Roman" w:hAnsi="Times New Roman" w:cs="Times New Roman"/>
          <w:lang w:val="sr-Latn-ME"/>
        </w:rPr>
        <w:t>je poremećen metabolizam zbog izgladnjivanja ili zbog dije</w:t>
      </w:r>
      <w:r w:rsidR="00260253" w:rsidRPr="00A64D21">
        <w:rPr>
          <w:rFonts w:ascii="Times New Roman" w:hAnsi="Times New Roman" w:cs="Times New Roman"/>
          <w:lang w:val="sr-Latn-ME"/>
        </w:rPr>
        <w:t>t</w:t>
      </w:r>
      <w:r w:rsidR="000A69D5" w:rsidRPr="00A64D21">
        <w:rPr>
          <w:rFonts w:ascii="Times New Roman" w:hAnsi="Times New Roman" w:cs="Times New Roman"/>
          <w:lang w:val="sr-Latn-ME"/>
        </w:rPr>
        <w:t>e koja ne obezb</w:t>
      </w:r>
      <w:r w:rsidR="009C7BFD" w:rsidRPr="00A64D21">
        <w:rPr>
          <w:rFonts w:ascii="Times New Roman" w:hAnsi="Times New Roman" w:cs="Times New Roman"/>
          <w:lang w:val="sr-Latn-ME"/>
        </w:rPr>
        <w:t>j</w:t>
      </w:r>
      <w:r w:rsidR="000A69D5" w:rsidRPr="00A64D21">
        <w:rPr>
          <w:rFonts w:ascii="Times New Roman" w:hAnsi="Times New Roman" w:cs="Times New Roman"/>
          <w:lang w:val="sr-Latn-ME"/>
        </w:rPr>
        <w:t>eđuje pravu proporciju neophodnih hranljivih sastojaka (neuhranjenost)</w:t>
      </w:r>
      <w:r w:rsidR="009C7BFD" w:rsidRPr="00A64D21">
        <w:rPr>
          <w:rFonts w:ascii="Times New Roman" w:hAnsi="Times New Roman" w:cs="Times New Roman"/>
          <w:lang w:val="sr-Latn-ME"/>
        </w:rPr>
        <w:t>,</w:t>
      </w:r>
    </w:p>
    <w:p w14:paraId="4585065E" w14:textId="38DA8BB2" w:rsidR="000A69D5" w:rsidRPr="00A64D21" w:rsidRDefault="002748D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a</w:t>
      </w:r>
      <w:r w:rsidR="000A69D5" w:rsidRPr="00A64D21">
        <w:rPr>
          <w:rFonts w:ascii="Times New Roman" w:hAnsi="Times New Roman" w:cs="Times New Roman"/>
          <w:lang w:val="sr-Latn-ME"/>
        </w:rPr>
        <w:t>ko imate niske nivoe tiamina (vitamin B1) u t</w:t>
      </w:r>
      <w:r w:rsidR="009C7BFD" w:rsidRPr="00A64D21">
        <w:rPr>
          <w:rFonts w:ascii="Times New Roman" w:hAnsi="Times New Roman" w:cs="Times New Roman"/>
          <w:lang w:val="sr-Latn-ME"/>
        </w:rPr>
        <w:t>ij</w:t>
      </w:r>
      <w:r w:rsidR="000A69D5" w:rsidRPr="00A64D21">
        <w:rPr>
          <w:rFonts w:ascii="Times New Roman" w:hAnsi="Times New Roman" w:cs="Times New Roman"/>
          <w:lang w:val="sr-Latn-ME"/>
        </w:rPr>
        <w:t>elu. Do ovoga može doći ako patite od hroničnog alkoholizma.</w:t>
      </w:r>
    </w:p>
    <w:p w14:paraId="0EB66288" w14:textId="728A6AAD" w:rsidR="000A69D5" w:rsidRPr="00A64D21" w:rsidRDefault="002748D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a</w:t>
      </w:r>
      <w:r w:rsidR="000A69D5" w:rsidRPr="00A64D21">
        <w:rPr>
          <w:rFonts w:ascii="Times New Roman" w:hAnsi="Times New Roman" w:cs="Times New Roman"/>
          <w:lang w:val="sr-Latn-ME"/>
        </w:rPr>
        <w:t>lergija na kukuruz (</w:t>
      </w:r>
      <w:r w:rsidR="000D07C4" w:rsidRPr="00307958">
        <w:rPr>
          <w:rFonts w:ascii="Times New Roman" w:hAnsi="Times New Roman" w:cs="Times New Roman"/>
          <w:lang w:val="sr-Latn-ME"/>
        </w:rPr>
        <w:t>lijek Glucosi infundibile, 5%, rastvor za infuziju</w:t>
      </w:r>
      <w:r w:rsidR="000A69D5" w:rsidRPr="00A64D21">
        <w:rPr>
          <w:rFonts w:ascii="Times New Roman" w:hAnsi="Times New Roman" w:cs="Times New Roman"/>
          <w:lang w:val="sr-Latn-ME"/>
        </w:rPr>
        <w:t xml:space="preserve"> sadrži šećer koji potiče iz kukuruza)</w:t>
      </w:r>
      <w:r w:rsidR="009C7BFD" w:rsidRPr="00A64D21">
        <w:rPr>
          <w:rFonts w:ascii="Times New Roman" w:hAnsi="Times New Roman" w:cs="Times New Roman"/>
          <w:lang w:val="sr-Latn-ME"/>
        </w:rPr>
        <w:t>,</w:t>
      </w:r>
    </w:p>
    <w:p w14:paraId="3714F37D" w14:textId="432B5905" w:rsidR="000A69D5" w:rsidRPr="00A64D21" w:rsidRDefault="002748D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a</w:t>
      </w:r>
      <w:r w:rsidR="000A69D5" w:rsidRPr="00A64D21">
        <w:rPr>
          <w:rFonts w:ascii="Times New Roman" w:hAnsi="Times New Roman" w:cs="Times New Roman"/>
          <w:lang w:val="sr-Latn-ME"/>
        </w:rPr>
        <w:t xml:space="preserve">ko imate stanje koje bi moglo da izazove visok nivo vazopresina, hormona koji reguliše tečnost u </w:t>
      </w:r>
      <w:r w:rsidR="009C7BFD" w:rsidRPr="00A64D21">
        <w:rPr>
          <w:rFonts w:ascii="Times New Roman" w:hAnsi="Times New Roman" w:cs="Times New Roman"/>
          <w:lang w:val="sr-Latn-ME"/>
        </w:rPr>
        <w:t xml:space="preserve">Vašem </w:t>
      </w:r>
      <w:r w:rsidR="000A69D5" w:rsidRPr="00A64D21">
        <w:rPr>
          <w:rFonts w:ascii="Times New Roman" w:hAnsi="Times New Roman" w:cs="Times New Roman"/>
          <w:lang w:val="sr-Latn-ME"/>
        </w:rPr>
        <w:t>t</w:t>
      </w:r>
      <w:r w:rsidR="003067FE" w:rsidRPr="00A64D21">
        <w:rPr>
          <w:rFonts w:ascii="Times New Roman" w:hAnsi="Times New Roman" w:cs="Times New Roman"/>
          <w:lang w:val="sr-Latn-ME"/>
        </w:rPr>
        <w:t>ij</w:t>
      </w:r>
      <w:r w:rsidR="000A69D5" w:rsidRPr="00A64D21">
        <w:rPr>
          <w:rFonts w:ascii="Times New Roman" w:hAnsi="Times New Roman" w:cs="Times New Roman"/>
          <w:lang w:val="sr-Latn-ME"/>
        </w:rPr>
        <w:t>elu. Možda imate suviše vazopresina u t</w:t>
      </w:r>
      <w:r w:rsidR="009C7BFD" w:rsidRPr="00A64D21">
        <w:rPr>
          <w:rFonts w:ascii="Times New Roman" w:hAnsi="Times New Roman" w:cs="Times New Roman"/>
          <w:lang w:val="sr-Latn-ME"/>
        </w:rPr>
        <w:t>ij</w:t>
      </w:r>
      <w:r w:rsidR="000A69D5" w:rsidRPr="00A64D21">
        <w:rPr>
          <w:rFonts w:ascii="Times New Roman" w:hAnsi="Times New Roman" w:cs="Times New Roman"/>
          <w:lang w:val="sr-Latn-ME"/>
        </w:rPr>
        <w:t>elu</w:t>
      </w:r>
      <w:r w:rsidR="009C7BFD" w:rsidRPr="00A64D21">
        <w:rPr>
          <w:rFonts w:ascii="Times New Roman" w:hAnsi="Times New Roman" w:cs="Times New Roman"/>
          <w:lang w:val="sr-Latn-ME"/>
        </w:rPr>
        <w:t>,</w:t>
      </w:r>
      <w:r w:rsidR="000A69D5" w:rsidRPr="00A64D21">
        <w:rPr>
          <w:rFonts w:ascii="Times New Roman" w:hAnsi="Times New Roman" w:cs="Times New Roman"/>
          <w:lang w:val="sr-Latn-ME"/>
        </w:rPr>
        <w:t xml:space="preserve"> zato što na prim</w:t>
      </w:r>
      <w:r w:rsidR="003067FE" w:rsidRPr="00A64D21">
        <w:rPr>
          <w:rFonts w:ascii="Times New Roman" w:hAnsi="Times New Roman" w:cs="Times New Roman"/>
          <w:lang w:val="sr-Latn-ME"/>
        </w:rPr>
        <w:t>j</w:t>
      </w:r>
      <w:r w:rsidR="000A69D5" w:rsidRPr="00A64D21">
        <w:rPr>
          <w:rFonts w:ascii="Times New Roman" w:hAnsi="Times New Roman" w:cs="Times New Roman"/>
          <w:lang w:val="sr-Latn-ME"/>
        </w:rPr>
        <w:t>er</w:t>
      </w:r>
      <w:r w:rsidR="009C7BFD" w:rsidRPr="00A64D21">
        <w:rPr>
          <w:rFonts w:ascii="Times New Roman" w:hAnsi="Times New Roman" w:cs="Times New Roman"/>
          <w:lang w:val="sr-Latn-ME"/>
        </w:rPr>
        <w:t>:</w:t>
      </w:r>
    </w:p>
    <w:p w14:paraId="4CD301C8" w14:textId="60D64825" w:rsidR="000A69D5" w:rsidRPr="00A64D21" w:rsidRDefault="000A69D5" w:rsidP="009A371B">
      <w:pPr>
        <w:pStyle w:val="ListParagraph"/>
        <w:numPr>
          <w:ilvl w:val="3"/>
          <w:numId w:val="3"/>
        </w:numPr>
        <w:spacing w:after="0" w:line="240" w:lineRule="auto"/>
        <w:ind w:left="709"/>
        <w:jc w:val="both"/>
        <w:rPr>
          <w:rFonts w:ascii="Times New Roman" w:hAnsi="Times New Roman" w:cs="Times New Roman"/>
          <w:lang w:val="sr-Latn-ME"/>
        </w:rPr>
      </w:pPr>
      <w:r w:rsidRPr="00A64D21">
        <w:rPr>
          <w:rFonts w:ascii="Times New Roman" w:hAnsi="Times New Roman" w:cs="Times New Roman"/>
          <w:lang w:val="sr-Latn-ME"/>
        </w:rPr>
        <w:t>ima</w:t>
      </w:r>
      <w:r w:rsidR="009516D0" w:rsidRPr="00A64D21">
        <w:rPr>
          <w:rFonts w:ascii="Times New Roman" w:hAnsi="Times New Roman" w:cs="Times New Roman"/>
          <w:lang w:val="sr-Latn-ME"/>
        </w:rPr>
        <w:t>li s</w:t>
      </w:r>
      <w:r w:rsidRPr="00A64D21">
        <w:rPr>
          <w:rFonts w:ascii="Times New Roman" w:hAnsi="Times New Roman" w:cs="Times New Roman"/>
          <w:lang w:val="sr-Latn-ME"/>
        </w:rPr>
        <w:t>te iznenadnu i tešku bolest</w:t>
      </w:r>
      <w:r w:rsidR="009C7BFD" w:rsidRPr="00A64D21">
        <w:rPr>
          <w:rFonts w:ascii="Times New Roman" w:hAnsi="Times New Roman" w:cs="Times New Roman"/>
          <w:lang w:val="sr-Latn-ME"/>
        </w:rPr>
        <w:t>,</w:t>
      </w:r>
    </w:p>
    <w:p w14:paraId="2B0EFA7F" w14:textId="5ADD118D" w:rsidR="000A69D5" w:rsidRPr="00A64D21" w:rsidRDefault="000A69D5" w:rsidP="009A371B">
      <w:pPr>
        <w:pStyle w:val="ListParagraph"/>
        <w:numPr>
          <w:ilvl w:val="3"/>
          <w:numId w:val="3"/>
        </w:numPr>
        <w:spacing w:after="0" w:line="240" w:lineRule="auto"/>
        <w:ind w:left="709"/>
        <w:jc w:val="both"/>
        <w:rPr>
          <w:rFonts w:ascii="Times New Roman" w:hAnsi="Times New Roman" w:cs="Times New Roman"/>
          <w:lang w:val="sr-Latn-ME"/>
        </w:rPr>
      </w:pPr>
      <w:r w:rsidRPr="00A64D21">
        <w:rPr>
          <w:rFonts w:ascii="Times New Roman" w:hAnsi="Times New Roman" w:cs="Times New Roman"/>
          <w:lang w:val="sr-Latn-ME"/>
        </w:rPr>
        <w:t>imate bolove</w:t>
      </w:r>
      <w:r w:rsidR="009C7BFD" w:rsidRPr="00A64D21">
        <w:rPr>
          <w:rFonts w:ascii="Times New Roman" w:hAnsi="Times New Roman" w:cs="Times New Roman"/>
          <w:lang w:val="sr-Latn-ME"/>
        </w:rPr>
        <w:t>,</w:t>
      </w:r>
    </w:p>
    <w:p w14:paraId="5F1C7CC3" w14:textId="6DF72450" w:rsidR="000A69D5" w:rsidRPr="00A64D21" w:rsidRDefault="000A69D5" w:rsidP="009A371B">
      <w:pPr>
        <w:pStyle w:val="ListParagraph"/>
        <w:numPr>
          <w:ilvl w:val="3"/>
          <w:numId w:val="3"/>
        </w:numPr>
        <w:spacing w:after="0" w:line="240" w:lineRule="auto"/>
        <w:ind w:left="709"/>
        <w:jc w:val="both"/>
        <w:rPr>
          <w:rFonts w:ascii="Times New Roman" w:hAnsi="Times New Roman" w:cs="Times New Roman"/>
          <w:lang w:val="sr-Latn-ME"/>
        </w:rPr>
      </w:pPr>
      <w:r w:rsidRPr="00A64D21">
        <w:rPr>
          <w:rFonts w:ascii="Times New Roman" w:hAnsi="Times New Roman" w:cs="Times New Roman"/>
          <w:lang w:val="sr-Latn-ME"/>
        </w:rPr>
        <w:t>imali ste operaciju</w:t>
      </w:r>
      <w:r w:rsidR="009C7BFD" w:rsidRPr="00A64D21">
        <w:rPr>
          <w:rFonts w:ascii="Times New Roman" w:hAnsi="Times New Roman" w:cs="Times New Roman"/>
          <w:lang w:val="sr-Latn-ME"/>
        </w:rPr>
        <w:t>,</w:t>
      </w:r>
    </w:p>
    <w:p w14:paraId="4AED2D86" w14:textId="42A7A2F7" w:rsidR="000A69D5" w:rsidRPr="00A64D21" w:rsidRDefault="000A69D5" w:rsidP="009A371B">
      <w:pPr>
        <w:pStyle w:val="ListParagraph"/>
        <w:numPr>
          <w:ilvl w:val="3"/>
          <w:numId w:val="3"/>
        </w:numPr>
        <w:spacing w:after="0" w:line="240" w:lineRule="auto"/>
        <w:ind w:left="709"/>
        <w:jc w:val="both"/>
        <w:rPr>
          <w:rFonts w:ascii="Times New Roman" w:hAnsi="Times New Roman" w:cs="Times New Roman"/>
          <w:lang w:val="sr-Latn-ME"/>
        </w:rPr>
      </w:pPr>
      <w:r w:rsidRPr="00A64D21">
        <w:rPr>
          <w:rFonts w:ascii="Times New Roman" w:hAnsi="Times New Roman" w:cs="Times New Roman"/>
          <w:lang w:val="sr-Latn-ME"/>
        </w:rPr>
        <w:t>imate infekcije, opekotine, oštećenje mozga</w:t>
      </w:r>
      <w:r w:rsidR="009516D0" w:rsidRPr="00A64D21">
        <w:rPr>
          <w:rFonts w:ascii="Times New Roman" w:hAnsi="Times New Roman" w:cs="Times New Roman"/>
          <w:lang w:val="sr-Latn-ME"/>
        </w:rPr>
        <w:t>,</w:t>
      </w:r>
    </w:p>
    <w:p w14:paraId="35B7A9E0" w14:textId="7102FD7D" w:rsidR="000A69D5" w:rsidRPr="00A64D21" w:rsidRDefault="009516D0" w:rsidP="009A371B">
      <w:pPr>
        <w:pStyle w:val="ListParagraph"/>
        <w:numPr>
          <w:ilvl w:val="3"/>
          <w:numId w:val="3"/>
        </w:numPr>
        <w:spacing w:after="0" w:line="240" w:lineRule="auto"/>
        <w:ind w:left="709"/>
        <w:jc w:val="both"/>
        <w:rPr>
          <w:rFonts w:ascii="Times New Roman" w:hAnsi="Times New Roman" w:cs="Times New Roman"/>
          <w:lang w:val="sr-Latn-ME"/>
        </w:rPr>
      </w:pPr>
      <w:r w:rsidRPr="00A64D21">
        <w:rPr>
          <w:rFonts w:ascii="Times New Roman" w:hAnsi="Times New Roman" w:cs="Times New Roman"/>
          <w:lang w:val="sr-Latn-ME"/>
        </w:rPr>
        <w:t xml:space="preserve">imate </w:t>
      </w:r>
      <w:r w:rsidR="000A69D5" w:rsidRPr="00A64D21">
        <w:rPr>
          <w:rFonts w:ascii="Times New Roman" w:hAnsi="Times New Roman" w:cs="Times New Roman"/>
          <w:lang w:val="sr-Latn-ME"/>
        </w:rPr>
        <w:t xml:space="preserve">bolesti koje su povezane sa </w:t>
      </w:r>
      <w:r w:rsidRPr="00A64D21">
        <w:rPr>
          <w:rFonts w:ascii="Times New Roman" w:hAnsi="Times New Roman" w:cs="Times New Roman"/>
          <w:lang w:val="sr-Latn-ME"/>
        </w:rPr>
        <w:t xml:space="preserve">Vašim </w:t>
      </w:r>
      <w:r w:rsidR="000A69D5" w:rsidRPr="00A64D21">
        <w:rPr>
          <w:rFonts w:ascii="Times New Roman" w:hAnsi="Times New Roman" w:cs="Times New Roman"/>
          <w:lang w:val="sr-Latn-ME"/>
        </w:rPr>
        <w:t>srcem, jetrom, bubrezima ili centralnim nervnim sistemom</w:t>
      </w:r>
      <w:r w:rsidRPr="00A64D21">
        <w:rPr>
          <w:rFonts w:ascii="Times New Roman" w:hAnsi="Times New Roman" w:cs="Times New Roman"/>
          <w:lang w:val="sr-Latn-ME"/>
        </w:rPr>
        <w:t>,</w:t>
      </w:r>
    </w:p>
    <w:p w14:paraId="55BD42A1" w14:textId="3F39C1DB" w:rsidR="000A69D5" w:rsidRPr="00A64D21" w:rsidRDefault="000A69D5" w:rsidP="009A371B">
      <w:pPr>
        <w:pStyle w:val="ListParagraph"/>
        <w:numPr>
          <w:ilvl w:val="3"/>
          <w:numId w:val="3"/>
        </w:numPr>
        <w:spacing w:after="0" w:line="240" w:lineRule="auto"/>
        <w:ind w:left="709"/>
        <w:jc w:val="both"/>
        <w:rPr>
          <w:rFonts w:ascii="Times New Roman" w:hAnsi="Times New Roman" w:cs="Times New Roman"/>
          <w:lang w:val="sr-Latn-ME"/>
        </w:rPr>
      </w:pPr>
      <w:r w:rsidRPr="00A64D21">
        <w:rPr>
          <w:rFonts w:ascii="Times New Roman" w:hAnsi="Times New Roman" w:cs="Times New Roman"/>
          <w:lang w:val="sr-Latn-ME"/>
        </w:rPr>
        <w:lastRenderedPageBreak/>
        <w:t>uzimate određene l</w:t>
      </w:r>
      <w:r w:rsidR="003067FE" w:rsidRPr="00A64D21">
        <w:rPr>
          <w:rFonts w:ascii="Times New Roman" w:hAnsi="Times New Roman" w:cs="Times New Roman"/>
          <w:lang w:val="sr-Latn-ME"/>
        </w:rPr>
        <w:t>j</w:t>
      </w:r>
      <w:r w:rsidRPr="00A64D21">
        <w:rPr>
          <w:rFonts w:ascii="Times New Roman" w:hAnsi="Times New Roman" w:cs="Times New Roman"/>
          <w:lang w:val="sr-Latn-ME"/>
        </w:rPr>
        <w:t>ekove (vidi</w:t>
      </w:r>
      <w:r w:rsidR="00820103" w:rsidRPr="00A64D21">
        <w:rPr>
          <w:rFonts w:ascii="Times New Roman" w:hAnsi="Times New Roman" w:cs="Times New Roman"/>
          <w:lang w:val="sr-Latn-ME"/>
        </w:rPr>
        <w:t>te</w:t>
      </w:r>
      <w:r w:rsidRPr="00A64D21">
        <w:rPr>
          <w:rFonts w:ascii="Times New Roman" w:hAnsi="Times New Roman" w:cs="Times New Roman"/>
          <w:lang w:val="sr-Latn-ME"/>
        </w:rPr>
        <w:t xml:space="preserve"> takođe u nastavku ‘</w:t>
      </w:r>
      <w:r w:rsidR="009516D0" w:rsidRPr="00A64D21">
        <w:rPr>
          <w:rFonts w:ascii="Times New Roman" w:hAnsi="Times New Roman" w:cs="Times New Roman"/>
          <w:lang w:val="sr-Latn-ME"/>
        </w:rPr>
        <w:t>Primjena drugih ljekova’</w:t>
      </w:r>
      <w:r w:rsidRPr="00A64D21">
        <w:rPr>
          <w:rFonts w:ascii="Times New Roman" w:hAnsi="Times New Roman" w:cs="Times New Roman"/>
          <w:lang w:val="sr-Latn-ME"/>
        </w:rPr>
        <w:t>).</w:t>
      </w:r>
    </w:p>
    <w:p w14:paraId="199059D1" w14:textId="77777777" w:rsidR="00BB2560" w:rsidRDefault="00BB2560" w:rsidP="009A371B">
      <w:pPr>
        <w:spacing w:after="0" w:line="240" w:lineRule="auto"/>
        <w:jc w:val="both"/>
        <w:rPr>
          <w:rFonts w:ascii="Times New Roman" w:hAnsi="Times New Roman" w:cs="Times New Roman"/>
          <w:lang w:val="sr-Latn-ME"/>
        </w:rPr>
      </w:pPr>
    </w:p>
    <w:p w14:paraId="15773EB1" w14:textId="0C00E651" w:rsidR="008376DC" w:rsidRPr="00A64D21" w:rsidRDefault="000A69D5"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Ovo može povećati rizik od niskog nivoa natrijuma u ​​krvi i može dovesti do glavobolje, mučnine, napada, letargije, kome, oticanja mozga i smrti. Oticanje mozga povećava rizik</w:t>
      </w:r>
      <w:r w:rsidR="00841D7B" w:rsidRPr="00A64D21">
        <w:rPr>
          <w:rFonts w:ascii="Times New Roman" w:hAnsi="Times New Roman" w:cs="Times New Roman"/>
          <w:lang w:val="sr-Latn-ME"/>
        </w:rPr>
        <w:t xml:space="preserve"> od </w:t>
      </w:r>
      <w:r w:rsidRPr="00A64D21">
        <w:rPr>
          <w:rFonts w:ascii="Times New Roman" w:hAnsi="Times New Roman" w:cs="Times New Roman"/>
          <w:lang w:val="sr-Latn-ME"/>
        </w:rPr>
        <w:t xml:space="preserve">smrti i oštećenja mozga. </w:t>
      </w:r>
      <w:r w:rsidR="00B35E12" w:rsidRPr="00A64D21">
        <w:rPr>
          <w:rFonts w:ascii="Times New Roman" w:hAnsi="Times New Roman" w:cs="Times New Roman"/>
          <w:lang w:val="sr-Latn-ME"/>
        </w:rPr>
        <w:t xml:space="preserve">Pacijenti </w:t>
      </w:r>
      <w:r w:rsidRPr="00A64D21">
        <w:rPr>
          <w:rFonts w:ascii="Times New Roman" w:hAnsi="Times New Roman" w:cs="Times New Roman"/>
          <w:lang w:val="sr-Latn-ME"/>
        </w:rPr>
        <w:t>koji imaju veći rizik od oticanja mozga su:</w:t>
      </w:r>
    </w:p>
    <w:p w14:paraId="57B4C075" w14:textId="52ECD229" w:rsidR="00841D7B" w:rsidRPr="00A64D21" w:rsidRDefault="00841D7B" w:rsidP="009A371B">
      <w:pPr>
        <w:pStyle w:val="ListParagraph"/>
        <w:numPr>
          <w:ilvl w:val="3"/>
          <w:numId w:val="3"/>
        </w:numPr>
        <w:spacing w:after="0" w:line="240" w:lineRule="auto"/>
        <w:ind w:left="426" w:hanging="186"/>
        <w:jc w:val="both"/>
        <w:rPr>
          <w:rFonts w:ascii="Times New Roman" w:hAnsi="Times New Roman" w:cs="Times New Roman"/>
          <w:lang w:val="sr-Latn-ME"/>
        </w:rPr>
      </w:pPr>
      <w:r w:rsidRPr="00A64D21">
        <w:rPr>
          <w:rFonts w:ascii="Times New Roman" w:hAnsi="Times New Roman" w:cs="Times New Roman"/>
          <w:lang w:val="sr-Latn-ME"/>
        </w:rPr>
        <w:t>d</w:t>
      </w:r>
      <w:r w:rsidR="006E12B9" w:rsidRPr="00A64D21">
        <w:rPr>
          <w:rFonts w:ascii="Times New Roman" w:hAnsi="Times New Roman" w:cs="Times New Roman"/>
          <w:lang w:val="sr-Latn-ME"/>
        </w:rPr>
        <w:t>j</w:t>
      </w:r>
      <w:r w:rsidRPr="00A64D21">
        <w:rPr>
          <w:rFonts w:ascii="Times New Roman" w:hAnsi="Times New Roman" w:cs="Times New Roman"/>
          <w:lang w:val="sr-Latn-ME"/>
        </w:rPr>
        <w:t>eca</w:t>
      </w:r>
      <w:r w:rsidR="00B35E12" w:rsidRPr="00A64D21">
        <w:rPr>
          <w:rFonts w:ascii="Times New Roman" w:hAnsi="Times New Roman" w:cs="Times New Roman"/>
          <w:lang w:val="sr-Latn-ME"/>
        </w:rPr>
        <w:t>,</w:t>
      </w:r>
    </w:p>
    <w:p w14:paraId="11E63BA3" w14:textId="62475432" w:rsidR="00841D7B" w:rsidRPr="00A64D21" w:rsidRDefault="00841D7B" w:rsidP="009A371B">
      <w:pPr>
        <w:pStyle w:val="ListParagraph"/>
        <w:numPr>
          <w:ilvl w:val="3"/>
          <w:numId w:val="3"/>
        </w:numPr>
        <w:spacing w:after="0" w:line="240" w:lineRule="auto"/>
        <w:ind w:left="426" w:hanging="186"/>
        <w:jc w:val="both"/>
        <w:rPr>
          <w:rFonts w:ascii="Times New Roman" w:hAnsi="Times New Roman" w:cs="Times New Roman"/>
          <w:lang w:val="sr-Latn-ME"/>
        </w:rPr>
      </w:pPr>
      <w:r w:rsidRPr="00A64D21">
        <w:rPr>
          <w:rFonts w:ascii="Times New Roman" w:hAnsi="Times New Roman" w:cs="Times New Roman"/>
          <w:lang w:val="sr-Latn-ME"/>
        </w:rPr>
        <w:t>žene (naročito ako su u reproduktivnom dobu)</w:t>
      </w:r>
      <w:r w:rsidR="00B35E12" w:rsidRPr="00A64D21">
        <w:rPr>
          <w:rFonts w:ascii="Times New Roman" w:hAnsi="Times New Roman" w:cs="Times New Roman"/>
          <w:lang w:val="sr-Latn-ME"/>
        </w:rPr>
        <w:t>,</w:t>
      </w:r>
    </w:p>
    <w:p w14:paraId="28F39E97" w14:textId="05D2D652" w:rsidR="00841D7B" w:rsidRPr="00A64D21" w:rsidRDefault="00B35E12" w:rsidP="009A371B">
      <w:pPr>
        <w:pStyle w:val="ListParagraph"/>
        <w:numPr>
          <w:ilvl w:val="3"/>
          <w:numId w:val="3"/>
        </w:numPr>
        <w:spacing w:after="0" w:line="240" w:lineRule="auto"/>
        <w:ind w:left="426" w:hanging="186"/>
        <w:jc w:val="both"/>
        <w:rPr>
          <w:rFonts w:ascii="Times New Roman" w:hAnsi="Times New Roman" w:cs="Times New Roman"/>
          <w:lang w:val="sr-Latn-ME"/>
        </w:rPr>
      </w:pPr>
      <w:r w:rsidRPr="00A64D21">
        <w:rPr>
          <w:rFonts w:ascii="Times New Roman" w:hAnsi="Times New Roman" w:cs="Times New Roman"/>
          <w:lang w:val="sr-Latn-ME"/>
        </w:rPr>
        <w:t xml:space="preserve">pacijenti </w:t>
      </w:r>
      <w:r w:rsidR="00841D7B" w:rsidRPr="00A64D21">
        <w:rPr>
          <w:rFonts w:ascii="Times New Roman" w:hAnsi="Times New Roman" w:cs="Times New Roman"/>
          <w:lang w:val="sr-Latn-ME"/>
        </w:rPr>
        <w:t>koji imaju problema sa nivoom tečnosti u mozgu, na prim</w:t>
      </w:r>
      <w:r w:rsidR="006E12B9" w:rsidRPr="00A64D21">
        <w:rPr>
          <w:rFonts w:ascii="Times New Roman" w:hAnsi="Times New Roman" w:cs="Times New Roman"/>
          <w:lang w:val="sr-Latn-ME"/>
        </w:rPr>
        <w:t>j</w:t>
      </w:r>
      <w:r w:rsidR="00841D7B" w:rsidRPr="00A64D21">
        <w:rPr>
          <w:rFonts w:ascii="Times New Roman" w:hAnsi="Times New Roman" w:cs="Times New Roman"/>
          <w:lang w:val="sr-Latn-ME"/>
        </w:rPr>
        <w:t>er zbog meningitisa, krvarenja u lobanji ili povrede mozga.</w:t>
      </w:r>
    </w:p>
    <w:p w14:paraId="10BD118E" w14:textId="77777777" w:rsidR="00307958" w:rsidRDefault="00307958" w:rsidP="009A371B">
      <w:pPr>
        <w:spacing w:after="0" w:line="240" w:lineRule="auto"/>
        <w:jc w:val="both"/>
        <w:rPr>
          <w:rFonts w:ascii="Times New Roman" w:hAnsi="Times New Roman" w:cs="Times New Roman"/>
          <w:lang w:val="sr-Latn-ME"/>
        </w:rPr>
      </w:pPr>
    </w:p>
    <w:p w14:paraId="22C7461A" w14:textId="57E53F5F" w:rsidR="001F1C66" w:rsidRPr="00A64D21" w:rsidRDefault="001F1C66"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Kada Vam se da</w:t>
      </w:r>
      <w:r w:rsidR="00B35E12" w:rsidRPr="00A64D21">
        <w:rPr>
          <w:rFonts w:ascii="Times New Roman" w:hAnsi="Times New Roman" w:cs="Times New Roman"/>
          <w:lang w:val="sr-Latn-ME"/>
        </w:rPr>
        <w:t>je</w:t>
      </w:r>
      <w:r w:rsidRPr="00A64D21">
        <w:rPr>
          <w:rFonts w:ascii="Times New Roman" w:hAnsi="Times New Roman" w:cs="Times New Roman"/>
          <w:lang w:val="sr-Latn-ME"/>
        </w:rPr>
        <w:t xml:space="preserve"> infuzija, Vaš l</w:t>
      </w:r>
      <w:r w:rsidR="006E12B9" w:rsidRPr="00A64D21">
        <w:rPr>
          <w:rFonts w:ascii="Times New Roman" w:hAnsi="Times New Roman" w:cs="Times New Roman"/>
          <w:lang w:val="sr-Latn-ME"/>
        </w:rPr>
        <w:t>j</w:t>
      </w:r>
      <w:r w:rsidRPr="00A64D21">
        <w:rPr>
          <w:rFonts w:ascii="Times New Roman" w:hAnsi="Times New Roman" w:cs="Times New Roman"/>
          <w:lang w:val="sr-Latn-ME"/>
        </w:rPr>
        <w:t xml:space="preserve">ekar će uzeti </w:t>
      </w:r>
      <w:r w:rsidR="00B35E12" w:rsidRPr="00A64D21">
        <w:rPr>
          <w:rFonts w:ascii="Times New Roman" w:hAnsi="Times New Roman" w:cs="Times New Roman"/>
          <w:lang w:val="sr-Latn-ME"/>
        </w:rPr>
        <w:t xml:space="preserve">Vašu </w:t>
      </w:r>
      <w:r w:rsidRPr="00A64D21">
        <w:rPr>
          <w:rFonts w:ascii="Times New Roman" w:hAnsi="Times New Roman" w:cs="Times New Roman"/>
          <w:lang w:val="sr-Latn-ME"/>
        </w:rPr>
        <w:t xml:space="preserve">krv i mokraću </w:t>
      </w:r>
      <w:r w:rsidR="00841D7B" w:rsidRPr="00A64D21">
        <w:rPr>
          <w:rFonts w:ascii="Times New Roman" w:hAnsi="Times New Roman" w:cs="Times New Roman"/>
          <w:lang w:val="sr-Latn-ME"/>
        </w:rPr>
        <w:t>radi praćenja</w:t>
      </w:r>
      <w:r w:rsidRPr="00A64D21">
        <w:rPr>
          <w:rFonts w:ascii="Times New Roman" w:hAnsi="Times New Roman" w:cs="Times New Roman"/>
          <w:lang w:val="sr-Latn-ME"/>
        </w:rPr>
        <w:t>:</w:t>
      </w:r>
    </w:p>
    <w:p w14:paraId="51D92AD0" w14:textId="72235C9E" w:rsidR="001F1C66" w:rsidRPr="00A64D21" w:rsidRDefault="00841D7B"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količine elektrolita, kao što je k</w:t>
      </w:r>
      <w:r w:rsidR="001F1C66" w:rsidRPr="00A64D21">
        <w:rPr>
          <w:rFonts w:ascii="Times New Roman" w:hAnsi="Times New Roman" w:cs="Times New Roman"/>
          <w:lang w:val="sr-Latn-ME"/>
        </w:rPr>
        <w:t>alijum</w:t>
      </w:r>
      <w:r w:rsidR="00B35E12" w:rsidRPr="00A64D21">
        <w:rPr>
          <w:rFonts w:ascii="Times New Roman" w:hAnsi="Times New Roman" w:cs="Times New Roman"/>
          <w:lang w:val="sr-Latn-ME"/>
        </w:rPr>
        <w:t>,</w:t>
      </w:r>
      <w:r w:rsidR="001F1C66" w:rsidRPr="00A64D21">
        <w:rPr>
          <w:rFonts w:ascii="Times New Roman" w:hAnsi="Times New Roman" w:cs="Times New Roman"/>
          <w:lang w:val="sr-Latn-ME"/>
        </w:rPr>
        <w:t xml:space="preserve"> u krvi (elektroliti u plazmi)</w:t>
      </w:r>
      <w:r w:rsidR="00B35E12" w:rsidRPr="00A64D21">
        <w:rPr>
          <w:rFonts w:ascii="Times New Roman" w:hAnsi="Times New Roman" w:cs="Times New Roman"/>
          <w:lang w:val="sr-Latn-ME"/>
        </w:rPr>
        <w:t>,</w:t>
      </w:r>
    </w:p>
    <w:p w14:paraId="344A6F08" w14:textId="51A50D63" w:rsidR="00841D7B" w:rsidRPr="00A64D21" w:rsidRDefault="00841D7B"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količine šećera (glukoze)</w:t>
      </w:r>
      <w:r w:rsidR="00B35E12" w:rsidRPr="00A64D21">
        <w:rPr>
          <w:rFonts w:ascii="Times New Roman" w:hAnsi="Times New Roman" w:cs="Times New Roman"/>
          <w:lang w:val="sr-Latn-ME"/>
        </w:rPr>
        <w:t>,</w:t>
      </w:r>
    </w:p>
    <w:p w14:paraId="29CB98B9" w14:textId="1CC905B7" w:rsidR="00841D7B" w:rsidRPr="00A64D21" w:rsidRDefault="00841D7B"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 xml:space="preserve">količine tečnosti u </w:t>
      </w:r>
      <w:r w:rsidR="00B35E12" w:rsidRPr="00A64D21">
        <w:rPr>
          <w:rFonts w:ascii="Times New Roman" w:hAnsi="Times New Roman" w:cs="Times New Roman"/>
          <w:lang w:val="sr-Latn-ME"/>
        </w:rPr>
        <w:t xml:space="preserve">Vašem </w:t>
      </w:r>
      <w:r w:rsidRPr="00A64D21">
        <w:rPr>
          <w:rFonts w:ascii="Times New Roman" w:hAnsi="Times New Roman" w:cs="Times New Roman"/>
          <w:lang w:val="sr-Latn-ME"/>
        </w:rPr>
        <w:t>t</w:t>
      </w:r>
      <w:r w:rsidR="004D1ABE" w:rsidRPr="00A64D21">
        <w:rPr>
          <w:rFonts w:ascii="Times New Roman" w:hAnsi="Times New Roman" w:cs="Times New Roman"/>
          <w:lang w:val="sr-Latn-ME"/>
        </w:rPr>
        <w:t>ij</w:t>
      </w:r>
      <w:r w:rsidRPr="00A64D21">
        <w:rPr>
          <w:rFonts w:ascii="Times New Roman" w:hAnsi="Times New Roman" w:cs="Times New Roman"/>
          <w:lang w:val="sr-Latn-ME"/>
        </w:rPr>
        <w:t>elu (ravnoteža tečnosti)</w:t>
      </w:r>
      <w:r w:rsidR="00B35E12" w:rsidRPr="00A64D21">
        <w:rPr>
          <w:rFonts w:ascii="Times New Roman" w:hAnsi="Times New Roman" w:cs="Times New Roman"/>
          <w:lang w:val="sr-Latn-ME"/>
        </w:rPr>
        <w:t>,</w:t>
      </w:r>
    </w:p>
    <w:p w14:paraId="4C02B394" w14:textId="66ECF706" w:rsidR="00841D7B" w:rsidRPr="00A64D21" w:rsidRDefault="00841D7B"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 xml:space="preserve">kiselosti krvi i </w:t>
      </w:r>
      <w:r w:rsidR="00B35E12" w:rsidRPr="00A64D21">
        <w:rPr>
          <w:rFonts w:ascii="Times New Roman" w:hAnsi="Times New Roman" w:cs="Times New Roman"/>
          <w:lang w:val="sr-Latn-ME"/>
        </w:rPr>
        <w:t xml:space="preserve">mokraće </w:t>
      </w:r>
      <w:r w:rsidRPr="00A64D21">
        <w:rPr>
          <w:rFonts w:ascii="Times New Roman" w:hAnsi="Times New Roman" w:cs="Times New Roman"/>
          <w:lang w:val="sr-Latn-ME"/>
        </w:rPr>
        <w:t>(prom</w:t>
      </w:r>
      <w:r w:rsidR="004D1ABE" w:rsidRPr="00A64D21">
        <w:rPr>
          <w:rFonts w:ascii="Times New Roman" w:hAnsi="Times New Roman" w:cs="Times New Roman"/>
          <w:lang w:val="sr-Latn-ME"/>
        </w:rPr>
        <w:t>j</w:t>
      </w:r>
      <w:r w:rsidRPr="00A64D21">
        <w:rPr>
          <w:rFonts w:ascii="Times New Roman" w:hAnsi="Times New Roman" w:cs="Times New Roman"/>
          <w:lang w:val="sr-Latn-ME"/>
        </w:rPr>
        <w:t>ene u ravnoteži kiseline i baze)</w:t>
      </w:r>
      <w:r w:rsidR="00B35E12" w:rsidRPr="00A64D21">
        <w:rPr>
          <w:rFonts w:ascii="Times New Roman" w:hAnsi="Times New Roman" w:cs="Times New Roman"/>
          <w:lang w:val="sr-Latn-ME"/>
        </w:rPr>
        <w:t>.</w:t>
      </w:r>
    </w:p>
    <w:p w14:paraId="3F34EF3F" w14:textId="77777777" w:rsidR="00307958" w:rsidRDefault="00307958" w:rsidP="009A371B">
      <w:pPr>
        <w:spacing w:after="0" w:line="240" w:lineRule="auto"/>
        <w:jc w:val="both"/>
        <w:rPr>
          <w:rFonts w:ascii="Times New Roman" w:hAnsi="Times New Roman" w:cs="Times New Roman"/>
          <w:lang w:val="sr-Latn-ME"/>
        </w:rPr>
      </w:pPr>
    </w:p>
    <w:p w14:paraId="6D20CF55" w14:textId="38FF8F9B" w:rsidR="001F1C66" w:rsidRPr="00A64D21" w:rsidRDefault="001F1C66"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 xml:space="preserve">Pošto </w:t>
      </w:r>
      <w:r w:rsidR="007D559F" w:rsidRPr="00A64D21">
        <w:rPr>
          <w:rFonts w:ascii="Times New Roman" w:hAnsi="Times New Roman" w:cs="Times New Roman"/>
          <w:lang w:val="sr-Latn-ME"/>
        </w:rPr>
        <w:t xml:space="preserve">lijek </w:t>
      </w:r>
      <w:r w:rsidR="000D07C4" w:rsidRPr="00A64D21">
        <w:rPr>
          <w:rFonts w:ascii="Times New Roman" w:eastAsia="Times New Roman" w:hAnsi="Times New Roman" w:cs="Times New Roman"/>
          <w:lang w:val="sr-Latn-ME"/>
        </w:rPr>
        <w:t>Glucosi infundibile, 5%, rastvor za infuziju</w:t>
      </w:r>
      <w:r w:rsidRPr="00A64D21">
        <w:rPr>
          <w:rFonts w:ascii="Times New Roman" w:hAnsi="Times New Roman" w:cs="Times New Roman"/>
          <w:lang w:val="sr-Latn-ME"/>
        </w:rPr>
        <w:t xml:space="preserve"> sadrži šećer </w:t>
      </w:r>
      <w:r w:rsidR="00841D7B" w:rsidRPr="00A64D21">
        <w:rPr>
          <w:rFonts w:ascii="Times New Roman" w:hAnsi="Times New Roman" w:cs="Times New Roman"/>
          <w:lang w:val="sr-Latn-ME"/>
        </w:rPr>
        <w:t>(</w:t>
      </w:r>
      <w:r w:rsidRPr="00A64D21">
        <w:rPr>
          <w:rFonts w:ascii="Times New Roman" w:hAnsi="Times New Roman" w:cs="Times New Roman"/>
          <w:lang w:val="sr-Latn-ME"/>
        </w:rPr>
        <w:t>glukozu</w:t>
      </w:r>
      <w:r w:rsidR="00841D7B" w:rsidRPr="00A64D21">
        <w:rPr>
          <w:rFonts w:ascii="Times New Roman" w:hAnsi="Times New Roman" w:cs="Times New Roman"/>
          <w:lang w:val="sr-Latn-ME"/>
        </w:rPr>
        <w:t>)</w:t>
      </w:r>
      <w:r w:rsidRPr="00A64D21">
        <w:rPr>
          <w:rFonts w:ascii="Times New Roman" w:hAnsi="Times New Roman" w:cs="Times New Roman"/>
          <w:lang w:val="sr-Latn-ME"/>
        </w:rPr>
        <w:t xml:space="preserve">, </w:t>
      </w:r>
      <w:r w:rsidR="007D559F" w:rsidRPr="00A64D21">
        <w:rPr>
          <w:rFonts w:ascii="Times New Roman" w:hAnsi="Times New Roman" w:cs="Times New Roman"/>
          <w:lang w:val="sr-Latn-ME"/>
        </w:rPr>
        <w:t xml:space="preserve">njegova </w:t>
      </w:r>
      <w:r w:rsidRPr="00A64D21">
        <w:rPr>
          <w:rFonts w:ascii="Times New Roman" w:hAnsi="Times New Roman" w:cs="Times New Roman"/>
          <w:lang w:val="sr-Latn-ME"/>
        </w:rPr>
        <w:t>prim</w:t>
      </w:r>
      <w:r w:rsidR="00B35E12" w:rsidRPr="00A64D21">
        <w:rPr>
          <w:rFonts w:ascii="Times New Roman" w:hAnsi="Times New Roman" w:cs="Times New Roman"/>
          <w:lang w:val="sr-Latn-ME"/>
        </w:rPr>
        <w:t>j</w:t>
      </w:r>
      <w:r w:rsidRPr="00A64D21">
        <w:rPr>
          <w:rFonts w:ascii="Times New Roman" w:hAnsi="Times New Roman" w:cs="Times New Roman"/>
          <w:lang w:val="sr-Latn-ME"/>
        </w:rPr>
        <w:t xml:space="preserve">ena može dovesti do </w:t>
      </w:r>
      <w:r w:rsidR="008D0B6F" w:rsidRPr="00A64D21">
        <w:rPr>
          <w:rFonts w:ascii="Times New Roman" w:hAnsi="Times New Roman" w:cs="Times New Roman"/>
          <w:lang w:val="sr-Latn-ME"/>
        </w:rPr>
        <w:t xml:space="preserve">visokog </w:t>
      </w:r>
      <w:r w:rsidRPr="00A64D21">
        <w:rPr>
          <w:rFonts w:ascii="Times New Roman" w:hAnsi="Times New Roman" w:cs="Times New Roman"/>
          <w:lang w:val="sr-Latn-ME"/>
        </w:rPr>
        <w:t xml:space="preserve">nivoa šećera u krvi (tzv. hiperglikemija). Ukoliko se to dogodi, </w:t>
      </w:r>
      <w:r w:rsidR="007D559F" w:rsidRPr="00A64D21">
        <w:rPr>
          <w:rFonts w:ascii="Times New Roman" w:hAnsi="Times New Roman" w:cs="Times New Roman"/>
          <w:lang w:val="sr-Latn-ME"/>
        </w:rPr>
        <w:t xml:space="preserve">Vaš </w:t>
      </w:r>
      <w:r w:rsidRPr="00A64D21">
        <w:rPr>
          <w:rFonts w:ascii="Times New Roman" w:hAnsi="Times New Roman" w:cs="Times New Roman"/>
          <w:lang w:val="sr-Latn-ME"/>
        </w:rPr>
        <w:t>l</w:t>
      </w:r>
      <w:r w:rsidR="004D1ABE" w:rsidRPr="00A64D21">
        <w:rPr>
          <w:rFonts w:ascii="Times New Roman" w:hAnsi="Times New Roman" w:cs="Times New Roman"/>
          <w:lang w:val="sr-Latn-ME"/>
        </w:rPr>
        <w:t>j</w:t>
      </w:r>
      <w:r w:rsidRPr="00A64D21">
        <w:rPr>
          <w:rFonts w:ascii="Times New Roman" w:hAnsi="Times New Roman" w:cs="Times New Roman"/>
          <w:lang w:val="sr-Latn-ME"/>
        </w:rPr>
        <w:t>ekar:</w:t>
      </w:r>
    </w:p>
    <w:p w14:paraId="1C1EBD9F" w14:textId="3D3FC3D3" w:rsidR="001F1C66" w:rsidRPr="00A64D21" w:rsidRDefault="00841D7B"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m</w:t>
      </w:r>
      <w:r w:rsidR="001F1C66" w:rsidRPr="00A64D21">
        <w:rPr>
          <w:rFonts w:ascii="Times New Roman" w:hAnsi="Times New Roman" w:cs="Times New Roman"/>
          <w:lang w:val="sr-Latn-ME"/>
        </w:rPr>
        <w:t>ože prilagoditi brzinu infuzije</w:t>
      </w:r>
      <w:r w:rsidR="007D559F" w:rsidRPr="00A64D21">
        <w:rPr>
          <w:rFonts w:ascii="Times New Roman" w:hAnsi="Times New Roman" w:cs="Times New Roman"/>
          <w:lang w:val="sr-Latn-ME"/>
        </w:rPr>
        <w:t>,</w:t>
      </w:r>
    </w:p>
    <w:p w14:paraId="7D895163" w14:textId="39EEBC22" w:rsidR="00841D7B" w:rsidRPr="00A64D21" w:rsidRDefault="00841D7B"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 xml:space="preserve">može </w:t>
      </w:r>
      <w:r w:rsidR="007D559F" w:rsidRPr="00A64D21">
        <w:rPr>
          <w:rFonts w:ascii="Times New Roman" w:hAnsi="Times New Roman" w:cs="Times New Roman"/>
          <w:lang w:val="sr-Latn-ME"/>
        </w:rPr>
        <w:t xml:space="preserve">Vam </w:t>
      </w:r>
      <w:r w:rsidRPr="00A64D21">
        <w:rPr>
          <w:rFonts w:ascii="Times New Roman" w:hAnsi="Times New Roman" w:cs="Times New Roman"/>
          <w:lang w:val="sr-Latn-ME"/>
        </w:rPr>
        <w:t>dati insulin</w:t>
      </w:r>
      <w:r w:rsidR="007D559F" w:rsidRPr="00A64D21">
        <w:rPr>
          <w:rFonts w:ascii="Times New Roman" w:hAnsi="Times New Roman" w:cs="Times New Roman"/>
          <w:lang w:val="sr-Latn-ME"/>
        </w:rPr>
        <w:t>,</w:t>
      </w:r>
      <w:r w:rsidRPr="00A64D21">
        <w:rPr>
          <w:rFonts w:ascii="Times New Roman" w:hAnsi="Times New Roman" w:cs="Times New Roman"/>
          <w:lang w:val="sr-Latn-ME"/>
        </w:rPr>
        <w:t xml:space="preserve"> da bi se smanjio nivo šećera u krvi</w:t>
      </w:r>
      <w:r w:rsidR="007D559F" w:rsidRPr="00A64D21">
        <w:rPr>
          <w:rFonts w:ascii="Times New Roman" w:hAnsi="Times New Roman" w:cs="Times New Roman"/>
          <w:lang w:val="sr-Latn-ME"/>
        </w:rPr>
        <w:t>,</w:t>
      </w:r>
    </w:p>
    <w:p w14:paraId="3FBCEBA9" w14:textId="16B426D1" w:rsidR="001F1C66" w:rsidRPr="00A64D21" w:rsidRDefault="00841D7B"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 xml:space="preserve">ako je neophodno, može da </w:t>
      </w:r>
      <w:r w:rsidR="007D559F" w:rsidRPr="00A64D21">
        <w:rPr>
          <w:rFonts w:ascii="Times New Roman" w:hAnsi="Times New Roman" w:cs="Times New Roman"/>
          <w:lang w:val="sr-Latn-ME"/>
        </w:rPr>
        <w:t xml:space="preserve">Vam </w:t>
      </w:r>
      <w:r w:rsidRPr="00A64D21">
        <w:rPr>
          <w:rFonts w:ascii="Times New Roman" w:hAnsi="Times New Roman" w:cs="Times New Roman"/>
          <w:lang w:val="sr-Latn-ME"/>
        </w:rPr>
        <w:t>da dodatni kalijum</w:t>
      </w:r>
      <w:r w:rsidR="007D559F" w:rsidRPr="00A64D21">
        <w:rPr>
          <w:rFonts w:ascii="Times New Roman" w:hAnsi="Times New Roman" w:cs="Times New Roman"/>
          <w:lang w:val="sr-Latn-ME"/>
        </w:rPr>
        <w:t>.</w:t>
      </w:r>
    </w:p>
    <w:p w14:paraId="245C39B8" w14:textId="77777777" w:rsidR="00307958" w:rsidRDefault="00307958" w:rsidP="009A371B">
      <w:pPr>
        <w:spacing w:after="0" w:line="240" w:lineRule="auto"/>
        <w:jc w:val="both"/>
        <w:rPr>
          <w:rFonts w:ascii="Times New Roman" w:eastAsia="Times New Roman" w:hAnsi="Times New Roman" w:cs="Times New Roman"/>
          <w:lang w:val="sr-Latn-ME"/>
        </w:rPr>
      </w:pPr>
    </w:p>
    <w:p w14:paraId="7AC95EBC" w14:textId="067DD4E0" w:rsidR="001F1C66" w:rsidRPr="00A64D21" w:rsidRDefault="000D07C4" w:rsidP="009A371B">
      <w:pPr>
        <w:spacing w:after="0" w:line="240" w:lineRule="auto"/>
        <w:jc w:val="both"/>
        <w:rPr>
          <w:rFonts w:ascii="Times New Roman" w:hAnsi="Times New Roman" w:cs="Times New Roman"/>
          <w:lang w:val="sr-Latn-ME"/>
        </w:rPr>
      </w:pPr>
      <w:r w:rsidRPr="00A64D21">
        <w:rPr>
          <w:rFonts w:ascii="Times New Roman" w:eastAsia="Times New Roman" w:hAnsi="Times New Roman" w:cs="Times New Roman"/>
          <w:lang w:val="sr-Latn-ME"/>
        </w:rPr>
        <w:t>Lijek Glucosi infundibile, 5%, rastvor za infuziju</w:t>
      </w:r>
      <w:r w:rsidR="001F1C66" w:rsidRPr="00A64D21">
        <w:rPr>
          <w:rFonts w:ascii="Times New Roman" w:hAnsi="Times New Roman" w:cs="Times New Roman"/>
          <w:lang w:val="sr-Latn-ME"/>
        </w:rPr>
        <w:t xml:space="preserve"> ne sm</w:t>
      </w:r>
      <w:r w:rsidR="004D1ABE" w:rsidRPr="00A64D21">
        <w:rPr>
          <w:rFonts w:ascii="Times New Roman" w:hAnsi="Times New Roman" w:cs="Times New Roman"/>
          <w:lang w:val="sr-Latn-ME"/>
        </w:rPr>
        <w:t>ij</w:t>
      </w:r>
      <w:r w:rsidR="001F1C66" w:rsidRPr="00A64D21">
        <w:rPr>
          <w:rFonts w:ascii="Times New Roman" w:hAnsi="Times New Roman" w:cs="Times New Roman"/>
          <w:lang w:val="sr-Latn-ME"/>
        </w:rPr>
        <w:t>e da se prim</w:t>
      </w:r>
      <w:r w:rsidR="007D559F" w:rsidRPr="00A64D21">
        <w:rPr>
          <w:rFonts w:ascii="Times New Roman" w:hAnsi="Times New Roman" w:cs="Times New Roman"/>
          <w:lang w:val="sr-Latn-ME"/>
        </w:rPr>
        <w:t>i</w:t>
      </w:r>
      <w:r w:rsidR="004D1ABE" w:rsidRPr="00A64D21">
        <w:rPr>
          <w:rFonts w:ascii="Times New Roman" w:hAnsi="Times New Roman" w:cs="Times New Roman"/>
          <w:lang w:val="sr-Latn-ME"/>
        </w:rPr>
        <w:t>j</w:t>
      </w:r>
      <w:r w:rsidR="001F1C66" w:rsidRPr="00A64D21">
        <w:rPr>
          <w:rFonts w:ascii="Times New Roman" w:hAnsi="Times New Roman" w:cs="Times New Roman"/>
          <w:lang w:val="sr-Latn-ME"/>
        </w:rPr>
        <w:t xml:space="preserve">eni istim setom za infuziju, tj. istom iglom </w:t>
      </w:r>
      <w:r w:rsidR="00523213" w:rsidRPr="00A64D21">
        <w:rPr>
          <w:rFonts w:ascii="Times New Roman" w:hAnsi="Times New Roman" w:cs="Times New Roman"/>
          <w:lang w:val="sr-Latn-ME"/>
        </w:rPr>
        <w:t>preko koje ste primili, primate ili ćete primiti</w:t>
      </w:r>
      <w:r w:rsidR="001F1C66" w:rsidRPr="00A64D21">
        <w:rPr>
          <w:rFonts w:ascii="Times New Roman" w:hAnsi="Times New Roman" w:cs="Times New Roman"/>
          <w:lang w:val="sr-Latn-ME"/>
        </w:rPr>
        <w:t xml:space="preserve"> transfuziju krvi. Ako se to uradi, to može oštetiti </w:t>
      </w:r>
      <w:r w:rsidR="007D559F" w:rsidRPr="00A64D21">
        <w:rPr>
          <w:rFonts w:ascii="Times New Roman" w:hAnsi="Times New Roman" w:cs="Times New Roman"/>
          <w:lang w:val="sr-Latn-ME"/>
        </w:rPr>
        <w:t xml:space="preserve">crvene krvne ćelije </w:t>
      </w:r>
      <w:r w:rsidR="001F1C66" w:rsidRPr="00A64D21">
        <w:rPr>
          <w:rFonts w:ascii="Times New Roman" w:hAnsi="Times New Roman" w:cs="Times New Roman"/>
          <w:lang w:val="sr-Latn-ME"/>
        </w:rPr>
        <w:t xml:space="preserve">ili izazvati njihovu agregaciju, tj. </w:t>
      </w:r>
      <w:r w:rsidR="00523213" w:rsidRPr="00A64D21">
        <w:rPr>
          <w:rFonts w:ascii="Times New Roman" w:hAnsi="Times New Roman" w:cs="Times New Roman"/>
          <w:lang w:val="sr-Latn-ME"/>
        </w:rPr>
        <w:t xml:space="preserve">da se međusobno prolazno slijepe </w:t>
      </w:r>
      <w:r w:rsidR="001F1C66" w:rsidRPr="00A64D21">
        <w:rPr>
          <w:rFonts w:ascii="Times New Roman" w:hAnsi="Times New Roman" w:cs="Times New Roman"/>
          <w:lang w:val="sr-Latn-ME"/>
        </w:rPr>
        <w:t>u gomilice.</w:t>
      </w:r>
    </w:p>
    <w:p w14:paraId="43EEC71F" w14:textId="77777777" w:rsidR="00307958" w:rsidRDefault="00307958" w:rsidP="009A371B">
      <w:pPr>
        <w:spacing w:after="0" w:line="240" w:lineRule="auto"/>
        <w:jc w:val="both"/>
        <w:rPr>
          <w:rFonts w:ascii="Times New Roman" w:hAnsi="Times New Roman" w:cs="Times New Roman"/>
          <w:lang w:val="sr-Latn-ME"/>
        </w:rPr>
      </w:pPr>
    </w:p>
    <w:p w14:paraId="1A445247" w14:textId="5749C3F1" w:rsidR="001F1C66" w:rsidRPr="00A64D21" w:rsidRDefault="001F1C66"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Vaš l</w:t>
      </w:r>
      <w:r w:rsidR="004D1ABE" w:rsidRPr="00A64D21">
        <w:rPr>
          <w:rFonts w:ascii="Times New Roman" w:hAnsi="Times New Roman" w:cs="Times New Roman"/>
          <w:lang w:val="sr-Latn-ME"/>
        </w:rPr>
        <w:t>j</w:t>
      </w:r>
      <w:r w:rsidRPr="00A64D21">
        <w:rPr>
          <w:rFonts w:ascii="Times New Roman" w:hAnsi="Times New Roman" w:cs="Times New Roman"/>
          <w:lang w:val="sr-Latn-ME"/>
        </w:rPr>
        <w:t>ekar će uzeti u razmatranje ako ste na parenteralnoj ishrani (ishrana putem infuzije u venu).</w:t>
      </w:r>
    </w:p>
    <w:p w14:paraId="6EBD98B2" w14:textId="77777777" w:rsidR="00307958" w:rsidRDefault="00307958" w:rsidP="009A371B">
      <w:pPr>
        <w:spacing w:after="0" w:line="240" w:lineRule="auto"/>
        <w:jc w:val="both"/>
        <w:rPr>
          <w:rFonts w:ascii="Times New Roman" w:hAnsi="Times New Roman" w:cs="Times New Roman"/>
          <w:lang w:val="sr-Latn-ME"/>
        </w:rPr>
      </w:pPr>
    </w:p>
    <w:p w14:paraId="290E95B4" w14:textId="6BC1393C" w:rsidR="001F1C66" w:rsidRPr="00A64D21" w:rsidRDefault="001F1C66"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Tokom dugotrajne prim</w:t>
      </w:r>
      <w:r w:rsidR="00AB615C" w:rsidRPr="00A64D21">
        <w:rPr>
          <w:rFonts w:ascii="Times New Roman" w:hAnsi="Times New Roman" w:cs="Times New Roman"/>
          <w:lang w:val="sr-Latn-ME"/>
        </w:rPr>
        <w:t>j</w:t>
      </w:r>
      <w:r w:rsidRPr="00A64D21">
        <w:rPr>
          <w:rFonts w:ascii="Times New Roman" w:hAnsi="Times New Roman" w:cs="Times New Roman"/>
          <w:lang w:val="sr-Latn-ME"/>
        </w:rPr>
        <w:t xml:space="preserve">ene </w:t>
      </w:r>
      <w:r w:rsidR="007D559F" w:rsidRPr="00A64D21">
        <w:rPr>
          <w:rFonts w:ascii="Times New Roman" w:hAnsi="Times New Roman" w:cs="Times New Roman"/>
          <w:lang w:val="sr-Latn-ME"/>
        </w:rPr>
        <w:t xml:space="preserve">lijeka </w:t>
      </w:r>
      <w:r w:rsidR="000D07C4" w:rsidRPr="00A64D21">
        <w:rPr>
          <w:rFonts w:ascii="Times New Roman" w:eastAsia="Times New Roman" w:hAnsi="Times New Roman" w:cs="Times New Roman"/>
          <w:lang w:val="sr-Latn-ME"/>
        </w:rPr>
        <w:t>Glucosi infundibile, 5%, rastvor za infuziju</w:t>
      </w:r>
      <w:r w:rsidRPr="00A64D21">
        <w:rPr>
          <w:rFonts w:ascii="Times New Roman" w:hAnsi="Times New Roman" w:cs="Times New Roman"/>
          <w:lang w:val="sr-Latn-ME"/>
        </w:rPr>
        <w:t xml:space="preserve"> možda će biti potrebno da </w:t>
      </w:r>
      <w:r w:rsidR="007D559F" w:rsidRPr="00A64D21">
        <w:rPr>
          <w:rFonts w:ascii="Times New Roman" w:hAnsi="Times New Roman" w:cs="Times New Roman"/>
          <w:lang w:val="sr-Latn-ME"/>
        </w:rPr>
        <w:t xml:space="preserve">Vam </w:t>
      </w:r>
      <w:r w:rsidRPr="00A64D21">
        <w:rPr>
          <w:rFonts w:ascii="Times New Roman" w:hAnsi="Times New Roman" w:cs="Times New Roman"/>
          <w:lang w:val="sr-Latn-ME"/>
        </w:rPr>
        <w:t xml:space="preserve">se </w:t>
      </w:r>
      <w:r w:rsidR="00893A47" w:rsidRPr="00A64D21">
        <w:rPr>
          <w:rFonts w:ascii="Times New Roman" w:hAnsi="Times New Roman" w:cs="Times New Roman"/>
          <w:lang w:val="sr-Latn-ME"/>
        </w:rPr>
        <w:t>daju</w:t>
      </w:r>
      <w:r w:rsidR="007D559F" w:rsidRPr="00A64D21">
        <w:rPr>
          <w:rFonts w:ascii="Times New Roman" w:hAnsi="Times New Roman" w:cs="Times New Roman"/>
          <w:lang w:val="sr-Latn-ME"/>
        </w:rPr>
        <w:t xml:space="preserve"> </w:t>
      </w:r>
      <w:r w:rsidR="00523213" w:rsidRPr="00A64D21">
        <w:rPr>
          <w:rFonts w:ascii="Times New Roman" w:hAnsi="Times New Roman" w:cs="Times New Roman"/>
          <w:lang w:val="sr-Latn-ME"/>
        </w:rPr>
        <w:t>dodatne hranljive materije</w:t>
      </w:r>
      <w:r w:rsidRPr="00A64D21">
        <w:rPr>
          <w:rFonts w:ascii="Times New Roman" w:hAnsi="Times New Roman" w:cs="Times New Roman"/>
          <w:lang w:val="sr-Latn-ME"/>
        </w:rPr>
        <w:t>.</w:t>
      </w:r>
    </w:p>
    <w:p w14:paraId="3CA2CFCE" w14:textId="77777777" w:rsidR="006052EA" w:rsidRPr="00A64D21" w:rsidRDefault="006052EA" w:rsidP="009A371B">
      <w:pPr>
        <w:spacing w:after="0" w:line="240" w:lineRule="auto"/>
        <w:jc w:val="both"/>
        <w:rPr>
          <w:rFonts w:ascii="Times New Roman" w:hAnsi="Times New Roman" w:cs="Times New Roman"/>
          <w:b/>
          <w:bCs/>
          <w:lang w:val="sr-Latn-ME"/>
        </w:rPr>
      </w:pPr>
    </w:p>
    <w:p w14:paraId="021F6E74" w14:textId="7A252EBB" w:rsidR="00841D7B" w:rsidRPr="00A64D21" w:rsidRDefault="00841D7B" w:rsidP="009A371B">
      <w:pPr>
        <w:spacing w:after="0" w:line="240" w:lineRule="auto"/>
        <w:jc w:val="both"/>
        <w:rPr>
          <w:rFonts w:ascii="Times New Roman" w:hAnsi="Times New Roman" w:cs="Times New Roman"/>
          <w:b/>
          <w:bCs/>
          <w:lang w:val="sr-Latn-ME"/>
        </w:rPr>
      </w:pPr>
      <w:r w:rsidRPr="00A64D21">
        <w:rPr>
          <w:rFonts w:ascii="Times New Roman" w:hAnsi="Times New Roman" w:cs="Times New Roman"/>
          <w:b/>
          <w:bCs/>
          <w:lang w:val="sr-Latn-ME"/>
        </w:rPr>
        <w:t>D</w:t>
      </w:r>
      <w:r w:rsidR="00AB615C" w:rsidRPr="00A64D21">
        <w:rPr>
          <w:rFonts w:ascii="Times New Roman" w:hAnsi="Times New Roman" w:cs="Times New Roman"/>
          <w:b/>
          <w:bCs/>
          <w:lang w:val="sr-Latn-ME"/>
        </w:rPr>
        <w:t>j</w:t>
      </w:r>
      <w:r w:rsidRPr="00A64D21">
        <w:rPr>
          <w:rFonts w:ascii="Times New Roman" w:hAnsi="Times New Roman" w:cs="Times New Roman"/>
          <w:b/>
          <w:bCs/>
          <w:lang w:val="sr-Latn-ME"/>
        </w:rPr>
        <w:t>eca</w:t>
      </w:r>
      <w:r w:rsidR="0036744F" w:rsidRPr="00A64D21">
        <w:rPr>
          <w:rFonts w:ascii="Times New Roman" w:hAnsi="Times New Roman" w:cs="Times New Roman"/>
          <w:b/>
          <w:bCs/>
          <w:lang w:val="sr-Latn-ME"/>
        </w:rPr>
        <w:t xml:space="preserve"> i adolescenti</w:t>
      </w:r>
    </w:p>
    <w:p w14:paraId="150D7D81" w14:textId="3024084C" w:rsidR="00841D7B" w:rsidRPr="00A64D21" w:rsidRDefault="000D07C4" w:rsidP="009A371B">
      <w:pPr>
        <w:spacing w:after="0" w:line="240" w:lineRule="auto"/>
        <w:jc w:val="both"/>
        <w:rPr>
          <w:rFonts w:ascii="Times New Roman" w:hAnsi="Times New Roman" w:cs="Times New Roman"/>
          <w:lang w:val="sr-Latn-ME"/>
        </w:rPr>
      </w:pPr>
      <w:r w:rsidRPr="00A64D21">
        <w:rPr>
          <w:rFonts w:ascii="Times New Roman" w:eastAsia="Times New Roman" w:hAnsi="Times New Roman" w:cs="Times New Roman"/>
          <w:lang w:val="sr-Latn-ME"/>
        </w:rPr>
        <w:t>Lijek Glucosi infundibile, 5%, rastvor za infuziju</w:t>
      </w:r>
      <w:r w:rsidR="00841D7B" w:rsidRPr="00A64D21">
        <w:rPr>
          <w:rFonts w:ascii="Times New Roman" w:hAnsi="Times New Roman" w:cs="Times New Roman"/>
          <w:lang w:val="sr-Latn-ME"/>
        </w:rPr>
        <w:t xml:space="preserve"> treba da se daje d</w:t>
      </w:r>
      <w:r w:rsidR="00AB615C" w:rsidRPr="00A64D21">
        <w:rPr>
          <w:rFonts w:ascii="Times New Roman" w:hAnsi="Times New Roman" w:cs="Times New Roman"/>
          <w:lang w:val="sr-Latn-ME"/>
        </w:rPr>
        <w:t>j</w:t>
      </w:r>
      <w:r w:rsidR="00841D7B" w:rsidRPr="00A64D21">
        <w:rPr>
          <w:rFonts w:ascii="Times New Roman" w:hAnsi="Times New Roman" w:cs="Times New Roman"/>
          <w:lang w:val="sr-Latn-ME"/>
        </w:rPr>
        <w:t>eci uz poseban oprez.</w:t>
      </w:r>
    </w:p>
    <w:p w14:paraId="647B04C0" w14:textId="77777777" w:rsidR="00307958" w:rsidRDefault="00307958" w:rsidP="009A371B">
      <w:pPr>
        <w:spacing w:after="0" w:line="240" w:lineRule="auto"/>
        <w:jc w:val="both"/>
        <w:rPr>
          <w:rFonts w:ascii="Times New Roman" w:eastAsia="Times New Roman" w:hAnsi="Times New Roman" w:cs="Times New Roman"/>
          <w:lang w:val="sr-Latn-ME"/>
        </w:rPr>
      </w:pPr>
    </w:p>
    <w:p w14:paraId="06569B73" w14:textId="4D3424F7" w:rsidR="00841D7B" w:rsidRPr="00A64D21" w:rsidRDefault="000D07C4" w:rsidP="009A371B">
      <w:pPr>
        <w:spacing w:after="0" w:line="240" w:lineRule="auto"/>
        <w:jc w:val="both"/>
        <w:rPr>
          <w:rFonts w:ascii="Times New Roman" w:hAnsi="Times New Roman" w:cs="Times New Roman"/>
          <w:lang w:val="sr-Latn-ME"/>
        </w:rPr>
      </w:pPr>
      <w:r w:rsidRPr="00A64D21">
        <w:rPr>
          <w:rFonts w:ascii="Times New Roman" w:eastAsia="Times New Roman" w:hAnsi="Times New Roman" w:cs="Times New Roman"/>
          <w:lang w:val="sr-Latn-ME"/>
        </w:rPr>
        <w:t>Lijek Glucosi infundibile, 5%, rastvor za infuziju</w:t>
      </w:r>
      <w:r w:rsidR="00841D7B" w:rsidRPr="00A64D21">
        <w:rPr>
          <w:rFonts w:ascii="Times New Roman" w:hAnsi="Times New Roman" w:cs="Times New Roman"/>
          <w:lang w:val="sr-Latn-ME"/>
        </w:rPr>
        <w:t xml:space="preserve"> d</w:t>
      </w:r>
      <w:r w:rsidR="007D559F" w:rsidRPr="00A64D21">
        <w:rPr>
          <w:rFonts w:ascii="Times New Roman" w:hAnsi="Times New Roman" w:cs="Times New Roman"/>
          <w:lang w:val="sr-Latn-ME"/>
        </w:rPr>
        <w:t>j</w:t>
      </w:r>
      <w:r w:rsidR="00841D7B" w:rsidRPr="00A64D21">
        <w:rPr>
          <w:rFonts w:ascii="Times New Roman" w:hAnsi="Times New Roman" w:cs="Times New Roman"/>
          <w:lang w:val="sr-Latn-ME"/>
        </w:rPr>
        <w:t xml:space="preserve">eci moraju da daju </w:t>
      </w:r>
      <w:r w:rsidR="005D2D17" w:rsidRPr="00A64D21">
        <w:rPr>
          <w:rFonts w:ascii="Times New Roman" w:hAnsi="Times New Roman" w:cs="Times New Roman"/>
          <w:lang w:val="sr-Latn-ME"/>
        </w:rPr>
        <w:t xml:space="preserve">isključivo </w:t>
      </w:r>
      <w:r w:rsidR="00841D7B" w:rsidRPr="00A64D21">
        <w:rPr>
          <w:rFonts w:ascii="Times New Roman" w:hAnsi="Times New Roman" w:cs="Times New Roman"/>
          <w:lang w:val="sr-Latn-ME"/>
        </w:rPr>
        <w:t>l</w:t>
      </w:r>
      <w:r w:rsidR="00AB615C" w:rsidRPr="00A64D21">
        <w:rPr>
          <w:rFonts w:ascii="Times New Roman" w:hAnsi="Times New Roman" w:cs="Times New Roman"/>
          <w:lang w:val="sr-Latn-ME"/>
        </w:rPr>
        <w:t>j</w:t>
      </w:r>
      <w:r w:rsidR="00841D7B" w:rsidRPr="00A64D21">
        <w:rPr>
          <w:rFonts w:ascii="Times New Roman" w:hAnsi="Times New Roman" w:cs="Times New Roman"/>
          <w:lang w:val="sr-Latn-ME"/>
        </w:rPr>
        <w:t>ekar ili medicinska sestra. L</w:t>
      </w:r>
      <w:r w:rsidR="00AB615C" w:rsidRPr="00A64D21">
        <w:rPr>
          <w:rFonts w:ascii="Times New Roman" w:hAnsi="Times New Roman" w:cs="Times New Roman"/>
          <w:lang w:val="sr-Latn-ME"/>
        </w:rPr>
        <w:t>j</w:t>
      </w:r>
      <w:r w:rsidR="00841D7B" w:rsidRPr="00A64D21">
        <w:rPr>
          <w:rFonts w:ascii="Times New Roman" w:hAnsi="Times New Roman" w:cs="Times New Roman"/>
          <w:lang w:val="sr-Latn-ME"/>
        </w:rPr>
        <w:t xml:space="preserve">ekar koji je specijalizovan za </w:t>
      </w:r>
      <w:r w:rsidR="002748D0" w:rsidRPr="00A64D21">
        <w:rPr>
          <w:rFonts w:ascii="Times New Roman" w:hAnsi="Times New Roman" w:cs="Times New Roman"/>
          <w:lang w:val="sr-Latn-ME"/>
        </w:rPr>
        <w:t>brigu</w:t>
      </w:r>
      <w:r w:rsidR="00841D7B" w:rsidRPr="00A64D21">
        <w:rPr>
          <w:rFonts w:ascii="Times New Roman" w:hAnsi="Times New Roman" w:cs="Times New Roman"/>
          <w:lang w:val="sr-Latn-ME"/>
        </w:rPr>
        <w:t xml:space="preserve"> o d</w:t>
      </w:r>
      <w:r w:rsidR="00AB615C" w:rsidRPr="00A64D21">
        <w:rPr>
          <w:rFonts w:ascii="Times New Roman" w:hAnsi="Times New Roman" w:cs="Times New Roman"/>
          <w:lang w:val="sr-Latn-ME"/>
        </w:rPr>
        <w:t>j</w:t>
      </w:r>
      <w:r w:rsidR="00841D7B" w:rsidRPr="00A64D21">
        <w:rPr>
          <w:rFonts w:ascii="Times New Roman" w:hAnsi="Times New Roman" w:cs="Times New Roman"/>
          <w:lang w:val="sr-Latn-ME"/>
        </w:rPr>
        <w:t>eci mora da odluči o količini koja se daje i ona</w:t>
      </w:r>
      <w:r w:rsidR="002748D0" w:rsidRPr="00A64D21">
        <w:rPr>
          <w:rFonts w:ascii="Times New Roman" w:hAnsi="Times New Roman" w:cs="Times New Roman"/>
          <w:lang w:val="sr-Latn-ME"/>
        </w:rPr>
        <w:t xml:space="preserve"> </w:t>
      </w:r>
      <w:r w:rsidR="00841D7B" w:rsidRPr="00A64D21">
        <w:rPr>
          <w:rFonts w:ascii="Times New Roman" w:hAnsi="Times New Roman" w:cs="Times New Roman"/>
          <w:lang w:val="sr-Latn-ME"/>
        </w:rPr>
        <w:t xml:space="preserve">će zavisiti od </w:t>
      </w:r>
      <w:r w:rsidR="007D559F" w:rsidRPr="00A64D21">
        <w:rPr>
          <w:rFonts w:ascii="Times New Roman" w:hAnsi="Times New Roman" w:cs="Times New Roman"/>
          <w:lang w:val="sr-Latn-ME"/>
        </w:rPr>
        <w:t xml:space="preserve">uzrasta </w:t>
      </w:r>
      <w:r w:rsidR="00841D7B" w:rsidRPr="00A64D21">
        <w:rPr>
          <w:rFonts w:ascii="Times New Roman" w:hAnsi="Times New Roman" w:cs="Times New Roman"/>
          <w:lang w:val="sr-Latn-ME"/>
        </w:rPr>
        <w:t>d</w:t>
      </w:r>
      <w:r w:rsidR="00AB615C" w:rsidRPr="00A64D21">
        <w:rPr>
          <w:rFonts w:ascii="Times New Roman" w:hAnsi="Times New Roman" w:cs="Times New Roman"/>
          <w:lang w:val="sr-Latn-ME"/>
        </w:rPr>
        <w:t>j</w:t>
      </w:r>
      <w:r w:rsidR="00841D7B" w:rsidRPr="00A64D21">
        <w:rPr>
          <w:rFonts w:ascii="Times New Roman" w:hAnsi="Times New Roman" w:cs="Times New Roman"/>
          <w:lang w:val="sr-Latn-ME"/>
        </w:rPr>
        <w:t xml:space="preserve">eteta, njegove </w:t>
      </w:r>
      <w:r w:rsidR="005D2D17" w:rsidRPr="00A64D21">
        <w:rPr>
          <w:rFonts w:ascii="Times New Roman" w:hAnsi="Times New Roman" w:cs="Times New Roman"/>
          <w:lang w:val="sr-Latn-ME"/>
        </w:rPr>
        <w:t xml:space="preserve">tjelesne </w:t>
      </w:r>
      <w:r w:rsidR="00841D7B" w:rsidRPr="00A64D21">
        <w:rPr>
          <w:rFonts w:ascii="Times New Roman" w:hAnsi="Times New Roman" w:cs="Times New Roman"/>
          <w:lang w:val="sr-Latn-ME"/>
        </w:rPr>
        <w:t xml:space="preserve">težine i stanja. Ako se </w:t>
      </w:r>
      <w:r w:rsidRPr="00A64D21">
        <w:rPr>
          <w:rFonts w:ascii="Times New Roman" w:eastAsia="Times New Roman" w:hAnsi="Times New Roman" w:cs="Times New Roman"/>
          <w:lang w:val="sr-Latn-ME"/>
        </w:rPr>
        <w:t>lijek Glucosi infundibile, 5%, rastvor za infuziju</w:t>
      </w:r>
      <w:r w:rsidR="00841D7B" w:rsidRPr="00A64D21">
        <w:rPr>
          <w:rFonts w:ascii="Times New Roman" w:hAnsi="Times New Roman" w:cs="Times New Roman"/>
          <w:lang w:val="sr-Latn-ME"/>
        </w:rPr>
        <w:t xml:space="preserve"> koristi za prim</w:t>
      </w:r>
      <w:r w:rsidR="00417A56" w:rsidRPr="00A64D21">
        <w:rPr>
          <w:rFonts w:ascii="Times New Roman" w:hAnsi="Times New Roman" w:cs="Times New Roman"/>
          <w:lang w:val="sr-Latn-ME"/>
        </w:rPr>
        <w:t>j</w:t>
      </w:r>
      <w:r w:rsidR="00841D7B" w:rsidRPr="00A64D21">
        <w:rPr>
          <w:rFonts w:ascii="Times New Roman" w:hAnsi="Times New Roman" w:cs="Times New Roman"/>
          <w:lang w:val="sr-Latn-ME"/>
        </w:rPr>
        <w:t>enu ili razblaživanje drugog l</w:t>
      </w:r>
      <w:r w:rsidR="00417A56" w:rsidRPr="00A64D21">
        <w:rPr>
          <w:rFonts w:ascii="Times New Roman" w:hAnsi="Times New Roman" w:cs="Times New Roman"/>
          <w:lang w:val="sr-Latn-ME"/>
        </w:rPr>
        <w:t>ij</w:t>
      </w:r>
      <w:r w:rsidR="00841D7B" w:rsidRPr="00A64D21">
        <w:rPr>
          <w:rFonts w:ascii="Times New Roman" w:hAnsi="Times New Roman" w:cs="Times New Roman"/>
          <w:lang w:val="sr-Latn-ME"/>
        </w:rPr>
        <w:t>eka, ili ako se drugi l</w:t>
      </w:r>
      <w:r w:rsidR="00417A56" w:rsidRPr="00A64D21">
        <w:rPr>
          <w:rFonts w:ascii="Times New Roman" w:hAnsi="Times New Roman" w:cs="Times New Roman"/>
          <w:lang w:val="sr-Latn-ME"/>
        </w:rPr>
        <w:t>j</w:t>
      </w:r>
      <w:r w:rsidR="00841D7B" w:rsidRPr="00A64D21">
        <w:rPr>
          <w:rFonts w:ascii="Times New Roman" w:hAnsi="Times New Roman" w:cs="Times New Roman"/>
          <w:lang w:val="sr-Latn-ME"/>
        </w:rPr>
        <w:t>ekovi daju u isto vr</w:t>
      </w:r>
      <w:r w:rsidR="00417A56" w:rsidRPr="00A64D21">
        <w:rPr>
          <w:rFonts w:ascii="Times New Roman" w:hAnsi="Times New Roman" w:cs="Times New Roman"/>
          <w:lang w:val="sr-Latn-ME"/>
        </w:rPr>
        <w:t>ij</w:t>
      </w:r>
      <w:r w:rsidR="00841D7B" w:rsidRPr="00A64D21">
        <w:rPr>
          <w:rFonts w:ascii="Times New Roman" w:hAnsi="Times New Roman" w:cs="Times New Roman"/>
          <w:lang w:val="sr-Latn-ME"/>
        </w:rPr>
        <w:t xml:space="preserve">eme, to </w:t>
      </w:r>
      <w:r w:rsidR="005D2D17" w:rsidRPr="00A64D21">
        <w:rPr>
          <w:rFonts w:ascii="Times New Roman" w:hAnsi="Times New Roman" w:cs="Times New Roman"/>
          <w:lang w:val="sr-Latn-ME"/>
        </w:rPr>
        <w:t xml:space="preserve">takođe </w:t>
      </w:r>
      <w:r w:rsidR="00841D7B" w:rsidRPr="00A64D21">
        <w:rPr>
          <w:rFonts w:ascii="Times New Roman" w:hAnsi="Times New Roman" w:cs="Times New Roman"/>
          <w:lang w:val="sr-Latn-ME"/>
        </w:rPr>
        <w:t>može da utiče na dozu.</w:t>
      </w:r>
    </w:p>
    <w:p w14:paraId="07742BA7" w14:textId="77777777" w:rsidR="00307958" w:rsidRDefault="00307958" w:rsidP="009A371B">
      <w:pPr>
        <w:spacing w:after="0" w:line="240" w:lineRule="auto"/>
        <w:jc w:val="both"/>
        <w:rPr>
          <w:rFonts w:ascii="Times New Roman" w:hAnsi="Times New Roman" w:cs="Times New Roman"/>
          <w:lang w:val="sr-Latn-ME"/>
        </w:rPr>
      </w:pPr>
    </w:p>
    <w:p w14:paraId="244E3BBC" w14:textId="1EA6FE3D" w:rsidR="00841D7B" w:rsidRPr="00A64D21" w:rsidRDefault="00062994"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Kada se infuzija daje d</w:t>
      </w:r>
      <w:r w:rsidR="00417A56" w:rsidRPr="00A64D21">
        <w:rPr>
          <w:rFonts w:ascii="Times New Roman" w:hAnsi="Times New Roman" w:cs="Times New Roman"/>
          <w:lang w:val="sr-Latn-ME"/>
        </w:rPr>
        <w:t>j</w:t>
      </w:r>
      <w:r w:rsidRPr="00A64D21">
        <w:rPr>
          <w:rFonts w:ascii="Times New Roman" w:hAnsi="Times New Roman" w:cs="Times New Roman"/>
          <w:lang w:val="sr-Latn-ME"/>
        </w:rPr>
        <w:t>eci, l</w:t>
      </w:r>
      <w:r w:rsidR="00417A56" w:rsidRPr="00A64D21">
        <w:rPr>
          <w:rFonts w:ascii="Times New Roman" w:hAnsi="Times New Roman" w:cs="Times New Roman"/>
          <w:lang w:val="sr-Latn-ME"/>
        </w:rPr>
        <w:t>j</w:t>
      </w:r>
      <w:r w:rsidRPr="00A64D21">
        <w:rPr>
          <w:rFonts w:ascii="Times New Roman" w:hAnsi="Times New Roman" w:cs="Times New Roman"/>
          <w:lang w:val="sr-Latn-ME"/>
        </w:rPr>
        <w:t xml:space="preserve">ekar će </w:t>
      </w:r>
      <w:r w:rsidR="005D2D17" w:rsidRPr="00A64D21">
        <w:rPr>
          <w:rFonts w:ascii="Times New Roman" w:hAnsi="Times New Roman" w:cs="Times New Roman"/>
          <w:lang w:val="sr-Latn-ME"/>
        </w:rPr>
        <w:t xml:space="preserve">tražiti analizu </w:t>
      </w:r>
      <w:r w:rsidRPr="00A64D21">
        <w:rPr>
          <w:rFonts w:ascii="Times New Roman" w:hAnsi="Times New Roman" w:cs="Times New Roman"/>
          <w:lang w:val="sr-Latn-ME"/>
        </w:rPr>
        <w:t>krv</w:t>
      </w:r>
      <w:r w:rsidR="005D2D17" w:rsidRPr="00A64D21">
        <w:rPr>
          <w:rFonts w:ascii="Times New Roman" w:hAnsi="Times New Roman" w:cs="Times New Roman"/>
          <w:lang w:val="sr-Latn-ME"/>
        </w:rPr>
        <w:t>i</w:t>
      </w:r>
      <w:r w:rsidRPr="00A64D21">
        <w:rPr>
          <w:rFonts w:ascii="Times New Roman" w:hAnsi="Times New Roman" w:cs="Times New Roman"/>
          <w:lang w:val="sr-Latn-ME"/>
        </w:rPr>
        <w:t xml:space="preserve"> i </w:t>
      </w:r>
      <w:r w:rsidR="005D2D17" w:rsidRPr="00A64D21">
        <w:rPr>
          <w:rFonts w:ascii="Times New Roman" w:hAnsi="Times New Roman" w:cs="Times New Roman"/>
          <w:lang w:val="sr-Latn-ME"/>
        </w:rPr>
        <w:t xml:space="preserve">mokraće </w:t>
      </w:r>
      <w:r w:rsidRPr="00A64D21">
        <w:rPr>
          <w:rFonts w:ascii="Times New Roman" w:hAnsi="Times New Roman" w:cs="Times New Roman"/>
          <w:lang w:val="sr-Latn-ME"/>
        </w:rPr>
        <w:t>da bi se pratila količina elektrolita u krvi, kao što je kalijum</w:t>
      </w:r>
      <w:r w:rsidR="00841D7B" w:rsidRPr="00A64D21">
        <w:rPr>
          <w:rFonts w:ascii="Times New Roman" w:hAnsi="Times New Roman" w:cs="Times New Roman"/>
          <w:lang w:val="sr-Latn-ME"/>
        </w:rPr>
        <w:t xml:space="preserve"> </w:t>
      </w:r>
      <w:r w:rsidRPr="00A64D21">
        <w:rPr>
          <w:rFonts w:ascii="Times New Roman" w:hAnsi="Times New Roman" w:cs="Times New Roman"/>
          <w:lang w:val="sr-Latn-ME"/>
        </w:rPr>
        <w:t>(elektroliti u plazmi).</w:t>
      </w:r>
    </w:p>
    <w:p w14:paraId="3B091D44" w14:textId="77777777" w:rsidR="00307958" w:rsidRDefault="00307958" w:rsidP="009A371B">
      <w:pPr>
        <w:spacing w:after="0" w:line="240" w:lineRule="auto"/>
        <w:jc w:val="both"/>
        <w:rPr>
          <w:rFonts w:ascii="Times New Roman" w:hAnsi="Times New Roman" w:cs="Times New Roman"/>
          <w:lang w:val="sr-Latn-ME"/>
        </w:rPr>
      </w:pPr>
    </w:p>
    <w:p w14:paraId="5B74D468" w14:textId="7167ED57" w:rsidR="00062994" w:rsidRPr="00A64D21" w:rsidRDefault="00062994"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Novorođenčad, posebno prevremeno rođena i sa malom porođajnom težinom, imaju povećan rizik od razvoja preniskog ili previsokog nivoa šećera u krvi (hipo- ili hiperglikemije) i stoga im je potrebno pažljivo praćenje tokom l</w:t>
      </w:r>
      <w:r w:rsidR="00417A56" w:rsidRPr="00A64D21">
        <w:rPr>
          <w:rFonts w:ascii="Times New Roman" w:hAnsi="Times New Roman" w:cs="Times New Roman"/>
          <w:lang w:val="sr-Latn-ME"/>
        </w:rPr>
        <w:t>ij</w:t>
      </w:r>
      <w:r w:rsidRPr="00A64D21">
        <w:rPr>
          <w:rFonts w:ascii="Times New Roman" w:hAnsi="Times New Roman" w:cs="Times New Roman"/>
          <w:lang w:val="sr-Latn-ME"/>
        </w:rPr>
        <w:t>ečenja intravenskim rastvorima glukoze</w:t>
      </w:r>
      <w:r w:rsidR="002E1465" w:rsidRPr="00A64D21">
        <w:rPr>
          <w:rFonts w:ascii="Times New Roman" w:hAnsi="Times New Roman" w:cs="Times New Roman"/>
          <w:lang w:val="sr-Latn-ME"/>
        </w:rPr>
        <w:t>,</w:t>
      </w:r>
      <w:r w:rsidRPr="00A64D21">
        <w:rPr>
          <w:rFonts w:ascii="Times New Roman" w:hAnsi="Times New Roman" w:cs="Times New Roman"/>
          <w:lang w:val="sr-Latn-ME"/>
        </w:rPr>
        <w:t xml:space="preserve"> da </w:t>
      </w:r>
      <w:r w:rsidR="00DD4E9D" w:rsidRPr="00A64D21">
        <w:rPr>
          <w:rFonts w:ascii="Times New Roman" w:hAnsi="Times New Roman" w:cs="Times New Roman"/>
          <w:lang w:val="sr-Latn-ME"/>
        </w:rPr>
        <w:t>bi se</w:t>
      </w:r>
      <w:r w:rsidRPr="00A64D21">
        <w:rPr>
          <w:rFonts w:ascii="Times New Roman" w:hAnsi="Times New Roman" w:cs="Times New Roman"/>
          <w:lang w:val="sr-Latn-ME"/>
        </w:rPr>
        <w:t xml:space="preserve"> obezb</w:t>
      </w:r>
      <w:r w:rsidR="005D2D17" w:rsidRPr="00A64D21">
        <w:rPr>
          <w:rFonts w:ascii="Times New Roman" w:hAnsi="Times New Roman" w:cs="Times New Roman"/>
          <w:lang w:val="sr-Latn-ME"/>
        </w:rPr>
        <w:t>i</w:t>
      </w:r>
      <w:r w:rsidR="00417A56" w:rsidRPr="00A64D21">
        <w:rPr>
          <w:rFonts w:ascii="Times New Roman" w:hAnsi="Times New Roman" w:cs="Times New Roman"/>
          <w:lang w:val="sr-Latn-ME"/>
        </w:rPr>
        <w:t>j</w:t>
      </w:r>
      <w:r w:rsidRPr="00A64D21">
        <w:rPr>
          <w:rFonts w:ascii="Times New Roman" w:hAnsi="Times New Roman" w:cs="Times New Roman"/>
          <w:lang w:val="sr-Latn-ME"/>
        </w:rPr>
        <w:t>edi</w:t>
      </w:r>
      <w:r w:rsidR="00DD4E9D" w:rsidRPr="00A64D21">
        <w:rPr>
          <w:rFonts w:ascii="Times New Roman" w:hAnsi="Times New Roman" w:cs="Times New Roman"/>
          <w:lang w:val="sr-Latn-ME"/>
        </w:rPr>
        <w:t>la</w:t>
      </w:r>
      <w:r w:rsidRPr="00A64D21">
        <w:rPr>
          <w:rFonts w:ascii="Times New Roman" w:hAnsi="Times New Roman" w:cs="Times New Roman"/>
          <w:lang w:val="sr-Latn-ME"/>
        </w:rPr>
        <w:t xml:space="preserve"> adekvatna kontrola nivoa šećera</w:t>
      </w:r>
      <w:r w:rsidR="002E1465" w:rsidRPr="00A64D21">
        <w:rPr>
          <w:rFonts w:ascii="Times New Roman" w:hAnsi="Times New Roman" w:cs="Times New Roman"/>
          <w:lang w:val="sr-Latn-ME"/>
        </w:rPr>
        <w:t>,</w:t>
      </w:r>
      <w:r w:rsidRPr="00A64D21">
        <w:rPr>
          <w:rFonts w:ascii="Times New Roman" w:hAnsi="Times New Roman" w:cs="Times New Roman"/>
          <w:lang w:val="sr-Latn-ME"/>
        </w:rPr>
        <w:t xml:space="preserve"> kako bi se </w:t>
      </w:r>
      <w:r w:rsidR="002E1465" w:rsidRPr="00A64D21">
        <w:rPr>
          <w:rFonts w:ascii="Times New Roman" w:hAnsi="Times New Roman" w:cs="Times New Roman"/>
          <w:lang w:val="sr-Latn-ME"/>
        </w:rPr>
        <w:t>izbjegla potencijalna dugoročna neželjena dejstva</w:t>
      </w:r>
      <w:r w:rsidRPr="00A64D21">
        <w:rPr>
          <w:rFonts w:ascii="Times New Roman" w:hAnsi="Times New Roman" w:cs="Times New Roman"/>
          <w:lang w:val="sr-Latn-ME"/>
        </w:rPr>
        <w:t>. Nizak nivo šećera kod novorođenčadi može izazvati produžene napade, komu i oštećenje mozga.</w:t>
      </w:r>
    </w:p>
    <w:p w14:paraId="043D0FEA" w14:textId="77777777" w:rsidR="00F2704B" w:rsidRDefault="00F2704B" w:rsidP="009A371B">
      <w:pPr>
        <w:spacing w:after="0" w:line="240" w:lineRule="auto"/>
        <w:jc w:val="both"/>
        <w:rPr>
          <w:rFonts w:ascii="Times New Roman" w:hAnsi="Times New Roman" w:cs="Times New Roman"/>
          <w:lang w:val="sr-Latn-ME"/>
        </w:rPr>
      </w:pPr>
    </w:p>
    <w:p w14:paraId="59CA6151" w14:textId="6E95CF42" w:rsidR="00062994" w:rsidRPr="00A64D21" w:rsidRDefault="00062994"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Visok nivo šećera povezan je sa krvarenjem u mozgu, bakterijskom i gljivičnom infekcijom, oštećenjem oka (retinopatija nedonoščadi), infekcijama cr</w:t>
      </w:r>
      <w:r w:rsidR="002E1465" w:rsidRPr="00A64D21">
        <w:rPr>
          <w:rFonts w:ascii="Times New Roman" w:hAnsi="Times New Roman" w:cs="Times New Roman"/>
          <w:lang w:val="sr-Latn-ME"/>
        </w:rPr>
        <w:t>ij</w:t>
      </w:r>
      <w:r w:rsidRPr="00A64D21">
        <w:rPr>
          <w:rFonts w:ascii="Times New Roman" w:hAnsi="Times New Roman" w:cs="Times New Roman"/>
          <w:lang w:val="sr-Latn-ME"/>
        </w:rPr>
        <w:t>evnog trakta (nekrotizirajući enterokolitis), problemima pluća (bronhopulmonalna displazija), produženim boravkom u bolnici i smrt</w:t>
      </w:r>
      <w:r w:rsidR="002E1465" w:rsidRPr="00A64D21">
        <w:rPr>
          <w:rFonts w:ascii="Times New Roman" w:hAnsi="Times New Roman" w:cs="Times New Roman"/>
          <w:lang w:val="sr-Latn-ME"/>
        </w:rPr>
        <w:t>n</w:t>
      </w:r>
      <w:r w:rsidRPr="00A64D21">
        <w:rPr>
          <w:rFonts w:ascii="Times New Roman" w:hAnsi="Times New Roman" w:cs="Times New Roman"/>
          <w:lang w:val="sr-Latn-ME"/>
        </w:rPr>
        <w:t>i</w:t>
      </w:r>
      <w:r w:rsidR="002E1465" w:rsidRPr="00A64D21">
        <w:rPr>
          <w:rFonts w:ascii="Times New Roman" w:hAnsi="Times New Roman" w:cs="Times New Roman"/>
          <w:lang w:val="sr-Latn-ME"/>
        </w:rPr>
        <w:t>m ishodom</w:t>
      </w:r>
      <w:r w:rsidRPr="00A64D21">
        <w:rPr>
          <w:rFonts w:ascii="Times New Roman" w:hAnsi="Times New Roman" w:cs="Times New Roman"/>
          <w:lang w:val="sr-Latn-ME"/>
        </w:rPr>
        <w:t>.</w:t>
      </w:r>
    </w:p>
    <w:p w14:paraId="1843B6D6" w14:textId="77777777" w:rsidR="00E72CDD" w:rsidRDefault="00E72CDD" w:rsidP="009A371B">
      <w:pPr>
        <w:spacing w:after="0" w:line="240" w:lineRule="auto"/>
        <w:jc w:val="both"/>
        <w:rPr>
          <w:rFonts w:ascii="Times New Roman" w:hAnsi="Times New Roman" w:cs="Times New Roman"/>
          <w:lang w:val="sr-Latn-ME"/>
        </w:rPr>
      </w:pPr>
    </w:p>
    <w:p w14:paraId="5E2DC010" w14:textId="09262AC7" w:rsidR="00062994" w:rsidRPr="00A64D21" w:rsidRDefault="00062994"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lastRenderedPageBreak/>
        <w:t xml:space="preserve">Kada se daje novorođenčetu, </w:t>
      </w:r>
      <w:r w:rsidR="002E1465" w:rsidRPr="00A64D21">
        <w:rPr>
          <w:rFonts w:ascii="Times New Roman" w:hAnsi="Times New Roman" w:cs="Times New Roman"/>
          <w:lang w:val="sr-Latn-ME"/>
        </w:rPr>
        <w:t xml:space="preserve">boca </w:t>
      </w:r>
      <w:r w:rsidRPr="00A64D21">
        <w:rPr>
          <w:rFonts w:ascii="Times New Roman" w:hAnsi="Times New Roman" w:cs="Times New Roman"/>
          <w:lang w:val="sr-Latn-ME"/>
        </w:rPr>
        <w:t>sa rastvorom se može povezati sa uređajem za infuzionu pumpu, što omogućava tačnu isporuku potrebne količine rastvora u definisanom vremenskom intervalu. Vaš l</w:t>
      </w:r>
      <w:r w:rsidR="008C10A5" w:rsidRPr="00A64D21">
        <w:rPr>
          <w:rFonts w:ascii="Times New Roman" w:hAnsi="Times New Roman" w:cs="Times New Roman"/>
          <w:lang w:val="sr-Latn-ME"/>
        </w:rPr>
        <w:t>j</w:t>
      </w:r>
      <w:r w:rsidRPr="00A64D21">
        <w:rPr>
          <w:rFonts w:ascii="Times New Roman" w:hAnsi="Times New Roman" w:cs="Times New Roman"/>
          <w:lang w:val="sr-Latn-ME"/>
        </w:rPr>
        <w:t>ekar ili medicinska sestra će nadgledati uređaj kako bi osigurali bezb</w:t>
      </w:r>
      <w:r w:rsidR="008C10A5" w:rsidRPr="00A64D21">
        <w:rPr>
          <w:rFonts w:ascii="Times New Roman" w:hAnsi="Times New Roman" w:cs="Times New Roman"/>
          <w:lang w:val="sr-Latn-ME"/>
        </w:rPr>
        <w:t>j</w:t>
      </w:r>
      <w:r w:rsidRPr="00A64D21">
        <w:rPr>
          <w:rFonts w:ascii="Times New Roman" w:hAnsi="Times New Roman" w:cs="Times New Roman"/>
          <w:lang w:val="sr-Latn-ME"/>
        </w:rPr>
        <w:t>ednu prim</w:t>
      </w:r>
      <w:r w:rsidR="008C10A5" w:rsidRPr="00A64D21">
        <w:rPr>
          <w:rFonts w:ascii="Times New Roman" w:hAnsi="Times New Roman" w:cs="Times New Roman"/>
          <w:lang w:val="sr-Latn-ME"/>
        </w:rPr>
        <w:t>j</w:t>
      </w:r>
      <w:r w:rsidRPr="00A64D21">
        <w:rPr>
          <w:rFonts w:ascii="Times New Roman" w:hAnsi="Times New Roman" w:cs="Times New Roman"/>
          <w:lang w:val="sr-Latn-ME"/>
        </w:rPr>
        <w:t>enu.</w:t>
      </w:r>
    </w:p>
    <w:p w14:paraId="431DF331" w14:textId="77777777" w:rsidR="00F2704B" w:rsidRDefault="00F2704B" w:rsidP="009A371B">
      <w:pPr>
        <w:spacing w:after="0" w:line="240" w:lineRule="auto"/>
        <w:jc w:val="both"/>
        <w:rPr>
          <w:rFonts w:ascii="Times New Roman" w:hAnsi="Times New Roman" w:cs="Times New Roman"/>
          <w:lang w:val="sr-Latn-ME"/>
        </w:rPr>
      </w:pPr>
    </w:p>
    <w:p w14:paraId="1964F5B1" w14:textId="1AEE4D73" w:rsidR="00062994" w:rsidRPr="00A64D21" w:rsidRDefault="00062994"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D</w:t>
      </w:r>
      <w:r w:rsidR="008C10A5" w:rsidRPr="00A64D21">
        <w:rPr>
          <w:rFonts w:ascii="Times New Roman" w:hAnsi="Times New Roman" w:cs="Times New Roman"/>
          <w:lang w:val="sr-Latn-ME"/>
        </w:rPr>
        <w:t>j</w:t>
      </w:r>
      <w:r w:rsidRPr="00A64D21">
        <w:rPr>
          <w:rFonts w:ascii="Times New Roman" w:hAnsi="Times New Roman" w:cs="Times New Roman"/>
          <w:lang w:val="sr-Latn-ME"/>
        </w:rPr>
        <w:t>eca (uključujući novorođenčad i stariju d</w:t>
      </w:r>
      <w:r w:rsidR="008C10A5" w:rsidRPr="00A64D21">
        <w:rPr>
          <w:rFonts w:ascii="Times New Roman" w:hAnsi="Times New Roman" w:cs="Times New Roman"/>
          <w:lang w:val="sr-Latn-ME"/>
        </w:rPr>
        <w:t>j</w:t>
      </w:r>
      <w:r w:rsidRPr="00A64D21">
        <w:rPr>
          <w:rFonts w:ascii="Times New Roman" w:hAnsi="Times New Roman" w:cs="Times New Roman"/>
          <w:lang w:val="sr-Latn-ME"/>
        </w:rPr>
        <w:t xml:space="preserve">ecu) kojima se daje infuzija </w:t>
      </w:r>
      <w:r w:rsidR="000D07C4" w:rsidRPr="00A64D21">
        <w:rPr>
          <w:rFonts w:ascii="Times New Roman" w:eastAsia="Times New Roman" w:hAnsi="Times New Roman" w:cs="Times New Roman"/>
          <w:lang w:val="sr-Latn-ME"/>
        </w:rPr>
        <w:t>lijeka Glucosi infundibile, 5%, rastvor za infuziju</w:t>
      </w:r>
      <w:r w:rsidRPr="00A64D21">
        <w:rPr>
          <w:rFonts w:ascii="Times New Roman" w:hAnsi="Times New Roman" w:cs="Times New Roman"/>
          <w:lang w:val="sr-Latn-ME"/>
        </w:rPr>
        <w:t xml:space="preserve"> imaju veći rizik od razvoja niskog nivoa natrijuma u ​​krvi (hipoosmotska hiponatr</w:t>
      </w:r>
      <w:r w:rsidR="002E1465" w:rsidRPr="00A64D21">
        <w:rPr>
          <w:rFonts w:ascii="Times New Roman" w:hAnsi="Times New Roman" w:cs="Times New Roman"/>
          <w:lang w:val="sr-Latn-ME"/>
        </w:rPr>
        <w:t>ij</w:t>
      </w:r>
      <w:r w:rsidRPr="00A64D21">
        <w:rPr>
          <w:rFonts w:ascii="Times New Roman" w:hAnsi="Times New Roman" w:cs="Times New Roman"/>
          <w:lang w:val="sr-Latn-ME"/>
        </w:rPr>
        <w:t>emija) i poremećaj</w:t>
      </w:r>
      <w:r w:rsidR="00DD4E9D" w:rsidRPr="00A64D21">
        <w:rPr>
          <w:rFonts w:ascii="Times New Roman" w:hAnsi="Times New Roman" w:cs="Times New Roman"/>
          <w:lang w:val="sr-Latn-ME"/>
        </w:rPr>
        <w:t>a</w:t>
      </w:r>
      <w:r w:rsidRPr="00A64D21">
        <w:rPr>
          <w:rFonts w:ascii="Times New Roman" w:hAnsi="Times New Roman" w:cs="Times New Roman"/>
          <w:lang w:val="sr-Latn-ME"/>
        </w:rPr>
        <w:t xml:space="preserve"> koji utiče na mozak zbog niskog nivoa natrijuma u ​​plazmi (</w:t>
      </w:r>
      <w:r w:rsidR="002E1465" w:rsidRPr="00A64D21">
        <w:rPr>
          <w:rFonts w:ascii="Times New Roman" w:hAnsi="Times New Roman" w:cs="Times New Roman"/>
          <w:lang w:val="sr-Latn-ME"/>
        </w:rPr>
        <w:t xml:space="preserve">hiponatrijemijska </w:t>
      </w:r>
      <w:r w:rsidRPr="00A64D21">
        <w:rPr>
          <w:rFonts w:ascii="Times New Roman" w:hAnsi="Times New Roman" w:cs="Times New Roman"/>
          <w:lang w:val="sr-Latn-ME"/>
        </w:rPr>
        <w:t>encefalopatija).</w:t>
      </w:r>
    </w:p>
    <w:p w14:paraId="645D2E98" w14:textId="77777777" w:rsidR="00F2704B" w:rsidRDefault="00F2704B" w:rsidP="009A371B">
      <w:pPr>
        <w:spacing w:after="0" w:line="240" w:lineRule="auto"/>
        <w:jc w:val="both"/>
        <w:rPr>
          <w:rFonts w:ascii="Times New Roman" w:hAnsi="Times New Roman" w:cs="Times New Roman"/>
          <w:b/>
          <w:bCs/>
          <w:lang w:val="sr-Latn-ME"/>
        </w:rPr>
      </w:pPr>
    </w:p>
    <w:p w14:paraId="0B6AA318" w14:textId="08028962" w:rsidR="001F1C66" w:rsidRPr="00A64D21" w:rsidRDefault="001F1C66" w:rsidP="009A371B">
      <w:pPr>
        <w:spacing w:after="0" w:line="240" w:lineRule="auto"/>
        <w:jc w:val="both"/>
        <w:rPr>
          <w:rFonts w:ascii="Times New Roman" w:hAnsi="Times New Roman" w:cs="Times New Roman"/>
          <w:b/>
          <w:bCs/>
          <w:lang w:val="sr-Latn-ME"/>
        </w:rPr>
      </w:pPr>
      <w:r w:rsidRPr="00A64D21">
        <w:rPr>
          <w:rFonts w:ascii="Times New Roman" w:hAnsi="Times New Roman" w:cs="Times New Roman"/>
          <w:b/>
          <w:bCs/>
          <w:lang w:val="sr-Latn-ME"/>
        </w:rPr>
        <w:t>Prim</w:t>
      </w:r>
      <w:r w:rsidR="006052EA" w:rsidRPr="00A64D21">
        <w:rPr>
          <w:rFonts w:ascii="Times New Roman" w:hAnsi="Times New Roman" w:cs="Times New Roman"/>
          <w:b/>
          <w:bCs/>
          <w:lang w:val="sr-Latn-ME"/>
        </w:rPr>
        <w:t>j</w:t>
      </w:r>
      <w:r w:rsidRPr="00A64D21">
        <w:rPr>
          <w:rFonts w:ascii="Times New Roman" w:hAnsi="Times New Roman" w:cs="Times New Roman"/>
          <w:b/>
          <w:bCs/>
          <w:lang w:val="sr-Latn-ME"/>
        </w:rPr>
        <w:t>ena drugih l</w:t>
      </w:r>
      <w:r w:rsidR="000F57E7" w:rsidRPr="00A64D21">
        <w:rPr>
          <w:rFonts w:ascii="Times New Roman" w:hAnsi="Times New Roman" w:cs="Times New Roman"/>
          <w:b/>
          <w:bCs/>
          <w:lang w:val="sr-Latn-ME"/>
        </w:rPr>
        <w:t>j</w:t>
      </w:r>
      <w:r w:rsidRPr="00A64D21">
        <w:rPr>
          <w:rFonts w:ascii="Times New Roman" w:hAnsi="Times New Roman" w:cs="Times New Roman"/>
          <w:b/>
          <w:bCs/>
          <w:lang w:val="sr-Latn-ME"/>
        </w:rPr>
        <w:t>ekova</w:t>
      </w:r>
    </w:p>
    <w:p w14:paraId="2AC8D649" w14:textId="1245B55E" w:rsidR="001F1C66" w:rsidRPr="00A64D21" w:rsidRDefault="001F1C66"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Obav</w:t>
      </w:r>
      <w:r w:rsidR="002E1465" w:rsidRPr="00A64D21">
        <w:rPr>
          <w:rFonts w:ascii="Times New Roman" w:hAnsi="Times New Roman" w:cs="Times New Roman"/>
          <w:lang w:val="sr-Latn-ME"/>
        </w:rPr>
        <w:t>i</w:t>
      </w:r>
      <w:r w:rsidR="006052EA" w:rsidRPr="00A64D21">
        <w:rPr>
          <w:rFonts w:ascii="Times New Roman" w:hAnsi="Times New Roman" w:cs="Times New Roman"/>
          <w:lang w:val="sr-Latn-ME"/>
        </w:rPr>
        <w:t>j</w:t>
      </w:r>
      <w:r w:rsidRPr="00A64D21">
        <w:rPr>
          <w:rFonts w:ascii="Times New Roman" w:hAnsi="Times New Roman" w:cs="Times New Roman"/>
          <w:lang w:val="sr-Latn-ME"/>
        </w:rPr>
        <w:t>estite svog l</w:t>
      </w:r>
      <w:r w:rsidR="000F57E7" w:rsidRPr="00A64D21">
        <w:rPr>
          <w:rFonts w:ascii="Times New Roman" w:hAnsi="Times New Roman" w:cs="Times New Roman"/>
          <w:lang w:val="sr-Latn-ME"/>
        </w:rPr>
        <w:t>j</w:t>
      </w:r>
      <w:r w:rsidRPr="00A64D21">
        <w:rPr>
          <w:rFonts w:ascii="Times New Roman" w:hAnsi="Times New Roman" w:cs="Times New Roman"/>
          <w:lang w:val="sr-Latn-ME"/>
        </w:rPr>
        <w:t xml:space="preserve">ekara ili </w:t>
      </w:r>
      <w:r w:rsidR="00062994" w:rsidRPr="00A64D21">
        <w:rPr>
          <w:rFonts w:ascii="Times New Roman" w:hAnsi="Times New Roman" w:cs="Times New Roman"/>
          <w:lang w:val="sr-Latn-ME"/>
        </w:rPr>
        <w:t>medicinsku sestru</w:t>
      </w:r>
      <w:r w:rsidRPr="00A64D21">
        <w:rPr>
          <w:rFonts w:ascii="Times New Roman" w:hAnsi="Times New Roman" w:cs="Times New Roman"/>
          <w:lang w:val="sr-Latn-ME"/>
        </w:rPr>
        <w:t xml:space="preserve"> ako uzimate, nedavno </w:t>
      </w:r>
      <w:r w:rsidR="006F1CCB" w:rsidRPr="00A64D21">
        <w:rPr>
          <w:rFonts w:ascii="Times New Roman" w:hAnsi="Times New Roman" w:cs="Times New Roman"/>
          <w:lang w:val="sr-Latn-ME"/>
        </w:rPr>
        <w:t xml:space="preserve">ste </w:t>
      </w:r>
      <w:r w:rsidRPr="00A64D21">
        <w:rPr>
          <w:rFonts w:ascii="Times New Roman" w:hAnsi="Times New Roman" w:cs="Times New Roman"/>
          <w:lang w:val="sr-Latn-ME"/>
        </w:rPr>
        <w:t>uzimali</w:t>
      </w:r>
      <w:r w:rsidR="006F1CCB" w:rsidRPr="00A64D21">
        <w:rPr>
          <w:rFonts w:ascii="Times New Roman" w:hAnsi="Times New Roman" w:cs="Times New Roman"/>
          <w:lang w:val="sr-Latn-ME"/>
        </w:rPr>
        <w:t>, ili biste mogli uzeti</w:t>
      </w:r>
      <w:r w:rsidRPr="00A64D21">
        <w:rPr>
          <w:rFonts w:ascii="Times New Roman" w:hAnsi="Times New Roman" w:cs="Times New Roman"/>
          <w:lang w:val="sr-Latn-ME"/>
        </w:rPr>
        <w:t xml:space="preserve"> </w:t>
      </w:r>
      <w:r w:rsidR="00062994" w:rsidRPr="00A64D21">
        <w:rPr>
          <w:rFonts w:ascii="Times New Roman" w:hAnsi="Times New Roman" w:cs="Times New Roman"/>
          <w:lang w:val="sr-Latn-ME"/>
        </w:rPr>
        <w:t>bilo koji drugi l</w:t>
      </w:r>
      <w:r w:rsidR="000F57E7" w:rsidRPr="00A64D21">
        <w:rPr>
          <w:rFonts w:ascii="Times New Roman" w:hAnsi="Times New Roman" w:cs="Times New Roman"/>
          <w:lang w:val="sr-Latn-ME"/>
        </w:rPr>
        <w:t>ij</w:t>
      </w:r>
      <w:r w:rsidR="00062994" w:rsidRPr="00A64D21">
        <w:rPr>
          <w:rFonts w:ascii="Times New Roman" w:hAnsi="Times New Roman" w:cs="Times New Roman"/>
          <w:lang w:val="sr-Latn-ME"/>
        </w:rPr>
        <w:t xml:space="preserve">ek. </w:t>
      </w:r>
      <w:r w:rsidRPr="00A64D21">
        <w:rPr>
          <w:rFonts w:ascii="Times New Roman" w:hAnsi="Times New Roman" w:cs="Times New Roman"/>
          <w:lang w:val="sr-Latn-ME"/>
        </w:rPr>
        <w:t xml:space="preserve"> </w:t>
      </w:r>
    </w:p>
    <w:p w14:paraId="3322D60D" w14:textId="77777777" w:rsidR="00F2704B" w:rsidRDefault="00F2704B" w:rsidP="009A371B">
      <w:pPr>
        <w:spacing w:after="0" w:line="240" w:lineRule="auto"/>
        <w:jc w:val="both"/>
        <w:rPr>
          <w:rFonts w:ascii="Times New Roman" w:eastAsia="Times New Roman" w:hAnsi="Times New Roman" w:cs="Times New Roman"/>
          <w:lang w:val="sr-Latn-ME"/>
        </w:rPr>
      </w:pPr>
    </w:p>
    <w:p w14:paraId="3EDD8099" w14:textId="51292950" w:rsidR="00062994" w:rsidRPr="00A64D21" w:rsidRDefault="000D07C4" w:rsidP="009A371B">
      <w:pPr>
        <w:spacing w:after="0" w:line="240" w:lineRule="auto"/>
        <w:jc w:val="both"/>
        <w:rPr>
          <w:rFonts w:ascii="Times New Roman" w:hAnsi="Times New Roman" w:cs="Times New Roman"/>
          <w:lang w:val="sr-Latn-ME"/>
        </w:rPr>
      </w:pPr>
      <w:r w:rsidRPr="00A64D21">
        <w:rPr>
          <w:rFonts w:ascii="Times New Roman" w:eastAsia="Times New Roman" w:hAnsi="Times New Roman" w:cs="Times New Roman"/>
          <w:lang w:val="sr-Latn-ME"/>
        </w:rPr>
        <w:t>Lijek Glucosi infundibile, 5%, rastvor za infuziju</w:t>
      </w:r>
      <w:r w:rsidR="00062994" w:rsidRPr="00A64D21">
        <w:rPr>
          <w:rFonts w:ascii="Times New Roman" w:hAnsi="Times New Roman" w:cs="Times New Roman"/>
          <w:lang w:val="sr-Latn-ME"/>
        </w:rPr>
        <w:t xml:space="preserve"> i drugi l</w:t>
      </w:r>
      <w:r w:rsidR="000F57E7" w:rsidRPr="00A64D21">
        <w:rPr>
          <w:rFonts w:ascii="Times New Roman" w:hAnsi="Times New Roman" w:cs="Times New Roman"/>
          <w:lang w:val="sr-Latn-ME"/>
        </w:rPr>
        <w:t>j</w:t>
      </w:r>
      <w:r w:rsidR="00062994" w:rsidRPr="00A64D21">
        <w:rPr>
          <w:rFonts w:ascii="Times New Roman" w:hAnsi="Times New Roman" w:cs="Times New Roman"/>
          <w:lang w:val="sr-Latn-ME"/>
        </w:rPr>
        <w:t>ekovi</w:t>
      </w:r>
      <w:r w:rsidR="006F1CCB" w:rsidRPr="00A64D21">
        <w:rPr>
          <w:rFonts w:ascii="Times New Roman" w:hAnsi="Times New Roman" w:cs="Times New Roman"/>
          <w:lang w:val="sr-Latn-ME"/>
        </w:rPr>
        <w:t>,</w:t>
      </w:r>
      <w:r w:rsidR="00062994" w:rsidRPr="00A64D21">
        <w:rPr>
          <w:rFonts w:ascii="Times New Roman" w:hAnsi="Times New Roman" w:cs="Times New Roman"/>
          <w:lang w:val="sr-Latn-ME"/>
        </w:rPr>
        <w:t xml:space="preserve"> ako se uzmu u isto vr</w:t>
      </w:r>
      <w:r w:rsidR="000F57E7" w:rsidRPr="00A64D21">
        <w:rPr>
          <w:rFonts w:ascii="Times New Roman" w:hAnsi="Times New Roman" w:cs="Times New Roman"/>
          <w:lang w:val="sr-Latn-ME"/>
        </w:rPr>
        <w:t>ij</w:t>
      </w:r>
      <w:r w:rsidR="00062994" w:rsidRPr="00A64D21">
        <w:rPr>
          <w:rFonts w:ascii="Times New Roman" w:hAnsi="Times New Roman" w:cs="Times New Roman"/>
          <w:lang w:val="sr-Latn-ME"/>
        </w:rPr>
        <w:t>eme</w:t>
      </w:r>
      <w:r w:rsidR="006F1CCB" w:rsidRPr="00A64D21">
        <w:rPr>
          <w:rFonts w:ascii="Times New Roman" w:hAnsi="Times New Roman" w:cs="Times New Roman"/>
          <w:lang w:val="sr-Latn-ME"/>
        </w:rPr>
        <w:t>,</w:t>
      </w:r>
      <w:r w:rsidR="00062994" w:rsidRPr="00A64D21">
        <w:rPr>
          <w:rFonts w:ascii="Times New Roman" w:hAnsi="Times New Roman" w:cs="Times New Roman"/>
          <w:lang w:val="sr-Latn-ME"/>
        </w:rPr>
        <w:t xml:space="preserve"> mogu da utiču jedni na druge. </w:t>
      </w:r>
    </w:p>
    <w:p w14:paraId="7969024F" w14:textId="77777777" w:rsidR="00F2704B" w:rsidRDefault="00F2704B" w:rsidP="009A371B">
      <w:pPr>
        <w:spacing w:after="0" w:line="240" w:lineRule="auto"/>
        <w:jc w:val="both"/>
        <w:rPr>
          <w:rFonts w:ascii="Times New Roman" w:hAnsi="Times New Roman" w:cs="Times New Roman"/>
          <w:lang w:val="sr-Latn-ME"/>
        </w:rPr>
      </w:pPr>
    </w:p>
    <w:p w14:paraId="75D16B22" w14:textId="7213B739" w:rsidR="001F1C66" w:rsidRPr="00A64D21" w:rsidRDefault="00062994"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 xml:space="preserve">Nemojte uzimati </w:t>
      </w:r>
      <w:r w:rsidR="006F1CCB" w:rsidRPr="00A64D21">
        <w:rPr>
          <w:rFonts w:ascii="Times New Roman" w:hAnsi="Times New Roman" w:cs="Times New Roman"/>
          <w:lang w:val="sr-Latn-ME"/>
        </w:rPr>
        <w:t xml:space="preserve">lijek </w:t>
      </w:r>
      <w:r w:rsidR="000D07C4" w:rsidRPr="00A64D21">
        <w:rPr>
          <w:rFonts w:ascii="Times New Roman" w:eastAsia="Times New Roman" w:hAnsi="Times New Roman" w:cs="Times New Roman"/>
          <w:lang w:val="sr-Latn-ME"/>
        </w:rPr>
        <w:t>Glucosi infundibile, 5%, rastvor za infuziju</w:t>
      </w:r>
      <w:r w:rsidRPr="00A64D21">
        <w:rPr>
          <w:rFonts w:ascii="Times New Roman" w:hAnsi="Times New Roman" w:cs="Times New Roman"/>
          <w:lang w:val="sr-Latn-ME"/>
        </w:rPr>
        <w:t xml:space="preserve"> sa određenim hormonima (kateholaminima)</w:t>
      </w:r>
      <w:r w:rsidR="006F1CCB" w:rsidRPr="00A64D21">
        <w:rPr>
          <w:rFonts w:ascii="Times New Roman" w:hAnsi="Times New Roman" w:cs="Times New Roman"/>
          <w:lang w:val="sr-Latn-ME"/>
        </w:rPr>
        <w:t>,</w:t>
      </w:r>
      <w:r w:rsidRPr="00A64D21">
        <w:rPr>
          <w:rFonts w:ascii="Times New Roman" w:hAnsi="Times New Roman" w:cs="Times New Roman"/>
          <w:lang w:val="sr-Latn-ME"/>
        </w:rPr>
        <w:t xml:space="preserve"> uključujući adrenalin ili ster</w:t>
      </w:r>
      <w:r w:rsidR="000F57E7" w:rsidRPr="00A64D21">
        <w:rPr>
          <w:rFonts w:ascii="Times New Roman" w:hAnsi="Times New Roman" w:cs="Times New Roman"/>
          <w:lang w:val="sr-Latn-ME"/>
        </w:rPr>
        <w:t>o</w:t>
      </w:r>
      <w:r w:rsidRPr="00A64D21">
        <w:rPr>
          <w:rFonts w:ascii="Times New Roman" w:hAnsi="Times New Roman" w:cs="Times New Roman"/>
          <w:lang w:val="sr-Latn-ME"/>
        </w:rPr>
        <w:t>ide</w:t>
      </w:r>
      <w:r w:rsidR="006F1CCB" w:rsidRPr="00A64D21">
        <w:rPr>
          <w:rFonts w:ascii="Times New Roman" w:hAnsi="Times New Roman" w:cs="Times New Roman"/>
          <w:lang w:val="sr-Latn-ME"/>
        </w:rPr>
        <w:t>,</w:t>
      </w:r>
      <w:r w:rsidRPr="00A64D21">
        <w:rPr>
          <w:rFonts w:ascii="Times New Roman" w:hAnsi="Times New Roman" w:cs="Times New Roman"/>
          <w:lang w:val="sr-Latn-ME"/>
        </w:rPr>
        <w:t xml:space="preserve"> pošto mogu da povećaju nivo šećera u krvi</w:t>
      </w:r>
      <w:r w:rsidR="001F1C66" w:rsidRPr="00A64D21">
        <w:rPr>
          <w:rFonts w:ascii="Times New Roman" w:hAnsi="Times New Roman" w:cs="Times New Roman"/>
          <w:lang w:val="sr-Latn-ME"/>
        </w:rPr>
        <w:t>.</w:t>
      </w:r>
    </w:p>
    <w:p w14:paraId="0A18356D" w14:textId="77777777" w:rsidR="00F2704B" w:rsidRDefault="00F2704B" w:rsidP="009A371B">
      <w:pPr>
        <w:spacing w:after="0" w:line="240" w:lineRule="auto"/>
        <w:jc w:val="both"/>
        <w:rPr>
          <w:rFonts w:ascii="Times New Roman" w:hAnsi="Times New Roman" w:cs="Times New Roman"/>
          <w:lang w:val="sr-Latn-ME"/>
        </w:rPr>
      </w:pPr>
    </w:p>
    <w:p w14:paraId="3A575FDA" w14:textId="6807B0D8" w:rsidR="009C7970" w:rsidRPr="00A64D21" w:rsidRDefault="009C7970"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Neki l</w:t>
      </w:r>
      <w:r w:rsidR="000F57E7" w:rsidRPr="00A64D21">
        <w:rPr>
          <w:rFonts w:ascii="Times New Roman" w:hAnsi="Times New Roman" w:cs="Times New Roman"/>
          <w:lang w:val="sr-Latn-ME"/>
        </w:rPr>
        <w:t>j</w:t>
      </w:r>
      <w:r w:rsidRPr="00A64D21">
        <w:rPr>
          <w:rFonts w:ascii="Times New Roman" w:hAnsi="Times New Roman" w:cs="Times New Roman"/>
          <w:lang w:val="sr-Latn-ME"/>
        </w:rPr>
        <w:t>ekovi d</w:t>
      </w:r>
      <w:r w:rsidR="000F57E7" w:rsidRPr="00A64D21">
        <w:rPr>
          <w:rFonts w:ascii="Times New Roman" w:hAnsi="Times New Roman" w:cs="Times New Roman"/>
          <w:lang w:val="sr-Latn-ME"/>
        </w:rPr>
        <w:t>j</w:t>
      </w:r>
      <w:r w:rsidRPr="00A64D21">
        <w:rPr>
          <w:rFonts w:ascii="Times New Roman" w:hAnsi="Times New Roman" w:cs="Times New Roman"/>
          <w:lang w:val="sr-Latn-ME"/>
        </w:rPr>
        <w:t>eluju na hormon vazopresin. Oni mogu uključivati:</w:t>
      </w:r>
    </w:p>
    <w:p w14:paraId="79B21BDA" w14:textId="78CF6AE7" w:rsidR="009C7970" w:rsidRPr="00A64D21" w:rsidRDefault="009C797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l</w:t>
      </w:r>
      <w:r w:rsidR="000F57E7" w:rsidRPr="00A64D21">
        <w:rPr>
          <w:rFonts w:ascii="Times New Roman" w:hAnsi="Times New Roman" w:cs="Times New Roman"/>
          <w:lang w:val="sr-Latn-ME"/>
        </w:rPr>
        <w:t>j</w:t>
      </w:r>
      <w:r w:rsidRPr="00A64D21">
        <w:rPr>
          <w:rFonts w:ascii="Times New Roman" w:hAnsi="Times New Roman" w:cs="Times New Roman"/>
          <w:lang w:val="sr-Latn-ME"/>
        </w:rPr>
        <w:t xml:space="preserve">ekove </w:t>
      </w:r>
      <w:r w:rsidR="00D22110" w:rsidRPr="00A64D21">
        <w:rPr>
          <w:rFonts w:ascii="Times New Roman" w:hAnsi="Times New Roman" w:cs="Times New Roman"/>
          <w:lang w:val="sr-Latn-ME"/>
        </w:rPr>
        <w:t>za liječenje šećerne bolesti</w:t>
      </w:r>
      <w:r w:rsidRPr="00A64D21">
        <w:rPr>
          <w:rFonts w:ascii="Times New Roman" w:hAnsi="Times New Roman" w:cs="Times New Roman"/>
          <w:lang w:val="sr-Latn-ME"/>
        </w:rPr>
        <w:t xml:space="preserve"> (hlorpropamid)</w:t>
      </w:r>
      <w:r w:rsidR="006F1CCB" w:rsidRPr="00A64D21">
        <w:rPr>
          <w:rFonts w:ascii="Times New Roman" w:hAnsi="Times New Roman" w:cs="Times New Roman"/>
          <w:lang w:val="sr-Latn-ME"/>
        </w:rPr>
        <w:t>,</w:t>
      </w:r>
    </w:p>
    <w:p w14:paraId="3CB1D0DD" w14:textId="48450C44" w:rsidR="009C7970" w:rsidRPr="00A64D21" w:rsidRDefault="009C797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l</w:t>
      </w:r>
      <w:r w:rsidR="000F57E7" w:rsidRPr="00A64D21">
        <w:rPr>
          <w:rFonts w:ascii="Times New Roman" w:hAnsi="Times New Roman" w:cs="Times New Roman"/>
          <w:lang w:val="sr-Latn-ME"/>
        </w:rPr>
        <w:t>j</w:t>
      </w:r>
      <w:r w:rsidRPr="00A64D21">
        <w:rPr>
          <w:rFonts w:ascii="Times New Roman" w:hAnsi="Times New Roman" w:cs="Times New Roman"/>
          <w:lang w:val="sr-Latn-ME"/>
        </w:rPr>
        <w:t xml:space="preserve">ekove </w:t>
      </w:r>
      <w:r w:rsidR="00D22110" w:rsidRPr="00A64D21">
        <w:rPr>
          <w:rFonts w:ascii="Times New Roman" w:hAnsi="Times New Roman" w:cs="Times New Roman"/>
          <w:lang w:val="sr-Latn-ME"/>
        </w:rPr>
        <w:t xml:space="preserve">za snižavanje nivoa </w:t>
      </w:r>
      <w:r w:rsidRPr="00A64D21">
        <w:rPr>
          <w:rFonts w:ascii="Times New Roman" w:hAnsi="Times New Roman" w:cs="Times New Roman"/>
          <w:lang w:val="sr-Latn-ME"/>
        </w:rPr>
        <w:t xml:space="preserve">holesterola </w:t>
      </w:r>
      <w:r w:rsidR="00D22110" w:rsidRPr="00A64D21">
        <w:rPr>
          <w:rFonts w:ascii="Times New Roman" w:hAnsi="Times New Roman" w:cs="Times New Roman"/>
          <w:lang w:val="sr-Latn-ME"/>
        </w:rPr>
        <w:t xml:space="preserve">u krvi </w:t>
      </w:r>
      <w:r w:rsidRPr="00A64D21">
        <w:rPr>
          <w:rFonts w:ascii="Times New Roman" w:hAnsi="Times New Roman" w:cs="Times New Roman"/>
          <w:lang w:val="sr-Latn-ME"/>
        </w:rPr>
        <w:t>(klofibrat)</w:t>
      </w:r>
      <w:r w:rsidR="006F1CCB" w:rsidRPr="00A64D21">
        <w:rPr>
          <w:rFonts w:ascii="Times New Roman" w:hAnsi="Times New Roman" w:cs="Times New Roman"/>
          <w:lang w:val="sr-Latn-ME"/>
        </w:rPr>
        <w:t>,</w:t>
      </w:r>
    </w:p>
    <w:p w14:paraId="4B32BC0D" w14:textId="0814CAEF" w:rsidR="009C7970" w:rsidRPr="00A64D21" w:rsidRDefault="009C797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neke l</w:t>
      </w:r>
      <w:r w:rsidR="000F57E7" w:rsidRPr="00A64D21">
        <w:rPr>
          <w:rFonts w:ascii="Times New Roman" w:hAnsi="Times New Roman" w:cs="Times New Roman"/>
          <w:lang w:val="sr-Latn-ME"/>
        </w:rPr>
        <w:t>j</w:t>
      </w:r>
      <w:r w:rsidRPr="00A64D21">
        <w:rPr>
          <w:rFonts w:ascii="Times New Roman" w:hAnsi="Times New Roman" w:cs="Times New Roman"/>
          <w:lang w:val="sr-Latn-ME"/>
        </w:rPr>
        <w:t>ekove za l</w:t>
      </w:r>
      <w:r w:rsidR="000F57E7" w:rsidRPr="00A64D21">
        <w:rPr>
          <w:rFonts w:ascii="Times New Roman" w:hAnsi="Times New Roman" w:cs="Times New Roman"/>
          <w:lang w:val="sr-Latn-ME"/>
        </w:rPr>
        <w:t>ij</w:t>
      </w:r>
      <w:r w:rsidRPr="00A64D21">
        <w:rPr>
          <w:rFonts w:ascii="Times New Roman" w:hAnsi="Times New Roman" w:cs="Times New Roman"/>
          <w:lang w:val="sr-Latn-ME"/>
        </w:rPr>
        <w:t xml:space="preserve">ečenje </w:t>
      </w:r>
      <w:r w:rsidR="00544D5E" w:rsidRPr="00A64D21">
        <w:rPr>
          <w:rFonts w:ascii="Times New Roman" w:hAnsi="Times New Roman" w:cs="Times New Roman"/>
          <w:lang w:val="sr-Latn-ME"/>
        </w:rPr>
        <w:t>rak</w:t>
      </w:r>
      <w:r w:rsidR="006F1CCB" w:rsidRPr="00A64D21">
        <w:rPr>
          <w:rFonts w:ascii="Times New Roman" w:hAnsi="Times New Roman" w:cs="Times New Roman"/>
          <w:lang w:val="sr-Latn-ME"/>
        </w:rPr>
        <w:t xml:space="preserve">a </w:t>
      </w:r>
      <w:r w:rsidRPr="00A64D21">
        <w:rPr>
          <w:rFonts w:ascii="Times New Roman" w:hAnsi="Times New Roman" w:cs="Times New Roman"/>
          <w:lang w:val="sr-Latn-ME"/>
        </w:rPr>
        <w:t>(vinkristin, ifosfamid, ciklofosfamid)</w:t>
      </w:r>
      <w:r w:rsidR="006F1CCB" w:rsidRPr="00A64D21">
        <w:rPr>
          <w:rFonts w:ascii="Times New Roman" w:hAnsi="Times New Roman" w:cs="Times New Roman"/>
          <w:lang w:val="sr-Latn-ME"/>
        </w:rPr>
        <w:t>,</w:t>
      </w:r>
    </w:p>
    <w:p w14:paraId="1979CD2E" w14:textId="21F2CEF7" w:rsidR="009C7970" w:rsidRPr="00A64D21" w:rsidRDefault="009C797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selektivn</w:t>
      </w:r>
      <w:r w:rsidR="00DD4E9D" w:rsidRPr="00A64D21">
        <w:rPr>
          <w:rFonts w:ascii="Times New Roman" w:hAnsi="Times New Roman" w:cs="Times New Roman"/>
          <w:lang w:val="sr-Latn-ME"/>
        </w:rPr>
        <w:t>e</w:t>
      </w:r>
      <w:r w:rsidRPr="00A64D21">
        <w:rPr>
          <w:rFonts w:ascii="Times New Roman" w:hAnsi="Times New Roman" w:cs="Times New Roman"/>
          <w:lang w:val="sr-Latn-ME"/>
        </w:rPr>
        <w:t xml:space="preserve"> inhibitor</w:t>
      </w:r>
      <w:r w:rsidR="00DD4E9D" w:rsidRPr="00A64D21">
        <w:rPr>
          <w:rFonts w:ascii="Times New Roman" w:hAnsi="Times New Roman" w:cs="Times New Roman"/>
          <w:lang w:val="sr-Latn-ME"/>
        </w:rPr>
        <w:t>e</w:t>
      </w:r>
      <w:r w:rsidRPr="00A64D21">
        <w:rPr>
          <w:rFonts w:ascii="Times New Roman" w:hAnsi="Times New Roman" w:cs="Times New Roman"/>
          <w:lang w:val="sr-Latn-ME"/>
        </w:rPr>
        <w:t xml:space="preserve"> ponovnog preuzimanja serotonina (za l</w:t>
      </w:r>
      <w:r w:rsidR="000F57E7" w:rsidRPr="00A64D21">
        <w:rPr>
          <w:rFonts w:ascii="Times New Roman" w:hAnsi="Times New Roman" w:cs="Times New Roman"/>
          <w:lang w:val="sr-Latn-ME"/>
        </w:rPr>
        <w:t>ij</w:t>
      </w:r>
      <w:r w:rsidRPr="00A64D21">
        <w:rPr>
          <w:rFonts w:ascii="Times New Roman" w:hAnsi="Times New Roman" w:cs="Times New Roman"/>
          <w:lang w:val="sr-Latn-ME"/>
        </w:rPr>
        <w:t>ečenje depresije)</w:t>
      </w:r>
      <w:r w:rsidR="006F1CCB" w:rsidRPr="00A64D21">
        <w:rPr>
          <w:rFonts w:ascii="Times New Roman" w:hAnsi="Times New Roman" w:cs="Times New Roman"/>
          <w:lang w:val="sr-Latn-ME"/>
        </w:rPr>
        <w:t>,</w:t>
      </w:r>
    </w:p>
    <w:p w14:paraId="2C0690E5" w14:textId="72884BC1" w:rsidR="009C7970" w:rsidRPr="00A64D21" w:rsidRDefault="009C797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antipsihoti</w:t>
      </w:r>
      <w:r w:rsidR="00DD4E9D" w:rsidRPr="00A64D21">
        <w:rPr>
          <w:rFonts w:ascii="Times New Roman" w:hAnsi="Times New Roman" w:cs="Times New Roman"/>
          <w:lang w:val="sr-Latn-ME"/>
        </w:rPr>
        <w:t>ke</w:t>
      </w:r>
      <w:r w:rsidRPr="00A64D21">
        <w:rPr>
          <w:rFonts w:ascii="Times New Roman" w:hAnsi="Times New Roman" w:cs="Times New Roman"/>
          <w:lang w:val="sr-Latn-ME"/>
        </w:rPr>
        <w:t xml:space="preserve"> ili opioid</w:t>
      </w:r>
      <w:r w:rsidR="00DD4E9D" w:rsidRPr="00A64D21">
        <w:rPr>
          <w:rFonts w:ascii="Times New Roman" w:hAnsi="Times New Roman" w:cs="Times New Roman"/>
          <w:lang w:val="sr-Latn-ME"/>
        </w:rPr>
        <w:t>e</w:t>
      </w:r>
      <w:r w:rsidR="00D22110" w:rsidRPr="00A64D21">
        <w:rPr>
          <w:rFonts w:ascii="Times New Roman" w:hAnsi="Times New Roman" w:cs="Times New Roman"/>
          <w:lang w:val="sr-Latn-ME"/>
        </w:rPr>
        <w:t>,</w:t>
      </w:r>
      <w:r w:rsidRPr="00A64D21">
        <w:rPr>
          <w:rFonts w:ascii="Times New Roman" w:hAnsi="Times New Roman" w:cs="Times New Roman"/>
          <w:lang w:val="sr-Latn-ME"/>
        </w:rPr>
        <w:t xml:space="preserve"> za ublažavanje teških bolova</w:t>
      </w:r>
      <w:r w:rsidR="006F1CCB" w:rsidRPr="00A64D21">
        <w:rPr>
          <w:rFonts w:ascii="Times New Roman" w:hAnsi="Times New Roman" w:cs="Times New Roman"/>
          <w:lang w:val="sr-Latn-ME"/>
        </w:rPr>
        <w:t>,</w:t>
      </w:r>
    </w:p>
    <w:p w14:paraId="12AD8947" w14:textId="7A8EEA56" w:rsidR="009C7970" w:rsidRPr="00A64D21" w:rsidRDefault="009C797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l</w:t>
      </w:r>
      <w:r w:rsidR="000F57E7" w:rsidRPr="00A64D21">
        <w:rPr>
          <w:rFonts w:ascii="Times New Roman" w:hAnsi="Times New Roman" w:cs="Times New Roman"/>
          <w:lang w:val="sr-Latn-ME"/>
        </w:rPr>
        <w:t>j</w:t>
      </w:r>
      <w:r w:rsidRPr="00A64D21">
        <w:rPr>
          <w:rFonts w:ascii="Times New Roman" w:hAnsi="Times New Roman" w:cs="Times New Roman"/>
          <w:lang w:val="sr-Latn-ME"/>
        </w:rPr>
        <w:t>ekov</w:t>
      </w:r>
      <w:r w:rsidR="00DD4E9D" w:rsidRPr="00A64D21">
        <w:rPr>
          <w:rFonts w:ascii="Times New Roman" w:hAnsi="Times New Roman" w:cs="Times New Roman"/>
          <w:lang w:val="sr-Latn-ME"/>
        </w:rPr>
        <w:t>e</w:t>
      </w:r>
      <w:r w:rsidRPr="00A64D21">
        <w:rPr>
          <w:rFonts w:ascii="Times New Roman" w:hAnsi="Times New Roman" w:cs="Times New Roman"/>
          <w:lang w:val="sr-Latn-ME"/>
        </w:rPr>
        <w:t xml:space="preserve"> protiv bolova i/ili zapaljenja (takođe poznati kao NSAIL)</w:t>
      </w:r>
      <w:r w:rsidR="006F1CCB" w:rsidRPr="00A64D21">
        <w:rPr>
          <w:rFonts w:ascii="Times New Roman" w:hAnsi="Times New Roman" w:cs="Times New Roman"/>
          <w:lang w:val="sr-Latn-ME"/>
        </w:rPr>
        <w:t>,</w:t>
      </w:r>
    </w:p>
    <w:p w14:paraId="7F86CCC6" w14:textId="1AA2C108" w:rsidR="009C7970" w:rsidRPr="00A64D21" w:rsidRDefault="009C797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l</w:t>
      </w:r>
      <w:r w:rsidR="000F57E7" w:rsidRPr="00A64D21">
        <w:rPr>
          <w:rFonts w:ascii="Times New Roman" w:hAnsi="Times New Roman" w:cs="Times New Roman"/>
          <w:lang w:val="sr-Latn-ME"/>
        </w:rPr>
        <w:t>j</w:t>
      </w:r>
      <w:r w:rsidRPr="00A64D21">
        <w:rPr>
          <w:rFonts w:ascii="Times New Roman" w:hAnsi="Times New Roman" w:cs="Times New Roman"/>
          <w:lang w:val="sr-Latn-ME"/>
        </w:rPr>
        <w:t>ekov</w:t>
      </w:r>
      <w:r w:rsidR="00DD4E9D" w:rsidRPr="00A64D21">
        <w:rPr>
          <w:rFonts w:ascii="Times New Roman" w:hAnsi="Times New Roman" w:cs="Times New Roman"/>
          <w:lang w:val="sr-Latn-ME"/>
        </w:rPr>
        <w:t>e</w:t>
      </w:r>
      <w:r w:rsidRPr="00A64D21">
        <w:rPr>
          <w:rFonts w:ascii="Times New Roman" w:hAnsi="Times New Roman" w:cs="Times New Roman"/>
          <w:lang w:val="sr-Latn-ME"/>
        </w:rPr>
        <w:t xml:space="preserve"> koji imitiraju ili pojačavaju efekte vazopresina</w:t>
      </w:r>
      <w:r w:rsidR="006F1CCB" w:rsidRPr="00A64D21">
        <w:rPr>
          <w:rFonts w:ascii="Times New Roman" w:hAnsi="Times New Roman" w:cs="Times New Roman"/>
          <w:lang w:val="sr-Latn-ME"/>
        </w:rPr>
        <w:t>,</w:t>
      </w:r>
      <w:r w:rsidRPr="00A64D21">
        <w:rPr>
          <w:rFonts w:ascii="Times New Roman" w:hAnsi="Times New Roman" w:cs="Times New Roman"/>
          <w:lang w:val="sr-Latn-ME"/>
        </w:rPr>
        <w:t xml:space="preserve"> kao što su dezmopresin (koristi se za l</w:t>
      </w:r>
      <w:r w:rsidR="000F57E7" w:rsidRPr="00A64D21">
        <w:rPr>
          <w:rFonts w:ascii="Times New Roman" w:hAnsi="Times New Roman" w:cs="Times New Roman"/>
          <w:lang w:val="sr-Latn-ME"/>
        </w:rPr>
        <w:t>ij</w:t>
      </w:r>
      <w:r w:rsidRPr="00A64D21">
        <w:rPr>
          <w:rFonts w:ascii="Times New Roman" w:hAnsi="Times New Roman" w:cs="Times New Roman"/>
          <w:lang w:val="sr-Latn-ME"/>
        </w:rPr>
        <w:t>ečenje povećane žeđi i mokrenja), terlipresin (koristi se za l</w:t>
      </w:r>
      <w:r w:rsidR="000F57E7" w:rsidRPr="00A64D21">
        <w:rPr>
          <w:rFonts w:ascii="Times New Roman" w:hAnsi="Times New Roman" w:cs="Times New Roman"/>
          <w:lang w:val="sr-Latn-ME"/>
        </w:rPr>
        <w:t>ij</w:t>
      </w:r>
      <w:r w:rsidRPr="00A64D21">
        <w:rPr>
          <w:rFonts w:ascii="Times New Roman" w:hAnsi="Times New Roman" w:cs="Times New Roman"/>
          <w:lang w:val="sr-Latn-ME"/>
        </w:rPr>
        <w:t>ečenje krvarenja jednjaka) i oksitocin (koristi se za izazivanje porođaja)</w:t>
      </w:r>
      <w:r w:rsidR="006F1CCB" w:rsidRPr="00A64D21">
        <w:rPr>
          <w:rFonts w:ascii="Times New Roman" w:hAnsi="Times New Roman" w:cs="Times New Roman"/>
          <w:lang w:val="sr-Latn-ME"/>
        </w:rPr>
        <w:t>,</w:t>
      </w:r>
    </w:p>
    <w:p w14:paraId="62359101" w14:textId="20B9E242" w:rsidR="009C7970" w:rsidRPr="00A64D21" w:rsidRDefault="009C797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l</w:t>
      </w:r>
      <w:r w:rsidR="000F57E7" w:rsidRPr="00A64D21">
        <w:rPr>
          <w:rFonts w:ascii="Times New Roman" w:hAnsi="Times New Roman" w:cs="Times New Roman"/>
          <w:lang w:val="sr-Latn-ME"/>
        </w:rPr>
        <w:t>j</w:t>
      </w:r>
      <w:r w:rsidRPr="00A64D21">
        <w:rPr>
          <w:rFonts w:ascii="Times New Roman" w:hAnsi="Times New Roman" w:cs="Times New Roman"/>
          <w:lang w:val="sr-Latn-ME"/>
        </w:rPr>
        <w:t>ekov</w:t>
      </w:r>
      <w:r w:rsidR="00DD4E9D" w:rsidRPr="00A64D21">
        <w:rPr>
          <w:rFonts w:ascii="Times New Roman" w:hAnsi="Times New Roman" w:cs="Times New Roman"/>
          <w:lang w:val="sr-Latn-ME"/>
        </w:rPr>
        <w:t>e</w:t>
      </w:r>
      <w:r w:rsidRPr="00A64D21">
        <w:rPr>
          <w:rFonts w:ascii="Times New Roman" w:hAnsi="Times New Roman" w:cs="Times New Roman"/>
          <w:lang w:val="sr-Latn-ME"/>
        </w:rPr>
        <w:t xml:space="preserve"> </w:t>
      </w:r>
      <w:r w:rsidR="00D22110" w:rsidRPr="00A64D21">
        <w:rPr>
          <w:rFonts w:ascii="Times New Roman" w:hAnsi="Times New Roman" w:cs="Times New Roman"/>
          <w:lang w:val="sr-Latn-ME"/>
        </w:rPr>
        <w:t xml:space="preserve">za liječenje </w:t>
      </w:r>
      <w:r w:rsidRPr="00A64D21">
        <w:rPr>
          <w:rFonts w:ascii="Times New Roman" w:hAnsi="Times New Roman" w:cs="Times New Roman"/>
          <w:lang w:val="sr-Latn-ME"/>
        </w:rPr>
        <w:t>epilepsije (karbamazepin i okskarbazepin)</w:t>
      </w:r>
      <w:r w:rsidR="006F1CCB" w:rsidRPr="00A64D21">
        <w:rPr>
          <w:rFonts w:ascii="Times New Roman" w:hAnsi="Times New Roman" w:cs="Times New Roman"/>
          <w:lang w:val="sr-Latn-ME"/>
        </w:rPr>
        <w:t>,</w:t>
      </w:r>
    </w:p>
    <w:p w14:paraId="73F6A403" w14:textId="0EBB6F39" w:rsidR="009C7970" w:rsidRPr="00A64D21" w:rsidRDefault="009C797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diureti</w:t>
      </w:r>
      <w:r w:rsidR="00DD4E9D" w:rsidRPr="00A64D21">
        <w:rPr>
          <w:rFonts w:ascii="Times New Roman" w:hAnsi="Times New Roman" w:cs="Times New Roman"/>
          <w:lang w:val="sr-Latn-ME"/>
        </w:rPr>
        <w:t>ke</w:t>
      </w:r>
      <w:r w:rsidRPr="00A64D21">
        <w:rPr>
          <w:rFonts w:ascii="Times New Roman" w:hAnsi="Times New Roman" w:cs="Times New Roman"/>
          <w:lang w:val="sr-Latn-ME"/>
        </w:rPr>
        <w:t xml:space="preserve"> (tablete za izbacivanje vode</w:t>
      </w:r>
      <w:r w:rsidR="00D22110" w:rsidRPr="00A64D21">
        <w:rPr>
          <w:rFonts w:ascii="Times New Roman" w:hAnsi="Times New Roman" w:cs="Times New Roman"/>
          <w:lang w:val="sr-Latn-ME"/>
        </w:rPr>
        <w:t xml:space="preserve"> mokrenjem</w:t>
      </w:r>
      <w:r w:rsidRPr="00A64D21">
        <w:rPr>
          <w:rFonts w:ascii="Times New Roman" w:hAnsi="Times New Roman" w:cs="Times New Roman"/>
          <w:lang w:val="sr-Latn-ME"/>
        </w:rPr>
        <w:t>)</w:t>
      </w:r>
      <w:r w:rsidR="00544D5E" w:rsidRPr="00A64D21">
        <w:rPr>
          <w:rFonts w:ascii="Times New Roman" w:hAnsi="Times New Roman" w:cs="Times New Roman"/>
          <w:lang w:val="sr-Latn-ME"/>
        </w:rPr>
        <w:t>.</w:t>
      </w:r>
    </w:p>
    <w:p w14:paraId="5E70965F" w14:textId="77777777" w:rsidR="00383BCE" w:rsidRPr="00A64D21" w:rsidRDefault="00383BCE" w:rsidP="009A371B">
      <w:pPr>
        <w:spacing w:after="0" w:line="240" w:lineRule="auto"/>
        <w:jc w:val="both"/>
        <w:rPr>
          <w:rFonts w:ascii="Times New Roman" w:hAnsi="Times New Roman" w:cs="Times New Roman"/>
          <w:b/>
          <w:bCs/>
          <w:lang w:val="sr-Latn-ME"/>
        </w:rPr>
      </w:pPr>
    </w:p>
    <w:p w14:paraId="126337C1" w14:textId="0D36EE23" w:rsidR="001F1C66" w:rsidRPr="00A64D21" w:rsidRDefault="001F1C66" w:rsidP="009A371B">
      <w:pPr>
        <w:spacing w:after="0" w:line="240" w:lineRule="auto"/>
        <w:jc w:val="both"/>
        <w:rPr>
          <w:rFonts w:ascii="Times New Roman" w:hAnsi="Times New Roman" w:cs="Times New Roman"/>
          <w:b/>
          <w:bCs/>
          <w:lang w:val="sr-Latn-ME"/>
        </w:rPr>
      </w:pPr>
      <w:r w:rsidRPr="00A64D21">
        <w:rPr>
          <w:rFonts w:ascii="Times New Roman" w:hAnsi="Times New Roman" w:cs="Times New Roman"/>
          <w:b/>
          <w:bCs/>
          <w:lang w:val="sr-Latn-ME"/>
        </w:rPr>
        <w:t>Uzimanje l</w:t>
      </w:r>
      <w:r w:rsidR="000F57E7" w:rsidRPr="00A64D21">
        <w:rPr>
          <w:rFonts w:ascii="Times New Roman" w:hAnsi="Times New Roman" w:cs="Times New Roman"/>
          <w:b/>
          <w:bCs/>
          <w:lang w:val="sr-Latn-ME"/>
        </w:rPr>
        <w:t>ij</w:t>
      </w:r>
      <w:r w:rsidRPr="00A64D21">
        <w:rPr>
          <w:rFonts w:ascii="Times New Roman" w:hAnsi="Times New Roman" w:cs="Times New Roman"/>
          <w:b/>
          <w:bCs/>
          <w:lang w:val="sr-Latn-ME"/>
        </w:rPr>
        <w:t xml:space="preserve">eka </w:t>
      </w:r>
      <w:r w:rsidR="00212FD3" w:rsidRPr="00A64D21">
        <w:rPr>
          <w:rFonts w:ascii="Times New Roman" w:eastAsia="Times New Roman" w:hAnsi="Times New Roman" w:cs="Times New Roman"/>
          <w:b/>
          <w:lang w:val="sr-Latn-ME"/>
        </w:rPr>
        <w:t>Glucosi infundibile</w:t>
      </w:r>
      <w:r w:rsidR="00F2704B">
        <w:rPr>
          <w:rFonts w:ascii="Times New Roman" w:eastAsia="Times New Roman" w:hAnsi="Times New Roman" w:cs="Times New Roman"/>
          <w:b/>
          <w:lang w:val="sr-Latn-ME"/>
        </w:rPr>
        <w:t xml:space="preserve"> HM</w:t>
      </w:r>
      <w:r w:rsidRPr="00A64D21">
        <w:rPr>
          <w:rFonts w:ascii="Times New Roman" w:hAnsi="Times New Roman" w:cs="Times New Roman"/>
          <w:b/>
          <w:bCs/>
          <w:lang w:val="sr-Latn-ME"/>
        </w:rPr>
        <w:t xml:space="preserve"> sa hranom ili </w:t>
      </w:r>
      <w:r w:rsidR="0036744F" w:rsidRPr="00A64D21">
        <w:rPr>
          <w:rFonts w:ascii="Times New Roman" w:hAnsi="Times New Roman" w:cs="Times New Roman"/>
          <w:b/>
          <w:bCs/>
          <w:lang w:val="sr-Latn-ME"/>
        </w:rPr>
        <w:t>pićem</w:t>
      </w:r>
    </w:p>
    <w:p w14:paraId="5EBC6BC5" w14:textId="7D2A44EF" w:rsidR="001F1C66" w:rsidRPr="00A64D21" w:rsidRDefault="00953AED"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Obratite se Vašem ljekaru za sav</w:t>
      </w:r>
      <w:r w:rsidR="00893A47" w:rsidRPr="00A64D21">
        <w:rPr>
          <w:rFonts w:ascii="Times New Roman" w:hAnsi="Times New Roman" w:cs="Times New Roman"/>
          <w:lang w:val="sr-Latn-ME"/>
        </w:rPr>
        <w:t>j</w:t>
      </w:r>
      <w:r w:rsidRPr="00A64D21">
        <w:rPr>
          <w:rFonts w:ascii="Times New Roman" w:hAnsi="Times New Roman" w:cs="Times New Roman"/>
          <w:lang w:val="sr-Latn-ME"/>
        </w:rPr>
        <w:t xml:space="preserve">et u vezi uzimanja hrane i pića tokom primjene lijeka </w:t>
      </w:r>
      <w:r w:rsidR="000D07C4" w:rsidRPr="00A64D21">
        <w:rPr>
          <w:rFonts w:ascii="Times New Roman" w:eastAsia="Times New Roman" w:hAnsi="Times New Roman" w:cs="Times New Roman"/>
          <w:lang w:val="sr-Latn-ME"/>
        </w:rPr>
        <w:t>Glucosi infundibile, 5%, rastvor za infuziju</w:t>
      </w:r>
      <w:r w:rsidR="001F1C66" w:rsidRPr="00A64D21">
        <w:rPr>
          <w:rFonts w:ascii="Times New Roman" w:hAnsi="Times New Roman" w:cs="Times New Roman"/>
          <w:lang w:val="sr-Latn-ME"/>
        </w:rPr>
        <w:t>.</w:t>
      </w:r>
    </w:p>
    <w:p w14:paraId="292DB598" w14:textId="77777777" w:rsidR="00383BCE" w:rsidRPr="00A64D21" w:rsidRDefault="00383BCE" w:rsidP="009A371B">
      <w:pPr>
        <w:spacing w:after="0" w:line="240" w:lineRule="auto"/>
        <w:jc w:val="both"/>
        <w:rPr>
          <w:rFonts w:ascii="Times New Roman" w:hAnsi="Times New Roman" w:cs="Times New Roman"/>
          <w:b/>
          <w:bCs/>
          <w:lang w:val="sr-Latn-ME"/>
        </w:rPr>
      </w:pPr>
    </w:p>
    <w:p w14:paraId="158FAD33" w14:textId="59A38FBD" w:rsidR="001F1C66" w:rsidRPr="00A64D21" w:rsidRDefault="000F57E7" w:rsidP="009A371B">
      <w:pPr>
        <w:spacing w:after="0" w:line="240" w:lineRule="auto"/>
        <w:jc w:val="both"/>
        <w:rPr>
          <w:rFonts w:ascii="Times New Roman" w:hAnsi="Times New Roman" w:cs="Times New Roman"/>
          <w:b/>
          <w:bCs/>
          <w:lang w:val="sr-Latn-ME"/>
        </w:rPr>
      </w:pPr>
      <w:r w:rsidRPr="00A64D21">
        <w:rPr>
          <w:rFonts w:ascii="Times New Roman" w:hAnsi="Times New Roman" w:cs="Times New Roman"/>
          <w:b/>
          <w:bCs/>
          <w:lang w:val="sr-Latn-ME"/>
        </w:rPr>
        <w:t>Plodnost,</w:t>
      </w:r>
      <w:r w:rsidR="0036744F" w:rsidRPr="00A64D21">
        <w:rPr>
          <w:rFonts w:ascii="Times New Roman" w:hAnsi="Times New Roman" w:cs="Times New Roman"/>
          <w:b/>
          <w:bCs/>
          <w:lang w:val="sr-Latn-ME"/>
        </w:rPr>
        <w:t xml:space="preserve"> </w:t>
      </w:r>
      <w:r w:rsidRPr="00A64D21">
        <w:rPr>
          <w:rFonts w:ascii="Times New Roman" w:hAnsi="Times New Roman" w:cs="Times New Roman"/>
          <w:b/>
          <w:bCs/>
          <w:lang w:val="sr-Latn-ME"/>
        </w:rPr>
        <w:t>t</w:t>
      </w:r>
      <w:r w:rsidR="00853EB7" w:rsidRPr="00A64D21">
        <w:rPr>
          <w:rFonts w:ascii="Times New Roman" w:hAnsi="Times New Roman" w:cs="Times New Roman"/>
          <w:b/>
          <w:bCs/>
          <w:lang w:val="sr-Latn-ME"/>
        </w:rPr>
        <w:t>rudno</w:t>
      </w:r>
      <w:r w:rsidR="0008728D" w:rsidRPr="00A64D21">
        <w:rPr>
          <w:rFonts w:ascii="Times New Roman" w:hAnsi="Times New Roman" w:cs="Times New Roman"/>
          <w:b/>
          <w:bCs/>
          <w:lang w:val="sr-Latn-ME"/>
        </w:rPr>
        <w:t>ć</w:t>
      </w:r>
      <w:r w:rsidR="00853EB7" w:rsidRPr="00A64D21">
        <w:rPr>
          <w:rFonts w:ascii="Times New Roman" w:hAnsi="Times New Roman" w:cs="Times New Roman"/>
          <w:b/>
          <w:bCs/>
          <w:lang w:val="sr-Latn-ME"/>
        </w:rPr>
        <w:t>a</w:t>
      </w:r>
      <w:r w:rsidR="0036744F" w:rsidRPr="00A64D21">
        <w:rPr>
          <w:rFonts w:ascii="Times New Roman" w:hAnsi="Times New Roman" w:cs="Times New Roman"/>
          <w:b/>
          <w:bCs/>
          <w:lang w:val="sr-Latn-ME"/>
        </w:rPr>
        <w:t xml:space="preserve"> i </w:t>
      </w:r>
      <w:r w:rsidR="00853EB7" w:rsidRPr="00A64D21">
        <w:rPr>
          <w:rFonts w:ascii="Times New Roman" w:hAnsi="Times New Roman" w:cs="Times New Roman"/>
          <w:b/>
          <w:bCs/>
          <w:lang w:val="sr-Latn-ME"/>
        </w:rPr>
        <w:t xml:space="preserve">dojenje </w:t>
      </w:r>
    </w:p>
    <w:p w14:paraId="43F42850" w14:textId="6D021079" w:rsidR="001F1C66" w:rsidRPr="00A64D21" w:rsidRDefault="00853EB7"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 xml:space="preserve">Ako ste trudni ili dojite, mislite da ste možda trudni ili planirate </w:t>
      </w:r>
      <w:r w:rsidR="00953AED" w:rsidRPr="00A64D21">
        <w:rPr>
          <w:rFonts w:ascii="Times New Roman" w:hAnsi="Times New Roman" w:cs="Times New Roman"/>
          <w:lang w:val="sr-Latn-ME"/>
        </w:rPr>
        <w:t>trudnoću</w:t>
      </w:r>
      <w:r w:rsidRPr="00A64D21">
        <w:rPr>
          <w:rFonts w:ascii="Times New Roman" w:hAnsi="Times New Roman" w:cs="Times New Roman"/>
          <w:lang w:val="sr-Latn-ME"/>
        </w:rPr>
        <w:t>, pitajte l</w:t>
      </w:r>
      <w:r w:rsidR="005A5349" w:rsidRPr="00A64D21">
        <w:rPr>
          <w:rFonts w:ascii="Times New Roman" w:hAnsi="Times New Roman" w:cs="Times New Roman"/>
          <w:lang w:val="sr-Latn-ME"/>
        </w:rPr>
        <w:t>j</w:t>
      </w:r>
      <w:r w:rsidRPr="00A64D21">
        <w:rPr>
          <w:rFonts w:ascii="Times New Roman" w:hAnsi="Times New Roman" w:cs="Times New Roman"/>
          <w:lang w:val="sr-Latn-ME"/>
        </w:rPr>
        <w:t>ekara ili medicinsku sestru za sav</w:t>
      </w:r>
      <w:r w:rsidR="005A5349" w:rsidRPr="00A64D21">
        <w:rPr>
          <w:rFonts w:ascii="Times New Roman" w:hAnsi="Times New Roman" w:cs="Times New Roman"/>
          <w:lang w:val="sr-Latn-ME"/>
        </w:rPr>
        <w:t>j</w:t>
      </w:r>
      <w:r w:rsidRPr="00A64D21">
        <w:rPr>
          <w:rFonts w:ascii="Times New Roman" w:hAnsi="Times New Roman" w:cs="Times New Roman"/>
          <w:lang w:val="sr-Latn-ME"/>
        </w:rPr>
        <w:t>et pr</w:t>
      </w:r>
      <w:r w:rsidR="005A5349" w:rsidRPr="00A64D21">
        <w:rPr>
          <w:rFonts w:ascii="Times New Roman" w:hAnsi="Times New Roman" w:cs="Times New Roman"/>
          <w:lang w:val="sr-Latn-ME"/>
        </w:rPr>
        <w:t>ij</w:t>
      </w:r>
      <w:r w:rsidRPr="00A64D21">
        <w:rPr>
          <w:rFonts w:ascii="Times New Roman" w:hAnsi="Times New Roman" w:cs="Times New Roman"/>
          <w:lang w:val="sr-Latn-ME"/>
        </w:rPr>
        <w:t xml:space="preserve">e </w:t>
      </w:r>
      <w:r w:rsidR="00953AED" w:rsidRPr="00A64D21">
        <w:rPr>
          <w:rFonts w:ascii="Times New Roman" w:hAnsi="Times New Roman" w:cs="Times New Roman"/>
          <w:lang w:val="sr-Latn-ME"/>
        </w:rPr>
        <w:t xml:space="preserve">primanja </w:t>
      </w:r>
      <w:r w:rsidRPr="00A64D21">
        <w:rPr>
          <w:rFonts w:ascii="Times New Roman" w:hAnsi="Times New Roman" w:cs="Times New Roman"/>
          <w:lang w:val="sr-Latn-ME"/>
        </w:rPr>
        <w:t>ovog l</w:t>
      </w:r>
      <w:r w:rsidR="00024C5E" w:rsidRPr="00A64D21">
        <w:rPr>
          <w:rFonts w:ascii="Times New Roman" w:hAnsi="Times New Roman" w:cs="Times New Roman"/>
          <w:lang w:val="sr-Latn-ME"/>
        </w:rPr>
        <w:t>ij</w:t>
      </w:r>
      <w:r w:rsidRPr="00A64D21">
        <w:rPr>
          <w:rFonts w:ascii="Times New Roman" w:hAnsi="Times New Roman" w:cs="Times New Roman"/>
          <w:lang w:val="sr-Latn-ME"/>
        </w:rPr>
        <w:t xml:space="preserve">eka. </w:t>
      </w:r>
    </w:p>
    <w:p w14:paraId="389135B0" w14:textId="77777777" w:rsidR="00F2704B" w:rsidRDefault="00F2704B" w:rsidP="009A371B">
      <w:pPr>
        <w:spacing w:after="0" w:line="240" w:lineRule="auto"/>
        <w:jc w:val="both"/>
        <w:rPr>
          <w:rFonts w:ascii="Times New Roman" w:hAnsi="Times New Roman" w:cs="Times New Roman"/>
          <w:b/>
          <w:bCs/>
          <w:lang w:val="sr-Latn-ME"/>
        </w:rPr>
      </w:pPr>
    </w:p>
    <w:p w14:paraId="08BB540A" w14:textId="7D336AB2" w:rsidR="001F1C66" w:rsidRPr="00A64D21" w:rsidRDefault="00853EB7" w:rsidP="009A371B">
      <w:pPr>
        <w:spacing w:after="0" w:line="240" w:lineRule="auto"/>
        <w:jc w:val="both"/>
        <w:rPr>
          <w:rFonts w:ascii="Times New Roman" w:hAnsi="Times New Roman" w:cs="Times New Roman"/>
          <w:b/>
          <w:bCs/>
          <w:lang w:val="sr-Latn-ME"/>
        </w:rPr>
      </w:pPr>
      <w:r w:rsidRPr="00A64D21">
        <w:rPr>
          <w:rFonts w:ascii="Times New Roman" w:hAnsi="Times New Roman" w:cs="Times New Roman"/>
          <w:b/>
          <w:bCs/>
          <w:lang w:val="sr-Latn-ME"/>
        </w:rPr>
        <w:t>Trudnoća</w:t>
      </w:r>
    </w:p>
    <w:p w14:paraId="6179A119" w14:textId="7C22027F" w:rsidR="001F1C66" w:rsidRPr="00A64D21" w:rsidRDefault="000D07C4" w:rsidP="009A371B">
      <w:pPr>
        <w:spacing w:after="0" w:line="240" w:lineRule="auto"/>
        <w:jc w:val="both"/>
        <w:rPr>
          <w:rFonts w:ascii="Times New Roman" w:hAnsi="Times New Roman" w:cs="Times New Roman"/>
          <w:lang w:val="sr-Latn-ME"/>
        </w:rPr>
      </w:pPr>
      <w:r w:rsidRPr="00A64D21">
        <w:rPr>
          <w:rFonts w:ascii="Times New Roman" w:eastAsia="Times New Roman" w:hAnsi="Times New Roman" w:cs="Times New Roman"/>
          <w:lang w:val="sr-Latn-ME"/>
        </w:rPr>
        <w:t>Lijek Glucosi infundibile, 5%, rastvor za infuziju</w:t>
      </w:r>
      <w:r w:rsidR="0008728D" w:rsidRPr="00A64D21">
        <w:rPr>
          <w:rFonts w:ascii="Times New Roman" w:hAnsi="Times New Roman" w:cs="Times New Roman"/>
          <w:lang w:val="sr-Latn-ME"/>
        </w:rPr>
        <w:t xml:space="preserve"> može da se prim</w:t>
      </w:r>
      <w:r w:rsidR="00B60978" w:rsidRPr="00A64D21">
        <w:rPr>
          <w:rFonts w:ascii="Times New Roman" w:hAnsi="Times New Roman" w:cs="Times New Roman"/>
          <w:lang w:val="sr-Latn-ME"/>
        </w:rPr>
        <w:t>j</w:t>
      </w:r>
      <w:r w:rsidR="0008728D" w:rsidRPr="00A64D21">
        <w:rPr>
          <w:rFonts w:ascii="Times New Roman" w:hAnsi="Times New Roman" w:cs="Times New Roman"/>
          <w:lang w:val="sr-Latn-ME"/>
        </w:rPr>
        <w:t>enjuje tokom trudnoće</w:t>
      </w:r>
      <w:r w:rsidR="001F1C66" w:rsidRPr="00A64D21">
        <w:rPr>
          <w:rFonts w:ascii="Times New Roman" w:hAnsi="Times New Roman" w:cs="Times New Roman"/>
          <w:lang w:val="sr-Latn-ME"/>
        </w:rPr>
        <w:t>.</w:t>
      </w:r>
      <w:r w:rsidR="0008728D" w:rsidRPr="00A64D21">
        <w:rPr>
          <w:rFonts w:ascii="Times New Roman" w:hAnsi="Times New Roman" w:cs="Times New Roman"/>
          <w:lang w:val="sr-Latn-ME"/>
        </w:rPr>
        <w:t xml:space="preserve"> Međutim, treba biti oprezan kada se rastvor glukoze koristi tokom porođaja.</w:t>
      </w:r>
    </w:p>
    <w:p w14:paraId="5D6C5AD8" w14:textId="77777777" w:rsidR="00F2704B" w:rsidRDefault="00F2704B" w:rsidP="009A371B">
      <w:pPr>
        <w:spacing w:after="0" w:line="240" w:lineRule="auto"/>
        <w:jc w:val="both"/>
        <w:rPr>
          <w:rFonts w:ascii="Times New Roman" w:hAnsi="Times New Roman" w:cs="Times New Roman"/>
          <w:b/>
          <w:bCs/>
          <w:lang w:val="sr-Latn-ME"/>
        </w:rPr>
      </w:pPr>
    </w:p>
    <w:p w14:paraId="59AE4AA2" w14:textId="0696ACB5" w:rsidR="0008728D" w:rsidRPr="00A64D21" w:rsidRDefault="0008728D" w:rsidP="009A371B">
      <w:pPr>
        <w:spacing w:after="0" w:line="240" w:lineRule="auto"/>
        <w:jc w:val="both"/>
        <w:rPr>
          <w:rFonts w:ascii="Times New Roman" w:hAnsi="Times New Roman" w:cs="Times New Roman"/>
          <w:b/>
          <w:bCs/>
          <w:lang w:val="sr-Latn-ME"/>
        </w:rPr>
      </w:pPr>
      <w:r w:rsidRPr="00A64D21">
        <w:rPr>
          <w:rFonts w:ascii="Times New Roman" w:hAnsi="Times New Roman" w:cs="Times New Roman"/>
          <w:b/>
          <w:bCs/>
          <w:lang w:val="sr-Latn-ME"/>
        </w:rPr>
        <w:t>Plodnost</w:t>
      </w:r>
    </w:p>
    <w:p w14:paraId="3DE64D9C" w14:textId="66706660" w:rsidR="0008728D" w:rsidRPr="00A64D21" w:rsidRDefault="0008728D"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 xml:space="preserve">Ne postoje adekvatni podaci o uticaju </w:t>
      </w:r>
      <w:r w:rsidR="00953AED" w:rsidRPr="00A64D21">
        <w:rPr>
          <w:rFonts w:ascii="Times New Roman" w:hAnsi="Times New Roman" w:cs="Times New Roman"/>
          <w:lang w:val="sr-Latn-ME"/>
        </w:rPr>
        <w:t xml:space="preserve">lijeka </w:t>
      </w:r>
      <w:r w:rsidR="000D07C4" w:rsidRPr="00A64D21">
        <w:rPr>
          <w:rFonts w:ascii="Times New Roman" w:eastAsia="Times New Roman" w:hAnsi="Times New Roman" w:cs="Times New Roman"/>
          <w:lang w:val="sr-Latn-ME"/>
        </w:rPr>
        <w:t>Glucosi infundibile, 5%, rastvor za infuziju</w:t>
      </w:r>
      <w:r w:rsidR="00953AED" w:rsidRPr="00A64D21">
        <w:rPr>
          <w:rFonts w:ascii="Times New Roman" w:hAnsi="Times New Roman" w:cs="Times New Roman"/>
          <w:lang w:val="sr-Latn-ME"/>
        </w:rPr>
        <w:t xml:space="preserve"> </w:t>
      </w:r>
      <w:r w:rsidRPr="00A64D21">
        <w:rPr>
          <w:rFonts w:ascii="Times New Roman" w:hAnsi="Times New Roman" w:cs="Times New Roman"/>
          <w:lang w:val="sr-Latn-ME"/>
        </w:rPr>
        <w:t xml:space="preserve">na plodnost. Međutim, ne očekuje se </w:t>
      </w:r>
      <w:r w:rsidR="00681FF7" w:rsidRPr="00A64D21">
        <w:rPr>
          <w:rFonts w:ascii="Times New Roman" w:hAnsi="Times New Roman" w:cs="Times New Roman"/>
          <w:lang w:val="sr-Latn-ME"/>
        </w:rPr>
        <w:t>nikakvo dejstvo na plo</w:t>
      </w:r>
      <w:r w:rsidR="00622030" w:rsidRPr="00A64D21">
        <w:rPr>
          <w:rFonts w:ascii="Times New Roman" w:hAnsi="Times New Roman" w:cs="Times New Roman"/>
          <w:lang w:val="sr-Latn-ME"/>
        </w:rPr>
        <w:t>d</w:t>
      </w:r>
      <w:r w:rsidR="00681FF7" w:rsidRPr="00A64D21">
        <w:rPr>
          <w:rFonts w:ascii="Times New Roman" w:hAnsi="Times New Roman" w:cs="Times New Roman"/>
          <w:lang w:val="sr-Latn-ME"/>
        </w:rPr>
        <w:t xml:space="preserve">nost. </w:t>
      </w:r>
    </w:p>
    <w:p w14:paraId="579A1440" w14:textId="77777777" w:rsidR="00F2704B" w:rsidRDefault="00F2704B" w:rsidP="009A371B">
      <w:pPr>
        <w:spacing w:after="0" w:line="240" w:lineRule="auto"/>
        <w:jc w:val="both"/>
        <w:rPr>
          <w:rFonts w:ascii="Times New Roman" w:hAnsi="Times New Roman" w:cs="Times New Roman"/>
          <w:b/>
          <w:bCs/>
          <w:lang w:val="sr-Latn-ME"/>
        </w:rPr>
      </w:pPr>
    </w:p>
    <w:p w14:paraId="39D31928" w14:textId="57BBB84C" w:rsidR="00681FF7" w:rsidRPr="00A64D21" w:rsidRDefault="00681FF7" w:rsidP="009A371B">
      <w:pPr>
        <w:spacing w:after="0" w:line="240" w:lineRule="auto"/>
        <w:jc w:val="both"/>
        <w:rPr>
          <w:rFonts w:ascii="Times New Roman" w:hAnsi="Times New Roman" w:cs="Times New Roman"/>
          <w:b/>
          <w:bCs/>
          <w:lang w:val="sr-Latn-ME"/>
        </w:rPr>
      </w:pPr>
      <w:r w:rsidRPr="00A64D21">
        <w:rPr>
          <w:rFonts w:ascii="Times New Roman" w:hAnsi="Times New Roman" w:cs="Times New Roman"/>
          <w:b/>
          <w:bCs/>
          <w:lang w:val="sr-Latn-ME"/>
        </w:rPr>
        <w:t>Dojenje</w:t>
      </w:r>
    </w:p>
    <w:p w14:paraId="79E64D88" w14:textId="01146624" w:rsidR="00681FF7" w:rsidRPr="00A64D21" w:rsidRDefault="00681FF7"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 xml:space="preserve">Ne postoje adekvatni podaci o upotrebi </w:t>
      </w:r>
      <w:r w:rsidR="000D07C4" w:rsidRPr="00A64D21">
        <w:rPr>
          <w:rFonts w:ascii="Times New Roman" w:eastAsia="Times New Roman" w:hAnsi="Times New Roman" w:cs="Times New Roman"/>
          <w:lang w:val="sr-Latn-ME"/>
        </w:rPr>
        <w:t>lijeka Glucosi infundibile, 5%, rastvor za infuziju</w:t>
      </w:r>
      <w:r w:rsidRPr="00A64D21">
        <w:rPr>
          <w:rFonts w:ascii="Times New Roman" w:hAnsi="Times New Roman" w:cs="Times New Roman"/>
          <w:lang w:val="sr-Latn-ME"/>
        </w:rPr>
        <w:t xml:space="preserve"> tokom dojenja. Međutim, ne očekuje se nikakvo dejstvo na dojenje. Rastvor glukoze se može koristiti tokom dojenja.</w:t>
      </w:r>
    </w:p>
    <w:p w14:paraId="177434AB" w14:textId="77777777" w:rsidR="00F2704B" w:rsidRDefault="00F2704B" w:rsidP="009A371B">
      <w:pPr>
        <w:spacing w:after="0" w:line="240" w:lineRule="auto"/>
        <w:jc w:val="both"/>
        <w:rPr>
          <w:rFonts w:ascii="Times New Roman" w:hAnsi="Times New Roman" w:cs="Times New Roman"/>
          <w:lang w:val="sr-Latn-ME"/>
        </w:rPr>
      </w:pPr>
    </w:p>
    <w:p w14:paraId="12089537" w14:textId="0E421033" w:rsidR="00681FF7" w:rsidRPr="00A64D21" w:rsidRDefault="00681FF7"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Ukoliko treba da se doda neki drugi l</w:t>
      </w:r>
      <w:r w:rsidR="00953AED" w:rsidRPr="00A64D21">
        <w:rPr>
          <w:rFonts w:ascii="Times New Roman" w:hAnsi="Times New Roman" w:cs="Times New Roman"/>
          <w:lang w:val="sr-Latn-ME"/>
        </w:rPr>
        <w:t>ij</w:t>
      </w:r>
      <w:r w:rsidRPr="00A64D21">
        <w:rPr>
          <w:rFonts w:ascii="Times New Roman" w:hAnsi="Times New Roman" w:cs="Times New Roman"/>
          <w:lang w:val="sr-Latn-ME"/>
        </w:rPr>
        <w:t xml:space="preserve">ek u </w:t>
      </w:r>
      <w:r w:rsidR="00953AED" w:rsidRPr="00A64D21">
        <w:rPr>
          <w:rFonts w:ascii="Times New Roman" w:hAnsi="Times New Roman" w:cs="Times New Roman"/>
          <w:lang w:val="sr-Latn-ME"/>
        </w:rPr>
        <w:t xml:space="preserve">Vaš </w:t>
      </w:r>
      <w:r w:rsidRPr="00A64D21">
        <w:rPr>
          <w:rFonts w:ascii="Times New Roman" w:hAnsi="Times New Roman" w:cs="Times New Roman"/>
          <w:lang w:val="sr-Latn-ME"/>
        </w:rPr>
        <w:t>infuzioni rastvor tokom trudnoće ili dojenja:</w:t>
      </w:r>
    </w:p>
    <w:p w14:paraId="122620B7" w14:textId="1620E741" w:rsidR="001F1C66" w:rsidRPr="00A64D21" w:rsidRDefault="005C6FC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 xml:space="preserve">treba </w:t>
      </w:r>
      <w:r w:rsidR="00681FF7" w:rsidRPr="00A64D21">
        <w:rPr>
          <w:rFonts w:ascii="Times New Roman" w:hAnsi="Times New Roman" w:cs="Times New Roman"/>
          <w:lang w:val="sr-Latn-ME"/>
        </w:rPr>
        <w:t>d</w:t>
      </w:r>
      <w:r w:rsidR="001F1C66" w:rsidRPr="00A64D21">
        <w:rPr>
          <w:rFonts w:ascii="Times New Roman" w:hAnsi="Times New Roman" w:cs="Times New Roman"/>
          <w:lang w:val="sr-Latn-ME"/>
        </w:rPr>
        <w:t>a se posav</w:t>
      </w:r>
      <w:r w:rsidR="00024C5E" w:rsidRPr="00A64D21">
        <w:rPr>
          <w:rFonts w:ascii="Times New Roman" w:hAnsi="Times New Roman" w:cs="Times New Roman"/>
          <w:lang w:val="sr-Latn-ME"/>
        </w:rPr>
        <w:t>j</w:t>
      </w:r>
      <w:r w:rsidR="001F1C66" w:rsidRPr="00A64D21">
        <w:rPr>
          <w:rFonts w:ascii="Times New Roman" w:hAnsi="Times New Roman" w:cs="Times New Roman"/>
          <w:lang w:val="sr-Latn-ME"/>
        </w:rPr>
        <w:t>etujete sa Vašim l</w:t>
      </w:r>
      <w:r w:rsidR="00024C5E" w:rsidRPr="00A64D21">
        <w:rPr>
          <w:rFonts w:ascii="Times New Roman" w:hAnsi="Times New Roman" w:cs="Times New Roman"/>
          <w:lang w:val="sr-Latn-ME"/>
        </w:rPr>
        <w:t>j</w:t>
      </w:r>
      <w:r w:rsidR="001F1C66" w:rsidRPr="00A64D21">
        <w:rPr>
          <w:rFonts w:ascii="Times New Roman" w:hAnsi="Times New Roman" w:cs="Times New Roman"/>
          <w:lang w:val="sr-Latn-ME"/>
        </w:rPr>
        <w:t>ekarom</w:t>
      </w:r>
      <w:r w:rsidR="00953AED" w:rsidRPr="00A64D21">
        <w:rPr>
          <w:rFonts w:ascii="Times New Roman" w:hAnsi="Times New Roman" w:cs="Times New Roman"/>
          <w:lang w:val="sr-Latn-ME"/>
        </w:rPr>
        <w:t>,</w:t>
      </w:r>
    </w:p>
    <w:p w14:paraId="329A8F6D" w14:textId="15E15EE3" w:rsidR="001F1C66" w:rsidRPr="00A64D21" w:rsidRDefault="005C6FC0"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lastRenderedPageBreak/>
        <w:t xml:space="preserve">treba </w:t>
      </w:r>
      <w:r w:rsidR="00681FF7" w:rsidRPr="00A64D21">
        <w:rPr>
          <w:rFonts w:ascii="Times New Roman" w:hAnsi="Times New Roman" w:cs="Times New Roman"/>
          <w:lang w:val="sr-Latn-ME"/>
        </w:rPr>
        <w:t>da pročitate Uputstvo za l</w:t>
      </w:r>
      <w:r w:rsidR="00024C5E" w:rsidRPr="00A64D21">
        <w:rPr>
          <w:rFonts w:ascii="Times New Roman" w:hAnsi="Times New Roman" w:cs="Times New Roman"/>
          <w:lang w:val="sr-Latn-ME"/>
        </w:rPr>
        <w:t>ij</w:t>
      </w:r>
      <w:r w:rsidR="00681FF7" w:rsidRPr="00A64D21">
        <w:rPr>
          <w:rFonts w:ascii="Times New Roman" w:hAnsi="Times New Roman" w:cs="Times New Roman"/>
          <w:lang w:val="sr-Latn-ME"/>
        </w:rPr>
        <w:t xml:space="preserve">ek </w:t>
      </w:r>
      <w:r w:rsidR="00953AED" w:rsidRPr="00A64D21">
        <w:rPr>
          <w:rFonts w:ascii="Times New Roman" w:hAnsi="Times New Roman" w:cs="Times New Roman"/>
          <w:lang w:val="sr-Latn-ME"/>
        </w:rPr>
        <w:t xml:space="preserve">onog lijeka </w:t>
      </w:r>
      <w:r w:rsidR="00681FF7" w:rsidRPr="00A64D21">
        <w:rPr>
          <w:rFonts w:ascii="Times New Roman" w:hAnsi="Times New Roman" w:cs="Times New Roman"/>
          <w:lang w:val="sr-Latn-ME"/>
        </w:rPr>
        <w:t>koji se dodaje</w:t>
      </w:r>
      <w:r w:rsidR="00953AED" w:rsidRPr="00A64D21">
        <w:rPr>
          <w:rFonts w:ascii="Times New Roman" w:hAnsi="Times New Roman" w:cs="Times New Roman"/>
          <w:lang w:val="sr-Latn-ME"/>
        </w:rPr>
        <w:t>.</w:t>
      </w:r>
      <w:r w:rsidR="00681FF7" w:rsidRPr="00A64D21">
        <w:rPr>
          <w:rFonts w:ascii="Times New Roman" w:hAnsi="Times New Roman" w:cs="Times New Roman"/>
          <w:lang w:val="sr-Latn-ME"/>
        </w:rPr>
        <w:t xml:space="preserve"> </w:t>
      </w:r>
    </w:p>
    <w:p w14:paraId="2A449C41" w14:textId="77777777" w:rsidR="00383BCE" w:rsidRPr="00A64D21" w:rsidRDefault="00383BCE" w:rsidP="009A371B">
      <w:pPr>
        <w:spacing w:after="0" w:line="240" w:lineRule="auto"/>
        <w:jc w:val="both"/>
        <w:rPr>
          <w:rFonts w:ascii="Times New Roman" w:hAnsi="Times New Roman" w:cs="Times New Roman"/>
          <w:b/>
          <w:bCs/>
          <w:lang w:val="sr-Latn-ME"/>
        </w:rPr>
      </w:pPr>
    </w:p>
    <w:p w14:paraId="6E7D2668" w14:textId="7DB19AF8" w:rsidR="001F1C66" w:rsidRPr="00A64D21" w:rsidRDefault="001F1C66" w:rsidP="009A371B">
      <w:pPr>
        <w:spacing w:after="0" w:line="240" w:lineRule="auto"/>
        <w:jc w:val="both"/>
        <w:rPr>
          <w:rFonts w:ascii="Times New Roman" w:hAnsi="Times New Roman" w:cs="Times New Roman"/>
          <w:b/>
          <w:bCs/>
          <w:lang w:val="sr-Latn-ME"/>
        </w:rPr>
      </w:pPr>
      <w:r w:rsidRPr="00A64D21">
        <w:rPr>
          <w:rFonts w:ascii="Times New Roman" w:hAnsi="Times New Roman" w:cs="Times New Roman"/>
          <w:b/>
          <w:bCs/>
          <w:lang w:val="sr-Latn-ME"/>
        </w:rPr>
        <w:t>Uticaj l</w:t>
      </w:r>
      <w:r w:rsidR="00024C5E" w:rsidRPr="00A64D21">
        <w:rPr>
          <w:rFonts w:ascii="Times New Roman" w:hAnsi="Times New Roman" w:cs="Times New Roman"/>
          <w:b/>
          <w:bCs/>
          <w:lang w:val="sr-Latn-ME"/>
        </w:rPr>
        <w:t>ij</w:t>
      </w:r>
      <w:r w:rsidRPr="00A64D21">
        <w:rPr>
          <w:rFonts w:ascii="Times New Roman" w:hAnsi="Times New Roman" w:cs="Times New Roman"/>
          <w:b/>
          <w:bCs/>
          <w:lang w:val="sr-Latn-ME"/>
        </w:rPr>
        <w:t xml:space="preserve">eka </w:t>
      </w:r>
      <w:r w:rsidR="00212FD3" w:rsidRPr="00A64D21">
        <w:rPr>
          <w:rFonts w:ascii="Times New Roman" w:eastAsia="Times New Roman" w:hAnsi="Times New Roman" w:cs="Times New Roman"/>
          <w:b/>
          <w:lang w:val="sr-Latn-ME"/>
        </w:rPr>
        <w:t>Glucosi infundibile</w:t>
      </w:r>
      <w:r w:rsidR="00F2704B">
        <w:rPr>
          <w:rFonts w:ascii="Times New Roman" w:eastAsia="Times New Roman" w:hAnsi="Times New Roman" w:cs="Times New Roman"/>
          <w:b/>
          <w:lang w:val="sr-Latn-ME"/>
        </w:rPr>
        <w:t xml:space="preserve"> HM</w:t>
      </w:r>
      <w:r w:rsidR="00212FD3" w:rsidRPr="00A64D21">
        <w:rPr>
          <w:rFonts w:ascii="Times New Roman" w:eastAsia="Times New Roman" w:hAnsi="Times New Roman" w:cs="Times New Roman"/>
          <w:lang w:val="sr-Latn-ME"/>
        </w:rPr>
        <w:t xml:space="preserve"> </w:t>
      </w:r>
      <w:r w:rsidRPr="00A64D21">
        <w:rPr>
          <w:rFonts w:ascii="Times New Roman" w:hAnsi="Times New Roman" w:cs="Times New Roman"/>
          <w:b/>
          <w:bCs/>
          <w:lang w:val="sr-Latn-ME"/>
        </w:rPr>
        <w:t xml:space="preserve">na </w:t>
      </w:r>
      <w:r w:rsidR="00D840BC" w:rsidRPr="00A64D21">
        <w:rPr>
          <w:rFonts w:ascii="Times New Roman" w:hAnsi="Times New Roman" w:cs="Times New Roman"/>
          <w:b/>
          <w:bCs/>
          <w:lang w:val="sr-Latn-ME"/>
        </w:rPr>
        <w:t xml:space="preserve">sposobnost upravljanja </w:t>
      </w:r>
      <w:r w:rsidRPr="00A64D21">
        <w:rPr>
          <w:rFonts w:ascii="Times New Roman" w:hAnsi="Times New Roman" w:cs="Times New Roman"/>
          <w:b/>
          <w:bCs/>
          <w:lang w:val="sr-Latn-ME"/>
        </w:rPr>
        <w:t>vozilima i rukovanje mašinama</w:t>
      </w:r>
    </w:p>
    <w:p w14:paraId="2EA53318" w14:textId="0A696814" w:rsidR="001F1C66" w:rsidRPr="00A64D21" w:rsidRDefault="00681FF7"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Posav</w:t>
      </w:r>
      <w:r w:rsidR="00024C5E" w:rsidRPr="00A64D21">
        <w:rPr>
          <w:rFonts w:ascii="Times New Roman" w:hAnsi="Times New Roman" w:cs="Times New Roman"/>
          <w:lang w:val="sr-Latn-ME"/>
        </w:rPr>
        <w:t>j</w:t>
      </w:r>
      <w:r w:rsidRPr="00A64D21">
        <w:rPr>
          <w:rFonts w:ascii="Times New Roman" w:hAnsi="Times New Roman" w:cs="Times New Roman"/>
          <w:lang w:val="sr-Latn-ME"/>
        </w:rPr>
        <w:t>etujte se sa l</w:t>
      </w:r>
      <w:r w:rsidR="00024C5E" w:rsidRPr="00A64D21">
        <w:rPr>
          <w:rFonts w:ascii="Times New Roman" w:hAnsi="Times New Roman" w:cs="Times New Roman"/>
          <w:lang w:val="sr-Latn-ME"/>
        </w:rPr>
        <w:t>j</w:t>
      </w:r>
      <w:r w:rsidRPr="00A64D21">
        <w:rPr>
          <w:rFonts w:ascii="Times New Roman" w:hAnsi="Times New Roman" w:cs="Times New Roman"/>
          <w:lang w:val="sr-Latn-ME"/>
        </w:rPr>
        <w:t>ekarom ili medicinskom sestrom pr</w:t>
      </w:r>
      <w:r w:rsidR="00024C5E" w:rsidRPr="00A64D21">
        <w:rPr>
          <w:rFonts w:ascii="Times New Roman" w:hAnsi="Times New Roman" w:cs="Times New Roman"/>
          <w:lang w:val="sr-Latn-ME"/>
        </w:rPr>
        <w:t>ij</w:t>
      </w:r>
      <w:r w:rsidRPr="00A64D21">
        <w:rPr>
          <w:rFonts w:ascii="Times New Roman" w:hAnsi="Times New Roman" w:cs="Times New Roman"/>
          <w:lang w:val="sr-Latn-ME"/>
        </w:rPr>
        <w:t>e upravljanja motornim vozilima i rukovanja mašinama</w:t>
      </w:r>
      <w:r w:rsidR="001F1C66" w:rsidRPr="00A64D21">
        <w:rPr>
          <w:rFonts w:ascii="Times New Roman" w:hAnsi="Times New Roman" w:cs="Times New Roman"/>
          <w:lang w:val="sr-Latn-ME"/>
        </w:rPr>
        <w:t>.</w:t>
      </w:r>
      <w:r w:rsidR="00E40CE7" w:rsidRPr="00A64D21">
        <w:rPr>
          <w:rFonts w:ascii="Times New Roman" w:hAnsi="Times New Roman" w:cs="Times New Roman"/>
          <w:lang w:val="sr-Latn-ME"/>
        </w:rPr>
        <w:t xml:space="preserve"> Nije poznat uticaj rastvora glukoze 5% na upravljanje vozilima i rukovanje mašinama.</w:t>
      </w:r>
    </w:p>
    <w:p w14:paraId="05970409" w14:textId="278F3F8D" w:rsidR="00383BCE" w:rsidRDefault="00383BCE" w:rsidP="009A371B">
      <w:pPr>
        <w:spacing w:after="0" w:line="240" w:lineRule="auto"/>
        <w:jc w:val="both"/>
        <w:rPr>
          <w:rFonts w:ascii="Times New Roman" w:hAnsi="Times New Roman" w:cs="Times New Roman"/>
          <w:lang w:val="sr-Latn-ME"/>
        </w:rPr>
      </w:pPr>
    </w:p>
    <w:p w14:paraId="3D85BD78" w14:textId="77777777" w:rsidR="00BB2560" w:rsidRPr="00A64D21" w:rsidRDefault="00BB2560" w:rsidP="009A371B">
      <w:pPr>
        <w:spacing w:after="0" w:line="240" w:lineRule="auto"/>
        <w:jc w:val="both"/>
        <w:rPr>
          <w:rFonts w:ascii="Times New Roman" w:hAnsi="Times New Roman" w:cs="Times New Roman"/>
          <w:lang w:val="sr-Latn-ME"/>
        </w:rPr>
      </w:pPr>
    </w:p>
    <w:p w14:paraId="10C40C84" w14:textId="714A209C" w:rsidR="001F1C66" w:rsidRPr="00A64D21" w:rsidRDefault="0036744F" w:rsidP="007B6CCA">
      <w:pPr>
        <w:pStyle w:val="ListParagraph"/>
        <w:numPr>
          <w:ilvl w:val="0"/>
          <w:numId w:val="19"/>
        </w:numPr>
        <w:spacing w:after="0" w:line="240" w:lineRule="auto"/>
        <w:ind w:left="426" w:hanging="426"/>
        <w:jc w:val="both"/>
        <w:rPr>
          <w:rFonts w:ascii="Times New Roman" w:hAnsi="Times New Roman" w:cs="Times New Roman"/>
          <w:b/>
          <w:bCs/>
          <w:lang w:val="sr-Latn-ME"/>
        </w:rPr>
      </w:pPr>
      <w:r w:rsidRPr="00A64D21">
        <w:rPr>
          <w:rFonts w:ascii="Times New Roman" w:hAnsi="Times New Roman" w:cs="Times New Roman"/>
          <w:b/>
          <w:bCs/>
          <w:lang w:val="sr-Latn-ME"/>
        </w:rPr>
        <w:t xml:space="preserve">KAKO SE UPOTREBLJAVA LIJEK </w:t>
      </w:r>
      <w:r w:rsidR="000D07C4" w:rsidRPr="00A64D21">
        <w:rPr>
          <w:rFonts w:ascii="Times New Roman" w:eastAsia="Times New Roman" w:hAnsi="Times New Roman" w:cs="Times New Roman"/>
          <w:b/>
          <w:lang w:val="sr-Latn-ME"/>
        </w:rPr>
        <w:t>Glucosi infundibile</w:t>
      </w:r>
      <w:r w:rsidR="00F2704B">
        <w:rPr>
          <w:rFonts w:ascii="Times New Roman" w:eastAsia="Times New Roman" w:hAnsi="Times New Roman" w:cs="Times New Roman"/>
          <w:b/>
          <w:lang w:val="sr-Latn-ME"/>
        </w:rPr>
        <w:t xml:space="preserve"> HM</w:t>
      </w:r>
    </w:p>
    <w:p w14:paraId="5689F483" w14:textId="77777777" w:rsidR="00F2704B" w:rsidRDefault="00F2704B" w:rsidP="009A371B">
      <w:pPr>
        <w:spacing w:after="0" w:line="240" w:lineRule="auto"/>
        <w:jc w:val="both"/>
        <w:rPr>
          <w:rFonts w:ascii="Times New Roman" w:hAnsi="Times New Roman" w:cs="Times New Roman"/>
          <w:lang w:val="sr-Latn-ME"/>
        </w:rPr>
      </w:pPr>
    </w:p>
    <w:p w14:paraId="77FECAC7" w14:textId="4403881F" w:rsidR="00A34622" w:rsidRPr="00A64D21" w:rsidRDefault="00A34622"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 xml:space="preserve">Uvijek uzimajte ovaj lijek tačno onako kako Vam je rekao Vaš ljekar ili farmaceut. Provjerite sa ljekarom ili farmaceutom ako niste sigurni kako da koristite ovaj lijek. </w:t>
      </w:r>
    </w:p>
    <w:p w14:paraId="50BF80F1" w14:textId="77777777" w:rsidR="00F2704B" w:rsidRDefault="00F2704B" w:rsidP="009A371B">
      <w:pPr>
        <w:spacing w:after="0" w:line="240" w:lineRule="auto"/>
        <w:jc w:val="both"/>
        <w:rPr>
          <w:rFonts w:ascii="Times New Roman" w:hAnsi="Times New Roman" w:cs="Times New Roman"/>
          <w:lang w:val="sr-Latn-ME"/>
        </w:rPr>
      </w:pPr>
    </w:p>
    <w:p w14:paraId="58262F95" w14:textId="79446ABB" w:rsidR="001F1C66" w:rsidRPr="00A64D21" w:rsidRDefault="00D840BC"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Lijek</w:t>
      </w:r>
      <w:r w:rsidR="001F1C66" w:rsidRPr="00A64D21">
        <w:rPr>
          <w:rFonts w:ascii="Times New Roman" w:hAnsi="Times New Roman" w:cs="Times New Roman"/>
          <w:lang w:val="sr-Latn-ME"/>
        </w:rPr>
        <w:t xml:space="preserve"> </w:t>
      </w:r>
      <w:r w:rsidR="000D07C4" w:rsidRPr="00A64D21">
        <w:rPr>
          <w:rFonts w:ascii="Times New Roman" w:eastAsia="Times New Roman" w:hAnsi="Times New Roman" w:cs="Times New Roman"/>
          <w:lang w:val="sr-Latn-ME"/>
        </w:rPr>
        <w:t>Glucosi infundibile, 5%, rastvor za infuziju</w:t>
      </w:r>
      <w:r w:rsidR="001F1C66" w:rsidRPr="00A64D21">
        <w:rPr>
          <w:rFonts w:ascii="Times New Roman" w:hAnsi="Times New Roman" w:cs="Times New Roman"/>
          <w:lang w:val="sr-Latn-ME"/>
        </w:rPr>
        <w:t xml:space="preserve"> daće Vam </w:t>
      </w:r>
      <w:r w:rsidRPr="00A64D21">
        <w:rPr>
          <w:rFonts w:ascii="Times New Roman" w:hAnsi="Times New Roman" w:cs="Times New Roman"/>
          <w:lang w:val="sr-Latn-ME"/>
        </w:rPr>
        <w:t xml:space="preserve">Vaš </w:t>
      </w:r>
      <w:r w:rsidR="001F1C66" w:rsidRPr="00A64D21">
        <w:rPr>
          <w:rFonts w:ascii="Times New Roman" w:hAnsi="Times New Roman" w:cs="Times New Roman"/>
          <w:lang w:val="sr-Latn-ME"/>
        </w:rPr>
        <w:t>l</w:t>
      </w:r>
      <w:r w:rsidR="00024C5E" w:rsidRPr="00A64D21">
        <w:rPr>
          <w:rFonts w:ascii="Times New Roman" w:hAnsi="Times New Roman" w:cs="Times New Roman"/>
          <w:lang w:val="sr-Latn-ME"/>
        </w:rPr>
        <w:t>j</w:t>
      </w:r>
      <w:r w:rsidR="001F1C66" w:rsidRPr="00A64D21">
        <w:rPr>
          <w:rFonts w:ascii="Times New Roman" w:hAnsi="Times New Roman" w:cs="Times New Roman"/>
          <w:lang w:val="sr-Latn-ME"/>
        </w:rPr>
        <w:t>ekar ili medicinska sestra. Vaš l</w:t>
      </w:r>
      <w:r w:rsidR="00024C5E" w:rsidRPr="00A64D21">
        <w:rPr>
          <w:rFonts w:ascii="Times New Roman" w:hAnsi="Times New Roman" w:cs="Times New Roman"/>
          <w:lang w:val="sr-Latn-ME"/>
        </w:rPr>
        <w:t>j</w:t>
      </w:r>
      <w:r w:rsidR="001F1C66" w:rsidRPr="00A64D21">
        <w:rPr>
          <w:rFonts w:ascii="Times New Roman" w:hAnsi="Times New Roman" w:cs="Times New Roman"/>
          <w:lang w:val="sr-Latn-ME"/>
        </w:rPr>
        <w:t xml:space="preserve">ekar će odlučiti koliko rastvora će </w:t>
      </w:r>
      <w:r w:rsidRPr="00A64D21">
        <w:rPr>
          <w:rFonts w:ascii="Times New Roman" w:hAnsi="Times New Roman" w:cs="Times New Roman"/>
          <w:lang w:val="sr-Latn-ME"/>
        </w:rPr>
        <w:t xml:space="preserve">Vam </w:t>
      </w:r>
      <w:r w:rsidR="001F1C66" w:rsidRPr="00A64D21">
        <w:rPr>
          <w:rFonts w:ascii="Times New Roman" w:hAnsi="Times New Roman" w:cs="Times New Roman"/>
          <w:lang w:val="sr-Latn-ME"/>
        </w:rPr>
        <w:t xml:space="preserve">biti potrebno i kada je potrebno da </w:t>
      </w:r>
      <w:r w:rsidRPr="00A64D21">
        <w:rPr>
          <w:rFonts w:ascii="Times New Roman" w:hAnsi="Times New Roman" w:cs="Times New Roman"/>
          <w:lang w:val="sr-Latn-ME"/>
        </w:rPr>
        <w:t xml:space="preserve">Vam </w:t>
      </w:r>
      <w:r w:rsidR="001F1C66" w:rsidRPr="00A64D21">
        <w:rPr>
          <w:rFonts w:ascii="Times New Roman" w:hAnsi="Times New Roman" w:cs="Times New Roman"/>
          <w:lang w:val="sr-Latn-ME"/>
        </w:rPr>
        <w:t xml:space="preserve">se on da. To će zavisiti od </w:t>
      </w:r>
      <w:r w:rsidRPr="00A64D21">
        <w:rPr>
          <w:rFonts w:ascii="Times New Roman" w:hAnsi="Times New Roman" w:cs="Times New Roman"/>
          <w:lang w:val="sr-Latn-ME"/>
        </w:rPr>
        <w:t xml:space="preserve">Vaše </w:t>
      </w:r>
      <w:r w:rsidR="001F1C66" w:rsidRPr="00A64D21">
        <w:rPr>
          <w:rFonts w:ascii="Times New Roman" w:hAnsi="Times New Roman" w:cs="Times New Roman"/>
          <w:lang w:val="sr-Latn-ME"/>
        </w:rPr>
        <w:t>starosti, t</w:t>
      </w:r>
      <w:r w:rsidR="00024C5E" w:rsidRPr="00A64D21">
        <w:rPr>
          <w:rFonts w:ascii="Times New Roman" w:hAnsi="Times New Roman" w:cs="Times New Roman"/>
          <w:lang w:val="sr-Latn-ME"/>
        </w:rPr>
        <w:t>j</w:t>
      </w:r>
      <w:r w:rsidR="001F1C66" w:rsidRPr="00A64D21">
        <w:rPr>
          <w:rFonts w:ascii="Times New Roman" w:hAnsi="Times New Roman" w:cs="Times New Roman"/>
          <w:lang w:val="sr-Latn-ME"/>
        </w:rPr>
        <w:t xml:space="preserve">elesne težine, kliničkog stanja, terapijske svrhe, kao i </w:t>
      </w:r>
      <w:r w:rsidR="000C3E12" w:rsidRPr="00A64D21">
        <w:rPr>
          <w:rFonts w:ascii="Times New Roman" w:hAnsi="Times New Roman" w:cs="Times New Roman"/>
          <w:lang w:val="sr-Latn-ME"/>
        </w:rPr>
        <w:t>od toga da li se infuzija koristi za prim</w:t>
      </w:r>
      <w:r w:rsidR="00024C5E" w:rsidRPr="00A64D21">
        <w:rPr>
          <w:rFonts w:ascii="Times New Roman" w:hAnsi="Times New Roman" w:cs="Times New Roman"/>
          <w:lang w:val="sr-Latn-ME"/>
        </w:rPr>
        <w:t>j</w:t>
      </w:r>
      <w:r w:rsidR="000C3E12" w:rsidRPr="00A64D21">
        <w:rPr>
          <w:rFonts w:ascii="Times New Roman" w:hAnsi="Times New Roman" w:cs="Times New Roman"/>
          <w:lang w:val="sr-Latn-ME"/>
        </w:rPr>
        <w:t>en</w:t>
      </w:r>
      <w:r w:rsidR="00DD4E9D" w:rsidRPr="00A64D21">
        <w:rPr>
          <w:rFonts w:ascii="Times New Roman" w:hAnsi="Times New Roman" w:cs="Times New Roman"/>
          <w:lang w:val="sr-Latn-ME"/>
        </w:rPr>
        <w:t>u</w:t>
      </w:r>
      <w:r w:rsidR="000C3E12" w:rsidRPr="00A64D21">
        <w:rPr>
          <w:rFonts w:ascii="Times New Roman" w:hAnsi="Times New Roman" w:cs="Times New Roman"/>
          <w:lang w:val="sr-Latn-ME"/>
        </w:rPr>
        <w:t xml:space="preserve"> ili rastvaranje drugog l</w:t>
      </w:r>
      <w:r w:rsidR="00024C5E" w:rsidRPr="00A64D21">
        <w:rPr>
          <w:rFonts w:ascii="Times New Roman" w:hAnsi="Times New Roman" w:cs="Times New Roman"/>
          <w:lang w:val="sr-Latn-ME"/>
        </w:rPr>
        <w:t>ij</w:t>
      </w:r>
      <w:r w:rsidR="000C3E12" w:rsidRPr="00A64D21">
        <w:rPr>
          <w:rFonts w:ascii="Times New Roman" w:hAnsi="Times New Roman" w:cs="Times New Roman"/>
          <w:lang w:val="sr-Latn-ME"/>
        </w:rPr>
        <w:t xml:space="preserve">eka. Na količinu koja </w:t>
      </w:r>
      <w:r w:rsidRPr="00A64D21">
        <w:rPr>
          <w:rFonts w:ascii="Times New Roman" w:hAnsi="Times New Roman" w:cs="Times New Roman"/>
          <w:lang w:val="sr-Latn-ME"/>
        </w:rPr>
        <w:t xml:space="preserve">Vam </w:t>
      </w:r>
      <w:r w:rsidR="000C3E12" w:rsidRPr="00A64D21">
        <w:rPr>
          <w:rFonts w:ascii="Times New Roman" w:hAnsi="Times New Roman" w:cs="Times New Roman"/>
          <w:lang w:val="sr-Latn-ME"/>
        </w:rPr>
        <w:t xml:space="preserve">se daje takođe mogu da utiču i druge terapije koje primate. </w:t>
      </w:r>
    </w:p>
    <w:p w14:paraId="4C7DAD76" w14:textId="77777777" w:rsidR="00F2704B" w:rsidRDefault="00F2704B" w:rsidP="009A371B">
      <w:pPr>
        <w:spacing w:after="0" w:line="240" w:lineRule="auto"/>
        <w:jc w:val="both"/>
        <w:rPr>
          <w:rFonts w:ascii="Times New Roman" w:hAnsi="Times New Roman" w:cs="Times New Roman"/>
          <w:b/>
          <w:bCs/>
          <w:lang w:val="sr-Latn-ME"/>
        </w:rPr>
      </w:pPr>
    </w:p>
    <w:p w14:paraId="4BFC41B8" w14:textId="3D331E13" w:rsidR="001F1C66" w:rsidRPr="00A64D21" w:rsidRDefault="001F1C66" w:rsidP="009A371B">
      <w:pPr>
        <w:spacing w:after="0" w:line="240" w:lineRule="auto"/>
        <w:jc w:val="both"/>
        <w:rPr>
          <w:rFonts w:ascii="Times New Roman" w:hAnsi="Times New Roman" w:cs="Times New Roman"/>
          <w:b/>
          <w:bCs/>
          <w:lang w:val="sr-Latn-ME"/>
        </w:rPr>
      </w:pPr>
      <w:r w:rsidRPr="00A64D21">
        <w:rPr>
          <w:rFonts w:ascii="Times New Roman" w:hAnsi="Times New Roman" w:cs="Times New Roman"/>
          <w:b/>
          <w:bCs/>
          <w:lang w:val="sr-Latn-ME"/>
        </w:rPr>
        <w:t xml:space="preserve">Ne treba da primite </w:t>
      </w:r>
      <w:r w:rsidR="00D840BC" w:rsidRPr="00A64D21">
        <w:rPr>
          <w:rFonts w:ascii="Times New Roman" w:hAnsi="Times New Roman" w:cs="Times New Roman"/>
          <w:b/>
          <w:bCs/>
          <w:lang w:val="sr-Latn-ME"/>
        </w:rPr>
        <w:t xml:space="preserve">lijek </w:t>
      </w:r>
      <w:r w:rsidR="00212FD3" w:rsidRPr="00A64D21">
        <w:rPr>
          <w:rFonts w:ascii="Times New Roman" w:eastAsia="Times New Roman" w:hAnsi="Times New Roman" w:cs="Times New Roman"/>
          <w:b/>
          <w:lang w:val="sr-Latn-ME"/>
        </w:rPr>
        <w:t>Glucosi infundibile</w:t>
      </w:r>
      <w:r w:rsidR="001633FB">
        <w:rPr>
          <w:rFonts w:ascii="Times New Roman" w:eastAsia="Times New Roman" w:hAnsi="Times New Roman" w:cs="Times New Roman"/>
          <w:b/>
          <w:lang w:val="sr-Latn-ME"/>
        </w:rPr>
        <w:t xml:space="preserve"> HM</w:t>
      </w:r>
      <w:r w:rsidR="00212FD3" w:rsidRPr="00A64D21">
        <w:rPr>
          <w:rFonts w:ascii="Times New Roman" w:eastAsia="Times New Roman" w:hAnsi="Times New Roman" w:cs="Times New Roman"/>
          <w:b/>
          <w:lang w:val="sr-Latn-ME"/>
        </w:rPr>
        <w:t>,</w:t>
      </w:r>
      <w:r w:rsidR="00212FD3" w:rsidRPr="00A64D21">
        <w:rPr>
          <w:rFonts w:ascii="Times New Roman" w:eastAsia="Times New Roman" w:hAnsi="Times New Roman" w:cs="Times New Roman"/>
          <w:lang w:val="sr-Latn-ME"/>
        </w:rPr>
        <w:t xml:space="preserve"> </w:t>
      </w:r>
      <w:r w:rsidR="00212FD3" w:rsidRPr="00A64D21">
        <w:rPr>
          <w:rFonts w:ascii="Times New Roman" w:eastAsia="Times New Roman" w:hAnsi="Times New Roman" w:cs="Times New Roman"/>
          <w:b/>
          <w:lang w:val="sr-Latn-ME"/>
        </w:rPr>
        <w:t>5%, rastvor za infuziju</w:t>
      </w:r>
      <w:r w:rsidRPr="00A64D21">
        <w:rPr>
          <w:rFonts w:ascii="Times New Roman" w:hAnsi="Times New Roman" w:cs="Times New Roman"/>
          <w:b/>
          <w:bCs/>
          <w:lang w:val="sr-Latn-ME"/>
        </w:rPr>
        <w:t xml:space="preserve"> ukoliko postoje vidljive čestice u rastvoru glukoze ili ako je pakovanje oštećeno na bilo koji način.</w:t>
      </w:r>
    </w:p>
    <w:p w14:paraId="3C72A76E" w14:textId="77777777" w:rsidR="00BB2560" w:rsidRDefault="00BB2560" w:rsidP="009A371B">
      <w:pPr>
        <w:spacing w:after="0" w:line="240" w:lineRule="auto"/>
        <w:jc w:val="both"/>
        <w:rPr>
          <w:rFonts w:ascii="Times New Roman" w:hAnsi="Times New Roman" w:cs="Times New Roman"/>
          <w:lang w:val="sr-Latn-ME"/>
        </w:rPr>
      </w:pPr>
    </w:p>
    <w:p w14:paraId="5AA2CA7F" w14:textId="33E03C36" w:rsidR="001F1C66" w:rsidRPr="00A64D21" w:rsidRDefault="00D840BC"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 xml:space="preserve">Lijek </w:t>
      </w:r>
      <w:r w:rsidR="000D07C4" w:rsidRPr="00A64D21">
        <w:rPr>
          <w:rFonts w:ascii="Times New Roman" w:eastAsia="Times New Roman" w:hAnsi="Times New Roman" w:cs="Times New Roman"/>
          <w:lang w:val="sr-Latn-ME"/>
        </w:rPr>
        <w:t>Glucosi infundibile, 5%, rastvor za infuziju</w:t>
      </w:r>
      <w:r w:rsidR="001F1C66" w:rsidRPr="00A64D21">
        <w:rPr>
          <w:rFonts w:ascii="Times New Roman" w:hAnsi="Times New Roman" w:cs="Times New Roman"/>
          <w:lang w:val="sr-Latn-ME"/>
        </w:rPr>
        <w:t xml:space="preserve"> biće </w:t>
      </w:r>
      <w:r w:rsidRPr="00A64D21">
        <w:rPr>
          <w:rFonts w:ascii="Times New Roman" w:hAnsi="Times New Roman" w:cs="Times New Roman"/>
          <w:lang w:val="sr-Latn-ME"/>
        </w:rPr>
        <w:t xml:space="preserve">Vam </w:t>
      </w:r>
      <w:r w:rsidR="001F1C66" w:rsidRPr="00A64D21">
        <w:rPr>
          <w:rFonts w:ascii="Times New Roman" w:hAnsi="Times New Roman" w:cs="Times New Roman"/>
          <w:lang w:val="sr-Latn-ME"/>
        </w:rPr>
        <w:t>dat obično putem plastične c</w:t>
      </w:r>
      <w:r w:rsidR="00024C5E" w:rsidRPr="00A64D21">
        <w:rPr>
          <w:rFonts w:ascii="Times New Roman" w:hAnsi="Times New Roman" w:cs="Times New Roman"/>
          <w:lang w:val="sr-Latn-ME"/>
        </w:rPr>
        <w:t>j</w:t>
      </w:r>
      <w:r w:rsidR="001F1C66" w:rsidRPr="00A64D21">
        <w:rPr>
          <w:rFonts w:ascii="Times New Roman" w:hAnsi="Times New Roman" w:cs="Times New Roman"/>
          <w:lang w:val="sr-Latn-ME"/>
        </w:rPr>
        <w:t xml:space="preserve">evčice pripojene na iglu koja se nalazi u </w:t>
      </w:r>
      <w:r w:rsidRPr="00A64D21">
        <w:rPr>
          <w:rFonts w:ascii="Times New Roman" w:hAnsi="Times New Roman" w:cs="Times New Roman"/>
          <w:lang w:val="sr-Latn-ME"/>
        </w:rPr>
        <w:t xml:space="preserve">Vašoj </w:t>
      </w:r>
      <w:r w:rsidR="001F1C66" w:rsidRPr="00A64D21">
        <w:rPr>
          <w:rFonts w:ascii="Times New Roman" w:hAnsi="Times New Roman" w:cs="Times New Roman"/>
          <w:lang w:val="sr-Latn-ME"/>
        </w:rPr>
        <w:t>veni.</w:t>
      </w:r>
      <w:r w:rsidR="00134A1D" w:rsidRPr="00A64D21">
        <w:rPr>
          <w:rFonts w:ascii="Times New Roman" w:hAnsi="Times New Roman" w:cs="Times New Roman"/>
          <w:lang w:val="sr-Latn-ME"/>
        </w:rPr>
        <w:t xml:space="preserve"> </w:t>
      </w:r>
      <w:r w:rsidR="001F1C66" w:rsidRPr="00A64D21">
        <w:rPr>
          <w:rFonts w:ascii="Times New Roman" w:hAnsi="Times New Roman" w:cs="Times New Roman"/>
          <w:lang w:val="sr-Latn-ME"/>
        </w:rPr>
        <w:t xml:space="preserve">Po pravilu, koristi se vena u </w:t>
      </w:r>
      <w:r w:rsidRPr="00A64D21">
        <w:rPr>
          <w:rFonts w:ascii="Times New Roman" w:hAnsi="Times New Roman" w:cs="Times New Roman"/>
          <w:lang w:val="sr-Latn-ME"/>
        </w:rPr>
        <w:t xml:space="preserve">Vašoj </w:t>
      </w:r>
      <w:r w:rsidR="001F1C66" w:rsidRPr="00A64D21">
        <w:rPr>
          <w:rFonts w:ascii="Times New Roman" w:hAnsi="Times New Roman" w:cs="Times New Roman"/>
          <w:lang w:val="sr-Latn-ME"/>
        </w:rPr>
        <w:t>ruci za prim</w:t>
      </w:r>
      <w:r w:rsidR="00154ECF" w:rsidRPr="00A64D21">
        <w:rPr>
          <w:rFonts w:ascii="Times New Roman" w:hAnsi="Times New Roman" w:cs="Times New Roman"/>
          <w:lang w:val="sr-Latn-ME"/>
        </w:rPr>
        <w:t>j</w:t>
      </w:r>
      <w:r w:rsidR="001F1C66" w:rsidRPr="00A64D21">
        <w:rPr>
          <w:rFonts w:ascii="Times New Roman" w:hAnsi="Times New Roman" w:cs="Times New Roman"/>
          <w:lang w:val="sr-Latn-ME"/>
        </w:rPr>
        <w:t xml:space="preserve">enu infuzije. Ipak, </w:t>
      </w:r>
      <w:r w:rsidRPr="00A64D21">
        <w:rPr>
          <w:rFonts w:ascii="Times New Roman" w:hAnsi="Times New Roman" w:cs="Times New Roman"/>
          <w:lang w:val="sr-Latn-ME"/>
        </w:rPr>
        <w:t xml:space="preserve">Vaš </w:t>
      </w:r>
      <w:r w:rsidR="001F1C66" w:rsidRPr="00A64D21">
        <w:rPr>
          <w:rFonts w:ascii="Times New Roman" w:hAnsi="Times New Roman" w:cs="Times New Roman"/>
          <w:lang w:val="sr-Latn-ME"/>
        </w:rPr>
        <w:t>l</w:t>
      </w:r>
      <w:r w:rsidR="00154ECF" w:rsidRPr="00A64D21">
        <w:rPr>
          <w:rFonts w:ascii="Times New Roman" w:hAnsi="Times New Roman" w:cs="Times New Roman"/>
          <w:lang w:val="sr-Latn-ME"/>
        </w:rPr>
        <w:t>j</w:t>
      </w:r>
      <w:r w:rsidR="001F1C66" w:rsidRPr="00A64D21">
        <w:rPr>
          <w:rFonts w:ascii="Times New Roman" w:hAnsi="Times New Roman" w:cs="Times New Roman"/>
          <w:lang w:val="sr-Latn-ME"/>
        </w:rPr>
        <w:t>ekar može koristiti i drugi način za prim</w:t>
      </w:r>
      <w:r w:rsidR="00154ECF" w:rsidRPr="00A64D21">
        <w:rPr>
          <w:rFonts w:ascii="Times New Roman" w:hAnsi="Times New Roman" w:cs="Times New Roman"/>
          <w:lang w:val="sr-Latn-ME"/>
        </w:rPr>
        <w:t>j</w:t>
      </w:r>
      <w:r w:rsidR="001F1C66" w:rsidRPr="00A64D21">
        <w:rPr>
          <w:rFonts w:ascii="Times New Roman" w:hAnsi="Times New Roman" w:cs="Times New Roman"/>
          <w:lang w:val="sr-Latn-ME"/>
        </w:rPr>
        <w:t>enu l</w:t>
      </w:r>
      <w:r w:rsidR="00154ECF" w:rsidRPr="00A64D21">
        <w:rPr>
          <w:rFonts w:ascii="Times New Roman" w:hAnsi="Times New Roman" w:cs="Times New Roman"/>
          <w:lang w:val="sr-Latn-ME"/>
        </w:rPr>
        <w:t>ij</w:t>
      </w:r>
      <w:r w:rsidR="001F1C66" w:rsidRPr="00A64D21">
        <w:rPr>
          <w:rFonts w:ascii="Times New Roman" w:hAnsi="Times New Roman" w:cs="Times New Roman"/>
          <w:lang w:val="sr-Latn-ME"/>
        </w:rPr>
        <w:t>eka.</w:t>
      </w:r>
    </w:p>
    <w:p w14:paraId="313E4D09" w14:textId="77777777" w:rsidR="00F2704B" w:rsidRDefault="00F2704B" w:rsidP="009A371B">
      <w:pPr>
        <w:spacing w:after="0" w:line="240" w:lineRule="auto"/>
        <w:jc w:val="both"/>
        <w:rPr>
          <w:rFonts w:ascii="Times New Roman" w:hAnsi="Times New Roman" w:cs="Times New Roman"/>
          <w:lang w:val="sr-Latn-ME"/>
        </w:rPr>
      </w:pPr>
    </w:p>
    <w:p w14:paraId="44B18ADB" w14:textId="615C693E" w:rsidR="001F1C66" w:rsidRPr="00A64D21" w:rsidRDefault="00D840BC"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 xml:space="preserve">Lijek </w:t>
      </w:r>
      <w:r w:rsidR="000D07C4" w:rsidRPr="00A64D21">
        <w:rPr>
          <w:rFonts w:ascii="Times New Roman" w:eastAsia="Times New Roman" w:hAnsi="Times New Roman" w:cs="Times New Roman"/>
          <w:lang w:val="sr-Latn-ME"/>
        </w:rPr>
        <w:t>Glucosi infundibile, 5%, rastvor za infuziju</w:t>
      </w:r>
      <w:r w:rsidR="001F1C66" w:rsidRPr="00A64D21">
        <w:rPr>
          <w:rFonts w:ascii="Times New Roman" w:hAnsi="Times New Roman" w:cs="Times New Roman"/>
          <w:lang w:val="sr-Latn-ME"/>
        </w:rPr>
        <w:t xml:space="preserve"> treba da se prim</w:t>
      </w:r>
      <w:r w:rsidRPr="00A64D21">
        <w:rPr>
          <w:rFonts w:ascii="Times New Roman" w:hAnsi="Times New Roman" w:cs="Times New Roman"/>
          <w:lang w:val="sr-Latn-ME"/>
        </w:rPr>
        <w:t>i</w:t>
      </w:r>
      <w:r w:rsidR="00154ECF" w:rsidRPr="00A64D21">
        <w:rPr>
          <w:rFonts w:ascii="Times New Roman" w:hAnsi="Times New Roman" w:cs="Times New Roman"/>
          <w:lang w:val="sr-Latn-ME"/>
        </w:rPr>
        <w:t>j</w:t>
      </w:r>
      <w:r w:rsidR="001F1C66" w:rsidRPr="00A64D21">
        <w:rPr>
          <w:rFonts w:ascii="Times New Roman" w:hAnsi="Times New Roman" w:cs="Times New Roman"/>
          <w:lang w:val="sr-Latn-ME"/>
        </w:rPr>
        <w:t>eni sporo da bi se spr</w:t>
      </w:r>
      <w:r w:rsidR="00154ECF" w:rsidRPr="00A64D21">
        <w:rPr>
          <w:rFonts w:ascii="Times New Roman" w:hAnsi="Times New Roman" w:cs="Times New Roman"/>
          <w:lang w:val="sr-Latn-ME"/>
        </w:rPr>
        <w:t>ij</w:t>
      </w:r>
      <w:r w:rsidR="001F1C66" w:rsidRPr="00A64D21">
        <w:rPr>
          <w:rFonts w:ascii="Times New Roman" w:hAnsi="Times New Roman" w:cs="Times New Roman"/>
          <w:lang w:val="sr-Latn-ME"/>
        </w:rPr>
        <w:t>ečilo preveliko stvaranje mokraće</w:t>
      </w:r>
      <w:r w:rsidRPr="00A64D21">
        <w:rPr>
          <w:rFonts w:ascii="Times New Roman" w:hAnsi="Times New Roman" w:cs="Times New Roman"/>
          <w:lang w:val="sr-Latn-ME"/>
        </w:rPr>
        <w:t xml:space="preserve"> </w:t>
      </w:r>
      <w:r w:rsidR="001F1C66" w:rsidRPr="00A64D21">
        <w:rPr>
          <w:rFonts w:ascii="Times New Roman" w:hAnsi="Times New Roman" w:cs="Times New Roman"/>
          <w:lang w:val="sr-Latn-ME"/>
        </w:rPr>
        <w:t>(tzv. osmotska diureza).</w:t>
      </w:r>
    </w:p>
    <w:p w14:paraId="6AEA3A3B" w14:textId="36C8DE9F" w:rsidR="00134A1D" w:rsidRPr="00A64D21" w:rsidRDefault="00134A1D" w:rsidP="009A371B">
      <w:pPr>
        <w:spacing w:after="0" w:line="240" w:lineRule="auto"/>
        <w:jc w:val="both"/>
        <w:rPr>
          <w:rFonts w:ascii="Times New Roman" w:hAnsi="Times New Roman" w:cs="Times New Roman"/>
          <w:lang w:val="sr-Latn-ME"/>
        </w:rPr>
      </w:pPr>
    </w:p>
    <w:p w14:paraId="531156E6" w14:textId="35CB95EA" w:rsidR="00134A1D" w:rsidRPr="00A64D21" w:rsidRDefault="00134A1D"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Pr</w:t>
      </w:r>
      <w:r w:rsidR="00154ECF" w:rsidRPr="00A64D21">
        <w:rPr>
          <w:rFonts w:ascii="Times New Roman" w:hAnsi="Times New Roman" w:cs="Times New Roman"/>
          <w:lang w:val="sr-Latn-ME"/>
        </w:rPr>
        <w:t>ij</w:t>
      </w:r>
      <w:r w:rsidRPr="00A64D21">
        <w:rPr>
          <w:rFonts w:ascii="Times New Roman" w:hAnsi="Times New Roman" w:cs="Times New Roman"/>
          <w:lang w:val="sr-Latn-ME"/>
        </w:rPr>
        <w:t xml:space="preserve">e i tokom infuzije </w:t>
      </w:r>
      <w:r w:rsidR="003747AE" w:rsidRPr="00A64D21">
        <w:rPr>
          <w:rFonts w:ascii="Times New Roman" w:hAnsi="Times New Roman" w:cs="Times New Roman"/>
          <w:lang w:val="sr-Latn-ME"/>
        </w:rPr>
        <w:t xml:space="preserve">Vaš </w:t>
      </w:r>
      <w:r w:rsidRPr="00A64D21">
        <w:rPr>
          <w:rFonts w:ascii="Times New Roman" w:hAnsi="Times New Roman" w:cs="Times New Roman"/>
          <w:lang w:val="sr-Latn-ME"/>
        </w:rPr>
        <w:t>l</w:t>
      </w:r>
      <w:r w:rsidR="00154ECF" w:rsidRPr="00A64D21">
        <w:rPr>
          <w:rFonts w:ascii="Times New Roman" w:hAnsi="Times New Roman" w:cs="Times New Roman"/>
          <w:lang w:val="sr-Latn-ME"/>
        </w:rPr>
        <w:t>j</w:t>
      </w:r>
      <w:r w:rsidRPr="00A64D21">
        <w:rPr>
          <w:rFonts w:ascii="Times New Roman" w:hAnsi="Times New Roman" w:cs="Times New Roman"/>
          <w:lang w:val="sr-Latn-ME"/>
        </w:rPr>
        <w:t>ekar će pratiti:</w:t>
      </w:r>
    </w:p>
    <w:p w14:paraId="4CC7334D" w14:textId="5E430540" w:rsidR="00134A1D" w:rsidRPr="00A64D21" w:rsidRDefault="00134A1D"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 xml:space="preserve">količinu tečnosti u </w:t>
      </w:r>
      <w:r w:rsidR="003747AE" w:rsidRPr="00A64D21">
        <w:rPr>
          <w:rFonts w:ascii="Times New Roman" w:hAnsi="Times New Roman" w:cs="Times New Roman"/>
          <w:lang w:val="sr-Latn-ME"/>
        </w:rPr>
        <w:t xml:space="preserve">Vašem </w:t>
      </w:r>
      <w:r w:rsidRPr="00A64D21">
        <w:rPr>
          <w:rFonts w:ascii="Times New Roman" w:hAnsi="Times New Roman" w:cs="Times New Roman"/>
          <w:lang w:val="sr-Latn-ME"/>
        </w:rPr>
        <w:t>t</w:t>
      </w:r>
      <w:r w:rsidR="00154ECF" w:rsidRPr="00A64D21">
        <w:rPr>
          <w:rFonts w:ascii="Times New Roman" w:hAnsi="Times New Roman" w:cs="Times New Roman"/>
          <w:lang w:val="sr-Latn-ME"/>
        </w:rPr>
        <w:t>ij</w:t>
      </w:r>
      <w:r w:rsidRPr="00A64D21">
        <w:rPr>
          <w:rFonts w:ascii="Times New Roman" w:hAnsi="Times New Roman" w:cs="Times New Roman"/>
          <w:lang w:val="sr-Latn-ME"/>
        </w:rPr>
        <w:t>elu</w:t>
      </w:r>
      <w:r w:rsidR="00937283" w:rsidRPr="00A64D21">
        <w:rPr>
          <w:rFonts w:ascii="Times New Roman" w:hAnsi="Times New Roman" w:cs="Times New Roman"/>
          <w:lang w:val="sr-Latn-ME"/>
        </w:rPr>
        <w:t>,</w:t>
      </w:r>
    </w:p>
    <w:p w14:paraId="38E64B9B" w14:textId="4C2D60E2" w:rsidR="00134A1D" w:rsidRPr="00A64D21" w:rsidRDefault="00134A1D"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 xml:space="preserve">kiselost </w:t>
      </w:r>
      <w:r w:rsidR="003747AE" w:rsidRPr="00A64D21">
        <w:rPr>
          <w:rFonts w:ascii="Times New Roman" w:hAnsi="Times New Roman" w:cs="Times New Roman"/>
          <w:lang w:val="sr-Latn-ME"/>
        </w:rPr>
        <w:t xml:space="preserve">Vaše </w:t>
      </w:r>
      <w:r w:rsidRPr="00A64D21">
        <w:rPr>
          <w:rFonts w:ascii="Times New Roman" w:hAnsi="Times New Roman" w:cs="Times New Roman"/>
          <w:lang w:val="sr-Latn-ME"/>
        </w:rPr>
        <w:t>krvi i urina</w:t>
      </w:r>
      <w:r w:rsidR="00937283" w:rsidRPr="00A64D21">
        <w:rPr>
          <w:rFonts w:ascii="Times New Roman" w:hAnsi="Times New Roman" w:cs="Times New Roman"/>
          <w:lang w:val="sr-Latn-ME"/>
        </w:rPr>
        <w:t>,</w:t>
      </w:r>
    </w:p>
    <w:p w14:paraId="76C56009" w14:textId="69426497" w:rsidR="00134A1D" w:rsidRPr="00A64D21" w:rsidRDefault="00134A1D"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količinu elektrolita u t</w:t>
      </w:r>
      <w:r w:rsidR="00154ECF" w:rsidRPr="00A64D21">
        <w:rPr>
          <w:rFonts w:ascii="Times New Roman" w:hAnsi="Times New Roman" w:cs="Times New Roman"/>
          <w:lang w:val="sr-Latn-ME"/>
        </w:rPr>
        <w:t>ij</w:t>
      </w:r>
      <w:r w:rsidRPr="00A64D21">
        <w:rPr>
          <w:rFonts w:ascii="Times New Roman" w:hAnsi="Times New Roman" w:cs="Times New Roman"/>
          <w:lang w:val="sr-Latn-ME"/>
        </w:rPr>
        <w:t>elu (naročito natrijuma, kod pacijenata sa visokim nivoom hormona vazopresin, ili koji uzimaju druge l</w:t>
      </w:r>
      <w:r w:rsidR="00154ECF" w:rsidRPr="00A64D21">
        <w:rPr>
          <w:rFonts w:ascii="Times New Roman" w:hAnsi="Times New Roman" w:cs="Times New Roman"/>
          <w:lang w:val="sr-Latn-ME"/>
        </w:rPr>
        <w:t>j</w:t>
      </w:r>
      <w:r w:rsidRPr="00A64D21">
        <w:rPr>
          <w:rFonts w:ascii="Times New Roman" w:hAnsi="Times New Roman" w:cs="Times New Roman"/>
          <w:lang w:val="sr-Latn-ME"/>
        </w:rPr>
        <w:t>ekove koji pojačavaju dejstvo vazopresina).</w:t>
      </w:r>
    </w:p>
    <w:p w14:paraId="6DD9702D" w14:textId="77777777" w:rsidR="00134A1D" w:rsidRPr="00A64D21" w:rsidRDefault="00134A1D" w:rsidP="009A371B">
      <w:pPr>
        <w:spacing w:after="0" w:line="240" w:lineRule="auto"/>
        <w:jc w:val="both"/>
        <w:rPr>
          <w:rFonts w:ascii="Times New Roman" w:hAnsi="Times New Roman" w:cs="Times New Roman"/>
          <w:lang w:val="sr-Latn-ME"/>
        </w:rPr>
      </w:pPr>
    </w:p>
    <w:p w14:paraId="6A28D7A9" w14:textId="072B4164" w:rsidR="001F1C66" w:rsidRPr="00A64D21" w:rsidRDefault="001F1C66"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Bilo koja količina neupotr</w:t>
      </w:r>
      <w:r w:rsidR="00D45E2A" w:rsidRPr="00A64D21">
        <w:rPr>
          <w:rFonts w:ascii="Times New Roman" w:hAnsi="Times New Roman" w:cs="Times New Roman"/>
          <w:lang w:val="sr-Latn-ME"/>
        </w:rPr>
        <w:t>ij</w:t>
      </w:r>
      <w:r w:rsidRPr="00A64D21">
        <w:rPr>
          <w:rFonts w:ascii="Times New Roman" w:hAnsi="Times New Roman" w:cs="Times New Roman"/>
          <w:lang w:val="sr-Latn-ME"/>
        </w:rPr>
        <w:t xml:space="preserve">ebljenog rastvora mora </w:t>
      </w:r>
      <w:r w:rsidR="00134A1D" w:rsidRPr="00A64D21">
        <w:rPr>
          <w:rFonts w:ascii="Times New Roman" w:hAnsi="Times New Roman" w:cs="Times New Roman"/>
          <w:lang w:val="sr-Latn-ME"/>
        </w:rPr>
        <w:t>da se baci</w:t>
      </w:r>
      <w:r w:rsidRPr="00A64D21">
        <w:rPr>
          <w:rFonts w:ascii="Times New Roman" w:hAnsi="Times New Roman" w:cs="Times New Roman"/>
          <w:lang w:val="sr-Latn-ME"/>
        </w:rPr>
        <w:t>. N</w:t>
      </w:r>
      <w:r w:rsidR="00134A1D" w:rsidRPr="00A64D21">
        <w:rPr>
          <w:rFonts w:ascii="Times New Roman" w:hAnsi="Times New Roman" w:cs="Times New Roman"/>
          <w:lang w:val="sr-Latn-ME"/>
        </w:rPr>
        <w:t>E</w:t>
      </w:r>
      <w:r w:rsidRPr="00A64D21">
        <w:rPr>
          <w:rFonts w:ascii="Times New Roman" w:hAnsi="Times New Roman" w:cs="Times New Roman"/>
          <w:lang w:val="sr-Latn-ME"/>
        </w:rPr>
        <w:t xml:space="preserve"> sm</w:t>
      </w:r>
      <w:r w:rsidR="00154ECF" w:rsidRPr="00A64D21">
        <w:rPr>
          <w:rFonts w:ascii="Times New Roman" w:hAnsi="Times New Roman" w:cs="Times New Roman"/>
          <w:lang w:val="sr-Latn-ME"/>
        </w:rPr>
        <w:t>ij</w:t>
      </w:r>
      <w:r w:rsidRPr="00A64D21">
        <w:rPr>
          <w:rFonts w:ascii="Times New Roman" w:hAnsi="Times New Roman" w:cs="Times New Roman"/>
          <w:lang w:val="sr-Latn-ME"/>
        </w:rPr>
        <w:t xml:space="preserve">ete primiti </w:t>
      </w:r>
      <w:r w:rsidR="00D45E2A" w:rsidRPr="00A64D21">
        <w:rPr>
          <w:rFonts w:ascii="Times New Roman" w:hAnsi="Times New Roman" w:cs="Times New Roman"/>
          <w:lang w:val="sr-Latn-ME"/>
        </w:rPr>
        <w:t xml:space="preserve">lijek </w:t>
      </w:r>
      <w:r w:rsidR="000D07C4" w:rsidRPr="00A64D21">
        <w:rPr>
          <w:rFonts w:ascii="Times New Roman" w:eastAsia="Times New Roman" w:hAnsi="Times New Roman" w:cs="Times New Roman"/>
          <w:lang w:val="sr-Latn-ME"/>
        </w:rPr>
        <w:t>Glucosi infundibile, 5%, rastvor za infuziju</w:t>
      </w:r>
      <w:r w:rsidRPr="00A64D21">
        <w:rPr>
          <w:rFonts w:ascii="Times New Roman" w:hAnsi="Times New Roman" w:cs="Times New Roman"/>
          <w:lang w:val="sr-Latn-ME"/>
        </w:rPr>
        <w:t xml:space="preserve"> iz </w:t>
      </w:r>
      <w:r w:rsidR="00A04E87" w:rsidRPr="00A64D21">
        <w:rPr>
          <w:rFonts w:ascii="Times New Roman" w:hAnsi="Times New Roman" w:cs="Times New Roman"/>
          <w:lang w:val="sr-Latn-ME"/>
        </w:rPr>
        <w:t>boce</w:t>
      </w:r>
      <w:r w:rsidRPr="00A64D21">
        <w:rPr>
          <w:rFonts w:ascii="Times New Roman" w:hAnsi="Times New Roman" w:cs="Times New Roman"/>
          <w:lang w:val="sr-Latn-ME"/>
        </w:rPr>
        <w:t xml:space="preserve"> koja je već d</w:t>
      </w:r>
      <w:r w:rsidR="00A04E87" w:rsidRPr="00A64D21">
        <w:rPr>
          <w:rFonts w:ascii="Times New Roman" w:hAnsi="Times New Roman" w:cs="Times New Roman"/>
          <w:lang w:val="sr-Latn-ME"/>
        </w:rPr>
        <w:t>j</w:t>
      </w:r>
      <w:r w:rsidRPr="00A64D21">
        <w:rPr>
          <w:rFonts w:ascii="Times New Roman" w:hAnsi="Times New Roman" w:cs="Times New Roman"/>
          <w:lang w:val="sr-Latn-ME"/>
        </w:rPr>
        <w:t>elimično korišćena.</w:t>
      </w:r>
    </w:p>
    <w:p w14:paraId="6B127CB2" w14:textId="77777777" w:rsidR="00134A1D" w:rsidRPr="00A64D21" w:rsidRDefault="00134A1D" w:rsidP="009A371B">
      <w:pPr>
        <w:spacing w:after="0" w:line="240" w:lineRule="auto"/>
        <w:jc w:val="both"/>
        <w:rPr>
          <w:rFonts w:ascii="Times New Roman" w:hAnsi="Times New Roman" w:cs="Times New Roman"/>
          <w:b/>
          <w:bCs/>
          <w:lang w:val="sr-Latn-ME"/>
        </w:rPr>
      </w:pPr>
    </w:p>
    <w:p w14:paraId="4C51F861" w14:textId="0A932171" w:rsidR="001F1C66" w:rsidRPr="00A64D21" w:rsidRDefault="001F1C66" w:rsidP="009A371B">
      <w:pPr>
        <w:spacing w:after="0" w:line="240" w:lineRule="auto"/>
        <w:jc w:val="both"/>
        <w:rPr>
          <w:rFonts w:ascii="Times New Roman" w:hAnsi="Times New Roman" w:cs="Times New Roman"/>
          <w:lang w:val="sr-Latn-ME"/>
        </w:rPr>
      </w:pPr>
      <w:r w:rsidRPr="00A64D21">
        <w:rPr>
          <w:rFonts w:ascii="Times New Roman" w:hAnsi="Times New Roman" w:cs="Times New Roman"/>
          <w:b/>
          <w:bCs/>
          <w:lang w:val="sr-Latn-ME"/>
        </w:rPr>
        <w:t>Ako ste uzeli više l</w:t>
      </w:r>
      <w:r w:rsidR="00A34622" w:rsidRPr="00A64D21">
        <w:rPr>
          <w:rFonts w:ascii="Times New Roman" w:hAnsi="Times New Roman" w:cs="Times New Roman"/>
          <w:b/>
          <w:bCs/>
          <w:lang w:val="sr-Latn-ME"/>
        </w:rPr>
        <w:t>ij</w:t>
      </w:r>
      <w:r w:rsidRPr="00A64D21">
        <w:rPr>
          <w:rFonts w:ascii="Times New Roman" w:hAnsi="Times New Roman" w:cs="Times New Roman"/>
          <w:b/>
          <w:bCs/>
          <w:lang w:val="sr-Latn-ME"/>
        </w:rPr>
        <w:t xml:space="preserve">eka </w:t>
      </w:r>
      <w:bookmarkStart w:id="0" w:name="_Hlk132112124"/>
      <w:r w:rsidR="00212FD3" w:rsidRPr="00A64D21">
        <w:rPr>
          <w:rFonts w:ascii="Times New Roman" w:eastAsia="Times New Roman" w:hAnsi="Times New Roman" w:cs="Times New Roman"/>
          <w:b/>
          <w:lang w:val="sr-Latn-ME"/>
        </w:rPr>
        <w:t>Glucosi infundibile</w:t>
      </w:r>
      <w:r w:rsidR="000E28A1" w:rsidRPr="00A64D21">
        <w:rPr>
          <w:rFonts w:ascii="Times New Roman" w:eastAsia="Times New Roman" w:hAnsi="Times New Roman" w:cs="Times New Roman"/>
          <w:b/>
          <w:lang w:val="sr-Latn-ME"/>
        </w:rPr>
        <w:t xml:space="preserve"> HM</w:t>
      </w:r>
      <w:r w:rsidR="001633FB">
        <w:rPr>
          <w:rFonts w:ascii="Times New Roman" w:eastAsia="Times New Roman" w:hAnsi="Times New Roman" w:cs="Times New Roman"/>
          <w:b/>
          <w:lang w:val="sr-Latn-ME"/>
        </w:rPr>
        <w:t xml:space="preserve"> </w:t>
      </w:r>
      <w:bookmarkEnd w:id="0"/>
      <w:r w:rsidRPr="00A64D21">
        <w:rPr>
          <w:rFonts w:ascii="Times New Roman" w:hAnsi="Times New Roman" w:cs="Times New Roman"/>
          <w:b/>
          <w:bCs/>
          <w:lang w:val="sr-Latn-ME"/>
        </w:rPr>
        <w:t>nego što je trebalo</w:t>
      </w:r>
    </w:p>
    <w:p w14:paraId="7FB2753B" w14:textId="5893894C" w:rsidR="001F1C66" w:rsidRPr="00A64D21" w:rsidRDefault="001F1C66"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 xml:space="preserve">Ukoliko primite više </w:t>
      </w:r>
      <w:r w:rsidR="00D45E2A" w:rsidRPr="00A64D21">
        <w:rPr>
          <w:rFonts w:ascii="Times New Roman" w:hAnsi="Times New Roman" w:cs="Times New Roman"/>
          <w:lang w:val="sr-Latn-ME"/>
        </w:rPr>
        <w:t xml:space="preserve">lijeka </w:t>
      </w:r>
      <w:r w:rsidR="000D07C4" w:rsidRPr="00A64D21">
        <w:rPr>
          <w:rFonts w:ascii="Times New Roman" w:eastAsia="Times New Roman" w:hAnsi="Times New Roman" w:cs="Times New Roman"/>
          <w:lang w:val="sr-Latn-ME"/>
        </w:rPr>
        <w:t>Glucosi infundibile, 5%, rastvor za infuziju</w:t>
      </w:r>
      <w:r w:rsidRPr="00A64D21">
        <w:rPr>
          <w:rFonts w:ascii="Times New Roman" w:hAnsi="Times New Roman" w:cs="Times New Roman"/>
          <w:lang w:val="sr-Latn-ME"/>
        </w:rPr>
        <w:t xml:space="preserve"> (tzv. prekom</w:t>
      </w:r>
      <w:r w:rsidR="00A04E87" w:rsidRPr="00A64D21">
        <w:rPr>
          <w:rFonts w:ascii="Times New Roman" w:hAnsi="Times New Roman" w:cs="Times New Roman"/>
          <w:lang w:val="sr-Latn-ME"/>
        </w:rPr>
        <w:t>j</w:t>
      </w:r>
      <w:r w:rsidRPr="00A64D21">
        <w:rPr>
          <w:rFonts w:ascii="Times New Roman" w:hAnsi="Times New Roman" w:cs="Times New Roman"/>
          <w:lang w:val="sr-Latn-ME"/>
        </w:rPr>
        <w:t xml:space="preserve">erna infuzija) ili ako </w:t>
      </w:r>
      <w:r w:rsidR="00D45E2A" w:rsidRPr="00A64D21">
        <w:rPr>
          <w:rFonts w:ascii="Times New Roman" w:hAnsi="Times New Roman" w:cs="Times New Roman"/>
          <w:lang w:val="sr-Latn-ME"/>
        </w:rPr>
        <w:t xml:space="preserve">lijek </w:t>
      </w:r>
      <w:r w:rsidRPr="00A64D21">
        <w:rPr>
          <w:rFonts w:ascii="Times New Roman" w:hAnsi="Times New Roman" w:cs="Times New Roman"/>
          <w:lang w:val="sr-Latn-ME"/>
        </w:rPr>
        <w:t>primite prebrzo, to može izazvati sl</w:t>
      </w:r>
      <w:r w:rsidR="00D45E2A" w:rsidRPr="00A64D21">
        <w:rPr>
          <w:rFonts w:ascii="Times New Roman" w:hAnsi="Times New Roman" w:cs="Times New Roman"/>
          <w:lang w:val="sr-Latn-ME"/>
        </w:rPr>
        <w:t>j</w:t>
      </w:r>
      <w:r w:rsidRPr="00A64D21">
        <w:rPr>
          <w:rFonts w:ascii="Times New Roman" w:hAnsi="Times New Roman" w:cs="Times New Roman"/>
          <w:lang w:val="sr-Latn-ME"/>
        </w:rPr>
        <w:t>edeće simptome, kao što su:</w:t>
      </w:r>
    </w:p>
    <w:p w14:paraId="7C484A06" w14:textId="08294F13" w:rsidR="001F1C66" w:rsidRPr="00A64D21" w:rsidRDefault="00134A1D"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n</w:t>
      </w:r>
      <w:r w:rsidR="001F1C66" w:rsidRPr="00A64D21">
        <w:rPr>
          <w:rFonts w:ascii="Times New Roman" w:hAnsi="Times New Roman" w:cs="Times New Roman"/>
          <w:lang w:val="sr-Latn-ME"/>
        </w:rPr>
        <w:t xml:space="preserve">agomilavanje tečnosti u tkivima </w:t>
      </w:r>
      <w:r w:rsidR="002912E4" w:rsidRPr="00A64D21">
        <w:rPr>
          <w:rFonts w:ascii="Times New Roman" w:hAnsi="Times New Roman" w:cs="Times New Roman"/>
          <w:lang w:val="sr-Latn-ME"/>
        </w:rPr>
        <w:t xml:space="preserve">što </w:t>
      </w:r>
      <w:r w:rsidR="001F1C66" w:rsidRPr="00A64D21">
        <w:rPr>
          <w:rFonts w:ascii="Times New Roman" w:hAnsi="Times New Roman" w:cs="Times New Roman"/>
          <w:lang w:val="sr-Latn-ME"/>
        </w:rPr>
        <w:t>izaziva otoke</w:t>
      </w:r>
      <w:r w:rsidRPr="00A64D21">
        <w:rPr>
          <w:rFonts w:ascii="Times New Roman" w:hAnsi="Times New Roman" w:cs="Times New Roman"/>
          <w:lang w:val="sr-Latn-ME"/>
        </w:rPr>
        <w:t xml:space="preserve"> (</w:t>
      </w:r>
      <w:r w:rsidR="001F1C66" w:rsidRPr="00A64D21">
        <w:rPr>
          <w:rFonts w:ascii="Times New Roman" w:hAnsi="Times New Roman" w:cs="Times New Roman"/>
          <w:lang w:val="sr-Latn-ME"/>
        </w:rPr>
        <w:t>edeme</w:t>
      </w:r>
      <w:r w:rsidRPr="00A64D21">
        <w:rPr>
          <w:rFonts w:ascii="Times New Roman" w:hAnsi="Times New Roman" w:cs="Times New Roman"/>
          <w:lang w:val="sr-Latn-ME"/>
        </w:rPr>
        <w:t>)</w:t>
      </w:r>
      <w:r w:rsidR="001F1C66" w:rsidRPr="00A64D21">
        <w:rPr>
          <w:rFonts w:ascii="Times New Roman" w:hAnsi="Times New Roman" w:cs="Times New Roman"/>
          <w:lang w:val="sr-Latn-ME"/>
        </w:rPr>
        <w:t xml:space="preserve"> ili trovanje vodom sa manjim količinama natrijuma u krvi (tzv. hiponatrijemija)</w:t>
      </w:r>
      <w:r w:rsidR="00D45E2A" w:rsidRPr="00A64D21">
        <w:rPr>
          <w:rFonts w:ascii="Times New Roman" w:hAnsi="Times New Roman" w:cs="Times New Roman"/>
          <w:lang w:val="sr-Latn-ME"/>
        </w:rPr>
        <w:t>,</w:t>
      </w:r>
    </w:p>
    <w:p w14:paraId="7C4CB01A" w14:textId="33CB42C0" w:rsidR="001F1C66" w:rsidRPr="00A64D21" w:rsidRDefault="00134A1D"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p</w:t>
      </w:r>
      <w:r w:rsidR="001F1C66" w:rsidRPr="00A64D21">
        <w:rPr>
          <w:rFonts w:ascii="Times New Roman" w:hAnsi="Times New Roman" w:cs="Times New Roman"/>
          <w:lang w:val="sr-Latn-ME"/>
        </w:rPr>
        <w:t>ovećano stvaranje mokraće (tzv. osmotska diureza)</w:t>
      </w:r>
      <w:r w:rsidR="00D45E2A" w:rsidRPr="00A64D21">
        <w:rPr>
          <w:rFonts w:ascii="Times New Roman" w:hAnsi="Times New Roman" w:cs="Times New Roman"/>
          <w:lang w:val="sr-Latn-ME"/>
        </w:rPr>
        <w:t>,</w:t>
      </w:r>
    </w:p>
    <w:p w14:paraId="250CD340" w14:textId="17CC9818" w:rsidR="001F1C66" w:rsidRPr="00A64D21" w:rsidRDefault="00134A1D"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k</w:t>
      </w:r>
      <w:r w:rsidR="001F1C66" w:rsidRPr="00A64D21">
        <w:rPr>
          <w:rFonts w:ascii="Times New Roman" w:hAnsi="Times New Roman" w:cs="Times New Roman"/>
          <w:lang w:val="sr-Latn-ME"/>
        </w:rPr>
        <w:t>rv postaje koncentrovanija (tzv. hiperosmolalnost)</w:t>
      </w:r>
      <w:r w:rsidR="00D45E2A" w:rsidRPr="00A64D21">
        <w:rPr>
          <w:rFonts w:ascii="Times New Roman" w:hAnsi="Times New Roman" w:cs="Times New Roman"/>
          <w:lang w:val="sr-Latn-ME"/>
        </w:rPr>
        <w:t>,</w:t>
      </w:r>
    </w:p>
    <w:p w14:paraId="78111730" w14:textId="1EF38A1E" w:rsidR="001F1C66" w:rsidRPr="00A64D21" w:rsidRDefault="00134A1D"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g</w:t>
      </w:r>
      <w:r w:rsidR="001F1C66" w:rsidRPr="00A64D21">
        <w:rPr>
          <w:rFonts w:ascii="Times New Roman" w:hAnsi="Times New Roman" w:cs="Times New Roman"/>
          <w:lang w:val="sr-Latn-ME"/>
        </w:rPr>
        <w:t>ubljenje vode iz organizma (tzv. dehidratacija)</w:t>
      </w:r>
      <w:r w:rsidR="00D45E2A" w:rsidRPr="00A64D21">
        <w:rPr>
          <w:rFonts w:ascii="Times New Roman" w:hAnsi="Times New Roman" w:cs="Times New Roman"/>
          <w:lang w:val="sr-Latn-ME"/>
        </w:rPr>
        <w:t>,</w:t>
      </w:r>
    </w:p>
    <w:p w14:paraId="42B37D94" w14:textId="000659A0" w:rsidR="001F1C66" w:rsidRPr="00A64D21" w:rsidRDefault="00134A1D"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p</w:t>
      </w:r>
      <w:r w:rsidR="001F1C66" w:rsidRPr="00A64D21">
        <w:rPr>
          <w:rFonts w:ascii="Times New Roman" w:hAnsi="Times New Roman" w:cs="Times New Roman"/>
          <w:lang w:val="sr-Latn-ME"/>
        </w:rPr>
        <w:t>ovećanje nivoa šećera u krvi (tzv. hiperglikemija)</w:t>
      </w:r>
      <w:r w:rsidR="00D45E2A" w:rsidRPr="00A64D21">
        <w:rPr>
          <w:rFonts w:ascii="Times New Roman" w:hAnsi="Times New Roman" w:cs="Times New Roman"/>
          <w:lang w:val="sr-Latn-ME"/>
        </w:rPr>
        <w:t>,</w:t>
      </w:r>
    </w:p>
    <w:p w14:paraId="7AE57B64" w14:textId="7953D59F" w:rsidR="001F1C66" w:rsidRPr="00A64D21" w:rsidRDefault="00134A1D"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p</w:t>
      </w:r>
      <w:r w:rsidR="001F1C66" w:rsidRPr="00A64D21">
        <w:rPr>
          <w:rFonts w:ascii="Times New Roman" w:hAnsi="Times New Roman" w:cs="Times New Roman"/>
          <w:lang w:val="sr-Latn-ME"/>
        </w:rPr>
        <w:t>ojava šećera u mokraći (tzv. glikozurija).</w:t>
      </w:r>
    </w:p>
    <w:p w14:paraId="50BBA95B" w14:textId="77777777" w:rsidR="001F1C66" w:rsidRPr="00A64D21" w:rsidRDefault="001F1C66" w:rsidP="009A371B">
      <w:pPr>
        <w:spacing w:after="0" w:line="240" w:lineRule="auto"/>
        <w:jc w:val="both"/>
        <w:rPr>
          <w:rFonts w:ascii="Times New Roman" w:hAnsi="Times New Roman" w:cs="Times New Roman"/>
          <w:lang w:val="sr-Latn-ME"/>
        </w:rPr>
      </w:pPr>
    </w:p>
    <w:p w14:paraId="4A5CF5FA" w14:textId="1652BF62" w:rsidR="001F1C66" w:rsidRPr="00A64D21" w:rsidRDefault="001F1C66"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Ukoliko imate bilo koji od ovih simptoma, morate momentalno obav</w:t>
      </w:r>
      <w:r w:rsidR="00893A47" w:rsidRPr="00A64D21">
        <w:rPr>
          <w:rFonts w:ascii="Times New Roman" w:hAnsi="Times New Roman" w:cs="Times New Roman"/>
          <w:lang w:val="sr-Latn-ME"/>
        </w:rPr>
        <w:t>i</w:t>
      </w:r>
      <w:r w:rsidR="00CE77A8" w:rsidRPr="00A64D21">
        <w:rPr>
          <w:rFonts w:ascii="Times New Roman" w:hAnsi="Times New Roman" w:cs="Times New Roman"/>
          <w:lang w:val="sr-Latn-ME"/>
        </w:rPr>
        <w:t>j</w:t>
      </w:r>
      <w:r w:rsidRPr="00A64D21">
        <w:rPr>
          <w:rFonts w:ascii="Times New Roman" w:hAnsi="Times New Roman" w:cs="Times New Roman"/>
          <w:lang w:val="sr-Latn-ME"/>
        </w:rPr>
        <w:t>estiti Vašeg l</w:t>
      </w:r>
      <w:r w:rsidR="00CE77A8" w:rsidRPr="00A64D21">
        <w:rPr>
          <w:rFonts w:ascii="Times New Roman" w:hAnsi="Times New Roman" w:cs="Times New Roman"/>
          <w:lang w:val="sr-Latn-ME"/>
        </w:rPr>
        <w:t>j</w:t>
      </w:r>
      <w:r w:rsidRPr="00A64D21">
        <w:rPr>
          <w:rFonts w:ascii="Times New Roman" w:hAnsi="Times New Roman" w:cs="Times New Roman"/>
          <w:lang w:val="sr-Latn-ME"/>
        </w:rPr>
        <w:t>ekara. Vaša infuzija biće prekinuta</w:t>
      </w:r>
      <w:r w:rsidR="00344784" w:rsidRPr="00A64D21">
        <w:rPr>
          <w:rFonts w:ascii="Times New Roman" w:hAnsi="Times New Roman" w:cs="Times New Roman"/>
          <w:lang w:val="sr-Latn-ME"/>
        </w:rPr>
        <w:t xml:space="preserve"> ili smanjena.</w:t>
      </w:r>
      <w:r w:rsidR="005D21CC" w:rsidRPr="00A64D21">
        <w:rPr>
          <w:rFonts w:ascii="Times New Roman" w:hAnsi="Times New Roman" w:cs="Times New Roman"/>
          <w:lang w:val="sr-Latn-ME"/>
        </w:rPr>
        <w:t xml:space="preserve"> </w:t>
      </w:r>
      <w:r w:rsidR="009D69B8" w:rsidRPr="00A64D21">
        <w:rPr>
          <w:rFonts w:ascii="Times New Roman" w:hAnsi="Times New Roman" w:cs="Times New Roman"/>
          <w:lang w:val="sr-Latn-ME"/>
        </w:rPr>
        <w:t>T</w:t>
      </w:r>
      <w:r w:rsidR="00961C47" w:rsidRPr="00A64D21">
        <w:rPr>
          <w:rFonts w:ascii="Times New Roman" w:hAnsi="Times New Roman" w:cs="Times New Roman"/>
          <w:lang w:val="sr-Latn-ME"/>
        </w:rPr>
        <w:t>reba prim</w:t>
      </w:r>
      <w:r w:rsidR="00D45E2A" w:rsidRPr="00A64D21">
        <w:rPr>
          <w:rFonts w:ascii="Times New Roman" w:hAnsi="Times New Roman" w:cs="Times New Roman"/>
          <w:lang w:val="sr-Latn-ME"/>
        </w:rPr>
        <w:t>i</w:t>
      </w:r>
      <w:r w:rsidR="00CE77A8" w:rsidRPr="00A64D21">
        <w:rPr>
          <w:rFonts w:ascii="Times New Roman" w:hAnsi="Times New Roman" w:cs="Times New Roman"/>
          <w:lang w:val="sr-Latn-ME"/>
        </w:rPr>
        <w:t>j</w:t>
      </w:r>
      <w:r w:rsidR="00961C47" w:rsidRPr="00A64D21">
        <w:rPr>
          <w:rFonts w:ascii="Times New Roman" w:hAnsi="Times New Roman" w:cs="Times New Roman"/>
          <w:lang w:val="sr-Latn-ME"/>
        </w:rPr>
        <w:t>eniti</w:t>
      </w:r>
      <w:r w:rsidR="005D21CC" w:rsidRPr="00A64D21">
        <w:rPr>
          <w:rFonts w:ascii="Times New Roman" w:hAnsi="Times New Roman" w:cs="Times New Roman"/>
          <w:lang w:val="sr-Latn-ME"/>
        </w:rPr>
        <w:t xml:space="preserve"> insulin</w:t>
      </w:r>
      <w:r w:rsidR="00961C47" w:rsidRPr="00A64D21">
        <w:rPr>
          <w:rFonts w:ascii="Times New Roman" w:hAnsi="Times New Roman" w:cs="Times New Roman"/>
          <w:lang w:val="sr-Latn-ME"/>
        </w:rPr>
        <w:t xml:space="preserve"> i biće </w:t>
      </w:r>
      <w:r w:rsidR="004521BC" w:rsidRPr="00A64D21">
        <w:rPr>
          <w:rFonts w:ascii="Times New Roman" w:hAnsi="Times New Roman" w:cs="Times New Roman"/>
          <w:lang w:val="sr-Latn-ME"/>
        </w:rPr>
        <w:t>V</w:t>
      </w:r>
      <w:r w:rsidR="00961C47" w:rsidRPr="00A64D21">
        <w:rPr>
          <w:rFonts w:ascii="Times New Roman" w:hAnsi="Times New Roman" w:cs="Times New Roman"/>
          <w:lang w:val="sr-Latn-ME"/>
        </w:rPr>
        <w:t>am dato l</w:t>
      </w:r>
      <w:r w:rsidR="00CE77A8" w:rsidRPr="00A64D21">
        <w:rPr>
          <w:rFonts w:ascii="Times New Roman" w:hAnsi="Times New Roman" w:cs="Times New Roman"/>
          <w:lang w:val="sr-Latn-ME"/>
        </w:rPr>
        <w:t>ij</w:t>
      </w:r>
      <w:r w:rsidR="00961C47" w:rsidRPr="00A64D21">
        <w:rPr>
          <w:rFonts w:ascii="Times New Roman" w:hAnsi="Times New Roman" w:cs="Times New Roman"/>
          <w:lang w:val="sr-Latn-ME"/>
        </w:rPr>
        <w:t xml:space="preserve">ečenje u zavisnosti od </w:t>
      </w:r>
      <w:r w:rsidR="00BC731B" w:rsidRPr="00A64D21">
        <w:rPr>
          <w:rFonts w:ascii="Times New Roman" w:hAnsi="Times New Roman" w:cs="Times New Roman"/>
          <w:lang w:val="sr-Latn-ME"/>
        </w:rPr>
        <w:t xml:space="preserve">ispoljenih </w:t>
      </w:r>
      <w:r w:rsidR="00961C47" w:rsidRPr="00A64D21">
        <w:rPr>
          <w:rFonts w:ascii="Times New Roman" w:hAnsi="Times New Roman" w:cs="Times New Roman"/>
          <w:lang w:val="sr-Latn-ME"/>
        </w:rPr>
        <w:t>simptoma.</w:t>
      </w:r>
    </w:p>
    <w:p w14:paraId="7BC2FE3B" w14:textId="77777777" w:rsidR="006A766A" w:rsidRDefault="006A766A" w:rsidP="009A371B">
      <w:pPr>
        <w:spacing w:after="0" w:line="240" w:lineRule="auto"/>
        <w:jc w:val="both"/>
        <w:rPr>
          <w:rFonts w:ascii="Times New Roman" w:hAnsi="Times New Roman" w:cs="Times New Roman"/>
          <w:lang w:val="sr-Latn-ME"/>
        </w:rPr>
      </w:pPr>
    </w:p>
    <w:p w14:paraId="6B556391" w14:textId="7C4B9C95" w:rsidR="001F1C66" w:rsidRPr="00A64D21" w:rsidRDefault="001F1C66"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lastRenderedPageBreak/>
        <w:t xml:space="preserve">Ako je </w:t>
      </w:r>
      <w:r w:rsidR="00D45E2A" w:rsidRPr="00A64D21">
        <w:rPr>
          <w:rFonts w:ascii="Times New Roman" w:hAnsi="Times New Roman" w:cs="Times New Roman"/>
          <w:lang w:val="sr-Latn-ME"/>
        </w:rPr>
        <w:t xml:space="preserve">neki </w:t>
      </w:r>
      <w:r w:rsidRPr="00A64D21">
        <w:rPr>
          <w:rFonts w:ascii="Times New Roman" w:hAnsi="Times New Roman" w:cs="Times New Roman"/>
          <w:lang w:val="sr-Latn-ME"/>
        </w:rPr>
        <w:t>l</w:t>
      </w:r>
      <w:r w:rsidR="00CE77A8" w:rsidRPr="00A64D21">
        <w:rPr>
          <w:rFonts w:ascii="Times New Roman" w:hAnsi="Times New Roman" w:cs="Times New Roman"/>
          <w:lang w:val="sr-Latn-ME"/>
        </w:rPr>
        <w:t>ij</w:t>
      </w:r>
      <w:r w:rsidRPr="00A64D21">
        <w:rPr>
          <w:rFonts w:ascii="Times New Roman" w:hAnsi="Times New Roman" w:cs="Times New Roman"/>
          <w:lang w:val="sr-Latn-ME"/>
        </w:rPr>
        <w:t xml:space="preserve">ek dodat </w:t>
      </w:r>
      <w:r w:rsidR="00D45E2A" w:rsidRPr="00A64D21">
        <w:rPr>
          <w:rFonts w:ascii="Times New Roman" w:hAnsi="Times New Roman" w:cs="Times New Roman"/>
          <w:lang w:val="sr-Latn-ME"/>
        </w:rPr>
        <w:t xml:space="preserve">lijeku </w:t>
      </w:r>
      <w:r w:rsidR="000D07C4" w:rsidRPr="00A64D21">
        <w:rPr>
          <w:rFonts w:ascii="Times New Roman" w:eastAsia="Times New Roman" w:hAnsi="Times New Roman" w:cs="Times New Roman"/>
          <w:lang w:val="sr-Latn-ME"/>
        </w:rPr>
        <w:t>Glucosi infundibile, 5%, rastvor za infuziju</w:t>
      </w:r>
      <w:r w:rsidRPr="00A64D21">
        <w:rPr>
          <w:rFonts w:ascii="Times New Roman" w:hAnsi="Times New Roman" w:cs="Times New Roman"/>
          <w:lang w:val="sr-Latn-ME"/>
        </w:rPr>
        <w:t xml:space="preserve"> pr</w:t>
      </w:r>
      <w:r w:rsidR="00CE77A8" w:rsidRPr="00A64D21">
        <w:rPr>
          <w:rFonts w:ascii="Times New Roman" w:hAnsi="Times New Roman" w:cs="Times New Roman"/>
          <w:lang w:val="sr-Latn-ME"/>
        </w:rPr>
        <w:t>i</w:t>
      </w:r>
      <w:r w:rsidR="00C60484" w:rsidRPr="00A64D21">
        <w:rPr>
          <w:rFonts w:ascii="Times New Roman" w:hAnsi="Times New Roman" w:cs="Times New Roman"/>
          <w:lang w:val="sr-Latn-ME"/>
        </w:rPr>
        <w:t>j</w:t>
      </w:r>
      <w:r w:rsidRPr="00A64D21">
        <w:rPr>
          <w:rFonts w:ascii="Times New Roman" w:hAnsi="Times New Roman" w:cs="Times New Roman"/>
          <w:lang w:val="sr-Latn-ME"/>
        </w:rPr>
        <w:t>e nego što se dogodila prekom</w:t>
      </w:r>
      <w:r w:rsidR="00C60484" w:rsidRPr="00A64D21">
        <w:rPr>
          <w:rFonts w:ascii="Times New Roman" w:hAnsi="Times New Roman" w:cs="Times New Roman"/>
          <w:lang w:val="sr-Latn-ME"/>
        </w:rPr>
        <w:t>j</w:t>
      </w:r>
      <w:r w:rsidRPr="00A64D21">
        <w:rPr>
          <w:rFonts w:ascii="Times New Roman" w:hAnsi="Times New Roman" w:cs="Times New Roman"/>
          <w:lang w:val="sr-Latn-ME"/>
        </w:rPr>
        <w:t>erna infuzija, taj l</w:t>
      </w:r>
      <w:r w:rsidR="00E66B1E" w:rsidRPr="00A64D21">
        <w:rPr>
          <w:rFonts w:ascii="Times New Roman" w:hAnsi="Times New Roman" w:cs="Times New Roman"/>
          <w:lang w:val="sr-Latn-ME"/>
        </w:rPr>
        <w:t>ij</w:t>
      </w:r>
      <w:r w:rsidRPr="00A64D21">
        <w:rPr>
          <w:rFonts w:ascii="Times New Roman" w:hAnsi="Times New Roman" w:cs="Times New Roman"/>
          <w:lang w:val="sr-Latn-ME"/>
        </w:rPr>
        <w:t xml:space="preserve">ek takođe može izazvati simptome. Treba da pročitate Uputstvo za </w:t>
      </w:r>
      <w:r w:rsidR="00D45E2A" w:rsidRPr="00A64D21">
        <w:rPr>
          <w:rFonts w:ascii="Times New Roman" w:hAnsi="Times New Roman" w:cs="Times New Roman"/>
          <w:lang w:val="sr-Latn-ME"/>
        </w:rPr>
        <w:t xml:space="preserve">lijek </w:t>
      </w:r>
      <w:r w:rsidRPr="00A64D21">
        <w:rPr>
          <w:rFonts w:ascii="Times New Roman" w:hAnsi="Times New Roman" w:cs="Times New Roman"/>
          <w:lang w:val="sr-Latn-ME"/>
        </w:rPr>
        <w:t>koje se odnosi na dodati l</w:t>
      </w:r>
      <w:r w:rsidR="00E66B1E" w:rsidRPr="00A64D21">
        <w:rPr>
          <w:rFonts w:ascii="Times New Roman" w:hAnsi="Times New Roman" w:cs="Times New Roman"/>
          <w:lang w:val="sr-Latn-ME"/>
        </w:rPr>
        <w:t>ij</w:t>
      </w:r>
      <w:r w:rsidRPr="00A64D21">
        <w:rPr>
          <w:rFonts w:ascii="Times New Roman" w:hAnsi="Times New Roman" w:cs="Times New Roman"/>
          <w:lang w:val="sr-Latn-ME"/>
        </w:rPr>
        <w:t>ek da biste prov</w:t>
      </w:r>
      <w:r w:rsidR="00D45E2A" w:rsidRPr="00A64D21">
        <w:rPr>
          <w:rFonts w:ascii="Times New Roman" w:hAnsi="Times New Roman" w:cs="Times New Roman"/>
          <w:lang w:val="sr-Latn-ME"/>
        </w:rPr>
        <w:t>j</w:t>
      </w:r>
      <w:r w:rsidRPr="00A64D21">
        <w:rPr>
          <w:rFonts w:ascii="Times New Roman" w:hAnsi="Times New Roman" w:cs="Times New Roman"/>
          <w:lang w:val="sr-Latn-ME"/>
        </w:rPr>
        <w:t>erili spisak mogućih simptoma koje izaziva dodati l</w:t>
      </w:r>
      <w:r w:rsidR="00E66B1E" w:rsidRPr="00A64D21">
        <w:rPr>
          <w:rFonts w:ascii="Times New Roman" w:hAnsi="Times New Roman" w:cs="Times New Roman"/>
          <w:lang w:val="sr-Latn-ME"/>
        </w:rPr>
        <w:t>ij</w:t>
      </w:r>
      <w:r w:rsidRPr="00A64D21">
        <w:rPr>
          <w:rFonts w:ascii="Times New Roman" w:hAnsi="Times New Roman" w:cs="Times New Roman"/>
          <w:lang w:val="sr-Latn-ME"/>
        </w:rPr>
        <w:t>ek.</w:t>
      </w:r>
    </w:p>
    <w:p w14:paraId="0243D625" w14:textId="77777777" w:rsidR="00BB2560" w:rsidRDefault="00BB2560" w:rsidP="009A371B">
      <w:pPr>
        <w:spacing w:after="0" w:line="240" w:lineRule="auto"/>
        <w:jc w:val="both"/>
        <w:rPr>
          <w:rFonts w:ascii="Times New Roman" w:hAnsi="Times New Roman" w:cs="Times New Roman"/>
          <w:b/>
          <w:bCs/>
          <w:lang w:val="sr-Latn-ME"/>
        </w:rPr>
      </w:pPr>
    </w:p>
    <w:p w14:paraId="67F3714D" w14:textId="6D19AB35" w:rsidR="001F1C66" w:rsidRPr="00A64D21" w:rsidRDefault="001F1C66" w:rsidP="009A371B">
      <w:pPr>
        <w:spacing w:after="0" w:line="240" w:lineRule="auto"/>
        <w:jc w:val="both"/>
        <w:rPr>
          <w:rFonts w:ascii="Times New Roman" w:hAnsi="Times New Roman" w:cs="Times New Roman"/>
          <w:b/>
          <w:bCs/>
          <w:lang w:val="sr-Latn-ME"/>
        </w:rPr>
      </w:pPr>
      <w:r w:rsidRPr="00A64D21">
        <w:rPr>
          <w:rFonts w:ascii="Times New Roman" w:hAnsi="Times New Roman" w:cs="Times New Roman"/>
          <w:b/>
          <w:bCs/>
          <w:lang w:val="sr-Latn-ME"/>
        </w:rPr>
        <w:t>Ako prestanete da uzimate l</w:t>
      </w:r>
      <w:r w:rsidR="00E66B1E" w:rsidRPr="00A64D21">
        <w:rPr>
          <w:rFonts w:ascii="Times New Roman" w:hAnsi="Times New Roman" w:cs="Times New Roman"/>
          <w:b/>
          <w:bCs/>
          <w:lang w:val="sr-Latn-ME"/>
        </w:rPr>
        <w:t>ij</w:t>
      </w:r>
      <w:r w:rsidRPr="00A64D21">
        <w:rPr>
          <w:rFonts w:ascii="Times New Roman" w:hAnsi="Times New Roman" w:cs="Times New Roman"/>
          <w:b/>
          <w:bCs/>
          <w:lang w:val="sr-Latn-ME"/>
        </w:rPr>
        <w:t xml:space="preserve">ek </w:t>
      </w:r>
      <w:r w:rsidR="00212FD3" w:rsidRPr="00A64D21">
        <w:rPr>
          <w:rFonts w:ascii="Times New Roman" w:eastAsia="Times New Roman" w:hAnsi="Times New Roman" w:cs="Times New Roman"/>
          <w:b/>
          <w:lang w:val="sr-Latn-ME"/>
        </w:rPr>
        <w:t>Glucosi infundibile</w:t>
      </w:r>
      <w:r w:rsidR="000E28A1" w:rsidRPr="00A64D21">
        <w:rPr>
          <w:rFonts w:ascii="Times New Roman" w:eastAsia="Times New Roman" w:hAnsi="Times New Roman" w:cs="Times New Roman"/>
          <w:b/>
          <w:lang w:val="sr-Latn-ME"/>
        </w:rPr>
        <w:t xml:space="preserve"> HM</w:t>
      </w:r>
    </w:p>
    <w:p w14:paraId="3DABBACC" w14:textId="441A9A1C" w:rsidR="001F1C66" w:rsidRPr="00A64D21" w:rsidRDefault="001F1C66"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Vaš l</w:t>
      </w:r>
      <w:r w:rsidR="00E66B1E" w:rsidRPr="00A64D21">
        <w:rPr>
          <w:rFonts w:ascii="Times New Roman" w:hAnsi="Times New Roman" w:cs="Times New Roman"/>
          <w:lang w:val="sr-Latn-ME"/>
        </w:rPr>
        <w:t>j</w:t>
      </w:r>
      <w:r w:rsidRPr="00A64D21">
        <w:rPr>
          <w:rFonts w:ascii="Times New Roman" w:hAnsi="Times New Roman" w:cs="Times New Roman"/>
          <w:lang w:val="sr-Latn-ME"/>
        </w:rPr>
        <w:t xml:space="preserve">ekar će odlučiti kada da prestanete da </w:t>
      </w:r>
      <w:r w:rsidR="00893A47" w:rsidRPr="00A64D21">
        <w:rPr>
          <w:rFonts w:ascii="Times New Roman" w:hAnsi="Times New Roman" w:cs="Times New Roman"/>
          <w:lang w:val="sr-Latn-ME"/>
        </w:rPr>
        <w:t xml:space="preserve">primate ovu </w:t>
      </w:r>
      <w:r w:rsidRPr="00A64D21">
        <w:rPr>
          <w:rFonts w:ascii="Times New Roman" w:hAnsi="Times New Roman" w:cs="Times New Roman"/>
          <w:lang w:val="sr-Latn-ME"/>
        </w:rPr>
        <w:t>infuziju.</w:t>
      </w:r>
    </w:p>
    <w:p w14:paraId="002A018D" w14:textId="0D827E47" w:rsidR="001F1C66" w:rsidRPr="00A64D21" w:rsidRDefault="001F1C66"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Ako imate bilo kakvih pitanja o upotrebi ovog l</w:t>
      </w:r>
      <w:r w:rsidR="00E66B1E" w:rsidRPr="00A64D21">
        <w:rPr>
          <w:rFonts w:ascii="Times New Roman" w:hAnsi="Times New Roman" w:cs="Times New Roman"/>
          <w:lang w:val="sr-Latn-ME"/>
        </w:rPr>
        <w:t>ij</w:t>
      </w:r>
      <w:r w:rsidRPr="00A64D21">
        <w:rPr>
          <w:rFonts w:ascii="Times New Roman" w:hAnsi="Times New Roman" w:cs="Times New Roman"/>
          <w:lang w:val="sr-Latn-ME"/>
        </w:rPr>
        <w:t>eka, pitajte svog l</w:t>
      </w:r>
      <w:r w:rsidR="00E66B1E" w:rsidRPr="00A64D21">
        <w:rPr>
          <w:rFonts w:ascii="Times New Roman" w:hAnsi="Times New Roman" w:cs="Times New Roman"/>
          <w:lang w:val="sr-Latn-ME"/>
        </w:rPr>
        <w:t>j</w:t>
      </w:r>
      <w:r w:rsidRPr="00A64D21">
        <w:rPr>
          <w:rFonts w:ascii="Times New Roman" w:hAnsi="Times New Roman" w:cs="Times New Roman"/>
          <w:lang w:val="sr-Latn-ME"/>
        </w:rPr>
        <w:t>ekara</w:t>
      </w:r>
      <w:r w:rsidR="00134A1D" w:rsidRPr="00A64D21">
        <w:rPr>
          <w:rFonts w:ascii="Times New Roman" w:hAnsi="Times New Roman" w:cs="Times New Roman"/>
          <w:lang w:val="sr-Latn-ME"/>
        </w:rPr>
        <w:t xml:space="preserve"> ili medicinsku sestru</w:t>
      </w:r>
      <w:r w:rsidRPr="00A64D21">
        <w:rPr>
          <w:rFonts w:ascii="Times New Roman" w:hAnsi="Times New Roman" w:cs="Times New Roman"/>
          <w:lang w:val="sr-Latn-ME"/>
        </w:rPr>
        <w:t>.</w:t>
      </w:r>
    </w:p>
    <w:p w14:paraId="2FAFE9BC" w14:textId="38A66E06" w:rsidR="006A766A" w:rsidRDefault="006A766A" w:rsidP="006A766A">
      <w:pPr>
        <w:spacing w:after="0" w:line="240" w:lineRule="auto"/>
        <w:ind w:left="426"/>
        <w:jc w:val="both"/>
        <w:rPr>
          <w:rFonts w:ascii="Times New Roman" w:hAnsi="Times New Roman" w:cs="Times New Roman"/>
          <w:b/>
          <w:bCs/>
          <w:lang w:val="sr-Latn-ME"/>
        </w:rPr>
      </w:pPr>
    </w:p>
    <w:p w14:paraId="63D7B80A" w14:textId="77777777" w:rsidR="00BB2560" w:rsidRPr="006A766A" w:rsidRDefault="00BB2560" w:rsidP="006A766A">
      <w:pPr>
        <w:spacing w:after="0" w:line="240" w:lineRule="auto"/>
        <w:ind w:left="426"/>
        <w:jc w:val="both"/>
        <w:rPr>
          <w:rFonts w:ascii="Times New Roman" w:hAnsi="Times New Roman" w:cs="Times New Roman"/>
          <w:b/>
          <w:bCs/>
          <w:lang w:val="sr-Latn-ME"/>
        </w:rPr>
      </w:pPr>
    </w:p>
    <w:p w14:paraId="5D81FEA2" w14:textId="03334CBC" w:rsidR="001F1C66" w:rsidRPr="00A64D21" w:rsidRDefault="00A34622" w:rsidP="007B6CCA">
      <w:pPr>
        <w:pStyle w:val="ListParagraph"/>
        <w:numPr>
          <w:ilvl w:val="0"/>
          <w:numId w:val="19"/>
        </w:numPr>
        <w:spacing w:after="0" w:line="240" w:lineRule="auto"/>
        <w:ind w:left="426" w:hanging="426"/>
        <w:jc w:val="both"/>
        <w:rPr>
          <w:rFonts w:ascii="Times New Roman" w:hAnsi="Times New Roman" w:cs="Times New Roman"/>
          <w:b/>
          <w:bCs/>
          <w:lang w:val="sr-Latn-ME"/>
        </w:rPr>
      </w:pPr>
      <w:r w:rsidRPr="00A64D21">
        <w:rPr>
          <w:rFonts w:ascii="Times New Roman" w:hAnsi="Times New Roman" w:cs="Times New Roman"/>
          <w:b/>
          <w:bCs/>
          <w:lang w:val="sr-Latn-ME"/>
        </w:rPr>
        <w:t>MOGUĆA NEŽELJENA DEJSTVA</w:t>
      </w:r>
    </w:p>
    <w:p w14:paraId="60959EFD" w14:textId="45CB19EB" w:rsidR="001F1C66" w:rsidRPr="00A64D21" w:rsidRDefault="001F1C66"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Kao i svi l</w:t>
      </w:r>
      <w:r w:rsidR="00E66B1E" w:rsidRPr="00A64D21">
        <w:rPr>
          <w:rFonts w:ascii="Times New Roman" w:hAnsi="Times New Roman" w:cs="Times New Roman"/>
          <w:lang w:val="sr-Latn-ME"/>
        </w:rPr>
        <w:t>j</w:t>
      </w:r>
      <w:r w:rsidRPr="00A64D21">
        <w:rPr>
          <w:rFonts w:ascii="Times New Roman" w:hAnsi="Times New Roman" w:cs="Times New Roman"/>
          <w:lang w:val="sr-Latn-ME"/>
        </w:rPr>
        <w:t xml:space="preserve">ekovi </w:t>
      </w:r>
      <w:r w:rsidR="00134A1D" w:rsidRPr="00A64D21">
        <w:rPr>
          <w:rFonts w:ascii="Times New Roman" w:hAnsi="Times New Roman" w:cs="Times New Roman"/>
          <w:lang w:val="sr-Latn-ME"/>
        </w:rPr>
        <w:t>i l</w:t>
      </w:r>
      <w:r w:rsidR="00E66B1E" w:rsidRPr="00A64D21">
        <w:rPr>
          <w:rFonts w:ascii="Times New Roman" w:hAnsi="Times New Roman" w:cs="Times New Roman"/>
          <w:lang w:val="sr-Latn-ME"/>
        </w:rPr>
        <w:t>ij</w:t>
      </w:r>
      <w:r w:rsidR="00134A1D" w:rsidRPr="00A64D21">
        <w:rPr>
          <w:rFonts w:ascii="Times New Roman" w:hAnsi="Times New Roman" w:cs="Times New Roman"/>
          <w:lang w:val="sr-Latn-ME"/>
        </w:rPr>
        <w:t>ek</w:t>
      </w:r>
      <w:r w:rsidRPr="00A64D21">
        <w:rPr>
          <w:rFonts w:ascii="Times New Roman" w:hAnsi="Times New Roman" w:cs="Times New Roman"/>
          <w:lang w:val="sr-Latn-ME"/>
        </w:rPr>
        <w:t xml:space="preserve"> </w:t>
      </w:r>
      <w:r w:rsidR="000D07C4" w:rsidRPr="00A64D21">
        <w:rPr>
          <w:rFonts w:ascii="Times New Roman" w:eastAsia="Times New Roman" w:hAnsi="Times New Roman" w:cs="Times New Roman"/>
          <w:lang w:val="sr-Latn-ME"/>
        </w:rPr>
        <w:t>Glucosi infundibile, 5%, rastvor za infuziju</w:t>
      </w:r>
      <w:r w:rsidR="00A73073" w:rsidRPr="00A64D21">
        <w:rPr>
          <w:rFonts w:ascii="Times New Roman" w:hAnsi="Times New Roman" w:cs="Times New Roman"/>
          <w:lang w:val="sr-Latn-ME"/>
        </w:rPr>
        <w:t xml:space="preserve"> </w:t>
      </w:r>
      <w:r w:rsidRPr="00A64D21">
        <w:rPr>
          <w:rFonts w:ascii="Times New Roman" w:hAnsi="Times New Roman" w:cs="Times New Roman"/>
          <w:lang w:val="sr-Latn-ME"/>
        </w:rPr>
        <w:t xml:space="preserve">može izazvati neželjena dejstva, </w:t>
      </w:r>
      <w:r w:rsidR="00A73073" w:rsidRPr="00A64D21">
        <w:rPr>
          <w:rFonts w:ascii="Times New Roman" w:hAnsi="Times New Roman" w:cs="Times New Roman"/>
          <w:lang w:val="sr-Latn-ME"/>
        </w:rPr>
        <w:t>iako se ona ne moraju javiti kod svakoga</w:t>
      </w:r>
      <w:r w:rsidRPr="00A64D21">
        <w:rPr>
          <w:rFonts w:ascii="Times New Roman" w:hAnsi="Times New Roman" w:cs="Times New Roman"/>
          <w:lang w:val="sr-Latn-ME"/>
        </w:rPr>
        <w:t>.</w:t>
      </w:r>
    </w:p>
    <w:p w14:paraId="42D99D49" w14:textId="77777777" w:rsidR="00747093" w:rsidRDefault="00747093" w:rsidP="009A371B">
      <w:pPr>
        <w:spacing w:after="0" w:line="240" w:lineRule="auto"/>
        <w:jc w:val="both"/>
        <w:rPr>
          <w:rFonts w:ascii="Times New Roman" w:hAnsi="Times New Roman" w:cs="Times New Roman"/>
          <w:lang w:val="sr-Latn-ME"/>
        </w:rPr>
      </w:pPr>
    </w:p>
    <w:p w14:paraId="670130F1" w14:textId="2B24EE60" w:rsidR="001F1C66" w:rsidRPr="00A64D21" w:rsidRDefault="001F1C66"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 xml:space="preserve">Neželjena dejstva uključuju </w:t>
      </w:r>
      <w:r w:rsidR="00134A1D" w:rsidRPr="00A64D21">
        <w:rPr>
          <w:rFonts w:ascii="Times New Roman" w:hAnsi="Times New Roman" w:cs="Times New Roman"/>
          <w:lang w:val="sr-Latn-ME"/>
        </w:rPr>
        <w:t>sl</w:t>
      </w:r>
      <w:r w:rsidR="005D179C" w:rsidRPr="00A64D21">
        <w:rPr>
          <w:rFonts w:ascii="Times New Roman" w:hAnsi="Times New Roman" w:cs="Times New Roman"/>
          <w:lang w:val="sr-Latn-ME"/>
        </w:rPr>
        <w:t>j</w:t>
      </w:r>
      <w:r w:rsidR="00134A1D" w:rsidRPr="00A64D21">
        <w:rPr>
          <w:rFonts w:ascii="Times New Roman" w:hAnsi="Times New Roman" w:cs="Times New Roman"/>
          <w:lang w:val="sr-Latn-ME"/>
        </w:rPr>
        <w:t>edeće</w:t>
      </w:r>
      <w:r w:rsidRPr="00A64D21">
        <w:rPr>
          <w:rFonts w:ascii="Times New Roman" w:hAnsi="Times New Roman" w:cs="Times New Roman"/>
          <w:lang w:val="sr-Latn-ME"/>
        </w:rPr>
        <w:t>:</w:t>
      </w:r>
    </w:p>
    <w:p w14:paraId="13A2A5A0" w14:textId="78EE3AB7" w:rsidR="00134A1D" w:rsidRPr="00A64D21" w:rsidRDefault="00464213"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r</w:t>
      </w:r>
      <w:r w:rsidR="00134A1D" w:rsidRPr="00A64D21">
        <w:rPr>
          <w:rFonts w:ascii="Times New Roman" w:hAnsi="Times New Roman" w:cs="Times New Roman"/>
          <w:lang w:val="sr-Latn-ME"/>
        </w:rPr>
        <w:t xml:space="preserve">eakcije </w:t>
      </w:r>
      <w:r w:rsidR="00483D74" w:rsidRPr="00A64D21">
        <w:rPr>
          <w:rFonts w:ascii="Times New Roman" w:hAnsi="Times New Roman" w:cs="Times New Roman"/>
          <w:lang w:val="sr-Latn-ME"/>
        </w:rPr>
        <w:t>preos</w:t>
      </w:r>
      <w:r w:rsidR="00E66B1E" w:rsidRPr="00A64D21">
        <w:rPr>
          <w:rFonts w:ascii="Times New Roman" w:hAnsi="Times New Roman" w:cs="Times New Roman"/>
          <w:lang w:val="sr-Latn-ME"/>
        </w:rPr>
        <w:t>j</w:t>
      </w:r>
      <w:r w:rsidR="00483D74" w:rsidRPr="00A64D21">
        <w:rPr>
          <w:rFonts w:ascii="Times New Roman" w:hAnsi="Times New Roman" w:cs="Times New Roman"/>
          <w:lang w:val="sr-Latn-ME"/>
        </w:rPr>
        <w:t>etljivosti</w:t>
      </w:r>
      <w:r w:rsidR="00134A1D" w:rsidRPr="00A64D21">
        <w:rPr>
          <w:rFonts w:ascii="Times New Roman" w:hAnsi="Times New Roman" w:cs="Times New Roman"/>
          <w:lang w:val="sr-Latn-ME"/>
        </w:rPr>
        <w:t xml:space="preserve">, uključujući težu alergijsku reakciju koja se naziva anafilaksa (potencijalno se manifestuje </w:t>
      </w:r>
      <w:r w:rsidRPr="00A64D21">
        <w:rPr>
          <w:rFonts w:ascii="Times New Roman" w:hAnsi="Times New Roman" w:cs="Times New Roman"/>
          <w:lang w:val="sr-Latn-ME"/>
        </w:rPr>
        <w:t>kod pacijenata sa alergijom na kukuruz)</w:t>
      </w:r>
      <w:r w:rsidR="005D179C" w:rsidRPr="00A64D21">
        <w:rPr>
          <w:rFonts w:ascii="Times New Roman" w:hAnsi="Times New Roman" w:cs="Times New Roman"/>
          <w:lang w:val="sr-Latn-ME"/>
        </w:rPr>
        <w:t>,</w:t>
      </w:r>
    </w:p>
    <w:p w14:paraId="5238CA20" w14:textId="664F7EAE" w:rsidR="001F1C66" w:rsidRPr="00A64D21" w:rsidRDefault="00464213"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p</w:t>
      </w:r>
      <w:r w:rsidR="001F1C66" w:rsidRPr="00A64D21">
        <w:rPr>
          <w:rFonts w:ascii="Times New Roman" w:hAnsi="Times New Roman" w:cs="Times New Roman"/>
          <w:lang w:val="sr-Latn-ME"/>
        </w:rPr>
        <w:t>rom</w:t>
      </w:r>
      <w:r w:rsidR="00E66B1E" w:rsidRPr="00A64D21">
        <w:rPr>
          <w:rFonts w:ascii="Times New Roman" w:hAnsi="Times New Roman" w:cs="Times New Roman"/>
          <w:lang w:val="sr-Latn-ME"/>
        </w:rPr>
        <w:t>j</w:t>
      </w:r>
      <w:r w:rsidR="001F1C66" w:rsidRPr="00A64D21">
        <w:rPr>
          <w:rFonts w:ascii="Times New Roman" w:hAnsi="Times New Roman" w:cs="Times New Roman"/>
          <w:lang w:val="sr-Latn-ME"/>
        </w:rPr>
        <w:t>ene u količini elektrolita u krvi (tzv. disbalans elektrolita)</w:t>
      </w:r>
      <w:r w:rsidR="005D179C" w:rsidRPr="00A64D21">
        <w:rPr>
          <w:rFonts w:ascii="Times New Roman" w:hAnsi="Times New Roman" w:cs="Times New Roman"/>
          <w:lang w:val="sr-Latn-ME"/>
        </w:rPr>
        <w:t>,</w:t>
      </w:r>
    </w:p>
    <w:p w14:paraId="67AF1FD0" w14:textId="12BBD153" w:rsidR="001F1C66" w:rsidRPr="00A64D21" w:rsidRDefault="00464213"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k</w:t>
      </w:r>
      <w:r w:rsidR="001F1C66" w:rsidRPr="00A64D21">
        <w:rPr>
          <w:rFonts w:ascii="Times New Roman" w:hAnsi="Times New Roman" w:cs="Times New Roman"/>
          <w:lang w:val="sr-Latn-ME"/>
        </w:rPr>
        <w:t>oličina šećera u krvi veća od uobičajene-normalne količine (tzv. hiperglikemija)</w:t>
      </w:r>
      <w:r w:rsidR="005D179C" w:rsidRPr="00A64D21">
        <w:rPr>
          <w:rFonts w:ascii="Times New Roman" w:hAnsi="Times New Roman" w:cs="Times New Roman"/>
          <w:lang w:val="sr-Latn-ME"/>
        </w:rPr>
        <w:t>,</w:t>
      </w:r>
    </w:p>
    <w:p w14:paraId="446467DF" w14:textId="4A5A1726" w:rsidR="001F1C66" w:rsidRPr="00A64D21" w:rsidRDefault="00464213"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g</w:t>
      </w:r>
      <w:r w:rsidR="001F1C66" w:rsidRPr="00A64D21">
        <w:rPr>
          <w:rFonts w:ascii="Times New Roman" w:hAnsi="Times New Roman" w:cs="Times New Roman"/>
          <w:lang w:val="sr-Latn-ME"/>
        </w:rPr>
        <w:t>ubljenje tečnosti iz organizma (tzv. dehidratacija)</w:t>
      </w:r>
      <w:r w:rsidR="005D179C" w:rsidRPr="00A64D21">
        <w:rPr>
          <w:rFonts w:ascii="Times New Roman" w:hAnsi="Times New Roman" w:cs="Times New Roman"/>
          <w:lang w:val="sr-Latn-ME"/>
        </w:rPr>
        <w:t>,</w:t>
      </w:r>
    </w:p>
    <w:p w14:paraId="78AB2B99" w14:textId="7D36D6E8" w:rsidR="005974D2" w:rsidRPr="00A64D21" w:rsidRDefault="005974D2"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prekom</w:t>
      </w:r>
      <w:r w:rsidR="00E66B1E" w:rsidRPr="00A64D21">
        <w:rPr>
          <w:rFonts w:ascii="Times New Roman" w:hAnsi="Times New Roman" w:cs="Times New Roman"/>
          <w:lang w:val="sr-Latn-ME"/>
        </w:rPr>
        <w:t>j</w:t>
      </w:r>
      <w:r w:rsidRPr="00A64D21">
        <w:rPr>
          <w:rFonts w:ascii="Times New Roman" w:hAnsi="Times New Roman" w:cs="Times New Roman"/>
          <w:lang w:val="sr-Latn-ME"/>
        </w:rPr>
        <w:t>erna količina tečnosti u krvnim sudovima (hipervolemija)</w:t>
      </w:r>
      <w:r w:rsidR="005D179C" w:rsidRPr="00A64D21">
        <w:rPr>
          <w:rFonts w:ascii="Times New Roman" w:hAnsi="Times New Roman" w:cs="Times New Roman"/>
          <w:lang w:val="sr-Latn-ME"/>
        </w:rPr>
        <w:t>,</w:t>
      </w:r>
    </w:p>
    <w:p w14:paraId="5AF1B2C6" w14:textId="3BDF74C6" w:rsidR="001F1C66" w:rsidRPr="00A64D21" w:rsidRDefault="00464213"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p</w:t>
      </w:r>
      <w:r w:rsidR="001F1C66" w:rsidRPr="00A64D21">
        <w:rPr>
          <w:rFonts w:ascii="Times New Roman" w:hAnsi="Times New Roman" w:cs="Times New Roman"/>
          <w:lang w:val="sr-Latn-ME"/>
        </w:rPr>
        <w:t>rekom</w:t>
      </w:r>
      <w:r w:rsidR="00E66B1E" w:rsidRPr="00A64D21">
        <w:rPr>
          <w:rFonts w:ascii="Times New Roman" w:hAnsi="Times New Roman" w:cs="Times New Roman"/>
          <w:lang w:val="sr-Latn-ME"/>
        </w:rPr>
        <w:t>j</w:t>
      </w:r>
      <w:r w:rsidR="001F1C66" w:rsidRPr="00A64D21">
        <w:rPr>
          <w:rFonts w:ascii="Times New Roman" w:hAnsi="Times New Roman" w:cs="Times New Roman"/>
          <w:lang w:val="sr-Latn-ME"/>
        </w:rPr>
        <w:t>erno mokrenje (tzv. poliurija)</w:t>
      </w:r>
      <w:r w:rsidR="005D179C" w:rsidRPr="00A64D21">
        <w:rPr>
          <w:rFonts w:ascii="Times New Roman" w:hAnsi="Times New Roman" w:cs="Times New Roman"/>
          <w:lang w:val="sr-Latn-ME"/>
        </w:rPr>
        <w:t>,</w:t>
      </w:r>
    </w:p>
    <w:p w14:paraId="2F2A5BA9" w14:textId="1A7D0AB2" w:rsidR="00E66B1E" w:rsidRPr="00A64D21" w:rsidRDefault="00464213"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nizak nivo natrijuma u ​​krvi do kog može doći tokom hospitalizacije (nozokomijalna hiponatr</w:t>
      </w:r>
      <w:r w:rsidR="005D179C" w:rsidRPr="00A64D21">
        <w:rPr>
          <w:rFonts w:ascii="Times New Roman" w:hAnsi="Times New Roman" w:cs="Times New Roman"/>
          <w:lang w:val="sr-Latn-ME"/>
        </w:rPr>
        <w:t>ij</w:t>
      </w:r>
      <w:r w:rsidRPr="00A64D21">
        <w:rPr>
          <w:rFonts w:ascii="Times New Roman" w:hAnsi="Times New Roman" w:cs="Times New Roman"/>
          <w:lang w:val="sr-Latn-ME"/>
        </w:rPr>
        <w:t>emija) i srodni</w:t>
      </w:r>
      <w:r w:rsidR="005974D2" w:rsidRPr="00A64D21">
        <w:rPr>
          <w:rFonts w:ascii="Times New Roman" w:hAnsi="Times New Roman" w:cs="Times New Roman"/>
          <w:lang w:val="sr-Latn-ME"/>
        </w:rPr>
        <w:t>h</w:t>
      </w:r>
      <w:r w:rsidRPr="00A64D21">
        <w:rPr>
          <w:rFonts w:ascii="Times New Roman" w:hAnsi="Times New Roman" w:cs="Times New Roman"/>
          <w:lang w:val="sr-Latn-ME"/>
        </w:rPr>
        <w:t xml:space="preserve"> neurološki</w:t>
      </w:r>
      <w:r w:rsidR="005974D2" w:rsidRPr="00A64D21">
        <w:rPr>
          <w:rFonts w:ascii="Times New Roman" w:hAnsi="Times New Roman" w:cs="Times New Roman"/>
          <w:lang w:val="sr-Latn-ME"/>
        </w:rPr>
        <w:t xml:space="preserve">h </w:t>
      </w:r>
      <w:r w:rsidRPr="00A64D21">
        <w:rPr>
          <w:rFonts w:ascii="Times New Roman" w:hAnsi="Times New Roman" w:cs="Times New Roman"/>
          <w:lang w:val="sr-Latn-ME"/>
        </w:rPr>
        <w:t>poremećaj</w:t>
      </w:r>
      <w:r w:rsidR="005974D2" w:rsidRPr="00A64D21">
        <w:rPr>
          <w:rFonts w:ascii="Times New Roman" w:hAnsi="Times New Roman" w:cs="Times New Roman"/>
          <w:lang w:val="sr-Latn-ME"/>
        </w:rPr>
        <w:t>a</w:t>
      </w:r>
      <w:r w:rsidRPr="00A64D21">
        <w:rPr>
          <w:rFonts w:ascii="Times New Roman" w:hAnsi="Times New Roman" w:cs="Times New Roman"/>
          <w:lang w:val="sr-Latn-ME"/>
        </w:rPr>
        <w:t xml:space="preserve"> (akutna hiponatr</w:t>
      </w:r>
      <w:r w:rsidR="005D179C" w:rsidRPr="00A64D21">
        <w:rPr>
          <w:rFonts w:ascii="Times New Roman" w:hAnsi="Times New Roman" w:cs="Times New Roman"/>
          <w:lang w:val="sr-Latn-ME"/>
        </w:rPr>
        <w:t>ij</w:t>
      </w:r>
      <w:r w:rsidRPr="00A64D21">
        <w:rPr>
          <w:rFonts w:ascii="Times New Roman" w:hAnsi="Times New Roman" w:cs="Times New Roman"/>
          <w:lang w:val="sr-Latn-ME"/>
        </w:rPr>
        <w:t>emijska encefalopatija). Hiponatr</w:t>
      </w:r>
      <w:r w:rsidR="005D179C" w:rsidRPr="00A64D21">
        <w:rPr>
          <w:rFonts w:ascii="Times New Roman" w:hAnsi="Times New Roman" w:cs="Times New Roman"/>
          <w:lang w:val="sr-Latn-ME"/>
        </w:rPr>
        <w:t>ij</w:t>
      </w:r>
      <w:r w:rsidRPr="00A64D21">
        <w:rPr>
          <w:rFonts w:ascii="Times New Roman" w:hAnsi="Times New Roman" w:cs="Times New Roman"/>
          <w:lang w:val="sr-Latn-ME"/>
        </w:rPr>
        <w:t>emija može dovesti do nepovratne povrede mozga i smrti usl</w:t>
      </w:r>
      <w:r w:rsidR="005D179C" w:rsidRPr="00A64D21">
        <w:rPr>
          <w:rFonts w:ascii="Times New Roman" w:hAnsi="Times New Roman" w:cs="Times New Roman"/>
          <w:lang w:val="sr-Latn-ME"/>
        </w:rPr>
        <w:t>j</w:t>
      </w:r>
      <w:r w:rsidRPr="00A64D21">
        <w:rPr>
          <w:rFonts w:ascii="Times New Roman" w:hAnsi="Times New Roman" w:cs="Times New Roman"/>
          <w:lang w:val="sr-Latn-ME"/>
        </w:rPr>
        <w:t>ed cerebralnog edema/oticanja (vid</w:t>
      </w:r>
      <w:r w:rsidR="00E66B1E" w:rsidRPr="00A64D21">
        <w:rPr>
          <w:rFonts w:ascii="Times New Roman" w:hAnsi="Times New Roman" w:cs="Times New Roman"/>
          <w:lang w:val="sr-Latn-ME"/>
        </w:rPr>
        <w:t>j</w:t>
      </w:r>
      <w:r w:rsidRPr="00A64D21">
        <w:rPr>
          <w:rFonts w:ascii="Times New Roman" w:hAnsi="Times New Roman" w:cs="Times New Roman"/>
          <w:lang w:val="sr-Latn-ME"/>
        </w:rPr>
        <w:t xml:space="preserve">eti takođe </w:t>
      </w:r>
      <w:r w:rsidR="005D179C" w:rsidRPr="00A64D21">
        <w:rPr>
          <w:rFonts w:ascii="Times New Roman" w:hAnsi="Times New Roman" w:cs="Times New Roman"/>
          <w:lang w:val="sr-Latn-ME"/>
        </w:rPr>
        <w:t xml:space="preserve">dio </w:t>
      </w:r>
      <w:r w:rsidRPr="00A64D21">
        <w:rPr>
          <w:rFonts w:ascii="Times New Roman" w:hAnsi="Times New Roman" w:cs="Times New Roman"/>
          <w:lang w:val="sr-Latn-ME"/>
        </w:rPr>
        <w:t>2 ‘Upozorenja i m</w:t>
      </w:r>
      <w:r w:rsidR="00E66B1E" w:rsidRPr="00A64D21">
        <w:rPr>
          <w:rFonts w:ascii="Times New Roman" w:hAnsi="Times New Roman" w:cs="Times New Roman"/>
          <w:lang w:val="sr-Latn-ME"/>
        </w:rPr>
        <w:t>j</w:t>
      </w:r>
      <w:r w:rsidRPr="00A64D21">
        <w:rPr>
          <w:rFonts w:ascii="Times New Roman" w:hAnsi="Times New Roman" w:cs="Times New Roman"/>
          <w:lang w:val="sr-Latn-ME"/>
        </w:rPr>
        <w:t xml:space="preserve">ere </w:t>
      </w:r>
      <w:r w:rsidR="005974D2" w:rsidRPr="00A64D21">
        <w:rPr>
          <w:rFonts w:ascii="Times New Roman" w:hAnsi="Times New Roman" w:cs="Times New Roman"/>
          <w:lang w:val="sr-Latn-ME"/>
        </w:rPr>
        <w:t>opreza’</w:t>
      </w:r>
      <w:r w:rsidRPr="00A64D21">
        <w:rPr>
          <w:rFonts w:ascii="Times New Roman" w:hAnsi="Times New Roman" w:cs="Times New Roman"/>
          <w:lang w:val="sr-Latn-ME"/>
        </w:rPr>
        <w:t xml:space="preserve">) </w:t>
      </w:r>
    </w:p>
    <w:p w14:paraId="05642AD4" w14:textId="4A101805" w:rsidR="001F1C66" w:rsidRPr="00A64D21" w:rsidRDefault="00464213" w:rsidP="00307958">
      <w:pPr>
        <w:pStyle w:val="ListParagraph"/>
        <w:numPr>
          <w:ilvl w:val="0"/>
          <w:numId w:val="6"/>
        </w:numPr>
        <w:spacing w:after="0" w:line="240" w:lineRule="auto"/>
        <w:ind w:left="426" w:hanging="284"/>
        <w:jc w:val="both"/>
        <w:rPr>
          <w:rFonts w:ascii="Times New Roman" w:hAnsi="Times New Roman" w:cs="Times New Roman"/>
          <w:lang w:val="sr-Latn-ME"/>
        </w:rPr>
      </w:pPr>
      <w:r w:rsidRPr="00A64D21">
        <w:rPr>
          <w:rFonts w:ascii="Times New Roman" w:hAnsi="Times New Roman" w:cs="Times New Roman"/>
          <w:lang w:val="sr-Latn-ME"/>
        </w:rPr>
        <w:t>r</w:t>
      </w:r>
      <w:r w:rsidR="001F1C66" w:rsidRPr="00A64D21">
        <w:rPr>
          <w:rFonts w:ascii="Times New Roman" w:hAnsi="Times New Roman" w:cs="Times New Roman"/>
          <w:lang w:val="sr-Latn-ME"/>
        </w:rPr>
        <w:t>eakcije usl</w:t>
      </w:r>
      <w:r w:rsidR="005D179C" w:rsidRPr="00A64D21">
        <w:rPr>
          <w:rFonts w:ascii="Times New Roman" w:hAnsi="Times New Roman" w:cs="Times New Roman"/>
          <w:lang w:val="sr-Latn-ME"/>
        </w:rPr>
        <w:t>j</w:t>
      </w:r>
      <w:r w:rsidR="001F1C66" w:rsidRPr="00A64D21">
        <w:rPr>
          <w:rFonts w:ascii="Times New Roman" w:hAnsi="Times New Roman" w:cs="Times New Roman"/>
          <w:lang w:val="sr-Latn-ME"/>
        </w:rPr>
        <w:t>ed načina prim</w:t>
      </w:r>
      <w:r w:rsidR="00C2652C" w:rsidRPr="00A64D21">
        <w:rPr>
          <w:rFonts w:ascii="Times New Roman" w:hAnsi="Times New Roman" w:cs="Times New Roman"/>
          <w:lang w:val="sr-Latn-ME"/>
        </w:rPr>
        <w:t>j</w:t>
      </w:r>
      <w:r w:rsidR="001F1C66" w:rsidRPr="00A64D21">
        <w:rPr>
          <w:rFonts w:ascii="Times New Roman" w:hAnsi="Times New Roman" w:cs="Times New Roman"/>
          <w:lang w:val="sr-Latn-ME"/>
        </w:rPr>
        <w:t xml:space="preserve">ene </w:t>
      </w:r>
      <w:r w:rsidR="005D179C" w:rsidRPr="00A64D21">
        <w:rPr>
          <w:rFonts w:ascii="Times New Roman" w:hAnsi="Times New Roman" w:cs="Times New Roman"/>
          <w:lang w:val="sr-Latn-ME"/>
        </w:rPr>
        <w:t>lijeka</w:t>
      </w:r>
      <w:r w:rsidR="001F1C66" w:rsidRPr="00A64D21">
        <w:rPr>
          <w:rFonts w:ascii="Times New Roman" w:hAnsi="Times New Roman" w:cs="Times New Roman"/>
          <w:lang w:val="sr-Latn-ME"/>
        </w:rPr>
        <w:t>:</w:t>
      </w:r>
      <w:r w:rsidRPr="00A64D21">
        <w:rPr>
          <w:rFonts w:ascii="Times New Roman" w:hAnsi="Times New Roman" w:cs="Times New Roman"/>
          <w:lang w:val="sr-Latn-ME"/>
        </w:rPr>
        <w:t xml:space="preserve"> reakcije na m</w:t>
      </w:r>
      <w:r w:rsidR="005D179C" w:rsidRPr="00A64D21">
        <w:rPr>
          <w:rFonts w:ascii="Times New Roman" w:hAnsi="Times New Roman" w:cs="Times New Roman"/>
          <w:lang w:val="sr-Latn-ME"/>
        </w:rPr>
        <w:t>j</w:t>
      </w:r>
      <w:r w:rsidRPr="00A64D21">
        <w:rPr>
          <w:rFonts w:ascii="Times New Roman" w:hAnsi="Times New Roman" w:cs="Times New Roman"/>
          <w:lang w:val="sr-Latn-ME"/>
        </w:rPr>
        <w:t>estu prim</w:t>
      </w:r>
      <w:r w:rsidR="00893A47" w:rsidRPr="00A64D21">
        <w:rPr>
          <w:rFonts w:ascii="Times New Roman" w:hAnsi="Times New Roman" w:cs="Times New Roman"/>
          <w:lang w:val="sr-Latn-ME"/>
        </w:rPr>
        <w:t>j</w:t>
      </w:r>
      <w:r w:rsidRPr="00A64D21">
        <w:rPr>
          <w:rFonts w:ascii="Times New Roman" w:hAnsi="Times New Roman" w:cs="Times New Roman"/>
          <w:lang w:val="sr-Latn-ME"/>
        </w:rPr>
        <w:t>ene infuzije:</w:t>
      </w:r>
    </w:p>
    <w:p w14:paraId="4A11C1B7" w14:textId="5E74DD95" w:rsidR="00464213" w:rsidRPr="00A64D21" w:rsidRDefault="00464213" w:rsidP="006A766A">
      <w:pPr>
        <w:pStyle w:val="ListParagraph"/>
        <w:numPr>
          <w:ilvl w:val="3"/>
          <w:numId w:val="3"/>
        </w:numPr>
        <w:spacing w:after="0" w:line="240" w:lineRule="auto"/>
        <w:ind w:left="851" w:hanging="425"/>
        <w:jc w:val="both"/>
        <w:rPr>
          <w:rFonts w:ascii="Times New Roman" w:hAnsi="Times New Roman" w:cs="Times New Roman"/>
          <w:lang w:val="sr-Latn-ME"/>
        </w:rPr>
      </w:pPr>
      <w:r w:rsidRPr="00A64D21">
        <w:rPr>
          <w:rFonts w:ascii="Times New Roman" w:hAnsi="Times New Roman" w:cs="Times New Roman"/>
          <w:lang w:val="sr-Latn-ME"/>
        </w:rPr>
        <w:t>iritacija vene u koju se infundira rastvor. To može izazvati crvenilo, bol ili os</w:t>
      </w:r>
      <w:r w:rsidR="00E66B1E" w:rsidRPr="00A64D21">
        <w:rPr>
          <w:rFonts w:ascii="Times New Roman" w:hAnsi="Times New Roman" w:cs="Times New Roman"/>
          <w:lang w:val="sr-Latn-ME"/>
        </w:rPr>
        <w:t>j</w:t>
      </w:r>
      <w:r w:rsidRPr="00A64D21">
        <w:rPr>
          <w:rFonts w:ascii="Times New Roman" w:hAnsi="Times New Roman" w:cs="Times New Roman"/>
          <w:lang w:val="sr-Latn-ME"/>
        </w:rPr>
        <w:t>ećaj pečenja i oticanja duž puta vene u koju se infundira rastvor</w:t>
      </w:r>
      <w:r w:rsidR="005D179C" w:rsidRPr="00A64D21">
        <w:rPr>
          <w:rFonts w:ascii="Times New Roman" w:hAnsi="Times New Roman" w:cs="Times New Roman"/>
          <w:lang w:val="sr-Latn-ME"/>
        </w:rPr>
        <w:t>.</w:t>
      </w:r>
    </w:p>
    <w:p w14:paraId="60677C10" w14:textId="053E2680" w:rsidR="00464213" w:rsidRPr="00A64D21" w:rsidRDefault="00464213" w:rsidP="006A766A">
      <w:pPr>
        <w:pStyle w:val="ListParagraph"/>
        <w:numPr>
          <w:ilvl w:val="3"/>
          <w:numId w:val="3"/>
        </w:numPr>
        <w:spacing w:after="0" w:line="240" w:lineRule="auto"/>
        <w:ind w:left="851" w:hanging="425"/>
        <w:jc w:val="both"/>
        <w:rPr>
          <w:rFonts w:ascii="Times New Roman" w:hAnsi="Times New Roman" w:cs="Times New Roman"/>
          <w:lang w:val="sr-Latn-ME"/>
        </w:rPr>
      </w:pPr>
      <w:r w:rsidRPr="00A64D21">
        <w:rPr>
          <w:rFonts w:ascii="Times New Roman" w:hAnsi="Times New Roman" w:cs="Times New Roman"/>
          <w:lang w:val="sr-Latn-ME"/>
        </w:rPr>
        <w:t>lokalni bol ili reakcija (npr. crvenilo ili otok na m</w:t>
      </w:r>
      <w:r w:rsidR="005D179C" w:rsidRPr="00A64D21">
        <w:rPr>
          <w:rFonts w:ascii="Times New Roman" w:hAnsi="Times New Roman" w:cs="Times New Roman"/>
          <w:lang w:val="sr-Latn-ME"/>
        </w:rPr>
        <w:t>j</w:t>
      </w:r>
      <w:r w:rsidRPr="00A64D21">
        <w:rPr>
          <w:rFonts w:ascii="Times New Roman" w:hAnsi="Times New Roman" w:cs="Times New Roman"/>
          <w:lang w:val="sr-Latn-ME"/>
        </w:rPr>
        <w:t>estu infuzije)</w:t>
      </w:r>
      <w:r w:rsidR="005D179C" w:rsidRPr="00A64D21">
        <w:rPr>
          <w:rFonts w:ascii="Times New Roman" w:hAnsi="Times New Roman" w:cs="Times New Roman"/>
          <w:lang w:val="sr-Latn-ME"/>
        </w:rPr>
        <w:t>,</w:t>
      </w:r>
    </w:p>
    <w:p w14:paraId="6ECBB2C5" w14:textId="3C57AF4D" w:rsidR="001F1C66" w:rsidRPr="00A64D21" w:rsidRDefault="00464213" w:rsidP="006A766A">
      <w:pPr>
        <w:pStyle w:val="ListParagraph"/>
        <w:numPr>
          <w:ilvl w:val="3"/>
          <w:numId w:val="3"/>
        </w:numPr>
        <w:spacing w:after="0" w:line="240" w:lineRule="auto"/>
        <w:ind w:left="851" w:hanging="425"/>
        <w:jc w:val="both"/>
        <w:rPr>
          <w:rFonts w:ascii="Times New Roman" w:hAnsi="Times New Roman" w:cs="Times New Roman"/>
          <w:lang w:val="sr-Latn-ME"/>
        </w:rPr>
      </w:pPr>
      <w:r w:rsidRPr="00A64D21">
        <w:rPr>
          <w:rFonts w:ascii="Times New Roman" w:hAnsi="Times New Roman" w:cs="Times New Roman"/>
          <w:lang w:val="sr-Latn-ME"/>
        </w:rPr>
        <w:t>p</w:t>
      </w:r>
      <w:r w:rsidR="001F1C66" w:rsidRPr="00A64D21">
        <w:rPr>
          <w:rFonts w:ascii="Times New Roman" w:hAnsi="Times New Roman" w:cs="Times New Roman"/>
          <w:lang w:val="sr-Latn-ME"/>
        </w:rPr>
        <w:t>ovišena temperatura (tzv. febrilna reakcija-odgovor)</w:t>
      </w:r>
      <w:r w:rsidR="005D179C" w:rsidRPr="00A64D21">
        <w:rPr>
          <w:rFonts w:ascii="Times New Roman" w:hAnsi="Times New Roman" w:cs="Times New Roman"/>
          <w:lang w:val="sr-Latn-ME"/>
        </w:rPr>
        <w:t>,</w:t>
      </w:r>
    </w:p>
    <w:p w14:paraId="179632C5" w14:textId="0AECFCA9" w:rsidR="001F1C66" w:rsidRPr="00A64D21" w:rsidRDefault="00464213" w:rsidP="006A766A">
      <w:pPr>
        <w:pStyle w:val="ListParagraph"/>
        <w:numPr>
          <w:ilvl w:val="3"/>
          <w:numId w:val="3"/>
        </w:numPr>
        <w:spacing w:after="0" w:line="240" w:lineRule="auto"/>
        <w:ind w:left="851" w:hanging="425"/>
        <w:jc w:val="both"/>
        <w:rPr>
          <w:rFonts w:ascii="Times New Roman" w:hAnsi="Times New Roman" w:cs="Times New Roman"/>
          <w:lang w:val="sr-Latn-ME"/>
        </w:rPr>
      </w:pPr>
      <w:r w:rsidRPr="00A64D21">
        <w:rPr>
          <w:rFonts w:ascii="Times New Roman" w:hAnsi="Times New Roman" w:cs="Times New Roman"/>
          <w:lang w:val="sr-Latn-ME"/>
        </w:rPr>
        <w:t>i</w:t>
      </w:r>
      <w:r w:rsidR="001F1C66" w:rsidRPr="00A64D21">
        <w:rPr>
          <w:rFonts w:ascii="Times New Roman" w:hAnsi="Times New Roman" w:cs="Times New Roman"/>
          <w:lang w:val="sr-Latn-ME"/>
        </w:rPr>
        <w:t>nfekcija na m</w:t>
      </w:r>
      <w:r w:rsidR="00C2652C" w:rsidRPr="00A64D21">
        <w:rPr>
          <w:rFonts w:ascii="Times New Roman" w:hAnsi="Times New Roman" w:cs="Times New Roman"/>
          <w:lang w:val="sr-Latn-ME"/>
        </w:rPr>
        <w:t>j</w:t>
      </w:r>
      <w:r w:rsidR="001F1C66" w:rsidRPr="00A64D21">
        <w:rPr>
          <w:rFonts w:ascii="Times New Roman" w:hAnsi="Times New Roman" w:cs="Times New Roman"/>
          <w:lang w:val="sr-Latn-ME"/>
        </w:rPr>
        <w:t xml:space="preserve">estu </w:t>
      </w:r>
      <w:r w:rsidR="005974D2" w:rsidRPr="00A64D21">
        <w:rPr>
          <w:rFonts w:ascii="Times New Roman" w:hAnsi="Times New Roman" w:cs="Times New Roman"/>
          <w:lang w:val="sr-Latn-ME"/>
        </w:rPr>
        <w:t>injektovanja</w:t>
      </w:r>
      <w:r w:rsidR="005D179C" w:rsidRPr="00A64D21">
        <w:rPr>
          <w:rFonts w:ascii="Times New Roman" w:hAnsi="Times New Roman" w:cs="Times New Roman"/>
          <w:lang w:val="sr-Latn-ME"/>
        </w:rPr>
        <w:t>,</w:t>
      </w:r>
    </w:p>
    <w:p w14:paraId="771895AD" w14:textId="40A59126" w:rsidR="00464213" w:rsidRPr="00A64D21" w:rsidRDefault="00464213" w:rsidP="006A766A">
      <w:pPr>
        <w:pStyle w:val="ListParagraph"/>
        <w:numPr>
          <w:ilvl w:val="3"/>
          <w:numId w:val="3"/>
        </w:numPr>
        <w:spacing w:after="0" w:line="240" w:lineRule="auto"/>
        <w:ind w:left="851" w:hanging="425"/>
        <w:jc w:val="both"/>
        <w:rPr>
          <w:rFonts w:ascii="Times New Roman" w:hAnsi="Times New Roman" w:cs="Times New Roman"/>
          <w:lang w:val="sr-Latn-ME"/>
        </w:rPr>
      </w:pPr>
      <w:r w:rsidRPr="00A64D21">
        <w:rPr>
          <w:rFonts w:ascii="Times New Roman" w:hAnsi="Times New Roman" w:cs="Times New Roman"/>
          <w:lang w:val="sr-Latn-ME"/>
        </w:rPr>
        <w:t>izlaženje tečnosti iz vene u okolna tkiva (tzv. ekstravazacija). To može oštetiti tkiva i dovesti do stvaranja ožiljka</w:t>
      </w:r>
      <w:r w:rsidR="005D179C" w:rsidRPr="00A64D21">
        <w:rPr>
          <w:rFonts w:ascii="Times New Roman" w:hAnsi="Times New Roman" w:cs="Times New Roman"/>
          <w:lang w:val="sr-Latn-ME"/>
        </w:rPr>
        <w:t>.</w:t>
      </w:r>
    </w:p>
    <w:p w14:paraId="4D6B3BB7" w14:textId="2ABE29A9" w:rsidR="00464213" w:rsidRPr="00A64D21" w:rsidRDefault="00464213" w:rsidP="006A766A">
      <w:pPr>
        <w:pStyle w:val="ListParagraph"/>
        <w:numPr>
          <w:ilvl w:val="3"/>
          <w:numId w:val="3"/>
        </w:numPr>
        <w:spacing w:after="0" w:line="240" w:lineRule="auto"/>
        <w:ind w:left="851" w:hanging="425"/>
        <w:jc w:val="both"/>
        <w:rPr>
          <w:rFonts w:ascii="Times New Roman" w:hAnsi="Times New Roman" w:cs="Times New Roman"/>
          <w:lang w:val="sr-Latn-ME"/>
        </w:rPr>
      </w:pPr>
      <w:r w:rsidRPr="00A64D21">
        <w:rPr>
          <w:rFonts w:ascii="Times New Roman" w:hAnsi="Times New Roman" w:cs="Times New Roman"/>
          <w:lang w:val="sr-Latn-ME"/>
        </w:rPr>
        <w:t>formiranje krvnog ugruška (tzv. venska tromboza) na m</w:t>
      </w:r>
      <w:r w:rsidR="00C2652C" w:rsidRPr="00A64D21">
        <w:rPr>
          <w:rFonts w:ascii="Times New Roman" w:hAnsi="Times New Roman" w:cs="Times New Roman"/>
          <w:lang w:val="sr-Latn-ME"/>
        </w:rPr>
        <w:t>j</w:t>
      </w:r>
      <w:r w:rsidRPr="00A64D21">
        <w:rPr>
          <w:rFonts w:ascii="Times New Roman" w:hAnsi="Times New Roman" w:cs="Times New Roman"/>
          <w:lang w:val="sr-Latn-ME"/>
        </w:rPr>
        <w:t>estu infuzije, što izaziva bol, otok ili crvenilo na m</w:t>
      </w:r>
      <w:r w:rsidR="00C2652C" w:rsidRPr="00A64D21">
        <w:rPr>
          <w:rFonts w:ascii="Times New Roman" w:hAnsi="Times New Roman" w:cs="Times New Roman"/>
          <w:lang w:val="sr-Latn-ME"/>
        </w:rPr>
        <w:t>j</w:t>
      </w:r>
      <w:r w:rsidRPr="00A64D21">
        <w:rPr>
          <w:rFonts w:ascii="Times New Roman" w:hAnsi="Times New Roman" w:cs="Times New Roman"/>
          <w:lang w:val="sr-Latn-ME"/>
        </w:rPr>
        <w:t>estu stvaranja ugruška</w:t>
      </w:r>
      <w:r w:rsidR="005D179C" w:rsidRPr="00A64D21">
        <w:rPr>
          <w:rFonts w:ascii="Times New Roman" w:hAnsi="Times New Roman" w:cs="Times New Roman"/>
          <w:lang w:val="sr-Latn-ME"/>
        </w:rPr>
        <w:t>.</w:t>
      </w:r>
    </w:p>
    <w:p w14:paraId="0E28A11C" w14:textId="77777777" w:rsidR="00747093" w:rsidRDefault="00747093" w:rsidP="009A371B">
      <w:pPr>
        <w:spacing w:after="0" w:line="240" w:lineRule="auto"/>
        <w:jc w:val="both"/>
        <w:rPr>
          <w:rFonts w:ascii="Times New Roman" w:hAnsi="Times New Roman" w:cs="Times New Roman"/>
          <w:lang w:val="sr-Latn-ME"/>
        </w:rPr>
      </w:pPr>
    </w:p>
    <w:p w14:paraId="234AF957" w14:textId="03311CC0" w:rsidR="001F1C66" w:rsidRPr="00A64D21" w:rsidRDefault="001F1C66"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Ako se l</w:t>
      </w:r>
      <w:r w:rsidR="00E66B1E" w:rsidRPr="00A64D21">
        <w:rPr>
          <w:rFonts w:ascii="Times New Roman" w:hAnsi="Times New Roman" w:cs="Times New Roman"/>
          <w:lang w:val="sr-Latn-ME"/>
        </w:rPr>
        <w:t>ij</w:t>
      </w:r>
      <w:r w:rsidRPr="00A64D21">
        <w:rPr>
          <w:rFonts w:ascii="Times New Roman" w:hAnsi="Times New Roman" w:cs="Times New Roman"/>
          <w:lang w:val="sr-Latn-ME"/>
        </w:rPr>
        <w:t>ek doda rastvoru za infuziju, dodati l</w:t>
      </w:r>
      <w:r w:rsidR="00E66B1E" w:rsidRPr="00A64D21">
        <w:rPr>
          <w:rFonts w:ascii="Times New Roman" w:hAnsi="Times New Roman" w:cs="Times New Roman"/>
          <w:lang w:val="sr-Latn-ME"/>
        </w:rPr>
        <w:t>ij</w:t>
      </w:r>
      <w:r w:rsidRPr="00A64D21">
        <w:rPr>
          <w:rFonts w:ascii="Times New Roman" w:hAnsi="Times New Roman" w:cs="Times New Roman"/>
          <w:lang w:val="sr-Latn-ME"/>
        </w:rPr>
        <w:t>ek takođe može izazvati neželjena dejstva.</w:t>
      </w:r>
    </w:p>
    <w:p w14:paraId="0E4C3BE6" w14:textId="63714620" w:rsidR="001F1C66" w:rsidRPr="00A64D21" w:rsidRDefault="001F1C66" w:rsidP="009A371B">
      <w:pPr>
        <w:spacing w:after="0" w:line="240" w:lineRule="auto"/>
        <w:jc w:val="both"/>
        <w:rPr>
          <w:rFonts w:ascii="Times New Roman" w:hAnsi="Times New Roman" w:cs="Times New Roman"/>
          <w:lang w:val="sr-Latn-ME"/>
        </w:rPr>
      </w:pPr>
      <w:r w:rsidRPr="00A64D21">
        <w:rPr>
          <w:rFonts w:ascii="Times New Roman" w:hAnsi="Times New Roman" w:cs="Times New Roman"/>
          <w:lang w:val="sr-Latn-ME"/>
        </w:rPr>
        <w:t>Ta neželjena dejstva zavisiće od l</w:t>
      </w:r>
      <w:r w:rsidR="00E66B1E" w:rsidRPr="00A64D21">
        <w:rPr>
          <w:rFonts w:ascii="Times New Roman" w:hAnsi="Times New Roman" w:cs="Times New Roman"/>
          <w:lang w:val="sr-Latn-ME"/>
        </w:rPr>
        <w:t>ij</w:t>
      </w:r>
      <w:r w:rsidRPr="00A64D21">
        <w:rPr>
          <w:rFonts w:ascii="Times New Roman" w:hAnsi="Times New Roman" w:cs="Times New Roman"/>
          <w:lang w:val="sr-Latn-ME"/>
        </w:rPr>
        <w:t xml:space="preserve">eka koji je dodat u rastvor za infuziju. Treba da pročitate Uputstvo za </w:t>
      </w:r>
      <w:r w:rsidR="00A544BA" w:rsidRPr="00A64D21">
        <w:rPr>
          <w:rFonts w:ascii="Times New Roman" w:hAnsi="Times New Roman" w:cs="Times New Roman"/>
          <w:lang w:val="sr-Latn-ME"/>
        </w:rPr>
        <w:t xml:space="preserve">lijek </w:t>
      </w:r>
      <w:r w:rsidRPr="00A64D21">
        <w:rPr>
          <w:rFonts w:ascii="Times New Roman" w:hAnsi="Times New Roman" w:cs="Times New Roman"/>
          <w:lang w:val="sr-Latn-ME"/>
        </w:rPr>
        <w:t>koje se odnosi na dodati l</w:t>
      </w:r>
      <w:r w:rsidR="00E66B1E" w:rsidRPr="00A64D21">
        <w:rPr>
          <w:rFonts w:ascii="Times New Roman" w:hAnsi="Times New Roman" w:cs="Times New Roman"/>
          <w:lang w:val="sr-Latn-ME"/>
        </w:rPr>
        <w:t>ij</w:t>
      </w:r>
      <w:r w:rsidRPr="00A64D21">
        <w:rPr>
          <w:rFonts w:ascii="Times New Roman" w:hAnsi="Times New Roman" w:cs="Times New Roman"/>
          <w:lang w:val="sr-Latn-ME"/>
        </w:rPr>
        <w:t>ek</w:t>
      </w:r>
      <w:r w:rsidR="005D179C" w:rsidRPr="00A64D21">
        <w:rPr>
          <w:rFonts w:ascii="Times New Roman" w:hAnsi="Times New Roman" w:cs="Times New Roman"/>
          <w:lang w:val="sr-Latn-ME"/>
        </w:rPr>
        <w:t>,</w:t>
      </w:r>
      <w:r w:rsidRPr="00A64D21">
        <w:rPr>
          <w:rFonts w:ascii="Times New Roman" w:hAnsi="Times New Roman" w:cs="Times New Roman"/>
          <w:lang w:val="sr-Latn-ME"/>
        </w:rPr>
        <w:t xml:space="preserve"> da biste prov</w:t>
      </w:r>
      <w:r w:rsidR="00E66B1E" w:rsidRPr="00A64D21">
        <w:rPr>
          <w:rFonts w:ascii="Times New Roman" w:hAnsi="Times New Roman" w:cs="Times New Roman"/>
          <w:lang w:val="sr-Latn-ME"/>
        </w:rPr>
        <w:t>j</w:t>
      </w:r>
      <w:r w:rsidRPr="00A64D21">
        <w:rPr>
          <w:rFonts w:ascii="Times New Roman" w:hAnsi="Times New Roman" w:cs="Times New Roman"/>
          <w:lang w:val="sr-Latn-ME"/>
        </w:rPr>
        <w:t>erili spisak mogućih simptoma koje izaziva dodati l</w:t>
      </w:r>
      <w:r w:rsidR="00E66B1E" w:rsidRPr="00A64D21">
        <w:rPr>
          <w:rFonts w:ascii="Times New Roman" w:hAnsi="Times New Roman" w:cs="Times New Roman"/>
          <w:lang w:val="sr-Latn-ME"/>
        </w:rPr>
        <w:t>ij</w:t>
      </w:r>
      <w:r w:rsidRPr="00A64D21">
        <w:rPr>
          <w:rFonts w:ascii="Times New Roman" w:hAnsi="Times New Roman" w:cs="Times New Roman"/>
          <w:lang w:val="sr-Latn-ME"/>
        </w:rPr>
        <w:t>ek.</w:t>
      </w:r>
    </w:p>
    <w:p w14:paraId="2C9486AC" w14:textId="77777777" w:rsidR="006A766A" w:rsidRDefault="006A766A" w:rsidP="009A371B">
      <w:pPr>
        <w:spacing w:after="0" w:line="240" w:lineRule="auto"/>
        <w:jc w:val="both"/>
        <w:rPr>
          <w:rFonts w:ascii="Times New Roman" w:eastAsia="Calibri" w:hAnsi="Times New Roman" w:cs="Times New Roman"/>
          <w:spacing w:val="-5"/>
          <w:u w:val="single"/>
          <w:lang w:val="sr-Latn-ME"/>
        </w:rPr>
      </w:pPr>
    </w:p>
    <w:p w14:paraId="7AD7E987" w14:textId="427F66B8" w:rsidR="00A326EF" w:rsidRPr="00A64D21" w:rsidRDefault="00A326EF" w:rsidP="009A371B">
      <w:pPr>
        <w:spacing w:after="0" w:line="240" w:lineRule="auto"/>
        <w:jc w:val="both"/>
        <w:rPr>
          <w:rFonts w:ascii="Times New Roman" w:eastAsia="Calibri" w:hAnsi="Times New Roman" w:cs="Times New Roman"/>
          <w:spacing w:val="-5"/>
          <w:u w:val="single"/>
          <w:lang w:val="sr-Latn-ME"/>
        </w:rPr>
      </w:pPr>
      <w:r w:rsidRPr="00A64D21">
        <w:rPr>
          <w:rFonts w:ascii="Times New Roman" w:eastAsia="Calibri" w:hAnsi="Times New Roman" w:cs="Times New Roman"/>
          <w:spacing w:val="-5"/>
          <w:u w:val="single"/>
          <w:lang w:val="sr-Latn-ME"/>
        </w:rPr>
        <w:t>Prijavljivanje sumnji na neželjena dejstva</w:t>
      </w:r>
    </w:p>
    <w:p w14:paraId="164D6472" w14:textId="77777777" w:rsidR="00A326EF" w:rsidRPr="00A64D21" w:rsidRDefault="00A326EF" w:rsidP="009A371B">
      <w:pPr>
        <w:spacing w:after="0" w:line="240" w:lineRule="auto"/>
        <w:jc w:val="both"/>
        <w:rPr>
          <w:rFonts w:ascii="Times New Roman" w:eastAsia="Calibri" w:hAnsi="Times New Roman" w:cs="Times New Roman"/>
          <w:lang w:val="sr-Latn-ME"/>
        </w:rPr>
      </w:pPr>
      <w:r w:rsidRPr="00A64D21">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A64D21">
        <w:rPr>
          <w:rFonts w:ascii="Times New Roman" w:eastAsia="Calibri" w:hAnsi="Times New Roman" w:cs="Times New Roman"/>
          <w:spacing w:val="-4"/>
          <w:lang w:val="sr-Latn-ME"/>
        </w:rPr>
        <w:t>.</w:t>
      </w:r>
      <w:r w:rsidRPr="00A64D21">
        <w:rPr>
          <w:rFonts w:ascii="Times New Roman" w:eastAsia="Calibri" w:hAnsi="Times New Roman" w:cs="Times New Roman"/>
          <w:lang w:val="sr-Latn-ME"/>
        </w:rPr>
        <w:t xml:space="preserve"> Prijavljivanjem neželjenih dejstava možete da pomognete u procjeni bezbjednosti ovog lijeka. Sumnju na neželjena dejstva možete da prijavite i Institutu za ljekove i medicinska sredstva (CInMED):</w:t>
      </w:r>
    </w:p>
    <w:p w14:paraId="321336BE" w14:textId="77777777" w:rsidR="00A326EF" w:rsidRPr="00A64D21" w:rsidRDefault="00A326EF" w:rsidP="009A371B">
      <w:pPr>
        <w:spacing w:after="0" w:line="240" w:lineRule="auto"/>
        <w:jc w:val="both"/>
        <w:rPr>
          <w:rFonts w:ascii="Times New Roman" w:eastAsia="Calibri" w:hAnsi="Times New Roman" w:cs="Times New Roman"/>
          <w:lang w:val="sr-Latn-ME"/>
        </w:rPr>
      </w:pPr>
    </w:p>
    <w:p w14:paraId="2627DBE2" w14:textId="77777777" w:rsidR="00A326EF" w:rsidRPr="00A64D21" w:rsidRDefault="00A326EF" w:rsidP="009A371B">
      <w:pPr>
        <w:spacing w:after="0" w:line="240" w:lineRule="auto"/>
        <w:rPr>
          <w:rFonts w:ascii="Times New Roman" w:eastAsia="Times New Roman" w:hAnsi="Times New Roman" w:cs="Times New Roman"/>
          <w:lang w:val="sr-Latn-ME"/>
        </w:rPr>
      </w:pPr>
      <w:r w:rsidRPr="00A64D21">
        <w:rPr>
          <w:rFonts w:ascii="Times New Roman" w:eastAsia="Times New Roman" w:hAnsi="Times New Roman" w:cs="Times New Roman"/>
          <w:lang w:val="sr-Latn-ME"/>
        </w:rPr>
        <w:t xml:space="preserve">Institut za ljekove i medicinska sredstva </w:t>
      </w:r>
    </w:p>
    <w:p w14:paraId="622B442B" w14:textId="77777777" w:rsidR="00A326EF" w:rsidRPr="00A64D21" w:rsidRDefault="00A326EF" w:rsidP="009A371B">
      <w:pPr>
        <w:spacing w:after="0" w:line="240" w:lineRule="auto"/>
        <w:rPr>
          <w:rFonts w:ascii="Times New Roman" w:eastAsia="Times New Roman" w:hAnsi="Times New Roman" w:cs="Times New Roman"/>
          <w:lang w:val="sr-Latn-ME"/>
        </w:rPr>
      </w:pPr>
      <w:r w:rsidRPr="00A64D21">
        <w:rPr>
          <w:rFonts w:ascii="Times New Roman" w:eastAsia="Times New Roman" w:hAnsi="Times New Roman" w:cs="Times New Roman"/>
          <w:lang w:val="sr-Latn-ME"/>
        </w:rPr>
        <w:t>Odjeljenje za farmakovigilancu</w:t>
      </w:r>
    </w:p>
    <w:p w14:paraId="30E30202" w14:textId="77777777" w:rsidR="00A326EF" w:rsidRPr="00A64D21" w:rsidRDefault="00A326EF" w:rsidP="009A371B">
      <w:pPr>
        <w:spacing w:after="0" w:line="240" w:lineRule="auto"/>
        <w:rPr>
          <w:rFonts w:ascii="Times New Roman" w:eastAsia="Times New Roman" w:hAnsi="Times New Roman" w:cs="Times New Roman"/>
          <w:lang w:val="sr-Latn-ME"/>
        </w:rPr>
      </w:pPr>
      <w:r w:rsidRPr="00A64D21">
        <w:rPr>
          <w:rFonts w:ascii="Times New Roman" w:eastAsia="Times New Roman" w:hAnsi="Times New Roman" w:cs="Times New Roman"/>
          <w:lang w:val="sr-Latn-ME"/>
        </w:rPr>
        <w:t>Bulevar Ivana Crnojevića 64a, 81000 Podgorica</w:t>
      </w:r>
    </w:p>
    <w:p w14:paraId="0FD0DF25" w14:textId="77777777" w:rsidR="00A326EF" w:rsidRPr="00A64D21" w:rsidRDefault="00A326EF" w:rsidP="009A371B">
      <w:pPr>
        <w:spacing w:after="0" w:line="240" w:lineRule="auto"/>
        <w:rPr>
          <w:rFonts w:ascii="Times New Roman" w:eastAsia="Times New Roman" w:hAnsi="Times New Roman" w:cs="Times New Roman"/>
          <w:lang w:val="sr-Latn-ME"/>
        </w:rPr>
      </w:pPr>
    </w:p>
    <w:p w14:paraId="5B0D4ECE" w14:textId="77777777" w:rsidR="00A326EF" w:rsidRPr="00A64D21" w:rsidRDefault="00A326EF" w:rsidP="009A371B">
      <w:pPr>
        <w:spacing w:after="0" w:line="240" w:lineRule="auto"/>
        <w:rPr>
          <w:rFonts w:ascii="Times New Roman" w:eastAsia="Times New Roman" w:hAnsi="Times New Roman" w:cs="Times New Roman"/>
          <w:lang w:val="sr-Latn-ME"/>
        </w:rPr>
      </w:pPr>
      <w:r w:rsidRPr="00A64D21">
        <w:rPr>
          <w:rFonts w:ascii="Times New Roman" w:eastAsia="Times New Roman" w:hAnsi="Times New Roman" w:cs="Times New Roman"/>
          <w:lang w:val="sr-Latn-ME"/>
        </w:rPr>
        <w:t>tel: +382 (0) 20 310 280</w:t>
      </w:r>
    </w:p>
    <w:p w14:paraId="28950FCD" w14:textId="77777777" w:rsidR="00A326EF" w:rsidRPr="00A64D21" w:rsidRDefault="00A326EF" w:rsidP="009A371B">
      <w:pPr>
        <w:spacing w:after="0" w:line="240" w:lineRule="auto"/>
        <w:rPr>
          <w:rFonts w:ascii="Times New Roman" w:eastAsia="Times New Roman" w:hAnsi="Times New Roman" w:cs="Times New Roman"/>
          <w:lang w:val="sr-Latn-ME"/>
        </w:rPr>
      </w:pPr>
      <w:r w:rsidRPr="00A64D21">
        <w:rPr>
          <w:rFonts w:ascii="Times New Roman" w:eastAsia="Times New Roman" w:hAnsi="Times New Roman" w:cs="Times New Roman"/>
          <w:lang w:val="sr-Latn-ME"/>
        </w:rPr>
        <w:t>fax: +382 (0) 20 310 581</w:t>
      </w:r>
    </w:p>
    <w:p w14:paraId="798BF294" w14:textId="77777777" w:rsidR="00A326EF" w:rsidRPr="00A64D21" w:rsidRDefault="005B078C" w:rsidP="009A371B">
      <w:pPr>
        <w:spacing w:after="0" w:line="240" w:lineRule="auto"/>
        <w:rPr>
          <w:rFonts w:ascii="Times New Roman" w:eastAsia="Times New Roman" w:hAnsi="Times New Roman" w:cs="Times New Roman"/>
          <w:lang w:val="sr-Latn-ME"/>
        </w:rPr>
      </w:pPr>
      <w:hyperlink r:id="rId10" w:history="1">
        <w:r w:rsidR="00A326EF" w:rsidRPr="00A64D21">
          <w:rPr>
            <w:rFonts w:ascii="Times New Roman" w:eastAsia="Times New Roman" w:hAnsi="Times New Roman" w:cs="Times New Roman"/>
            <w:color w:val="0563C1"/>
            <w:u w:val="single"/>
            <w:lang w:val="sr-Latn-ME"/>
          </w:rPr>
          <w:t>www.cinmed.me</w:t>
        </w:r>
      </w:hyperlink>
      <w:r w:rsidR="00A326EF" w:rsidRPr="00A64D21">
        <w:rPr>
          <w:rFonts w:ascii="Times New Roman" w:eastAsia="Times New Roman" w:hAnsi="Times New Roman" w:cs="Times New Roman"/>
          <w:lang w:val="sr-Latn-ME"/>
        </w:rPr>
        <w:t xml:space="preserve"> </w:t>
      </w:r>
    </w:p>
    <w:p w14:paraId="08E60012" w14:textId="77777777" w:rsidR="00A326EF" w:rsidRPr="00A64D21" w:rsidRDefault="005B078C" w:rsidP="009A371B">
      <w:pPr>
        <w:spacing w:after="0" w:line="240" w:lineRule="auto"/>
        <w:rPr>
          <w:rFonts w:ascii="Times New Roman" w:eastAsia="Times New Roman" w:hAnsi="Times New Roman" w:cs="Times New Roman"/>
          <w:lang w:val="sr-Latn-ME"/>
        </w:rPr>
      </w:pPr>
      <w:hyperlink r:id="rId11" w:history="1">
        <w:r w:rsidR="00A326EF" w:rsidRPr="00A64D21">
          <w:rPr>
            <w:rFonts w:ascii="Times New Roman" w:eastAsia="Times New Roman" w:hAnsi="Times New Roman" w:cs="Times New Roman"/>
            <w:color w:val="0563C1"/>
            <w:u w:val="single"/>
            <w:lang w:val="sr-Latn-ME"/>
          </w:rPr>
          <w:t>nezeljenadejstva@cinmed.me</w:t>
        </w:r>
      </w:hyperlink>
      <w:r w:rsidR="00A326EF" w:rsidRPr="00A64D21">
        <w:rPr>
          <w:rFonts w:ascii="Times New Roman" w:eastAsia="Times New Roman" w:hAnsi="Times New Roman" w:cs="Times New Roman"/>
          <w:lang w:val="sr-Latn-ME"/>
        </w:rPr>
        <w:t xml:space="preserve"> </w:t>
      </w:r>
    </w:p>
    <w:p w14:paraId="7A9D6004" w14:textId="77777777" w:rsidR="00A326EF" w:rsidRPr="00A64D21" w:rsidRDefault="00A326EF" w:rsidP="009A371B">
      <w:pPr>
        <w:spacing w:after="0" w:line="240" w:lineRule="auto"/>
        <w:rPr>
          <w:rFonts w:ascii="Times New Roman" w:eastAsia="Times New Roman" w:hAnsi="Times New Roman" w:cs="Times New Roman"/>
          <w:lang w:val="sr-Latn-ME"/>
        </w:rPr>
      </w:pPr>
      <w:r w:rsidRPr="00A64D21">
        <w:rPr>
          <w:rFonts w:ascii="Times New Roman" w:eastAsia="Times New Roman" w:hAnsi="Times New Roman" w:cs="Times New Roman"/>
          <w:lang w:val="sr-Latn-ME"/>
        </w:rPr>
        <w:t>putem IS zdravstvene zaštite</w:t>
      </w:r>
    </w:p>
    <w:p w14:paraId="0279837A" w14:textId="77777777" w:rsidR="00A326EF" w:rsidRPr="00A64D21" w:rsidRDefault="00A326EF" w:rsidP="009A371B">
      <w:pPr>
        <w:spacing w:after="0" w:line="240" w:lineRule="auto"/>
        <w:rPr>
          <w:rFonts w:ascii="Times New Roman" w:eastAsia="Times New Roman" w:hAnsi="Times New Roman" w:cs="Times New Roman"/>
          <w:lang w:val="sr-Latn-ME"/>
        </w:rPr>
      </w:pPr>
      <w:r w:rsidRPr="00A64D21">
        <w:rPr>
          <w:rFonts w:ascii="Times New Roman" w:eastAsia="Times New Roman" w:hAnsi="Times New Roman" w:cs="Times New Roman"/>
          <w:lang w:val="sr-Latn-ME"/>
        </w:rPr>
        <w:t>QR kod za online prijavu sumnje na neželjeno dejstvo lijeka:</w:t>
      </w:r>
    </w:p>
    <w:p w14:paraId="0AB582EA" w14:textId="77777777" w:rsidR="00A326EF" w:rsidRPr="00A64D21" w:rsidRDefault="00A326EF" w:rsidP="009A371B">
      <w:pPr>
        <w:spacing w:after="0" w:line="240" w:lineRule="auto"/>
        <w:rPr>
          <w:rFonts w:ascii="Times New Roman" w:eastAsia="Times New Roman" w:hAnsi="Times New Roman" w:cs="Times New Roman"/>
          <w:lang w:val="sr-Latn-ME"/>
        </w:rPr>
      </w:pPr>
    </w:p>
    <w:p w14:paraId="706C0933" w14:textId="77777777" w:rsidR="00A326EF" w:rsidRPr="00A64D21" w:rsidRDefault="00A326EF" w:rsidP="009A371B">
      <w:pPr>
        <w:spacing w:after="0" w:line="240" w:lineRule="auto"/>
        <w:rPr>
          <w:rFonts w:ascii="Times New Roman" w:eastAsia="Times New Roman" w:hAnsi="Times New Roman" w:cs="Times New Roman"/>
          <w:lang w:val="sr-Latn-ME"/>
        </w:rPr>
      </w:pPr>
      <w:r w:rsidRPr="00A64D21">
        <w:rPr>
          <w:rFonts w:ascii="Times New Roman" w:eastAsia="Times New Roman" w:hAnsi="Times New Roman" w:cs="Times New Roman"/>
          <w:noProof/>
          <w:sz w:val="20"/>
          <w:szCs w:val="20"/>
        </w:rPr>
        <w:drawing>
          <wp:inline distT="0" distB="0" distL="0" distR="0" wp14:anchorId="7BA9D137" wp14:editId="3CCC2B09">
            <wp:extent cx="971550" cy="971550"/>
            <wp:effectExtent l="0" t="0" r="0" b="0"/>
            <wp:docPr id="6" name="Picture 6"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5E17A48" w14:textId="77777777" w:rsidR="00D312C0" w:rsidRPr="00A64D21" w:rsidRDefault="00D312C0" w:rsidP="009A371B">
      <w:pPr>
        <w:tabs>
          <w:tab w:val="left" w:pos="284"/>
        </w:tabs>
        <w:spacing w:after="0" w:line="240" w:lineRule="auto"/>
        <w:jc w:val="both"/>
        <w:rPr>
          <w:rFonts w:ascii="Times New Roman" w:eastAsia="Times New Roman" w:hAnsi="Times New Roman" w:cs="Times New Roman"/>
          <w:lang w:val="sr-Latn-ME"/>
        </w:rPr>
      </w:pPr>
    </w:p>
    <w:p w14:paraId="790550F4" w14:textId="77777777" w:rsidR="00D904D9" w:rsidRPr="00A64D21" w:rsidRDefault="00D904D9" w:rsidP="009A371B">
      <w:pPr>
        <w:tabs>
          <w:tab w:val="left" w:pos="284"/>
        </w:tabs>
        <w:spacing w:after="0" w:line="240" w:lineRule="auto"/>
        <w:jc w:val="both"/>
        <w:rPr>
          <w:rFonts w:ascii="Times New Roman" w:hAnsi="Times New Roman" w:cs="Times New Roman"/>
          <w:b/>
          <w:bCs/>
          <w:lang w:val="sr-Latn-ME"/>
        </w:rPr>
      </w:pPr>
    </w:p>
    <w:p w14:paraId="4B8C6233" w14:textId="0CCA0260" w:rsidR="00DB2301" w:rsidRPr="00A64D21" w:rsidRDefault="00DB2301" w:rsidP="007B6CCA">
      <w:pPr>
        <w:pStyle w:val="ListParagraph"/>
        <w:numPr>
          <w:ilvl w:val="0"/>
          <w:numId w:val="19"/>
        </w:numPr>
        <w:spacing w:after="0" w:line="240" w:lineRule="auto"/>
        <w:ind w:left="426" w:hanging="426"/>
        <w:jc w:val="both"/>
        <w:rPr>
          <w:rFonts w:ascii="Times New Roman" w:eastAsia="Times New Roman" w:hAnsi="Times New Roman" w:cs="Times New Roman"/>
          <w:b/>
          <w:bCs/>
          <w:lang w:val="sr-Latn-ME"/>
        </w:rPr>
      </w:pPr>
      <w:r w:rsidRPr="00A64D21">
        <w:rPr>
          <w:rFonts w:ascii="Times New Roman" w:eastAsia="Times New Roman" w:hAnsi="Times New Roman" w:cs="Times New Roman"/>
          <w:b/>
          <w:bCs/>
          <w:lang w:val="sr-Latn-ME"/>
        </w:rPr>
        <w:t>KAKO ČUVATI LIJEK Glucosi infundibile</w:t>
      </w:r>
      <w:r w:rsidR="000E28A1" w:rsidRPr="00A64D21">
        <w:rPr>
          <w:rFonts w:ascii="Times New Roman" w:eastAsia="Times New Roman" w:hAnsi="Times New Roman" w:cs="Times New Roman"/>
          <w:b/>
          <w:bCs/>
          <w:lang w:val="sr-Latn-ME"/>
        </w:rPr>
        <w:t xml:space="preserve"> HM</w:t>
      </w:r>
    </w:p>
    <w:p w14:paraId="3C3F507A" w14:textId="77777777" w:rsidR="00D904D9" w:rsidRPr="00A64D21" w:rsidRDefault="00D904D9" w:rsidP="009A371B">
      <w:pPr>
        <w:spacing w:after="0" w:line="240" w:lineRule="auto"/>
        <w:rPr>
          <w:rFonts w:ascii="Times New Roman" w:eastAsia="Times New Roman" w:hAnsi="Times New Roman" w:cs="Times New Roman"/>
          <w:lang w:val="sr-Latn-ME"/>
        </w:rPr>
      </w:pPr>
    </w:p>
    <w:p w14:paraId="63FF2B0A" w14:textId="77777777" w:rsidR="00D904D9" w:rsidRPr="00A64D21" w:rsidRDefault="00D904D9" w:rsidP="009A371B">
      <w:pPr>
        <w:numPr>
          <w:ilvl w:val="12"/>
          <w:numId w:val="0"/>
        </w:numPr>
        <w:tabs>
          <w:tab w:val="left" w:pos="720"/>
        </w:tabs>
        <w:spacing w:after="0" w:line="240" w:lineRule="auto"/>
        <w:ind w:right="-2"/>
        <w:rPr>
          <w:rFonts w:ascii="Times New Roman" w:eastAsia="Times New Roman" w:hAnsi="Times New Roman" w:cs="Times New Roman"/>
          <w:lang w:val="sr-Latn-ME"/>
        </w:rPr>
      </w:pPr>
      <w:r w:rsidRPr="00A64D21">
        <w:rPr>
          <w:rFonts w:ascii="Times New Roman" w:eastAsia="Times New Roman" w:hAnsi="Times New Roman" w:cs="Times New Roman"/>
          <w:lang w:val="sr-Latn-ME"/>
        </w:rPr>
        <w:t>Lijek čuvajte van pogleda i domašaja djece.</w:t>
      </w:r>
    </w:p>
    <w:p w14:paraId="4F230CDA" w14:textId="77777777" w:rsidR="00D904D9" w:rsidRPr="00A64D21" w:rsidRDefault="00D904D9" w:rsidP="009A371B">
      <w:pPr>
        <w:spacing w:after="0" w:line="240" w:lineRule="auto"/>
        <w:rPr>
          <w:rFonts w:ascii="Times New Roman" w:eastAsia="Times New Roman" w:hAnsi="Times New Roman" w:cs="Times New Roman"/>
          <w:lang w:val="sr-Latn-ME"/>
        </w:rPr>
      </w:pPr>
    </w:p>
    <w:p w14:paraId="0EB0E875" w14:textId="7A36BA8A" w:rsidR="00D904D9" w:rsidRPr="00A64D21" w:rsidRDefault="00D904D9" w:rsidP="009A371B">
      <w:pPr>
        <w:numPr>
          <w:ilvl w:val="12"/>
          <w:numId w:val="0"/>
        </w:numPr>
        <w:tabs>
          <w:tab w:val="left" w:pos="720"/>
        </w:tabs>
        <w:spacing w:after="0" w:line="240" w:lineRule="auto"/>
        <w:ind w:right="-2"/>
        <w:rPr>
          <w:rFonts w:ascii="Times New Roman" w:eastAsia="Times New Roman" w:hAnsi="Times New Roman" w:cs="Times New Roman"/>
          <w:lang w:val="sr-Latn-ME"/>
        </w:rPr>
      </w:pPr>
      <w:r w:rsidRPr="00A64D21">
        <w:rPr>
          <w:rFonts w:ascii="Times New Roman" w:eastAsia="Times New Roman" w:hAnsi="Times New Roman" w:cs="Times New Roman"/>
          <w:lang w:val="sr-Latn-ME"/>
        </w:rPr>
        <w:t>Ovaj lijek se ne smije upotrijebiti nakon isteka roka upotrebe navedenog na boci. Rok upotrebe odnosi se na poslednji dan navedenog mjeseca.</w:t>
      </w:r>
    </w:p>
    <w:p w14:paraId="757F5CE5" w14:textId="77777777" w:rsidR="00762571" w:rsidRPr="00A64D21" w:rsidRDefault="00762571" w:rsidP="009A371B">
      <w:pPr>
        <w:numPr>
          <w:ilvl w:val="12"/>
          <w:numId w:val="0"/>
        </w:numPr>
        <w:tabs>
          <w:tab w:val="left" w:pos="720"/>
        </w:tabs>
        <w:spacing w:after="0" w:line="240" w:lineRule="auto"/>
        <w:ind w:right="-2"/>
        <w:rPr>
          <w:rFonts w:ascii="Times New Roman" w:eastAsia="Times New Roman" w:hAnsi="Times New Roman" w:cs="Times New Roman"/>
          <w:lang w:val="sr-Latn-ME"/>
        </w:rPr>
      </w:pPr>
    </w:p>
    <w:p w14:paraId="1B696257" w14:textId="77777777" w:rsidR="00762571" w:rsidRPr="00A64D21" w:rsidRDefault="00762571" w:rsidP="009A371B">
      <w:pPr>
        <w:tabs>
          <w:tab w:val="left" w:pos="284"/>
        </w:tabs>
        <w:spacing w:after="0" w:line="240" w:lineRule="auto"/>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Čuvati na temperaturi do 25°C.</w:t>
      </w:r>
    </w:p>
    <w:p w14:paraId="5B62B1E8" w14:textId="77777777" w:rsidR="009E07CF" w:rsidRPr="00685A28" w:rsidRDefault="009E07CF" w:rsidP="009E07CF">
      <w:pPr>
        <w:rPr>
          <w:rFonts w:ascii="Times New Roman" w:hAnsi="Times New Roman" w:cs="Times New Roman"/>
          <w:lang w:val="sr-Latn-ME"/>
        </w:rPr>
      </w:pPr>
      <w:r w:rsidRPr="00685A28">
        <w:rPr>
          <w:rFonts w:ascii="Times New Roman" w:hAnsi="Times New Roman" w:cs="Times New Roman"/>
          <w:lang w:val="sr-Latn-ME"/>
        </w:rPr>
        <w:t>Nakon otvaranja, rastvor se mora odmah upotrijebiti.</w:t>
      </w:r>
    </w:p>
    <w:p w14:paraId="74CCC743" w14:textId="3CC9C291" w:rsidR="00895044" w:rsidRPr="00A64D21" w:rsidRDefault="009E07CF" w:rsidP="005B078C">
      <w:pPr>
        <w:pStyle w:val="NASLOV123"/>
        <w:jc w:val="both"/>
        <w:rPr>
          <w:lang w:val="sr-Latn-ME"/>
        </w:rPr>
      </w:pPr>
      <w:r w:rsidRPr="00685A28">
        <w:rPr>
          <w:lang w:val="sr-Latn-ME"/>
        </w:rPr>
        <w:t>Lijek se ne primjenjuje ukoliko rastvor nije bistar i bezbojan, ukoliko postoje vidljive čestice u rastvoru ili je pakovanje oštećeno na bilo koji način.</w:t>
      </w:r>
    </w:p>
    <w:p w14:paraId="2CCAD51E" w14:textId="77777777" w:rsidR="00D904D9" w:rsidRPr="00A64D21" w:rsidRDefault="00D904D9" w:rsidP="009A371B">
      <w:pPr>
        <w:spacing w:after="0" w:line="240" w:lineRule="auto"/>
        <w:rPr>
          <w:rFonts w:ascii="Times New Roman" w:eastAsia="Times New Roman" w:hAnsi="Times New Roman" w:cs="Times New Roman"/>
          <w:lang w:val="sr-Latn-ME" w:eastAsia="hr-HR"/>
        </w:rPr>
      </w:pPr>
      <w:r w:rsidRPr="00A64D21">
        <w:rPr>
          <w:rFonts w:ascii="Times New Roman" w:eastAsia="Times New Roman" w:hAnsi="Times New Roman" w:cs="Times New Roman"/>
          <w:lang w:val="sr-Latn-ME" w:eastAsia="hr-HR"/>
        </w:rPr>
        <w:t>Ljekove ne treba bacati u kanalizaciju, niti kućni otpad. Ove mjere pomažu očuvanju životne sredine.</w:t>
      </w:r>
    </w:p>
    <w:p w14:paraId="33D67235" w14:textId="4DC8A8D5" w:rsidR="00AF7EF1" w:rsidRDefault="00D904D9" w:rsidP="009A371B">
      <w:pPr>
        <w:spacing w:after="0" w:line="240" w:lineRule="auto"/>
        <w:jc w:val="both"/>
        <w:rPr>
          <w:rFonts w:ascii="Times New Roman" w:eastAsia="Times New Roman" w:hAnsi="Times New Roman" w:cs="Times New Roman"/>
          <w:lang w:val="sr-Latn-ME" w:eastAsia="hr-HR"/>
        </w:rPr>
      </w:pPr>
      <w:r w:rsidRPr="00A64D21">
        <w:rPr>
          <w:rFonts w:ascii="Times New Roman" w:eastAsia="Times New Roman" w:hAnsi="Times New Roman" w:cs="Times New Roman"/>
          <w:lang w:val="sr-Latn-ME" w:eastAsia="hr-HR"/>
        </w:rPr>
        <w:t>Neupotrijebljeni lijek se uništava u skladu sa važećim propisima.</w:t>
      </w:r>
    </w:p>
    <w:p w14:paraId="205A69BB" w14:textId="00ECEDA9" w:rsidR="006A766A" w:rsidRDefault="006A766A" w:rsidP="009A371B">
      <w:pPr>
        <w:spacing w:after="0" w:line="240" w:lineRule="auto"/>
        <w:jc w:val="both"/>
        <w:rPr>
          <w:rFonts w:ascii="Times New Roman" w:eastAsia="Times New Roman" w:hAnsi="Times New Roman" w:cs="Times New Roman"/>
          <w:lang w:val="sr-Latn-ME" w:eastAsia="hr-HR"/>
        </w:rPr>
      </w:pPr>
    </w:p>
    <w:p w14:paraId="125A8759" w14:textId="28DF16C3" w:rsidR="000E28A1" w:rsidRPr="00A64D21" w:rsidRDefault="000E28A1" w:rsidP="007B6CCA">
      <w:pPr>
        <w:pStyle w:val="ListParagraph"/>
        <w:numPr>
          <w:ilvl w:val="0"/>
          <w:numId w:val="19"/>
        </w:numPr>
        <w:spacing w:after="0" w:line="240" w:lineRule="auto"/>
        <w:ind w:left="426" w:hanging="426"/>
        <w:jc w:val="both"/>
        <w:rPr>
          <w:rFonts w:ascii="Times New Roman" w:eastAsia="Times New Roman" w:hAnsi="Times New Roman" w:cs="Times New Roman"/>
          <w:b/>
          <w:bCs/>
          <w:lang w:val="sr-Latn-ME"/>
        </w:rPr>
      </w:pPr>
      <w:r w:rsidRPr="00A64D21">
        <w:rPr>
          <w:rFonts w:ascii="Times New Roman" w:eastAsia="Times New Roman" w:hAnsi="Times New Roman" w:cs="Times New Roman"/>
          <w:b/>
          <w:bCs/>
          <w:lang w:val="sr-Latn-ME"/>
        </w:rPr>
        <w:t xml:space="preserve">SADRŽAJ PAKOVANJA I DODATNE INFORMACIJE </w:t>
      </w:r>
    </w:p>
    <w:p w14:paraId="4ED024B6" w14:textId="77777777" w:rsidR="000E28A1" w:rsidRPr="00A64D21" w:rsidRDefault="000E28A1" w:rsidP="009A371B">
      <w:pPr>
        <w:tabs>
          <w:tab w:val="left" w:pos="540"/>
          <w:tab w:val="left" w:pos="569"/>
        </w:tabs>
        <w:spacing w:after="0" w:line="240" w:lineRule="auto"/>
        <w:rPr>
          <w:rFonts w:ascii="Times New Roman" w:eastAsia="Times New Roman" w:hAnsi="Times New Roman" w:cs="Times New Roman"/>
          <w:b/>
          <w:bCs/>
          <w:lang w:val="sr-Latn-ME"/>
        </w:rPr>
      </w:pPr>
    </w:p>
    <w:p w14:paraId="25496315" w14:textId="2339F62A" w:rsidR="00762571" w:rsidRPr="00A64D21" w:rsidRDefault="00491CE5" w:rsidP="004E7D27">
      <w:pPr>
        <w:spacing w:after="0" w:line="240" w:lineRule="auto"/>
        <w:rPr>
          <w:rFonts w:ascii="Times New Roman" w:eastAsia="Times New Roman" w:hAnsi="Times New Roman" w:cs="Times New Roman"/>
          <w:lang w:val="sr-Latn-ME" w:eastAsia="hr-HR"/>
        </w:rPr>
      </w:pPr>
      <w:r w:rsidRPr="005B078C">
        <w:rPr>
          <w:rFonts w:ascii="Times New Roman" w:eastAsia="Times New Roman" w:hAnsi="Times New Roman" w:cs="Times New Roman"/>
          <w:b/>
          <w:lang w:val="sr-Latn-ME" w:eastAsia="hr-HR"/>
        </w:rPr>
        <w:t>Šta sadrži l</w:t>
      </w:r>
      <w:r w:rsidR="00762571" w:rsidRPr="005B078C">
        <w:rPr>
          <w:rFonts w:ascii="Times New Roman" w:eastAsia="Times New Roman" w:hAnsi="Times New Roman" w:cs="Times New Roman"/>
          <w:b/>
          <w:lang w:val="sr-Latn-ME" w:eastAsia="hr-HR"/>
        </w:rPr>
        <w:t>ij</w:t>
      </w:r>
      <w:r w:rsidRPr="005B078C">
        <w:rPr>
          <w:rFonts w:ascii="Times New Roman" w:eastAsia="Times New Roman" w:hAnsi="Times New Roman" w:cs="Times New Roman"/>
          <w:b/>
          <w:lang w:val="sr-Latn-ME" w:eastAsia="hr-HR"/>
        </w:rPr>
        <w:t>ek Glucosi infundibil</w:t>
      </w:r>
      <w:r w:rsidR="000E28A1" w:rsidRPr="005B078C">
        <w:rPr>
          <w:rFonts w:ascii="Times New Roman" w:eastAsia="Times New Roman" w:hAnsi="Times New Roman" w:cs="Times New Roman"/>
          <w:b/>
          <w:lang w:val="sr-Latn-ME" w:eastAsia="hr-HR"/>
        </w:rPr>
        <w:t>e HM</w:t>
      </w:r>
      <w:r w:rsidR="00762571" w:rsidRPr="00A64D21">
        <w:rPr>
          <w:rFonts w:ascii="Times New Roman" w:eastAsia="Times New Roman" w:hAnsi="Times New Roman" w:cs="Times New Roman"/>
          <w:lang w:val="sr-Latn-ME" w:eastAsia="hr-HR"/>
        </w:rPr>
        <w:t>:</w:t>
      </w:r>
    </w:p>
    <w:p w14:paraId="23924FCF" w14:textId="274E1D7E" w:rsidR="00E10A81" w:rsidRPr="00A64D21" w:rsidRDefault="00491CE5" w:rsidP="004E7D27">
      <w:pPr>
        <w:spacing w:after="0" w:line="240" w:lineRule="auto"/>
        <w:rPr>
          <w:rFonts w:ascii="Times New Roman" w:eastAsia="Times New Roman" w:hAnsi="Times New Roman" w:cs="Times New Roman"/>
          <w:lang w:val="sr-Latn-ME" w:eastAsia="hr-HR"/>
        </w:rPr>
      </w:pPr>
      <w:r w:rsidRPr="00A64D21">
        <w:rPr>
          <w:rFonts w:ascii="Times New Roman" w:eastAsia="Times New Roman" w:hAnsi="Times New Roman" w:cs="Times New Roman"/>
          <w:lang w:val="sr-Latn-ME" w:eastAsia="hr-HR"/>
        </w:rPr>
        <w:t xml:space="preserve">Aktivna supstanca je glukoza, monohidrat. </w:t>
      </w:r>
    </w:p>
    <w:p w14:paraId="5C6778B6" w14:textId="77777777" w:rsidR="00A04B66" w:rsidRPr="00A64D21" w:rsidRDefault="00A04B66" w:rsidP="004E7D27">
      <w:pPr>
        <w:spacing w:after="0" w:line="240" w:lineRule="auto"/>
        <w:rPr>
          <w:rFonts w:ascii="Times New Roman" w:eastAsia="Times New Roman" w:hAnsi="Times New Roman" w:cs="Times New Roman"/>
          <w:lang w:val="sr-Latn-ME"/>
        </w:rPr>
      </w:pPr>
      <w:r w:rsidRPr="00A64D21">
        <w:rPr>
          <w:rFonts w:ascii="Times New Roman" w:eastAsia="Times New Roman" w:hAnsi="Times New Roman" w:cs="Times New Roman"/>
          <w:lang w:val="sr-Latn-ME"/>
        </w:rPr>
        <w:t>1000 ml rastvora sadrži:</w:t>
      </w:r>
    </w:p>
    <w:p w14:paraId="088EC18D" w14:textId="2A2775C6" w:rsidR="00A04B66" w:rsidRPr="00A64D21" w:rsidRDefault="00A04B66" w:rsidP="004E7D27">
      <w:pPr>
        <w:spacing w:after="0" w:line="240" w:lineRule="auto"/>
        <w:rPr>
          <w:rFonts w:ascii="Times New Roman" w:eastAsia="Times New Roman" w:hAnsi="Times New Roman" w:cs="Times New Roman"/>
          <w:lang w:val="sr-Latn-ME"/>
        </w:rPr>
      </w:pPr>
      <w:r w:rsidRPr="00A64D21">
        <w:rPr>
          <w:rFonts w:ascii="Times New Roman" w:eastAsia="Times New Roman" w:hAnsi="Times New Roman" w:cs="Times New Roman"/>
          <w:lang w:val="sr-Latn-ME"/>
        </w:rPr>
        <w:t>Glukoza, bezvodna</w:t>
      </w:r>
      <w:r w:rsidRPr="00A64D21">
        <w:rPr>
          <w:rFonts w:ascii="Times New Roman" w:eastAsia="Times New Roman" w:hAnsi="Times New Roman" w:cs="Times New Roman"/>
          <w:lang w:val="sr-Latn-ME"/>
        </w:rPr>
        <w:tab/>
        <w:t>50 g</w:t>
      </w:r>
    </w:p>
    <w:p w14:paraId="67A3F31F" w14:textId="77777777" w:rsidR="00A04B66" w:rsidRPr="00A64D21" w:rsidRDefault="00A04B66" w:rsidP="004E7D27">
      <w:pPr>
        <w:spacing w:after="0" w:line="240" w:lineRule="auto"/>
        <w:rPr>
          <w:rFonts w:ascii="Times New Roman" w:eastAsia="Times New Roman" w:hAnsi="Times New Roman" w:cs="Times New Roman"/>
          <w:lang w:val="sr-Latn-ME"/>
        </w:rPr>
      </w:pPr>
      <w:r w:rsidRPr="00A64D21">
        <w:rPr>
          <w:rFonts w:ascii="Times New Roman" w:eastAsia="Times New Roman" w:hAnsi="Times New Roman" w:cs="Times New Roman"/>
          <w:lang w:val="sr-Latn-ME"/>
        </w:rPr>
        <w:t>(odgovara 55 g glukoze, monohidrata)</w:t>
      </w:r>
    </w:p>
    <w:p w14:paraId="17B2CF3F" w14:textId="74A3D077" w:rsidR="00A04B66" w:rsidRPr="00A64D21" w:rsidRDefault="00A04B66" w:rsidP="004E7D27">
      <w:pPr>
        <w:spacing w:after="0" w:line="240" w:lineRule="auto"/>
        <w:rPr>
          <w:rFonts w:ascii="Times New Roman" w:eastAsia="Times New Roman" w:hAnsi="Times New Roman" w:cs="Times New Roman"/>
          <w:lang w:val="sr-Latn-ME"/>
        </w:rPr>
      </w:pPr>
      <w:r w:rsidRPr="00A64D21">
        <w:rPr>
          <w:rFonts w:ascii="Times New Roman" w:eastAsia="Times New Roman" w:hAnsi="Times New Roman" w:cs="Times New Roman"/>
          <w:lang w:val="sr-Latn-ME"/>
        </w:rPr>
        <w:t xml:space="preserve">Voda za injekcije do </w:t>
      </w:r>
      <w:r w:rsidRPr="00A64D21">
        <w:rPr>
          <w:rFonts w:ascii="Times New Roman" w:eastAsia="Times New Roman" w:hAnsi="Times New Roman" w:cs="Times New Roman"/>
          <w:lang w:val="sr-Latn-ME"/>
        </w:rPr>
        <w:tab/>
        <w:t>1000 ml</w:t>
      </w:r>
    </w:p>
    <w:p w14:paraId="55676351" w14:textId="77777777" w:rsidR="006973DA" w:rsidRPr="00A64D21" w:rsidRDefault="006973DA" w:rsidP="006A766A">
      <w:pPr>
        <w:spacing w:after="0" w:line="240" w:lineRule="auto"/>
        <w:ind w:left="360" w:hanging="360"/>
        <w:jc w:val="both"/>
        <w:rPr>
          <w:rFonts w:ascii="Times New Roman" w:eastAsia="Times New Roman" w:hAnsi="Times New Roman" w:cs="Times New Roman"/>
          <w:lang w:val="sr-Latn-ME" w:eastAsia="hr-HR"/>
        </w:rPr>
      </w:pPr>
    </w:p>
    <w:p w14:paraId="117D17C1" w14:textId="6FE3B70C" w:rsidR="00491CE5" w:rsidRPr="00A64D21" w:rsidRDefault="00491CE5" w:rsidP="004E7D27">
      <w:pPr>
        <w:spacing w:after="0" w:line="240" w:lineRule="auto"/>
        <w:rPr>
          <w:rFonts w:ascii="Times New Roman" w:eastAsia="Times New Roman" w:hAnsi="Times New Roman" w:cs="Times New Roman"/>
          <w:lang w:val="sr-Latn-ME" w:eastAsia="hr-HR"/>
        </w:rPr>
      </w:pPr>
      <w:r w:rsidRPr="00A64D21">
        <w:rPr>
          <w:rFonts w:ascii="Times New Roman" w:eastAsia="Times New Roman" w:hAnsi="Times New Roman" w:cs="Times New Roman"/>
          <w:lang w:val="sr-Latn-ME" w:eastAsia="hr-HR"/>
        </w:rPr>
        <w:t xml:space="preserve">Pomoćne supstance su: </w:t>
      </w:r>
      <w:r w:rsidR="006973DA" w:rsidRPr="00A64D21">
        <w:rPr>
          <w:rFonts w:ascii="Times New Roman" w:eastAsia="Times New Roman" w:hAnsi="Times New Roman" w:cs="Times New Roman"/>
          <w:lang w:val="sr-Latn-ME" w:eastAsia="hr-HR"/>
        </w:rPr>
        <w:t>h</w:t>
      </w:r>
      <w:r w:rsidRPr="00A64D21">
        <w:rPr>
          <w:rFonts w:ascii="Times New Roman" w:eastAsia="Times New Roman" w:hAnsi="Times New Roman" w:cs="Times New Roman"/>
          <w:lang w:val="sr-Latn-ME" w:eastAsia="hr-HR"/>
        </w:rPr>
        <w:t xml:space="preserve">lorovodonična kiselina, koncentrovana (za podešavanje pH) </w:t>
      </w:r>
      <w:r w:rsidR="004B40C7" w:rsidRPr="00A64D21">
        <w:rPr>
          <w:rFonts w:ascii="Times New Roman" w:eastAsia="Times New Roman" w:hAnsi="Times New Roman" w:cs="Times New Roman"/>
          <w:lang w:val="sr-Latn-ME" w:eastAsia="hr-HR"/>
        </w:rPr>
        <w:t xml:space="preserve"> i v</w:t>
      </w:r>
      <w:r w:rsidRPr="00A64D21">
        <w:rPr>
          <w:rFonts w:ascii="Times New Roman" w:eastAsia="Times New Roman" w:hAnsi="Times New Roman" w:cs="Times New Roman"/>
          <w:lang w:val="sr-Latn-ME" w:eastAsia="hr-HR"/>
        </w:rPr>
        <w:t>oda za injekcije</w:t>
      </w:r>
    </w:p>
    <w:p w14:paraId="0B87ED82" w14:textId="77777777" w:rsidR="004E7D27" w:rsidRDefault="004E7D27" w:rsidP="009A371B">
      <w:pPr>
        <w:tabs>
          <w:tab w:val="left" w:pos="284"/>
        </w:tabs>
        <w:spacing w:after="0" w:line="240" w:lineRule="auto"/>
        <w:jc w:val="both"/>
        <w:rPr>
          <w:rFonts w:ascii="Times New Roman" w:eastAsia="Times New Roman" w:hAnsi="Times New Roman" w:cs="Times New Roman"/>
          <w:b/>
          <w:lang w:val="sr-Latn-ME"/>
        </w:rPr>
      </w:pPr>
    </w:p>
    <w:p w14:paraId="31A9D15C" w14:textId="4438F80D" w:rsidR="00666C40" w:rsidRPr="00A64D21" w:rsidRDefault="00666C40" w:rsidP="009A371B">
      <w:pPr>
        <w:tabs>
          <w:tab w:val="left" w:pos="284"/>
        </w:tabs>
        <w:spacing w:after="0" w:line="240" w:lineRule="auto"/>
        <w:jc w:val="both"/>
        <w:rPr>
          <w:rFonts w:ascii="Times New Roman" w:eastAsia="Times New Roman" w:hAnsi="Times New Roman" w:cs="Times New Roman"/>
          <w:b/>
          <w:bCs/>
          <w:lang w:val="sr-Latn-ME"/>
        </w:rPr>
      </w:pPr>
      <w:r w:rsidRPr="00A64D21">
        <w:rPr>
          <w:rFonts w:ascii="Times New Roman" w:eastAsia="Times New Roman" w:hAnsi="Times New Roman" w:cs="Times New Roman"/>
          <w:b/>
          <w:lang w:val="sr-Latn-ME"/>
        </w:rPr>
        <w:t>Kako izgleda lijek Glucosi infundibile</w:t>
      </w:r>
      <w:r w:rsidR="000E28A1" w:rsidRPr="00A64D21">
        <w:rPr>
          <w:rFonts w:ascii="Times New Roman" w:eastAsia="Times New Roman" w:hAnsi="Times New Roman" w:cs="Times New Roman"/>
          <w:b/>
          <w:lang w:val="sr-Latn-ME"/>
        </w:rPr>
        <w:t xml:space="preserve"> HM</w:t>
      </w:r>
      <w:r w:rsidRPr="00A64D21">
        <w:rPr>
          <w:rFonts w:ascii="Times New Roman" w:eastAsia="Times New Roman" w:hAnsi="Times New Roman" w:cs="Times New Roman"/>
          <w:b/>
          <w:lang w:val="sr-Latn-ME"/>
        </w:rPr>
        <w:t xml:space="preserve"> i sadržaj pakovanja</w:t>
      </w:r>
    </w:p>
    <w:p w14:paraId="32D7C030" w14:textId="77777777" w:rsidR="00666C40" w:rsidRPr="00A64D21" w:rsidRDefault="00666C40" w:rsidP="009A371B">
      <w:pPr>
        <w:tabs>
          <w:tab w:val="left" w:pos="284"/>
        </w:tabs>
        <w:spacing w:after="0" w:line="240" w:lineRule="auto"/>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Rastvor za infuziju.</w:t>
      </w:r>
    </w:p>
    <w:p w14:paraId="5DB18547" w14:textId="77777777" w:rsidR="00666C40" w:rsidRPr="00A64D21" w:rsidRDefault="00666C40" w:rsidP="009A371B">
      <w:pPr>
        <w:tabs>
          <w:tab w:val="left" w:pos="284"/>
        </w:tabs>
        <w:spacing w:after="0" w:line="240" w:lineRule="auto"/>
        <w:jc w:val="both"/>
        <w:rPr>
          <w:rFonts w:ascii="Times New Roman" w:eastAsia="Times New Roman" w:hAnsi="Times New Roman" w:cs="Times New Roman"/>
          <w:b/>
          <w:lang w:val="sr-Latn-ME"/>
        </w:rPr>
      </w:pPr>
      <w:r w:rsidRPr="00A64D21">
        <w:rPr>
          <w:rFonts w:ascii="Times New Roman" w:eastAsia="Times New Roman" w:hAnsi="Times New Roman" w:cs="Times New Roman"/>
          <w:lang w:val="sr-Latn-ME"/>
        </w:rPr>
        <w:t>Bistar, bezbojan rastvor.</w:t>
      </w:r>
    </w:p>
    <w:p w14:paraId="7E52CCD5" w14:textId="77777777" w:rsidR="00666C40" w:rsidRPr="00A64D21" w:rsidRDefault="00666C40" w:rsidP="009A371B">
      <w:pPr>
        <w:tabs>
          <w:tab w:val="left" w:pos="284"/>
        </w:tabs>
        <w:spacing w:after="0" w:line="240" w:lineRule="auto"/>
        <w:ind w:left="12"/>
        <w:jc w:val="both"/>
        <w:rPr>
          <w:rFonts w:ascii="Times New Roman" w:eastAsia="Times New Roman" w:hAnsi="Times New Roman" w:cs="Times New Roman"/>
          <w:lang w:val="sr-Latn-ME"/>
        </w:rPr>
      </w:pPr>
    </w:p>
    <w:p w14:paraId="4988F1A1" w14:textId="42BC6016" w:rsidR="00666C40" w:rsidRPr="00A64D21" w:rsidRDefault="00666C40" w:rsidP="009A371B">
      <w:pPr>
        <w:tabs>
          <w:tab w:val="left" w:pos="284"/>
        </w:tabs>
        <w:spacing w:after="0" w:line="240" w:lineRule="auto"/>
        <w:ind w:left="12"/>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Boca od bezbojnog stakla II hidrolitičke grupe sa 250 m</w:t>
      </w:r>
      <w:r w:rsidR="00D47738" w:rsidRPr="00A64D21">
        <w:rPr>
          <w:rFonts w:ascii="Times New Roman" w:eastAsia="Times New Roman" w:hAnsi="Times New Roman" w:cs="Times New Roman"/>
          <w:lang w:val="sr-Latn-ME"/>
        </w:rPr>
        <w:t>l</w:t>
      </w:r>
      <w:r w:rsidRPr="00A64D21">
        <w:rPr>
          <w:rFonts w:ascii="Times New Roman" w:eastAsia="Times New Roman" w:hAnsi="Times New Roman" w:cs="Times New Roman"/>
          <w:lang w:val="sr-Latn-ME"/>
        </w:rPr>
        <w:t xml:space="preserve"> rastvora za infuziju, zatvorena brom</w:t>
      </w:r>
      <w:r w:rsidR="00F93B1B" w:rsidRPr="00A64D21">
        <w:rPr>
          <w:rFonts w:ascii="Times New Roman" w:eastAsia="Times New Roman" w:hAnsi="Times New Roman" w:cs="Times New Roman"/>
          <w:lang w:val="sr-Latn-ME"/>
        </w:rPr>
        <w:t>o</w:t>
      </w:r>
      <w:r w:rsidRPr="00A64D21">
        <w:rPr>
          <w:rFonts w:ascii="Times New Roman" w:eastAsia="Times New Roman" w:hAnsi="Times New Roman" w:cs="Times New Roman"/>
          <w:lang w:val="sr-Latn-ME"/>
        </w:rPr>
        <w:t xml:space="preserve">butil gumenim čepom i aluminijumskim zatvaračem sa providnim </w:t>
      </w:r>
      <w:r w:rsidRPr="00A64D21">
        <w:rPr>
          <w:rFonts w:ascii="Times New Roman" w:eastAsia="Times New Roman" w:hAnsi="Times New Roman" w:cs="Times New Roman"/>
          <w:i/>
          <w:lang w:val="sr-Latn-ME"/>
        </w:rPr>
        <w:t>flip-off</w:t>
      </w:r>
      <w:r w:rsidRPr="00A64D21">
        <w:rPr>
          <w:rFonts w:ascii="Times New Roman" w:eastAsia="Times New Roman" w:hAnsi="Times New Roman" w:cs="Times New Roman"/>
          <w:lang w:val="sr-Latn-ME"/>
        </w:rPr>
        <w:t xml:space="preserve"> plastičnim poklopcem.</w:t>
      </w:r>
    </w:p>
    <w:p w14:paraId="25AA76D8" w14:textId="77777777" w:rsidR="00666C40" w:rsidRPr="00A64D21" w:rsidRDefault="00666C40" w:rsidP="009A371B">
      <w:pPr>
        <w:tabs>
          <w:tab w:val="left" w:pos="284"/>
        </w:tabs>
        <w:spacing w:after="0" w:line="240" w:lineRule="auto"/>
        <w:ind w:left="12"/>
        <w:jc w:val="both"/>
        <w:rPr>
          <w:rFonts w:ascii="Times New Roman" w:eastAsia="Times New Roman" w:hAnsi="Times New Roman" w:cs="Times New Roman"/>
          <w:lang w:val="sr-Latn-ME"/>
        </w:rPr>
      </w:pPr>
    </w:p>
    <w:p w14:paraId="179E0FA4" w14:textId="4FBEF74B" w:rsidR="00666C40" w:rsidRPr="00A64D21" w:rsidRDefault="00666C40" w:rsidP="009A371B">
      <w:pPr>
        <w:tabs>
          <w:tab w:val="left" w:pos="284"/>
        </w:tabs>
        <w:spacing w:after="0" w:line="240" w:lineRule="auto"/>
        <w:ind w:left="12"/>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Boca od bezbojnog stakla II hidrolitičke grupe sa 500 m</w:t>
      </w:r>
      <w:r w:rsidR="00D47738" w:rsidRPr="00A64D21">
        <w:rPr>
          <w:rFonts w:ascii="Times New Roman" w:eastAsia="Times New Roman" w:hAnsi="Times New Roman" w:cs="Times New Roman"/>
          <w:lang w:val="sr-Latn-ME"/>
        </w:rPr>
        <w:t>l</w:t>
      </w:r>
      <w:r w:rsidRPr="00A64D21">
        <w:rPr>
          <w:rFonts w:ascii="Times New Roman" w:eastAsia="Times New Roman" w:hAnsi="Times New Roman" w:cs="Times New Roman"/>
          <w:lang w:val="sr-Latn-ME"/>
        </w:rPr>
        <w:t xml:space="preserve"> rastvora za infuziju, zatvorena </w:t>
      </w:r>
      <w:r w:rsidR="00F93B1B" w:rsidRPr="00A64D21">
        <w:rPr>
          <w:rFonts w:ascii="Times New Roman" w:eastAsia="Times New Roman" w:hAnsi="Times New Roman" w:cs="Times New Roman"/>
          <w:lang w:val="sr-Latn-ME"/>
        </w:rPr>
        <w:t xml:space="preserve">bromobutil </w:t>
      </w:r>
      <w:r w:rsidRPr="00A64D21">
        <w:rPr>
          <w:rFonts w:ascii="Times New Roman" w:eastAsia="Times New Roman" w:hAnsi="Times New Roman" w:cs="Times New Roman"/>
          <w:lang w:val="sr-Latn-ME"/>
        </w:rPr>
        <w:t xml:space="preserve">gumenim čepom i aluminijumskom kapicom sa providnim </w:t>
      </w:r>
      <w:r w:rsidRPr="00A64D21">
        <w:rPr>
          <w:rFonts w:ascii="Times New Roman" w:eastAsia="Times New Roman" w:hAnsi="Times New Roman" w:cs="Times New Roman"/>
          <w:i/>
          <w:lang w:val="sr-Latn-ME"/>
        </w:rPr>
        <w:t>flip-off</w:t>
      </w:r>
      <w:r w:rsidRPr="00A64D21">
        <w:rPr>
          <w:rFonts w:ascii="Times New Roman" w:eastAsia="Times New Roman" w:hAnsi="Times New Roman" w:cs="Times New Roman"/>
          <w:lang w:val="sr-Latn-ME"/>
        </w:rPr>
        <w:t xml:space="preserve"> plastičnim poklopcem.</w:t>
      </w:r>
    </w:p>
    <w:p w14:paraId="25CAD1E2" w14:textId="77777777" w:rsidR="00666C40" w:rsidRPr="00A64D21" w:rsidRDefault="00666C40" w:rsidP="009A371B">
      <w:pPr>
        <w:tabs>
          <w:tab w:val="left" w:pos="284"/>
        </w:tabs>
        <w:spacing w:after="0" w:line="240" w:lineRule="auto"/>
        <w:jc w:val="both"/>
        <w:rPr>
          <w:rFonts w:ascii="Times New Roman" w:eastAsia="Times New Roman" w:hAnsi="Times New Roman" w:cs="Times New Roman"/>
          <w:lang w:val="sr-Latn-ME"/>
        </w:rPr>
      </w:pPr>
    </w:p>
    <w:p w14:paraId="70E293A1" w14:textId="77777777" w:rsidR="00666C40" w:rsidRPr="00A64D21" w:rsidRDefault="00666C40" w:rsidP="009A371B">
      <w:pPr>
        <w:tabs>
          <w:tab w:val="left" w:pos="284"/>
        </w:tabs>
        <w:spacing w:after="0" w:line="240" w:lineRule="auto"/>
        <w:jc w:val="both"/>
        <w:rPr>
          <w:rFonts w:ascii="Times New Roman" w:eastAsia="Times New Roman" w:hAnsi="Times New Roman" w:cs="Times New Roman"/>
          <w:b/>
          <w:lang w:val="sr-Latn-ME"/>
        </w:rPr>
      </w:pPr>
      <w:r w:rsidRPr="00A64D21">
        <w:rPr>
          <w:rFonts w:ascii="Times New Roman" w:eastAsia="Times New Roman" w:hAnsi="Times New Roman" w:cs="Times New Roman"/>
          <w:b/>
          <w:lang w:val="sr-Latn-ME"/>
        </w:rPr>
        <w:t>Nosilac dozvole i proizvođač</w:t>
      </w:r>
    </w:p>
    <w:p w14:paraId="0ED36E6E" w14:textId="6FA547E6" w:rsidR="00666C40" w:rsidRPr="00A64D21" w:rsidRDefault="00D47738" w:rsidP="009A371B">
      <w:pPr>
        <w:tabs>
          <w:tab w:val="left" w:pos="284"/>
        </w:tabs>
        <w:spacing w:after="0" w:line="240" w:lineRule="auto"/>
        <w:rPr>
          <w:rFonts w:ascii="Times New Roman" w:eastAsia="Times New Roman" w:hAnsi="Times New Roman" w:cs="Times New Roman"/>
          <w:lang w:val="sr-Latn-ME"/>
        </w:rPr>
      </w:pPr>
      <w:r w:rsidRPr="00A64D21">
        <w:rPr>
          <w:rFonts w:ascii="Times New Roman" w:eastAsia="Times New Roman" w:hAnsi="Times New Roman" w:cs="Times New Roman"/>
          <w:lang w:val="sr-Latn-ME"/>
        </w:rPr>
        <w:t>Hemomont d.o.o</w:t>
      </w:r>
      <w:r w:rsidR="00C825CA" w:rsidRPr="00A64D21">
        <w:rPr>
          <w:rFonts w:ascii="Times New Roman" w:eastAsia="Times New Roman" w:hAnsi="Times New Roman" w:cs="Times New Roman"/>
          <w:lang w:val="sr-Latn-ME"/>
        </w:rPr>
        <w:t>.</w:t>
      </w:r>
    </w:p>
    <w:p w14:paraId="60403D56" w14:textId="77777777" w:rsidR="00666C40" w:rsidRPr="00A64D21" w:rsidRDefault="00666C40" w:rsidP="009A371B">
      <w:pPr>
        <w:tabs>
          <w:tab w:val="left" w:pos="284"/>
        </w:tabs>
        <w:spacing w:after="0" w:line="240" w:lineRule="auto"/>
        <w:rPr>
          <w:rFonts w:ascii="Times New Roman" w:eastAsia="Times New Roman" w:hAnsi="Times New Roman" w:cs="Times New Roman"/>
          <w:lang w:val="sr-Latn-ME"/>
        </w:rPr>
      </w:pPr>
      <w:r w:rsidRPr="00A64D21">
        <w:rPr>
          <w:rFonts w:ascii="Times New Roman" w:eastAsia="Times New Roman" w:hAnsi="Times New Roman" w:cs="Times New Roman"/>
          <w:lang w:val="sr-Latn-ME"/>
        </w:rPr>
        <w:t>8 marta 55A, Podgorica,Crna Gora</w:t>
      </w:r>
    </w:p>
    <w:p w14:paraId="1B7E021B" w14:textId="77777777" w:rsidR="00666C40" w:rsidRPr="00A64D21" w:rsidRDefault="00666C40" w:rsidP="009A371B">
      <w:pPr>
        <w:tabs>
          <w:tab w:val="left" w:pos="284"/>
        </w:tabs>
        <w:spacing w:after="0" w:line="240" w:lineRule="auto"/>
        <w:jc w:val="both"/>
        <w:rPr>
          <w:rFonts w:ascii="Times New Roman" w:eastAsia="Times New Roman" w:hAnsi="Times New Roman" w:cs="Times New Roman"/>
          <w:bCs/>
          <w:lang w:val="sr-Latn-ME"/>
        </w:rPr>
      </w:pPr>
    </w:p>
    <w:p w14:paraId="4C2394EF" w14:textId="77777777" w:rsidR="00666C40" w:rsidRPr="00A64D21" w:rsidRDefault="00666C40" w:rsidP="009A371B">
      <w:pPr>
        <w:tabs>
          <w:tab w:val="left" w:pos="284"/>
        </w:tabs>
        <w:spacing w:after="0" w:line="240" w:lineRule="auto"/>
        <w:jc w:val="both"/>
        <w:rPr>
          <w:rFonts w:ascii="Times New Roman" w:eastAsia="Times New Roman" w:hAnsi="Times New Roman" w:cs="Times New Roman"/>
          <w:b/>
          <w:lang w:val="sr-Latn-ME"/>
        </w:rPr>
      </w:pPr>
      <w:r w:rsidRPr="00A64D21">
        <w:rPr>
          <w:rFonts w:ascii="Times New Roman" w:eastAsia="Times New Roman" w:hAnsi="Times New Roman" w:cs="Times New Roman"/>
          <w:b/>
          <w:lang w:val="sr-Latn-ME"/>
        </w:rPr>
        <w:lastRenderedPageBreak/>
        <w:t>Režim izdavanja lijeka:</w:t>
      </w:r>
    </w:p>
    <w:p w14:paraId="29FA7C97" w14:textId="77777777" w:rsidR="00747093" w:rsidRDefault="00747093" w:rsidP="009A371B">
      <w:pPr>
        <w:tabs>
          <w:tab w:val="left" w:pos="284"/>
        </w:tabs>
        <w:spacing w:after="0" w:line="240" w:lineRule="auto"/>
        <w:jc w:val="both"/>
        <w:rPr>
          <w:rFonts w:ascii="Times New Roman" w:eastAsia="Times New Roman" w:hAnsi="Times New Roman" w:cs="Times New Roman"/>
          <w:lang w:val="sr-Latn-ME"/>
        </w:rPr>
      </w:pPr>
      <w:r w:rsidRPr="00747093">
        <w:rPr>
          <w:rFonts w:ascii="Times New Roman" w:eastAsia="Times New Roman" w:hAnsi="Times New Roman" w:cs="Times New Roman"/>
          <w:lang w:val="sr-Latn-ME"/>
        </w:rPr>
        <w:t>Lijek se izdaje samo na ljekarski recept</w:t>
      </w:r>
      <w:r>
        <w:rPr>
          <w:rFonts w:ascii="Times New Roman" w:eastAsia="Times New Roman" w:hAnsi="Times New Roman" w:cs="Times New Roman"/>
          <w:lang w:val="sr-Latn-ME"/>
        </w:rPr>
        <w:t>.</w:t>
      </w:r>
    </w:p>
    <w:p w14:paraId="2DCA3CD9" w14:textId="77777777" w:rsidR="00666C40" w:rsidRPr="00A64D21" w:rsidRDefault="00666C40" w:rsidP="009A371B">
      <w:pPr>
        <w:tabs>
          <w:tab w:val="left" w:pos="284"/>
        </w:tabs>
        <w:spacing w:after="0" w:line="240" w:lineRule="auto"/>
        <w:jc w:val="both"/>
        <w:rPr>
          <w:rFonts w:ascii="Times New Roman" w:eastAsia="Times New Roman" w:hAnsi="Times New Roman" w:cs="Times New Roman"/>
          <w:b/>
          <w:lang w:val="sr-Latn-ME"/>
        </w:rPr>
      </w:pPr>
    </w:p>
    <w:p w14:paraId="428D2174" w14:textId="77777777" w:rsidR="00666C40" w:rsidRPr="00A64D21" w:rsidRDefault="00666C40" w:rsidP="009A371B">
      <w:pPr>
        <w:tabs>
          <w:tab w:val="left" w:pos="284"/>
        </w:tabs>
        <w:spacing w:after="0" w:line="240" w:lineRule="auto"/>
        <w:jc w:val="both"/>
        <w:rPr>
          <w:rFonts w:ascii="Times New Roman" w:eastAsia="Times New Roman" w:hAnsi="Times New Roman" w:cs="Times New Roman"/>
          <w:b/>
          <w:lang w:val="sr-Latn-ME"/>
        </w:rPr>
      </w:pPr>
      <w:r w:rsidRPr="00A64D21">
        <w:rPr>
          <w:rFonts w:ascii="Times New Roman" w:eastAsia="Times New Roman" w:hAnsi="Times New Roman" w:cs="Times New Roman"/>
          <w:b/>
          <w:lang w:val="sr-Latn-ME"/>
        </w:rPr>
        <w:t>Broj i datum dozvole:</w:t>
      </w:r>
    </w:p>
    <w:p w14:paraId="129801DA" w14:textId="04A87B45" w:rsidR="00633550" w:rsidRPr="00633550" w:rsidRDefault="00633550" w:rsidP="00633550">
      <w:pPr>
        <w:tabs>
          <w:tab w:val="left" w:pos="284"/>
        </w:tabs>
        <w:spacing w:after="0" w:line="240" w:lineRule="auto"/>
        <w:jc w:val="both"/>
        <w:rPr>
          <w:rFonts w:ascii="Times New Roman" w:eastAsia="Times New Roman" w:hAnsi="Times New Roman" w:cs="Times New Roman"/>
          <w:szCs w:val="24"/>
          <w:lang w:val="sr-Latn-ME"/>
        </w:rPr>
      </w:pPr>
      <w:r w:rsidRPr="00633550">
        <w:rPr>
          <w:rFonts w:ascii="Times New Roman" w:eastAsia="Times New Roman" w:hAnsi="Times New Roman" w:cs="Times New Roman"/>
          <w:szCs w:val="24"/>
          <w:lang w:val="sr-Latn-ME"/>
        </w:rPr>
        <w:t xml:space="preserve">Glucosi infundibile HM, rastvor za infuziju, 5%, boca staklena, 1x250 ml: 2030/23/2262 </w:t>
      </w:r>
      <w:r>
        <w:rPr>
          <w:rFonts w:ascii="Times New Roman" w:eastAsia="Times New Roman" w:hAnsi="Times New Roman" w:cs="Times New Roman"/>
          <w:szCs w:val="24"/>
          <w:lang w:val="sr-Latn-ME"/>
        </w:rPr>
        <w:t>–</w:t>
      </w:r>
      <w:r w:rsidRPr="00633550">
        <w:rPr>
          <w:rFonts w:ascii="Times New Roman" w:eastAsia="Times New Roman" w:hAnsi="Times New Roman" w:cs="Times New Roman"/>
          <w:szCs w:val="24"/>
          <w:lang w:val="sr-Latn-ME"/>
        </w:rPr>
        <w:t xml:space="preserve"> 7749</w:t>
      </w:r>
      <w:r>
        <w:rPr>
          <w:rFonts w:ascii="Times New Roman" w:eastAsia="Times New Roman" w:hAnsi="Times New Roman" w:cs="Times New Roman"/>
          <w:szCs w:val="24"/>
          <w:lang w:val="sr-Latn-ME"/>
        </w:rPr>
        <w:t xml:space="preserve"> od </w:t>
      </w:r>
      <w:r w:rsidRPr="00633550">
        <w:rPr>
          <w:rFonts w:ascii="Times New Roman" w:eastAsia="Times New Roman" w:hAnsi="Times New Roman" w:cs="Times New Roman"/>
          <w:szCs w:val="24"/>
          <w:lang w:val="sr-Latn-ME"/>
        </w:rPr>
        <w:t>16.06.2023. godine</w:t>
      </w:r>
    </w:p>
    <w:p w14:paraId="2851F6EB" w14:textId="1347532E" w:rsidR="00366844" w:rsidRPr="00A64D21" w:rsidRDefault="00633550" w:rsidP="00633550">
      <w:pPr>
        <w:tabs>
          <w:tab w:val="left" w:pos="284"/>
        </w:tabs>
        <w:spacing w:after="0" w:line="240" w:lineRule="auto"/>
        <w:jc w:val="both"/>
        <w:rPr>
          <w:rFonts w:ascii="Times New Roman" w:eastAsia="Times New Roman" w:hAnsi="Times New Roman" w:cs="Times New Roman"/>
          <w:bCs/>
          <w:szCs w:val="24"/>
          <w:lang w:val="sr-Latn-ME"/>
        </w:rPr>
      </w:pPr>
      <w:r w:rsidRPr="00633550">
        <w:rPr>
          <w:rFonts w:ascii="Times New Roman" w:eastAsia="Times New Roman" w:hAnsi="Times New Roman" w:cs="Times New Roman"/>
          <w:szCs w:val="24"/>
          <w:lang w:val="sr-Latn-ME"/>
        </w:rPr>
        <w:t xml:space="preserve">Glucosi infundibile HM, rastvor za infuziju, 5%, boca staklena, 1x500 ml: 2030/23/2263 </w:t>
      </w:r>
      <w:r>
        <w:rPr>
          <w:rFonts w:ascii="Times New Roman" w:eastAsia="Times New Roman" w:hAnsi="Times New Roman" w:cs="Times New Roman"/>
          <w:szCs w:val="24"/>
          <w:lang w:val="sr-Latn-ME"/>
        </w:rPr>
        <w:t>–</w:t>
      </w:r>
      <w:r w:rsidRPr="00633550">
        <w:rPr>
          <w:rFonts w:ascii="Times New Roman" w:eastAsia="Times New Roman" w:hAnsi="Times New Roman" w:cs="Times New Roman"/>
          <w:szCs w:val="24"/>
          <w:lang w:val="sr-Latn-ME"/>
        </w:rPr>
        <w:t xml:space="preserve"> 7750</w:t>
      </w:r>
      <w:r>
        <w:rPr>
          <w:rFonts w:ascii="Times New Roman" w:eastAsia="Times New Roman" w:hAnsi="Times New Roman" w:cs="Times New Roman"/>
          <w:szCs w:val="24"/>
          <w:lang w:val="sr-Latn-ME"/>
        </w:rPr>
        <w:t xml:space="preserve"> od </w:t>
      </w:r>
      <w:r w:rsidRPr="00633550">
        <w:rPr>
          <w:rFonts w:ascii="Times New Roman" w:eastAsia="Times New Roman" w:hAnsi="Times New Roman" w:cs="Times New Roman"/>
          <w:szCs w:val="24"/>
          <w:lang w:val="sr-Latn-ME"/>
        </w:rPr>
        <w:t>16.06.2023. godine</w:t>
      </w:r>
    </w:p>
    <w:p w14:paraId="634C9D8E" w14:textId="20802367" w:rsidR="00366844" w:rsidRDefault="00366844" w:rsidP="009A371B">
      <w:pPr>
        <w:tabs>
          <w:tab w:val="left" w:pos="284"/>
        </w:tabs>
        <w:spacing w:after="0" w:line="240" w:lineRule="auto"/>
        <w:jc w:val="both"/>
        <w:rPr>
          <w:rFonts w:ascii="Times New Roman" w:eastAsia="Times New Roman" w:hAnsi="Times New Roman" w:cs="Times New Roman"/>
          <w:bCs/>
          <w:szCs w:val="24"/>
          <w:lang w:val="sr-Latn-ME"/>
        </w:rPr>
      </w:pPr>
    </w:p>
    <w:p w14:paraId="5DF7DEBB" w14:textId="77777777" w:rsidR="00666C40" w:rsidRPr="00A64D21" w:rsidRDefault="00666C40" w:rsidP="009A371B">
      <w:pPr>
        <w:tabs>
          <w:tab w:val="left" w:pos="284"/>
        </w:tabs>
        <w:spacing w:after="0" w:line="240" w:lineRule="auto"/>
        <w:jc w:val="both"/>
        <w:rPr>
          <w:rFonts w:ascii="Times New Roman" w:eastAsia="Times New Roman" w:hAnsi="Times New Roman" w:cs="Times New Roman"/>
          <w:b/>
          <w:bCs/>
          <w:lang w:val="sr-Latn-ME"/>
        </w:rPr>
      </w:pPr>
      <w:r w:rsidRPr="00A64D21">
        <w:rPr>
          <w:rFonts w:ascii="Times New Roman" w:eastAsia="Times New Roman" w:hAnsi="Times New Roman" w:cs="Times New Roman"/>
          <w:b/>
          <w:bCs/>
          <w:lang w:val="sr-Latn-ME"/>
        </w:rPr>
        <w:t xml:space="preserve">Ovo uputstvo je poslednji put odobreno </w:t>
      </w:r>
    </w:p>
    <w:p w14:paraId="0928A0C0" w14:textId="6F34E670" w:rsidR="00666C40" w:rsidRDefault="00633550" w:rsidP="009A371B">
      <w:pPr>
        <w:tabs>
          <w:tab w:val="left" w:pos="284"/>
        </w:tabs>
        <w:spacing w:after="0" w:line="240" w:lineRule="auto"/>
        <w:jc w:val="both"/>
        <w:rPr>
          <w:rFonts w:ascii="Times New Roman" w:eastAsia="Times New Roman" w:hAnsi="Times New Roman" w:cs="Times New Roman"/>
          <w:szCs w:val="24"/>
          <w:lang w:val="sr-Latn-ME"/>
        </w:rPr>
      </w:pPr>
      <w:r w:rsidRPr="00633550">
        <w:rPr>
          <w:rFonts w:ascii="Times New Roman" w:eastAsia="Times New Roman" w:hAnsi="Times New Roman" w:cs="Times New Roman"/>
          <w:szCs w:val="24"/>
          <w:lang w:val="sr-Latn-ME"/>
        </w:rPr>
        <w:t>Jun, 2023. godine</w:t>
      </w:r>
    </w:p>
    <w:p w14:paraId="5B7952D8" w14:textId="77777777" w:rsidR="00633550" w:rsidRPr="00A64D21" w:rsidRDefault="00633550" w:rsidP="009A371B">
      <w:pPr>
        <w:tabs>
          <w:tab w:val="left" w:pos="284"/>
        </w:tabs>
        <w:spacing w:after="0" w:line="240" w:lineRule="auto"/>
        <w:jc w:val="both"/>
        <w:rPr>
          <w:rFonts w:ascii="Times New Roman" w:eastAsia="Times New Roman" w:hAnsi="Times New Roman" w:cs="Times New Roman"/>
          <w:szCs w:val="24"/>
          <w:lang w:val="sr-Latn-ME"/>
        </w:rPr>
      </w:pPr>
      <w:bookmarkStart w:id="1" w:name="_GoBack"/>
      <w:bookmarkEnd w:id="1"/>
    </w:p>
    <w:p w14:paraId="3127ABFA" w14:textId="77777777" w:rsidR="00666C40" w:rsidRPr="00A64D21" w:rsidRDefault="00666C40" w:rsidP="009A371B">
      <w:pPr>
        <w:tabs>
          <w:tab w:val="left" w:pos="284"/>
        </w:tabs>
        <w:spacing w:after="0" w:line="240" w:lineRule="auto"/>
        <w:jc w:val="both"/>
        <w:rPr>
          <w:rFonts w:ascii="Times New Roman" w:eastAsia="Times New Roman" w:hAnsi="Times New Roman" w:cs="Arial"/>
          <w:i/>
          <w:iCs/>
          <w:szCs w:val="24"/>
          <w:lang w:val="sr-Latn-ME"/>
        </w:rPr>
      </w:pPr>
      <w:r w:rsidRPr="00A64D21">
        <w:rPr>
          <w:rFonts w:ascii="Times New Roman" w:eastAsia="Times New Roman" w:hAnsi="Times New Roman" w:cs="Times New Roman"/>
          <w:sz w:val="28"/>
          <w:szCs w:val="28"/>
          <w:lang w:val="sr-Latn-ME"/>
        </w:rPr>
        <w:t>------------------------------------------------------------------------------------------------</w:t>
      </w:r>
    </w:p>
    <w:p w14:paraId="59FD5189" w14:textId="76514C78" w:rsidR="00666C40" w:rsidRPr="00A64D21" w:rsidRDefault="00666C40" w:rsidP="009A371B">
      <w:pPr>
        <w:tabs>
          <w:tab w:val="left" w:pos="284"/>
        </w:tabs>
        <w:spacing w:after="0" w:line="240" w:lineRule="auto"/>
        <w:jc w:val="both"/>
        <w:rPr>
          <w:rFonts w:ascii="Times New Roman" w:eastAsia="Times New Roman" w:hAnsi="Times New Roman" w:cs="Times New Roman"/>
          <w:caps/>
          <w:szCs w:val="24"/>
          <w:lang w:val="sr-Latn-ME"/>
        </w:rPr>
      </w:pPr>
      <w:r w:rsidRPr="00A64D21">
        <w:rPr>
          <w:rFonts w:ascii="Times New Roman" w:eastAsia="Times New Roman" w:hAnsi="Times New Roman" w:cs="Times New Roman"/>
          <w:caps/>
          <w:szCs w:val="24"/>
          <w:lang w:val="sr-Latn-ME"/>
        </w:rPr>
        <w:t>Sl</w:t>
      </w:r>
      <w:r w:rsidR="005D179C" w:rsidRPr="00A64D21">
        <w:rPr>
          <w:rFonts w:ascii="Times New Roman" w:eastAsia="Times New Roman" w:hAnsi="Times New Roman" w:cs="Times New Roman"/>
          <w:caps/>
          <w:szCs w:val="24"/>
          <w:lang w:val="sr-Latn-ME"/>
        </w:rPr>
        <w:t>J</w:t>
      </w:r>
      <w:r w:rsidRPr="00A64D21">
        <w:rPr>
          <w:rFonts w:ascii="Times New Roman" w:eastAsia="Times New Roman" w:hAnsi="Times New Roman" w:cs="Times New Roman"/>
          <w:caps/>
          <w:szCs w:val="24"/>
          <w:lang w:val="sr-Latn-ME"/>
        </w:rPr>
        <w:t>edeće informacije nam</w:t>
      </w:r>
      <w:r w:rsidR="005D179C" w:rsidRPr="00A64D21">
        <w:rPr>
          <w:rFonts w:ascii="Times New Roman" w:eastAsia="Times New Roman" w:hAnsi="Times New Roman" w:cs="Times New Roman"/>
          <w:caps/>
          <w:szCs w:val="24"/>
          <w:lang w:val="sr-Latn-ME"/>
        </w:rPr>
        <w:t>IJ</w:t>
      </w:r>
      <w:r w:rsidRPr="00A64D21">
        <w:rPr>
          <w:rFonts w:ascii="Times New Roman" w:eastAsia="Times New Roman" w:hAnsi="Times New Roman" w:cs="Times New Roman"/>
          <w:caps/>
          <w:szCs w:val="24"/>
          <w:lang w:val="sr-Latn-ME"/>
        </w:rPr>
        <w:t>enjene su isključivo zdravstvenim stručnjacima:</w:t>
      </w:r>
    </w:p>
    <w:p w14:paraId="126ADFDD" w14:textId="77777777" w:rsidR="003C0035" w:rsidRPr="00A64D21" w:rsidRDefault="003C0035" w:rsidP="009A371B">
      <w:pPr>
        <w:tabs>
          <w:tab w:val="left" w:pos="284"/>
        </w:tabs>
        <w:spacing w:after="0" w:line="240" w:lineRule="auto"/>
        <w:jc w:val="both"/>
        <w:rPr>
          <w:rFonts w:ascii="Times New Roman" w:eastAsia="Times New Roman" w:hAnsi="Times New Roman" w:cs="Times New Roman"/>
          <w:caps/>
          <w:szCs w:val="24"/>
          <w:lang w:val="sr-Latn-ME"/>
        </w:rPr>
      </w:pPr>
    </w:p>
    <w:p w14:paraId="01FC7409" w14:textId="6DB8C862" w:rsidR="003C0035" w:rsidRPr="00A64D21" w:rsidRDefault="003C0035" w:rsidP="009A371B">
      <w:pPr>
        <w:tabs>
          <w:tab w:val="left" w:pos="543"/>
        </w:tabs>
        <w:spacing w:after="0" w:line="240" w:lineRule="auto"/>
        <w:ind w:left="4"/>
        <w:jc w:val="both"/>
        <w:rPr>
          <w:rFonts w:ascii="Times New Roman" w:eastAsia="Times New Roman" w:hAnsi="Times New Roman" w:cs="Times New Roman"/>
          <w:lang w:val="sr-Latn-ME"/>
        </w:rPr>
      </w:pPr>
      <w:r w:rsidRPr="00A64D21">
        <w:rPr>
          <w:rFonts w:ascii="Times New Roman" w:eastAsia="Times New Roman" w:hAnsi="Times New Roman" w:cs="Times New Roman"/>
          <w:b/>
          <w:bCs/>
          <w:lang w:val="sr-Latn-ME"/>
        </w:rPr>
        <w:t>Terapijske indikacije</w:t>
      </w:r>
    </w:p>
    <w:p w14:paraId="4CFC2B80" w14:textId="77777777" w:rsidR="003C0035" w:rsidRPr="00A64D21" w:rsidRDefault="003C0035" w:rsidP="009A371B">
      <w:pPr>
        <w:spacing w:after="0" w:line="240" w:lineRule="auto"/>
        <w:jc w:val="both"/>
        <w:rPr>
          <w:rFonts w:ascii="Times New Roman" w:eastAsia="Times New Roman" w:hAnsi="Times New Roman" w:cs="Times New Roman"/>
          <w:lang w:val="sr-Latn-ME"/>
        </w:rPr>
      </w:pPr>
    </w:p>
    <w:p w14:paraId="011DAA1E" w14:textId="066E0913" w:rsidR="003C0035" w:rsidRPr="00A64D21" w:rsidRDefault="000D07C4" w:rsidP="009A371B">
      <w:pPr>
        <w:spacing w:after="0" w:line="240" w:lineRule="auto"/>
        <w:ind w:left="4"/>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Lijek Glucosi infundibile</w:t>
      </w:r>
      <w:r w:rsidR="000E28A1" w:rsidRPr="00A64D21">
        <w:rPr>
          <w:rFonts w:ascii="Times New Roman" w:eastAsia="Times New Roman" w:hAnsi="Times New Roman" w:cs="Times New Roman"/>
          <w:lang w:val="sr-Latn-ME"/>
        </w:rPr>
        <w:t xml:space="preserve"> HM</w:t>
      </w:r>
      <w:r w:rsidRPr="00A64D21">
        <w:rPr>
          <w:rFonts w:ascii="Times New Roman" w:eastAsia="Times New Roman" w:hAnsi="Times New Roman" w:cs="Times New Roman"/>
          <w:lang w:val="sr-Latn-ME"/>
        </w:rPr>
        <w:t>, 5%, rastvor za infuziju</w:t>
      </w:r>
      <w:r w:rsidR="003C0035" w:rsidRPr="00A64D21">
        <w:rPr>
          <w:rFonts w:ascii="Times New Roman" w:eastAsia="Times New Roman" w:hAnsi="Times New Roman" w:cs="Times New Roman"/>
          <w:lang w:val="sr-Latn-ME"/>
        </w:rPr>
        <w:t xml:space="preserve"> indikovan je za nadoknadu ugljenih hidrata i tečnosti.</w:t>
      </w:r>
    </w:p>
    <w:p w14:paraId="6A13F87E" w14:textId="77777777" w:rsidR="003C0035" w:rsidRPr="00A64D21" w:rsidRDefault="003C0035" w:rsidP="009A371B">
      <w:pPr>
        <w:spacing w:after="0" w:line="240" w:lineRule="auto"/>
        <w:jc w:val="both"/>
        <w:rPr>
          <w:rFonts w:ascii="Times New Roman" w:eastAsia="Times New Roman" w:hAnsi="Times New Roman" w:cs="Times New Roman"/>
          <w:lang w:val="sr-Latn-ME"/>
        </w:rPr>
      </w:pPr>
    </w:p>
    <w:p w14:paraId="1B30F170" w14:textId="54C6D730" w:rsidR="003C0035" w:rsidRPr="00A64D21" w:rsidRDefault="000D07C4" w:rsidP="009A371B">
      <w:pPr>
        <w:spacing w:after="0" w:line="240" w:lineRule="auto"/>
        <w:ind w:left="4"/>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Lijek Glucosi infundibile</w:t>
      </w:r>
      <w:r w:rsidR="000E28A1" w:rsidRPr="00A64D21">
        <w:rPr>
          <w:rFonts w:ascii="Times New Roman" w:eastAsia="Times New Roman" w:hAnsi="Times New Roman" w:cs="Times New Roman"/>
          <w:lang w:val="sr-Latn-ME"/>
        </w:rPr>
        <w:t xml:space="preserve"> HM</w:t>
      </w:r>
      <w:r w:rsidRPr="00A64D21">
        <w:rPr>
          <w:rFonts w:ascii="Times New Roman" w:eastAsia="Times New Roman" w:hAnsi="Times New Roman" w:cs="Times New Roman"/>
          <w:lang w:val="sr-Latn-ME"/>
        </w:rPr>
        <w:t>, 5%, rastvor za infuziju</w:t>
      </w:r>
      <w:r w:rsidR="003C0035" w:rsidRPr="00A64D21">
        <w:rPr>
          <w:rFonts w:ascii="Times New Roman" w:eastAsia="Times New Roman" w:hAnsi="Times New Roman" w:cs="Times New Roman"/>
          <w:lang w:val="sr-Latn-ME"/>
        </w:rPr>
        <w:t xml:space="preserve"> se takođe koristi kao </w:t>
      </w:r>
      <w:r w:rsidR="00CB6607" w:rsidRPr="00A64D21">
        <w:rPr>
          <w:rFonts w:ascii="Times New Roman" w:eastAsia="Times New Roman" w:hAnsi="Times New Roman" w:cs="Times New Roman"/>
          <w:lang w:val="sr-Latn-ME"/>
        </w:rPr>
        <w:t xml:space="preserve">vehikulum </w:t>
      </w:r>
      <w:r w:rsidR="003C0035" w:rsidRPr="00A64D21">
        <w:rPr>
          <w:rFonts w:ascii="Times New Roman" w:eastAsia="Times New Roman" w:hAnsi="Times New Roman" w:cs="Times New Roman"/>
          <w:lang w:val="sr-Latn-ME"/>
        </w:rPr>
        <w:t>i rastvarač kompatibilnih ljekova za parenteralnu primjenu.</w:t>
      </w:r>
    </w:p>
    <w:p w14:paraId="3FAB17B3" w14:textId="77777777" w:rsidR="003C0035" w:rsidRPr="00A64D21" w:rsidRDefault="003C0035" w:rsidP="009A371B">
      <w:pPr>
        <w:spacing w:after="0" w:line="240" w:lineRule="auto"/>
        <w:jc w:val="both"/>
        <w:rPr>
          <w:rFonts w:ascii="Times New Roman" w:eastAsia="Times New Roman" w:hAnsi="Times New Roman" w:cs="Times New Roman"/>
          <w:lang w:val="sr-Latn-ME"/>
        </w:rPr>
      </w:pPr>
    </w:p>
    <w:p w14:paraId="21B908D8" w14:textId="4F7D735F" w:rsidR="003C0035" w:rsidRPr="00A64D21" w:rsidRDefault="003C0035" w:rsidP="009A371B">
      <w:pPr>
        <w:tabs>
          <w:tab w:val="left" w:pos="543"/>
        </w:tabs>
        <w:spacing w:after="0" w:line="240" w:lineRule="auto"/>
        <w:ind w:left="4"/>
        <w:jc w:val="both"/>
        <w:rPr>
          <w:rFonts w:ascii="Times New Roman" w:eastAsia="Times New Roman" w:hAnsi="Times New Roman" w:cs="Times New Roman"/>
          <w:lang w:val="sr-Latn-ME"/>
        </w:rPr>
      </w:pPr>
      <w:r w:rsidRPr="00A64D21">
        <w:rPr>
          <w:rFonts w:ascii="Times New Roman" w:eastAsia="Times New Roman" w:hAnsi="Times New Roman" w:cs="Times New Roman"/>
          <w:b/>
          <w:bCs/>
          <w:lang w:val="sr-Latn-ME"/>
        </w:rPr>
        <w:t>Doziranje i način primjene</w:t>
      </w:r>
    </w:p>
    <w:p w14:paraId="5294FFA3" w14:textId="77777777" w:rsidR="003C0035" w:rsidRPr="00A64D21" w:rsidRDefault="003C0035" w:rsidP="009A371B">
      <w:pPr>
        <w:spacing w:after="0" w:line="240" w:lineRule="auto"/>
        <w:jc w:val="both"/>
        <w:rPr>
          <w:rFonts w:ascii="Times New Roman" w:eastAsia="Times New Roman" w:hAnsi="Times New Roman" w:cs="Times New Roman"/>
          <w:lang w:val="sr-Latn-ME"/>
        </w:rPr>
      </w:pPr>
    </w:p>
    <w:p w14:paraId="392000C2" w14:textId="77777777" w:rsidR="003C0035" w:rsidRPr="00A64D21" w:rsidRDefault="003C0035" w:rsidP="009A371B">
      <w:pPr>
        <w:spacing w:after="0" w:line="240" w:lineRule="auto"/>
        <w:ind w:left="4"/>
        <w:jc w:val="both"/>
        <w:rPr>
          <w:rFonts w:ascii="Times New Roman" w:eastAsia="Times New Roman" w:hAnsi="Times New Roman" w:cs="Times New Roman"/>
          <w:u w:val="single"/>
          <w:lang w:val="sr-Latn-ME"/>
        </w:rPr>
      </w:pPr>
      <w:r w:rsidRPr="00A64D21">
        <w:rPr>
          <w:rFonts w:ascii="Times New Roman" w:eastAsia="Times New Roman" w:hAnsi="Times New Roman" w:cs="Times New Roman"/>
          <w:u w:val="single"/>
          <w:lang w:val="sr-Latn-ME"/>
        </w:rPr>
        <w:t>Doziranje</w:t>
      </w:r>
    </w:p>
    <w:p w14:paraId="1BC9E593" w14:textId="77777777" w:rsidR="003C0035" w:rsidRPr="00A64D21" w:rsidRDefault="003C0035" w:rsidP="009A371B">
      <w:pPr>
        <w:spacing w:after="0" w:line="240" w:lineRule="auto"/>
        <w:ind w:left="4"/>
        <w:jc w:val="both"/>
        <w:rPr>
          <w:rFonts w:ascii="Times New Roman" w:eastAsia="Times New Roman" w:hAnsi="Times New Roman" w:cs="Times New Roman"/>
          <w:lang w:val="sr-Latn-ME"/>
        </w:rPr>
      </w:pPr>
    </w:p>
    <w:p w14:paraId="5B84AB4F" w14:textId="2DDE3D55" w:rsidR="003C0035" w:rsidRPr="00A64D21" w:rsidRDefault="003C0035" w:rsidP="009A371B">
      <w:pPr>
        <w:spacing w:after="0" w:line="240" w:lineRule="auto"/>
        <w:ind w:left="4"/>
        <w:jc w:val="both"/>
        <w:rPr>
          <w:rFonts w:ascii="Times New Roman" w:eastAsia="Times New Roman" w:hAnsi="Times New Roman" w:cs="Times New Roman"/>
          <w:lang w:val="sr-Latn-ME"/>
        </w:rPr>
      </w:pPr>
      <w:r w:rsidRPr="00A64D21">
        <w:rPr>
          <w:rFonts w:ascii="Times New Roman" w:eastAsia="Times New Roman" w:hAnsi="Times New Roman" w:cs="Times New Roman"/>
          <w:i/>
          <w:iCs/>
          <w:u w:val="single"/>
          <w:lang w:val="sr-Latn-ME"/>
        </w:rPr>
        <w:t xml:space="preserve">Odrasli, </w:t>
      </w:r>
      <w:r w:rsidR="005D179C" w:rsidRPr="00A64D21">
        <w:rPr>
          <w:rFonts w:ascii="Times New Roman" w:eastAsia="Times New Roman" w:hAnsi="Times New Roman" w:cs="Times New Roman"/>
          <w:i/>
          <w:iCs/>
          <w:u w:val="single"/>
          <w:lang w:val="sr-Latn-ME"/>
        </w:rPr>
        <w:t xml:space="preserve">starije osobe </w:t>
      </w:r>
      <w:r w:rsidRPr="00A64D21">
        <w:rPr>
          <w:rFonts w:ascii="Times New Roman" w:eastAsia="Times New Roman" w:hAnsi="Times New Roman" w:cs="Times New Roman"/>
          <w:i/>
          <w:iCs/>
          <w:u w:val="single"/>
          <w:lang w:val="sr-Latn-ME"/>
        </w:rPr>
        <w:t>i djeca</w:t>
      </w:r>
      <w:r w:rsidRPr="00A64D21">
        <w:rPr>
          <w:rFonts w:ascii="Times New Roman" w:eastAsia="Times New Roman" w:hAnsi="Times New Roman" w:cs="Times New Roman"/>
          <w:i/>
          <w:iCs/>
          <w:lang w:val="sr-Latn-ME"/>
        </w:rPr>
        <w:t>:</w:t>
      </w:r>
    </w:p>
    <w:p w14:paraId="04571C9F" w14:textId="58F9CA9E" w:rsidR="003C0035" w:rsidRPr="00A64D21" w:rsidRDefault="005D179C" w:rsidP="009A371B">
      <w:pPr>
        <w:spacing w:after="0" w:line="240" w:lineRule="auto"/>
        <w:ind w:left="4"/>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 xml:space="preserve">Koncentracija </w:t>
      </w:r>
      <w:r w:rsidR="003C0035" w:rsidRPr="00A64D21">
        <w:rPr>
          <w:rFonts w:ascii="Times New Roman" w:eastAsia="Times New Roman" w:hAnsi="Times New Roman" w:cs="Times New Roman"/>
          <w:lang w:val="sr-Latn-ME"/>
        </w:rPr>
        <w:t xml:space="preserve">i doziranje </w:t>
      </w:r>
      <w:r w:rsidR="00CB3B55" w:rsidRPr="00A64D21">
        <w:rPr>
          <w:rFonts w:ascii="Times New Roman" w:eastAsia="Times New Roman" w:hAnsi="Times New Roman" w:cs="Times New Roman"/>
          <w:lang w:val="sr-Latn-ME"/>
        </w:rPr>
        <w:t>lijeka Glucosi infundibile, 5%, rastvor za infuziju</w:t>
      </w:r>
      <w:r w:rsidR="003C0035" w:rsidRPr="00A64D21">
        <w:rPr>
          <w:rFonts w:ascii="Times New Roman" w:eastAsia="Times New Roman" w:hAnsi="Times New Roman" w:cs="Times New Roman"/>
          <w:lang w:val="sr-Latn-ME"/>
        </w:rPr>
        <w:t xml:space="preserve"> određuje se na osnovu nekoliko faktora, kao što su uzrast, tjelesna masa i kliničko stanje pacijenta. Možda će biti potrebno pažljivo praćenje koncentracije glukoze u serumu.</w:t>
      </w:r>
    </w:p>
    <w:p w14:paraId="1CF1B26A" w14:textId="77777777" w:rsidR="003C0035" w:rsidRPr="00A64D21" w:rsidRDefault="003C0035" w:rsidP="009A371B">
      <w:pPr>
        <w:spacing w:after="0" w:line="240" w:lineRule="auto"/>
        <w:rPr>
          <w:rFonts w:ascii="Times New Roman" w:eastAsia="Times New Roman" w:hAnsi="Times New Roman" w:cs="Times New Roman"/>
          <w:lang w:val="sr-Latn-ME"/>
        </w:rPr>
      </w:pPr>
    </w:p>
    <w:p w14:paraId="7F565E40" w14:textId="12C1813F" w:rsidR="003C0035" w:rsidRPr="00A64D21" w:rsidRDefault="003C0035" w:rsidP="009A371B">
      <w:pPr>
        <w:spacing w:after="0" w:line="240" w:lineRule="auto"/>
        <w:ind w:left="4"/>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 xml:space="preserve">Prije primjene i tokom terapije potrebno je pratiti stanje ravnoteže tečnosti, koncentracije glukoze u serumu, koncentracije natrijuma u serumu i drugih elektrolita, naročito kod pacijenata s povećanim neosmotskim oslobađanjem vazopresina (sindrom neadekvatnog </w:t>
      </w:r>
      <w:r w:rsidR="005D179C" w:rsidRPr="00A64D21">
        <w:rPr>
          <w:rFonts w:ascii="Times New Roman" w:eastAsia="Times New Roman" w:hAnsi="Times New Roman" w:cs="Times New Roman"/>
          <w:lang w:val="sr-Latn-ME"/>
        </w:rPr>
        <w:t xml:space="preserve">oslobađanja </w:t>
      </w:r>
      <w:r w:rsidRPr="00A64D21">
        <w:rPr>
          <w:rFonts w:ascii="Times New Roman" w:eastAsia="Times New Roman" w:hAnsi="Times New Roman" w:cs="Times New Roman"/>
          <w:lang w:val="sr-Latn-ME"/>
        </w:rPr>
        <w:t>antidiuretskog hormona, SIADH) i kod pacijenata koji se istovremeno liječe agonistima vazopresina zbog rizika od hiponatr</w:t>
      </w:r>
      <w:r w:rsidR="00CB6607" w:rsidRPr="00A64D21">
        <w:rPr>
          <w:rFonts w:ascii="Times New Roman" w:eastAsia="Times New Roman" w:hAnsi="Times New Roman" w:cs="Times New Roman"/>
          <w:lang w:val="sr-Latn-ME"/>
        </w:rPr>
        <w:t>ij</w:t>
      </w:r>
      <w:r w:rsidRPr="00A64D21">
        <w:rPr>
          <w:rFonts w:ascii="Times New Roman" w:eastAsia="Times New Roman" w:hAnsi="Times New Roman" w:cs="Times New Roman"/>
          <w:lang w:val="sr-Latn-ME"/>
        </w:rPr>
        <w:t xml:space="preserve">emije. Praćenje natrijuma u serumu naročito je važno za fiziološki hipotonične tečnosti. </w:t>
      </w:r>
      <w:r w:rsidR="00CB3B55" w:rsidRPr="00A64D21">
        <w:rPr>
          <w:rFonts w:ascii="Times New Roman" w:eastAsia="Times New Roman" w:hAnsi="Times New Roman" w:cs="Times New Roman"/>
          <w:lang w:val="sr-Latn-ME"/>
        </w:rPr>
        <w:t>Lijek Glucosi infundibile, 5%, rastvor za infuziju</w:t>
      </w:r>
      <w:r w:rsidRPr="00A64D21">
        <w:rPr>
          <w:rFonts w:ascii="Times New Roman" w:eastAsia="Times New Roman" w:hAnsi="Times New Roman" w:cs="Times New Roman"/>
          <w:lang w:val="sr-Latn-ME"/>
        </w:rPr>
        <w:t xml:space="preserve"> može postati izrazito hipotoničan nakon primjene zbog metabolizma glukoze u organizmu.</w:t>
      </w:r>
    </w:p>
    <w:p w14:paraId="2F6AC3F9" w14:textId="77777777" w:rsidR="003C0035" w:rsidRPr="00A64D21" w:rsidRDefault="003C0035" w:rsidP="009A371B">
      <w:pPr>
        <w:spacing w:after="0" w:line="240" w:lineRule="auto"/>
        <w:rPr>
          <w:rFonts w:ascii="Times New Roman" w:eastAsia="Times New Roman" w:hAnsi="Times New Roman" w:cs="Times New Roman"/>
          <w:lang w:val="sr-Latn-ME"/>
        </w:rPr>
      </w:pPr>
    </w:p>
    <w:p w14:paraId="2DECF1B6" w14:textId="77777777" w:rsidR="003C0035" w:rsidRPr="00A64D21" w:rsidRDefault="003C0035" w:rsidP="009A371B">
      <w:pPr>
        <w:spacing w:after="0" w:line="240" w:lineRule="auto"/>
        <w:ind w:left="4"/>
        <w:rPr>
          <w:rFonts w:ascii="Times New Roman" w:eastAsia="Times New Roman" w:hAnsi="Times New Roman" w:cs="Times New Roman"/>
          <w:lang w:val="sr-Latn-ME"/>
        </w:rPr>
      </w:pPr>
      <w:r w:rsidRPr="00A64D21">
        <w:rPr>
          <w:rFonts w:ascii="Times New Roman" w:eastAsia="Times New Roman" w:hAnsi="Times New Roman" w:cs="Times New Roman"/>
          <w:lang w:val="sr-Latn-ME"/>
        </w:rPr>
        <w:t>Preporučena doza za terapiju nedostatka ugljenih hidrata i tečnosti je:</w:t>
      </w:r>
    </w:p>
    <w:p w14:paraId="7601AD2E" w14:textId="741B6C50" w:rsidR="003C0035" w:rsidRPr="00A64D21" w:rsidRDefault="003C0035" w:rsidP="009A371B">
      <w:pPr>
        <w:numPr>
          <w:ilvl w:val="0"/>
          <w:numId w:val="17"/>
        </w:numPr>
        <w:tabs>
          <w:tab w:val="left" w:pos="124"/>
        </w:tabs>
        <w:spacing w:after="0" w:line="240" w:lineRule="auto"/>
        <w:ind w:left="124" w:hanging="124"/>
        <w:rPr>
          <w:rFonts w:ascii="Times New Roman" w:eastAsia="Times New Roman" w:hAnsi="Times New Roman" w:cs="Times New Roman"/>
          <w:lang w:val="sr-Latn-ME"/>
        </w:rPr>
      </w:pPr>
      <w:r w:rsidRPr="00A64D21">
        <w:rPr>
          <w:rFonts w:ascii="Times New Roman" w:eastAsia="Times New Roman" w:hAnsi="Times New Roman" w:cs="Times New Roman"/>
          <w:lang w:val="sr-Latn-ME"/>
        </w:rPr>
        <w:t>za odrasle: 500 ml do 3 litra na 24 sata</w:t>
      </w:r>
      <w:r w:rsidR="005D179C" w:rsidRPr="00A64D21">
        <w:rPr>
          <w:rFonts w:ascii="Times New Roman" w:eastAsia="Times New Roman" w:hAnsi="Times New Roman" w:cs="Times New Roman"/>
          <w:lang w:val="sr-Latn-ME"/>
        </w:rPr>
        <w:t>;</w:t>
      </w:r>
    </w:p>
    <w:p w14:paraId="395DA44A" w14:textId="77777777" w:rsidR="003C0035" w:rsidRPr="00A64D21" w:rsidRDefault="003C0035" w:rsidP="009A371B">
      <w:pPr>
        <w:numPr>
          <w:ilvl w:val="0"/>
          <w:numId w:val="17"/>
        </w:numPr>
        <w:tabs>
          <w:tab w:val="left" w:pos="124"/>
        </w:tabs>
        <w:spacing w:after="0" w:line="240" w:lineRule="auto"/>
        <w:ind w:left="124" w:hanging="124"/>
        <w:rPr>
          <w:rFonts w:ascii="Times New Roman" w:eastAsia="Times New Roman" w:hAnsi="Times New Roman" w:cs="Times New Roman"/>
          <w:lang w:val="sr-Latn-ME"/>
        </w:rPr>
      </w:pPr>
      <w:r w:rsidRPr="00A64D21">
        <w:rPr>
          <w:rFonts w:ascii="Times New Roman" w:eastAsia="Times New Roman" w:hAnsi="Times New Roman" w:cs="Times New Roman"/>
          <w:lang w:val="sr-Latn-ME"/>
        </w:rPr>
        <w:t>za bebe i djecu :</w:t>
      </w:r>
    </w:p>
    <w:p w14:paraId="587477FC" w14:textId="77777777" w:rsidR="003C0035" w:rsidRPr="00A64D21" w:rsidRDefault="003C0035" w:rsidP="009A371B">
      <w:pPr>
        <w:spacing w:after="0" w:line="240" w:lineRule="auto"/>
        <w:rPr>
          <w:rFonts w:ascii="Times New Roman" w:eastAsia="Times New Roman" w:hAnsi="Times New Roman" w:cs="Times New Roman"/>
          <w:lang w:val="sr-Latn-ME"/>
        </w:rPr>
      </w:pPr>
    </w:p>
    <w:p w14:paraId="072BD4DE" w14:textId="77777777" w:rsidR="003C0035" w:rsidRPr="00A64D21" w:rsidRDefault="003C0035" w:rsidP="009A371B">
      <w:pPr>
        <w:tabs>
          <w:tab w:val="left" w:pos="2944"/>
        </w:tabs>
        <w:spacing w:after="0" w:line="240" w:lineRule="auto"/>
        <w:ind w:left="484"/>
        <w:rPr>
          <w:rFonts w:ascii="Times New Roman" w:eastAsia="Times New Roman" w:hAnsi="Times New Roman" w:cs="Times New Roman"/>
          <w:lang w:val="sr-Latn-ME"/>
        </w:rPr>
      </w:pPr>
      <w:r w:rsidRPr="00A64D21">
        <w:rPr>
          <w:rFonts w:ascii="Times New Roman" w:eastAsia="Times New Roman" w:hAnsi="Times New Roman" w:cs="Times New Roman"/>
          <w:lang w:val="sr-Latn-ME"/>
        </w:rPr>
        <w:t>- 0-10 kg tjelesne mase:</w:t>
      </w:r>
      <w:r w:rsidRPr="00A64D21">
        <w:rPr>
          <w:rFonts w:ascii="Times New Roman" w:eastAsia="Times New Roman" w:hAnsi="Times New Roman" w:cs="Times New Roman"/>
          <w:lang w:val="sr-Latn-ME"/>
        </w:rPr>
        <w:tab/>
        <w:t>100 ml/kg/24h.</w:t>
      </w:r>
    </w:p>
    <w:p w14:paraId="379205B7" w14:textId="77777777" w:rsidR="003C0035" w:rsidRPr="00A64D21" w:rsidRDefault="003C0035" w:rsidP="009A371B">
      <w:pPr>
        <w:tabs>
          <w:tab w:val="left" w:pos="2944"/>
        </w:tabs>
        <w:spacing w:after="0" w:line="240" w:lineRule="auto"/>
        <w:ind w:left="484"/>
        <w:rPr>
          <w:rFonts w:ascii="Times New Roman" w:eastAsia="Times New Roman" w:hAnsi="Times New Roman" w:cs="Times New Roman"/>
          <w:lang w:val="sr-Latn-ME"/>
        </w:rPr>
      </w:pPr>
      <w:r w:rsidRPr="00A64D21">
        <w:rPr>
          <w:rFonts w:ascii="Times New Roman" w:eastAsia="Times New Roman" w:hAnsi="Times New Roman" w:cs="Times New Roman"/>
          <w:lang w:val="sr-Latn-ME"/>
        </w:rPr>
        <w:t>- 10-20 kg tjelesne mase:</w:t>
      </w:r>
      <w:r w:rsidRPr="00A64D21">
        <w:rPr>
          <w:rFonts w:ascii="Times New Roman" w:eastAsia="Times New Roman" w:hAnsi="Times New Roman" w:cs="Times New Roman"/>
          <w:lang w:val="sr-Latn-ME"/>
        </w:rPr>
        <w:tab/>
        <w:t>1000 ml + 50 ml/kg preko 10 kg/24h.</w:t>
      </w:r>
    </w:p>
    <w:p w14:paraId="1DAC1402" w14:textId="77777777" w:rsidR="003C0035" w:rsidRPr="00A64D21" w:rsidRDefault="003C0035" w:rsidP="009A371B">
      <w:pPr>
        <w:tabs>
          <w:tab w:val="left" w:pos="2944"/>
        </w:tabs>
        <w:spacing w:after="0" w:line="240" w:lineRule="auto"/>
        <w:ind w:left="484"/>
        <w:rPr>
          <w:rFonts w:ascii="Times New Roman" w:eastAsia="Times New Roman" w:hAnsi="Times New Roman" w:cs="Times New Roman"/>
          <w:lang w:val="sr-Latn-ME"/>
        </w:rPr>
      </w:pPr>
      <w:r w:rsidRPr="00A64D21">
        <w:rPr>
          <w:rFonts w:ascii="Times New Roman" w:eastAsia="Times New Roman" w:hAnsi="Times New Roman" w:cs="Times New Roman"/>
          <w:lang w:val="sr-Latn-ME"/>
        </w:rPr>
        <w:t>- &gt; 20 kg tjelesne mase:</w:t>
      </w:r>
      <w:r w:rsidRPr="00A64D21">
        <w:rPr>
          <w:rFonts w:ascii="Times New Roman" w:eastAsia="Times New Roman" w:hAnsi="Times New Roman" w:cs="Times New Roman"/>
          <w:lang w:val="sr-Latn-ME"/>
        </w:rPr>
        <w:tab/>
        <w:t>1500 ml + 20 ml/kg preko 20 kg/24h.</w:t>
      </w:r>
    </w:p>
    <w:p w14:paraId="6D884240" w14:textId="77777777" w:rsidR="003C0035" w:rsidRPr="00A64D21" w:rsidRDefault="003C0035" w:rsidP="009A371B">
      <w:pPr>
        <w:spacing w:after="0" w:line="240" w:lineRule="auto"/>
        <w:rPr>
          <w:rFonts w:ascii="Times New Roman" w:eastAsia="Times New Roman" w:hAnsi="Times New Roman" w:cs="Times New Roman"/>
          <w:lang w:val="sr-Latn-ME"/>
        </w:rPr>
      </w:pPr>
    </w:p>
    <w:p w14:paraId="1F6293ED" w14:textId="77777777" w:rsidR="003C0035" w:rsidRPr="00A64D21" w:rsidRDefault="003C0035" w:rsidP="009A371B">
      <w:pPr>
        <w:spacing w:after="0" w:line="240" w:lineRule="auto"/>
        <w:ind w:left="4"/>
        <w:rPr>
          <w:rFonts w:ascii="Times New Roman" w:eastAsia="Times New Roman" w:hAnsi="Times New Roman" w:cs="Times New Roman"/>
          <w:lang w:val="sr-Latn-ME"/>
        </w:rPr>
      </w:pPr>
      <w:r w:rsidRPr="00A64D21">
        <w:rPr>
          <w:rFonts w:ascii="Times New Roman" w:eastAsia="Times New Roman" w:hAnsi="Times New Roman" w:cs="Times New Roman"/>
          <w:lang w:val="sr-Latn-ME"/>
        </w:rPr>
        <w:t>Brzina infuzije zavisi od kliničkog stanja pacijenta.</w:t>
      </w:r>
    </w:p>
    <w:p w14:paraId="23D1BC8C" w14:textId="77777777" w:rsidR="003C0035" w:rsidRPr="00A64D21" w:rsidRDefault="003C0035" w:rsidP="009A371B">
      <w:pPr>
        <w:spacing w:after="0" w:line="240" w:lineRule="auto"/>
        <w:rPr>
          <w:rFonts w:ascii="Times New Roman" w:eastAsia="Times New Roman" w:hAnsi="Times New Roman" w:cs="Times New Roman"/>
          <w:lang w:val="sr-Latn-ME"/>
        </w:rPr>
      </w:pPr>
    </w:p>
    <w:p w14:paraId="403B0B58" w14:textId="16B04444" w:rsidR="003C0035" w:rsidRPr="00A64D21" w:rsidRDefault="003C0035" w:rsidP="009A371B">
      <w:pPr>
        <w:spacing w:after="0" w:line="240" w:lineRule="auto"/>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Brzina infuzije ne smije prelaziti kapacitet oksidacije glukoze pacijenta</w:t>
      </w:r>
      <w:r w:rsidR="00CB6607" w:rsidRPr="00A64D21">
        <w:rPr>
          <w:rFonts w:ascii="Times New Roman" w:eastAsia="Times New Roman" w:hAnsi="Times New Roman" w:cs="Times New Roman"/>
          <w:lang w:val="sr-Latn-ME"/>
        </w:rPr>
        <w:t>,</w:t>
      </w:r>
      <w:r w:rsidRPr="00A64D21">
        <w:rPr>
          <w:rFonts w:ascii="Times New Roman" w:eastAsia="Times New Roman" w:hAnsi="Times New Roman" w:cs="Times New Roman"/>
          <w:lang w:val="sr-Latn-ME"/>
        </w:rPr>
        <w:t xml:space="preserve"> kako bi se izbjegla hiperglikemija. Stoga se maksimalna doza kreće od 5 mg/kg/min za odrasle do 10-18 mg/kg/min za bebe i djecu</w:t>
      </w:r>
      <w:r w:rsidR="00CB6607" w:rsidRPr="00A64D21">
        <w:rPr>
          <w:rFonts w:ascii="Times New Roman" w:eastAsia="Times New Roman" w:hAnsi="Times New Roman" w:cs="Times New Roman"/>
          <w:lang w:val="sr-Latn-ME"/>
        </w:rPr>
        <w:t>,</w:t>
      </w:r>
      <w:r w:rsidRPr="00A64D21">
        <w:rPr>
          <w:rFonts w:ascii="Times New Roman" w:eastAsia="Times New Roman" w:hAnsi="Times New Roman" w:cs="Times New Roman"/>
          <w:lang w:val="sr-Latn-ME"/>
        </w:rPr>
        <w:t xml:space="preserve"> zavisno od uzrasta i ukupne tjelesne mase.</w:t>
      </w:r>
    </w:p>
    <w:p w14:paraId="342F098F" w14:textId="77777777" w:rsidR="003C0035" w:rsidRPr="00A64D21" w:rsidRDefault="003C0035" w:rsidP="009A371B">
      <w:pPr>
        <w:spacing w:after="0" w:line="240" w:lineRule="auto"/>
        <w:rPr>
          <w:rFonts w:ascii="Times New Roman" w:eastAsia="Times New Roman" w:hAnsi="Times New Roman" w:cs="Times New Roman"/>
          <w:lang w:val="sr-Latn-ME"/>
        </w:rPr>
      </w:pPr>
    </w:p>
    <w:p w14:paraId="0B8E7D95" w14:textId="24880676" w:rsidR="003C0035" w:rsidRPr="00A64D21" w:rsidRDefault="003C0035" w:rsidP="009A371B">
      <w:pPr>
        <w:spacing w:after="0" w:line="240" w:lineRule="auto"/>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lastRenderedPageBreak/>
        <w:t xml:space="preserve">Preporučena doza kada se koristi kao </w:t>
      </w:r>
      <w:r w:rsidR="00CB6607" w:rsidRPr="00A64D21">
        <w:rPr>
          <w:rFonts w:ascii="Times New Roman" w:eastAsia="Times New Roman" w:hAnsi="Times New Roman" w:cs="Times New Roman"/>
          <w:lang w:val="sr-Latn-ME"/>
        </w:rPr>
        <w:t xml:space="preserve">vehikulum </w:t>
      </w:r>
      <w:r w:rsidRPr="00A64D21">
        <w:rPr>
          <w:rFonts w:ascii="Times New Roman" w:eastAsia="Times New Roman" w:hAnsi="Times New Roman" w:cs="Times New Roman"/>
          <w:lang w:val="sr-Latn-ME"/>
        </w:rPr>
        <w:t>ili rastvarač je od 50 do 250 ml po dozi lijeka koji se primjenjuje.</w:t>
      </w:r>
    </w:p>
    <w:p w14:paraId="74746D4E" w14:textId="77777777" w:rsidR="003C0035" w:rsidRPr="00A64D21" w:rsidRDefault="003C0035" w:rsidP="009A371B">
      <w:pPr>
        <w:spacing w:after="0" w:line="240" w:lineRule="auto"/>
        <w:rPr>
          <w:rFonts w:ascii="Times New Roman" w:eastAsia="Times New Roman" w:hAnsi="Times New Roman" w:cs="Times New Roman"/>
          <w:lang w:val="sr-Latn-ME"/>
        </w:rPr>
      </w:pPr>
    </w:p>
    <w:p w14:paraId="319241AC" w14:textId="116C95AA" w:rsidR="003C0035" w:rsidRPr="00A64D21" w:rsidRDefault="003C0035" w:rsidP="009A371B">
      <w:pPr>
        <w:spacing w:after="0" w:line="240" w:lineRule="auto"/>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 xml:space="preserve">Kada se glukoza 5% koristi kao rastvarač za injekcione </w:t>
      </w:r>
      <w:r w:rsidR="005D3563" w:rsidRPr="00A64D21">
        <w:rPr>
          <w:rFonts w:ascii="Times New Roman" w:eastAsia="Times New Roman" w:hAnsi="Times New Roman" w:cs="Times New Roman"/>
          <w:lang w:val="sr-Latn-ME"/>
        </w:rPr>
        <w:t xml:space="preserve">preparate </w:t>
      </w:r>
      <w:r w:rsidRPr="00A64D21">
        <w:rPr>
          <w:rFonts w:ascii="Times New Roman" w:eastAsia="Times New Roman" w:hAnsi="Times New Roman" w:cs="Times New Roman"/>
          <w:lang w:val="sr-Latn-ME"/>
        </w:rPr>
        <w:t>drugih ljekova, doziranje i brzina infuzije uglavnom će zavisiti od prirode i režima doziranja propisanog lijeka.</w:t>
      </w:r>
    </w:p>
    <w:p w14:paraId="7D885F0E" w14:textId="77777777" w:rsidR="00506EE7" w:rsidRDefault="00506EE7" w:rsidP="009A371B">
      <w:pPr>
        <w:spacing w:after="0" w:line="240" w:lineRule="auto"/>
        <w:rPr>
          <w:rFonts w:ascii="Times New Roman" w:eastAsia="Times New Roman" w:hAnsi="Times New Roman" w:cs="Times New Roman"/>
          <w:i/>
          <w:iCs/>
          <w:u w:val="single"/>
          <w:lang w:val="sr-Latn-ME"/>
        </w:rPr>
      </w:pPr>
    </w:p>
    <w:p w14:paraId="17157D73" w14:textId="043B99CF" w:rsidR="003C0035" w:rsidRPr="00A64D21" w:rsidRDefault="003C0035" w:rsidP="009A371B">
      <w:pPr>
        <w:spacing w:after="0" w:line="240" w:lineRule="auto"/>
        <w:rPr>
          <w:rFonts w:ascii="Times New Roman" w:eastAsia="Times New Roman" w:hAnsi="Times New Roman" w:cs="Times New Roman"/>
          <w:lang w:val="sr-Latn-ME"/>
        </w:rPr>
      </w:pPr>
      <w:r w:rsidRPr="00A64D21">
        <w:rPr>
          <w:rFonts w:ascii="Times New Roman" w:eastAsia="Times New Roman" w:hAnsi="Times New Roman" w:cs="Times New Roman"/>
          <w:i/>
          <w:iCs/>
          <w:u w:val="single"/>
          <w:lang w:val="sr-Latn-ME"/>
        </w:rPr>
        <w:t>Pedijatrijska populacija</w:t>
      </w:r>
    </w:p>
    <w:p w14:paraId="29392906" w14:textId="0DB66876" w:rsidR="003C0035" w:rsidRPr="00A64D21" w:rsidRDefault="003C0035" w:rsidP="009A371B">
      <w:pPr>
        <w:spacing w:after="0" w:line="240" w:lineRule="auto"/>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 xml:space="preserve">Brzina i zapremina infuzije zavise od </w:t>
      </w:r>
      <w:r w:rsidR="00E17174" w:rsidRPr="00A64D21">
        <w:rPr>
          <w:rFonts w:ascii="Times New Roman" w:eastAsia="Times New Roman" w:hAnsi="Times New Roman" w:cs="Times New Roman"/>
          <w:lang w:val="sr-Latn-ME"/>
        </w:rPr>
        <w:t>uzrasta</w:t>
      </w:r>
      <w:r w:rsidRPr="00A64D21">
        <w:rPr>
          <w:rFonts w:ascii="Times New Roman" w:eastAsia="Times New Roman" w:hAnsi="Times New Roman" w:cs="Times New Roman"/>
          <w:lang w:val="sr-Latn-ME"/>
        </w:rPr>
        <w:t>, tjelesne mase, kliničkog i metaboličkog stanja pacijenta, istovremene terapije</w:t>
      </w:r>
      <w:r w:rsidR="00CB6607" w:rsidRPr="00A64D21">
        <w:rPr>
          <w:rFonts w:ascii="Times New Roman" w:eastAsia="Times New Roman" w:hAnsi="Times New Roman" w:cs="Times New Roman"/>
          <w:lang w:val="sr-Latn-ME"/>
        </w:rPr>
        <w:t>,</w:t>
      </w:r>
      <w:r w:rsidRPr="00A64D21">
        <w:rPr>
          <w:rFonts w:ascii="Times New Roman" w:eastAsia="Times New Roman" w:hAnsi="Times New Roman" w:cs="Times New Roman"/>
          <w:lang w:val="sr-Latn-ME"/>
        </w:rPr>
        <w:t xml:space="preserve"> i treba da ih odredi nadležni ljekar s iskustvom u terapiji intravenskom tečnošću u pedijatrijskoj populaciji.</w:t>
      </w:r>
    </w:p>
    <w:p w14:paraId="20D80C52" w14:textId="77777777" w:rsidR="003C0035" w:rsidRPr="00A64D21" w:rsidRDefault="003C0035" w:rsidP="009A371B">
      <w:pPr>
        <w:spacing w:after="0" w:line="240" w:lineRule="auto"/>
        <w:rPr>
          <w:rFonts w:ascii="Times New Roman" w:eastAsia="Times New Roman" w:hAnsi="Times New Roman" w:cs="Times New Roman"/>
          <w:lang w:val="sr-Latn-ME"/>
        </w:rPr>
      </w:pPr>
    </w:p>
    <w:p w14:paraId="1B5D5F1D" w14:textId="77777777" w:rsidR="003C0035" w:rsidRPr="00A64D21" w:rsidRDefault="003C0035" w:rsidP="009A371B">
      <w:pPr>
        <w:spacing w:after="0" w:line="240" w:lineRule="auto"/>
        <w:rPr>
          <w:rFonts w:ascii="Times New Roman" w:eastAsia="Times New Roman" w:hAnsi="Times New Roman" w:cs="Times New Roman"/>
          <w:lang w:val="sr-Latn-ME"/>
        </w:rPr>
      </w:pPr>
      <w:r w:rsidRPr="00A64D21">
        <w:rPr>
          <w:rFonts w:ascii="Times New Roman" w:eastAsia="Times New Roman" w:hAnsi="Times New Roman" w:cs="Times New Roman"/>
          <w:u w:val="single"/>
          <w:lang w:val="sr-Latn-ME"/>
        </w:rPr>
        <w:t>Način primjene:</w:t>
      </w:r>
    </w:p>
    <w:p w14:paraId="44371ABC" w14:textId="3D842E9B" w:rsidR="003C0035" w:rsidRPr="00A64D21" w:rsidRDefault="003C0035" w:rsidP="009A371B">
      <w:pPr>
        <w:spacing w:after="0" w:line="240" w:lineRule="auto"/>
        <w:rPr>
          <w:rFonts w:ascii="Times New Roman" w:eastAsia="Times New Roman" w:hAnsi="Times New Roman" w:cs="Times New Roman"/>
          <w:lang w:val="sr-Latn-ME"/>
        </w:rPr>
      </w:pPr>
      <w:r w:rsidRPr="00A64D21">
        <w:rPr>
          <w:rFonts w:ascii="Times New Roman" w:eastAsia="Times New Roman" w:hAnsi="Times New Roman" w:cs="Times New Roman"/>
          <w:lang w:val="sr-Latn-ME"/>
        </w:rPr>
        <w:t xml:space="preserve">Rastvor je </w:t>
      </w:r>
      <w:r w:rsidR="00CB6607" w:rsidRPr="00A64D21">
        <w:rPr>
          <w:rFonts w:ascii="Times New Roman" w:eastAsia="Times New Roman" w:hAnsi="Times New Roman" w:cs="Times New Roman"/>
          <w:lang w:val="sr-Latn-ME"/>
        </w:rPr>
        <w:t xml:space="preserve">namijenjen </w:t>
      </w:r>
      <w:r w:rsidRPr="00A64D21">
        <w:rPr>
          <w:rFonts w:ascii="Times New Roman" w:eastAsia="Times New Roman" w:hAnsi="Times New Roman" w:cs="Times New Roman"/>
          <w:lang w:val="sr-Latn-ME"/>
        </w:rPr>
        <w:t>za primjenu intravenskom infuzijom (periferna ili centralna vena).</w:t>
      </w:r>
    </w:p>
    <w:p w14:paraId="110989BF" w14:textId="77777777" w:rsidR="003C0035" w:rsidRPr="00A64D21" w:rsidRDefault="003C0035" w:rsidP="009A371B">
      <w:pPr>
        <w:spacing w:after="0" w:line="240" w:lineRule="auto"/>
        <w:rPr>
          <w:rFonts w:ascii="Times New Roman" w:eastAsia="Times New Roman" w:hAnsi="Times New Roman" w:cs="Times New Roman"/>
          <w:lang w:val="sr-Latn-ME"/>
        </w:rPr>
      </w:pPr>
    </w:p>
    <w:p w14:paraId="35F629FF" w14:textId="77777777" w:rsidR="003C0035" w:rsidRPr="00A64D21" w:rsidRDefault="003C0035" w:rsidP="009A371B">
      <w:pPr>
        <w:spacing w:after="0" w:line="240" w:lineRule="auto"/>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Kada se rastvor koristi za razblaživanje i primjenu terapijskih ljekova koji se dodaju za primjenu intravenskom infuzijom, uputstvo za upotrebu s dodatim terapijskim supstancama će diktirati odgovarajuće zapremine za svaku terapiju.</w:t>
      </w:r>
    </w:p>
    <w:p w14:paraId="3FB5EBA9" w14:textId="77777777" w:rsidR="003C0035" w:rsidRPr="00A64D21" w:rsidRDefault="003C0035" w:rsidP="009A371B">
      <w:pPr>
        <w:spacing w:after="0" w:line="240" w:lineRule="auto"/>
        <w:rPr>
          <w:rFonts w:ascii="Times New Roman" w:eastAsia="Times New Roman" w:hAnsi="Times New Roman" w:cs="Times New Roman"/>
          <w:lang w:val="sr-Latn-ME"/>
        </w:rPr>
      </w:pPr>
    </w:p>
    <w:p w14:paraId="411E8BEF" w14:textId="77777777" w:rsidR="003C0035" w:rsidRPr="00A64D21" w:rsidRDefault="003C0035" w:rsidP="009A371B">
      <w:pPr>
        <w:spacing w:after="0" w:line="240" w:lineRule="auto"/>
        <w:rPr>
          <w:rFonts w:ascii="Times New Roman" w:eastAsia="Times New Roman" w:hAnsi="Times New Roman" w:cs="Times New Roman"/>
          <w:lang w:val="sr-Latn-ME"/>
        </w:rPr>
      </w:pPr>
      <w:r w:rsidRPr="00A64D21">
        <w:rPr>
          <w:rFonts w:ascii="Times New Roman" w:eastAsia="Times New Roman" w:hAnsi="Times New Roman" w:cs="Times New Roman"/>
          <w:lang w:val="sr-Latn-ME"/>
        </w:rPr>
        <w:t>Intravenska infuzija glukoze 5% je izosmotski rastvor.</w:t>
      </w:r>
    </w:p>
    <w:p w14:paraId="519797F6" w14:textId="77777777" w:rsidR="003C0035" w:rsidRPr="00A64D21" w:rsidRDefault="003C0035" w:rsidP="009A371B">
      <w:pPr>
        <w:spacing w:after="0" w:line="240" w:lineRule="auto"/>
        <w:rPr>
          <w:rFonts w:ascii="Times New Roman" w:eastAsia="Times New Roman" w:hAnsi="Times New Roman" w:cs="Times New Roman"/>
          <w:lang w:val="sr-Latn-ME"/>
        </w:rPr>
      </w:pPr>
    </w:p>
    <w:p w14:paraId="00CECCEE" w14:textId="77777777" w:rsidR="003C0035" w:rsidRPr="00A64D21" w:rsidRDefault="003C0035" w:rsidP="009A371B">
      <w:pPr>
        <w:spacing w:after="0" w:line="240" w:lineRule="auto"/>
        <w:rPr>
          <w:rFonts w:ascii="Times New Roman" w:eastAsia="Times New Roman" w:hAnsi="Times New Roman" w:cs="Times New Roman"/>
          <w:lang w:val="sr-Latn-ME"/>
        </w:rPr>
      </w:pPr>
      <w:r w:rsidRPr="00A64D21">
        <w:rPr>
          <w:rFonts w:ascii="Times New Roman" w:eastAsia="Times New Roman" w:hAnsi="Times New Roman" w:cs="Times New Roman"/>
          <w:i/>
          <w:iCs/>
          <w:lang w:val="sr-Latn-ME"/>
        </w:rPr>
        <w:t>Mjere opreza koje treba preduzeti prije rukovanja ili primjene lijeka</w:t>
      </w:r>
    </w:p>
    <w:p w14:paraId="2C797EA3" w14:textId="410AC4D5" w:rsidR="003C0035" w:rsidRPr="00A64D21" w:rsidRDefault="003C0035" w:rsidP="009A371B">
      <w:pPr>
        <w:spacing w:after="0" w:line="240" w:lineRule="auto"/>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 xml:space="preserve">Parenteralne ljekove treba vizuelno pregledati kako bi se provjerilo da li sadrže čestice i da li je došlo do promjene boje prije primjene, kad god to dopuštaju rastvor i ambalaža. Rastvor </w:t>
      </w:r>
      <w:r w:rsidR="004F04A1" w:rsidRPr="00A64D21">
        <w:rPr>
          <w:rFonts w:ascii="Times New Roman" w:eastAsia="Times New Roman" w:hAnsi="Times New Roman" w:cs="Times New Roman"/>
          <w:lang w:val="sr-Latn-ME"/>
        </w:rPr>
        <w:t xml:space="preserve">koristiti </w:t>
      </w:r>
      <w:r w:rsidRPr="00A64D21">
        <w:rPr>
          <w:rFonts w:ascii="Times New Roman" w:eastAsia="Times New Roman" w:hAnsi="Times New Roman" w:cs="Times New Roman"/>
          <w:lang w:val="sr-Latn-ME"/>
        </w:rPr>
        <w:t>samo ako je bistar, bez vidljivih čestica i ako je ambalaža neoštećena. Primijeniti odmah nakon postavljanja infuzionog seta.</w:t>
      </w:r>
    </w:p>
    <w:p w14:paraId="4BFC0A78" w14:textId="77777777" w:rsidR="003C0035" w:rsidRPr="00A64D21" w:rsidRDefault="003C0035" w:rsidP="009A371B">
      <w:pPr>
        <w:spacing w:after="0" w:line="240" w:lineRule="auto"/>
        <w:rPr>
          <w:rFonts w:ascii="Times New Roman" w:eastAsia="Times New Roman" w:hAnsi="Times New Roman" w:cs="Times New Roman"/>
          <w:lang w:val="sr-Latn-ME"/>
        </w:rPr>
      </w:pPr>
    </w:p>
    <w:p w14:paraId="1F2A7839" w14:textId="5F73EE60" w:rsidR="003C0035" w:rsidRPr="00A64D21" w:rsidRDefault="003C0035" w:rsidP="009A371B">
      <w:pPr>
        <w:spacing w:after="0" w:line="240" w:lineRule="auto"/>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 xml:space="preserve">Rastvor treba primijeniti pomoću sterilnog seta za infuziju korišćenjem aseptične tehnike. </w:t>
      </w:r>
      <w:r w:rsidR="004F04A1" w:rsidRPr="00A64D21">
        <w:rPr>
          <w:rFonts w:ascii="Times New Roman" w:eastAsia="Times New Roman" w:hAnsi="Times New Roman" w:cs="Times New Roman"/>
          <w:lang w:val="sr-Latn-ME"/>
        </w:rPr>
        <w:t xml:space="preserve">Pribor </w:t>
      </w:r>
      <w:r w:rsidRPr="00A64D21">
        <w:rPr>
          <w:rFonts w:ascii="Times New Roman" w:eastAsia="Times New Roman" w:hAnsi="Times New Roman" w:cs="Times New Roman"/>
          <w:lang w:val="sr-Latn-ME"/>
        </w:rPr>
        <w:t xml:space="preserve">treba </w:t>
      </w:r>
      <w:r w:rsidR="004F04A1" w:rsidRPr="00A64D21">
        <w:rPr>
          <w:rFonts w:ascii="Times New Roman" w:eastAsia="Times New Roman" w:hAnsi="Times New Roman" w:cs="Times New Roman"/>
          <w:lang w:val="sr-Latn-ME"/>
        </w:rPr>
        <w:t xml:space="preserve">prethodno isprati </w:t>
      </w:r>
      <w:r w:rsidRPr="00A64D21">
        <w:rPr>
          <w:rFonts w:ascii="Times New Roman" w:eastAsia="Times New Roman" w:hAnsi="Times New Roman" w:cs="Times New Roman"/>
          <w:lang w:val="sr-Latn-ME"/>
        </w:rPr>
        <w:t>rastvorom</w:t>
      </w:r>
      <w:r w:rsidR="004F04A1" w:rsidRPr="00A64D21">
        <w:rPr>
          <w:rFonts w:ascii="Times New Roman" w:eastAsia="Times New Roman" w:hAnsi="Times New Roman" w:cs="Times New Roman"/>
          <w:lang w:val="sr-Latn-ME"/>
        </w:rPr>
        <w:t>,</w:t>
      </w:r>
      <w:r w:rsidRPr="00A64D21">
        <w:rPr>
          <w:rFonts w:ascii="Times New Roman" w:eastAsia="Times New Roman" w:hAnsi="Times New Roman" w:cs="Times New Roman"/>
          <w:lang w:val="sr-Latn-ME"/>
        </w:rPr>
        <w:t xml:space="preserve"> kako bi se spriječio ulazak vazduha u sistem za infuziju.</w:t>
      </w:r>
    </w:p>
    <w:p w14:paraId="3B52DD9A" w14:textId="77777777" w:rsidR="003C0035" w:rsidRPr="00A64D21" w:rsidRDefault="003C0035" w:rsidP="009A371B">
      <w:pPr>
        <w:spacing w:after="0" w:line="240" w:lineRule="auto"/>
        <w:rPr>
          <w:rFonts w:ascii="Times New Roman" w:eastAsia="Times New Roman" w:hAnsi="Times New Roman" w:cs="Times New Roman"/>
          <w:lang w:val="sr-Latn-ME"/>
        </w:rPr>
      </w:pPr>
    </w:p>
    <w:p w14:paraId="750C2DF1" w14:textId="77777777" w:rsidR="003C0035" w:rsidRPr="00A64D21" w:rsidRDefault="003C0035" w:rsidP="009A371B">
      <w:pPr>
        <w:spacing w:after="0" w:line="240" w:lineRule="auto"/>
        <w:rPr>
          <w:rFonts w:ascii="Times New Roman" w:eastAsia="Times New Roman" w:hAnsi="Times New Roman" w:cs="Times New Roman"/>
          <w:lang w:val="sr-Latn-ME"/>
        </w:rPr>
      </w:pPr>
      <w:r w:rsidRPr="00A64D21">
        <w:rPr>
          <w:rFonts w:ascii="Times New Roman" w:eastAsia="Times New Roman" w:hAnsi="Times New Roman" w:cs="Times New Roman"/>
          <w:lang w:val="sr-Latn-ME"/>
        </w:rPr>
        <w:t>Dodatak elektrolita može biti indikovan prema kliničkim potrebama pacijenta.</w:t>
      </w:r>
    </w:p>
    <w:p w14:paraId="6F4B5DF3" w14:textId="77777777" w:rsidR="003C0035" w:rsidRPr="00A64D21" w:rsidRDefault="003C0035" w:rsidP="009A371B">
      <w:pPr>
        <w:spacing w:after="0" w:line="240" w:lineRule="auto"/>
        <w:rPr>
          <w:rFonts w:ascii="Times New Roman" w:eastAsia="Times New Roman" w:hAnsi="Times New Roman" w:cs="Times New Roman"/>
          <w:lang w:val="sr-Latn-ME"/>
        </w:rPr>
      </w:pPr>
    </w:p>
    <w:p w14:paraId="39602698" w14:textId="77777777" w:rsidR="003C0035" w:rsidRPr="00A64D21" w:rsidRDefault="003C0035" w:rsidP="009A371B">
      <w:pPr>
        <w:spacing w:after="0" w:line="240" w:lineRule="auto"/>
        <w:rPr>
          <w:rFonts w:ascii="Times New Roman" w:eastAsia="Times New Roman" w:hAnsi="Times New Roman" w:cs="Times New Roman"/>
          <w:lang w:val="sr-Latn-ME"/>
        </w:rPr>
      </w:pPr>
      <w:r w:rsidRPr="00A64D21">
        <w:rPr>
          <w:rFonts w:ascii="Times New Roman" w:eastAsia="Times New Roman" w:hAnsi="Times New Roman" w:cs="Times New Roman"/>
          <w:lang w:val="sr-Latn-ME"/>
        </w:rPr>
        <w:t>Ljekovi koji se dodaju se mogu uvesti prije ili tokom infuzije kroz mjesto primjene.</w:t>
      </w:r>
    </w:p>
    <w:p w14:paraId="38B55DAD" w14:textId="77777777" w:rsidR="003C0035" w:rsidRPr="00A64D21" w:rsidRDefault="003C0035" w:rsidP="009A371B">
      <w:pPr>
        <w:spacing w:after="0" w:line="240" w:lineRule="auto"/>
        <w:rPr>
          <w:rFonts w:ascii="Times New Roman" w:eastAsia="Times New Roman" w:hAnsi="Times New Roman" w:cs="Times New Roman"/>
          <w:lang w:val="sr-Latn-ME"/>
        </w:rPr>
      </w:pPr>
    </w:p>
    <w:p w14:paraId="20D78220" w14:textId="77777777" w:rsidR="003C0035" w:rsidRPr="00A64D21" w:rsidRDefault="003C0035" w:rsidP="009A371B">
      <w:pPr>
        <w:spacing w:after="0" w:line="240" w:lineRule="auto"/>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Prilikom uvođenja ljekova koji se dodaju potrebno je provjeriti konačnu osmolarnost rastvora. Primjena hiperosmolarnih rastvora može uzrokovati iritaciju vena i flebitis. Svi proizvodi koji se dodaju u rastvor moraju se pažljivo i potpuno izmiješati u aseptičnim uslovima. Rastvori koji sadrže druge dodate proizvode se moraju upotrijebiti odmah i ne smiju se čuvati.</w:t>
      </w:r>
    </w:p>
    <w:p w14:paraId="3CB4F8FA" w14:textId="77777777" w:rsidR="00BB2560" w:rsidRDefault="00BB2560" w:rsidP="009A371B">
      <w:pPr>
        <w:tabs>
          <w:tab w:val="left" w:pos="284"/>
        </w:tabs>
        <w:spacing w:after="0" w:line="240" w:lineRule="auto"/>
        <w:rPr>
          <w:rFonts w:ascii="Times New Roman" w:eastAsia="Times New Roman" w:hAnsi="Times New Roman" w:cs="Times New Roman"/>
          <w:b/>
          <w:lang w:val="sr-Latn-ME"/>
        </w:rPr>
      </w:pPr>
    </w:p>
    <w:p w14:paraId="18F4B861" w14:textId="5D19AAA9" w:rsidR="009D14E8" w:rsidRPr="00A64D21" w:rsidRDefault="009D14E8" w:rsidP="009A371B">
      <w:pPr>
        <w:tabs>
          <w:tab w:val="left" w:pos="284"/>
        </w:tabs>
        <w:spacing w:after="0" w:line="240" w:lineRule="auto"/>
        <w:rPr>
          <w:rFonts w:ascii="Times New Roman" w:eastAsia="Times New Roman" w:hAnsi="Times New Roman" w:cs="Times New Roman"/>
          <w:b/>
          <w:lang w:val="sr-Latn-ME"/>
        </w:rPr>
      </w:pPr>
      <w:r w:rsidRPr="00A64D21">
        <w:rPr>
          <w:rFonts w:ascii="Times New Roman" w:eastAsia="Times New Roman" w:hAnsi="Times New Roman" w:cs="Times New Roman"/>
          <w:b/>
          <w:lang w:val="sr-Latn-ME"/>
        </w:rPr>
        <w:t>FARMACEUTSKI PODACI</w:t>
      </w:r>
    </w:p>
    <w:p w14:paraId="35B0FDA6" w14:textId="77777777" w:rsidR="001E124F" w:rsidRDefault="001E124F" w:rsidP="009A371B">
      <w:pPr>
        <w:tabs>
          <w:tab w:val="left" w:pos="284"/>
        </w:tabs>
        <w:spacing w:after="0" w:line="240" w:lineRule="auto"/>
        <w:jc w:val="both"/>
        <w:rPr>
          <w:rFonts w:ascii="Times New Roman" w:eastAsia="Times New Roman" w:hAnsi="Times New Roman" w:cs="Times New Roman"/>
          <w:b/>
          <w:bCs/>
          <w:lang w:val="sr-Latn-ME"/>
        </w:rPr>
      </w:pPr>
    </w:p>
    <w:p w14:paraId="7F52196E" w14:textId="3299146A" w:rsidR="009D14E8" w:rsidRPr="00A64D21" w:rsidRDefault="009D14E8" w:rsidP="009A371B">
      <w:pPr>
        <w:tabs>
          <w:tab w:val="left" w:pos="284"/>
        </w:tabs>
        <w:spacing w:after="0" w:line="240" w:lineRule="auto"/>
        <w:jc w:val="both"/>
        <w:rPr>
          <w:rFonts w:ascii="Times New Roman" w:eastAsia="Times New Roman" w:hAnsi="Times New Roman" w:cs="Times New Roman"/>
          <w:b/>
          <w:bCs/>
          <w:lang w:val="sr-Latn-ME"/>
        </w:rPr>
      </w:pPr>
      <w:r w:rsidRPr="00A64D21">
        <w:rPr>
          <w:rFonts w:ascii="Times New Roman" w:eastAsia="Times New Roman" w:hAnsi="Times New Roman" w:cs="Times New Roman"/>
          <w:b/>
          <w:bCs/>
          <w:lang w:val="sr-Latn-ME"/>
        </w:rPr>
        <w:t>Lista pomoćnih supstanci</w:t>
      </w:r>
      <w:r w:rsidR="00BB2560">
        <w:rPr>
          <w:rFonts w:ascii="Times New Roman" w:eastAsia="Times New Roman" w:hAnsi="Times New Roman" w:cs="Times New Roman"/>
          <w:b/>
          <w:bCs/>
          <w:lang w:val="sr-Latn-ME"/>
        </w:rPr>
        <w:t xml:space="preserve"> </w:t>
      </w:r>
      <w:r w:rsidRPr="00A64D21">
        <w:rPr>
          <w:rFonts w:ascii="Times New Roman" w:eastAsia="Times New Roman" w:hAnsi="Times New Roman" w:cs="Times New Roman"/>
          <w:b/>
          <w:bCs/>
          <w:lang w:val="sr-Latn-ME"/>
        </w:rPr>
        <w:t>(ekscipijenasa)</w:t>
      </w:r>
    </w:p>
    <w:p w14:paraId="116EFABF" w14:textId="77777777" w:rsidR="009D14E8" w:rsidRPr="00A64D21" w:rsidRDefault="009D14E8" w:rsidP="00BB2560">
      <w:pPr>
        <w:numPr>
          <w:ilvl w:val="0"/>
          <w:numId w:val="18"/>
        </w:numPr>
        <w:tabs>
          <w:tab w:val="left" w:pos="284"/>
        </w:tabs>
        <w:spacing w:after="0" w:line="240" w:lineRule="auto"/>
        <w:ind w:hanging="720"/>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Hlorovodonična kiselina, koncentrovana (za podešavanje pH)</w:t>
      </w:r>
    </w:p>
    <w:p w14:paraId="699637D1" w14:textId="77777777" w:rsidR="009D14E8" w:rsidRPr="00A64D21" w:rsidRDefault="009D14E8" w:rsidP="00BB2560">
      <w:pPr>
        <w:numPr>
          <w:ilvl w:val="0"/>
          <w:numId w:val="18"/>
        </w:numPr>
        <w:tabs>
          <w:tab w:val="left" w:pos="284"/>
        </w:tabs>
        <w:spacing w:after="0" w:line="240" w:lineRule="auto"/>
        <w:ind w:hanging="720"/>
        <w:contextualSpacing/>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Voda za injekcije</w:t>
      </w:r>
    </w:p>
    <w:p w14:paraId="63684DBB" w14:textId="77777777" w:rsidR="009D14E8" w:rsidRPr="00A64D21" w:rsidRDefault="009D14E8" w:rsidP="009A371B">
      <w:pPr>
        <w:spacing w:after="0" w:line="240" w:lineRule="auto"/>
        <w:rPr>
          <w:rFonts w:ascii="Times New Roman" w:eastAsia="Times New Roman" w:hAnsi="Times New Roman" w:cs="Times New Roman"/>
          <w:lang w:val="sr-Latn-ME"/>
        </w:rPr>
      </w:pPr>
    </w:p>
    <w:p w14:paraId="337ADF38" w14:textId="3B871A6E" w:rsidR="009D14E8" w:rsidRPr="00A64D21" w:rsidRDefault="009D14E8" w:rsidP="009A371B">
      <w:pPr>
        <w:tabs>
          <w:tab w:val="left" w:pos="543"/>
        </w:tabs>
        <w:spacing w:after="0" w:line="240" w:lineRule="auto"/>
        <w:ind w:left="4"/>
        <w:rPr>
          <w:rFonts w:ascii="Times New Roman" w:eastAsia="Times New Roman" w:hAnsi="Times New Roman" w:cs="Times New Roman"/>
          <w:lang w:val="sr-Latn-ME"/>
        </w:rPr>
      </w:pPr>
      <w:r w:rsidRPr="00A64D21">
        <w:rPr>
          <w:rFonts w:ascii="Times New Roman" w:eastAsia="Times New Roman" w:hAnsi="Times New Roman" w:cs="Times New Roman"/>
          <w:b/>
          <w:bCs/>
          <w:lang w:val="sr-Latn-ME"/>
        </w:rPr>
        <w:t>Inkompatibilnost</w:t>
      </w:r>
      <w:r w:rsidR="001E124F">
        <w:rPr>
          <w:rFonts w:ascii="Times New Roman" w:eastAsia="Times New Roman" w:hAnsi="Times New Roman" w:cs="Times New Roman"/>
          <w:b/>
          <w:bCs/>
          <w:lang w:val="sr-Latn-ME"/>
        </w:rPr>
        <w:t>i</w:t>
      </w:r>
    </w:p>
    <w:p w14:paraId="253FFD5B" w14:textId="1DADEEBC" w:rsidR="00C825CA" w:rsidRPr="00A64D21" w:rsidRDefault="00C825CA" w:rsidP="009A371B">
      <w:pPr>
        <w:pStyle w:val="Header"/>
        <w:tabs>
          <w:tab w:val="left" w:pos="284"/>
        </w:tabs>
        <w:rPr>
          <w:szCs w:val="22"/>
          <w:lang w:val="sr-Latn-ME"/>
        </w:rPr>
      </w:pPr>
      <w:r w:rsidRPr="00A64D21">
        <w:rPr>
          <w:szCs w:val="22"/>
          <w:lang w:val="sr-Latn-ME"/>
        </w:rPr>
        <w:t>Rastvor glukoze se ne smije primjenjivati istovremeno, prije ili posle davanja krvi kroz isti infuzioni set, jer može doći do hemolize i pseudoaglutinacije.</w:t>
      </w:r>
    </w:p>
    <w:p w14:paraId="34AC6CDA" w14:textId="55D8B6C5" w:rsidR="00C825CA" w:rsidRPr="00A64D21" w:rsidRDefault="00C825CA" w:rsidP="009A371B">
      <w:pPr>
        <w:pStyle w:val="Header"/>
        <w:tabs>
          <w:tab w:val="left" w:pos="284"/>
        </w:tabs>
        <w:rPr>
          <w:szCs w:val="22"/>
          <w:lang w:val="sr-Latn-ME"/>
        </w:rPr>
      </w:pPr>
    </w:p>
    <w:p w14:paraId="729016EB" w14:textId="77777777" w:rsidR="00C825CA" w:rsidRPr="00A64D21" w:rsidRDefault="00C825CA" w:rsidP="009A371B">
      <w:pPr>
        <w:pStyle w:val="Header"/>
        <w:tabs>
          <w:tab w:val="clear" w:pos="4536"/>
          <w:tab w:val="clear" w:pos="9072"/>
          <w:tab w:val="left" w:pos="284"/>
        </w:tabs>
        <w:rPr>
          <w:szCs w:val="22"/>
          <w:lang w:val="sr-Latn-ME"/>
        </w:rPr>
      </w:pPr>
      <w:r w:rsidRPr="00A64D21">
        <w:rPr>
          <w:szCs w:val="22"/>
          <w:lang w:val="sr-Latn-ME"/>
        </w:rPr>
        <w:t xml:space="preserve">Rastvor glukoze ne smije se primjenjivati sa drugim ljekovima ukoliko nije dokazana kompatibilnost. </w:t>
      </w:r>
    </w:p>
    <w:p w14:paraId="1FF56C14" w14:textId="77777777" w:rsidR="00C825CA" w:rsidRPr="00A64D21" w:rsidRDefault="00C825CA" w:rsidP="009A371B">
      <w:pPr>
        <w:spacing w:after="0" w:line="240" w:lineRule="auto"/>
        <w:ind w:left="4"/>
        <w:jc w:val="both"/>
        <w:rPr>
          <w:rFonts w:ascii="Times New Roman" w:eastAsia="Times New Roman" w:hAnsi="Times New Roman" w:cs="Times New Roman"/>
          <w:lang w:val="sr-Latn-ME"/>
        </w:rPr>
      </w:pPr>
    </w:p>
    <w:p w14:paraId="18B480EF" w14:textId="355BDB36" w:rsidR="009D14E8" w:rsidRPr="00A64D21" w:rsidRDefault="009D14E8" w:rsidP="009A371B">
      <w:pPr>
        <w:spacing w:after="0" w:line="240" w:lineRule="auto"/>
        <w:ind w:left="4"/>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Kao i kod svih parenteralnih rastvora, prije dodavanja drugog lijeka, potrebno je provjeriti podatke o kompatibilnosti lijeka koji se dodaje s rastvorom.</w:t>
      </w:r>
    </w:p>
    <w:p w14:paraId="5FC318E7" w14:textId="77777777" w:rsidR="009D14E8" w:rsidRPr="00A64D21" w:rsidRDefault="009D14E8" w:rsidP="009A371B">
      <w:pPr>
        <w:spacing w:after="0" w:line="240" w:lineRule="auto"/>
        <w:rPr>
          <w:rFonts w:ascii="Times New Roman" w:eastAsia="Times New Roman" w:hAnsi="Times New Roman" w:cs="Times New Roman"/>
          <w:lang w:val="sr-Latn-ME"/>
        </w:rPr>
      </w:pPr>
    </w:p>
    <w:p w14:paraId="5A9F4C14" w14:textId="00CC6DFA" w:rsidR="009D14E8" w:rsidRPr="00A64D21" w:rsidRDefault="009D14E8" w:rsidP="009A371B">
      <w:pPr>
        <w:spacing w:after="0" w:line="240" w:lineRule="auto"/>
        <w:ind w:left="4"/>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lastRenderedPageBreak/>
        <w:t xml:space="preserve">Odgovornost ljekara je da procijeni inkompatibilnost dodatog lijeka s 5% rastvorom glukoze na osnovu eventualne promjene boje i/ili pojave taloga, nerastvorljivih kompleksa ili kristala. </w:t>
      </w:r>
      <w:r w:rsidR="00C825CA" w:rsidRPr="00A64D21">
        <w:rPr>
          <w:rFonts w:ascii="Times New Roman" w:eastAsia="Times New Roman" w:hAnsi="Times New Roman" w:cs="Times New Roman"/>
          <w:lang w:val="sr-Latn-ME"/>
        </w:rPr>
        <w:t xml:space="preserve">Prije dodavanja lijeka u rastvor glukoze, moraju </w:t>
      </w:r>
      <w:r w:rsidRPr="00A64D21">
        <w:rPr>
          <w:rFonts w:ascii="Times New Roman" w:eastAsia="Times New Roman" w:hAnsi="Times New Roman" w:cs="Times New Roman"/>
          <w:lang w:val="sr-Latn-ME"/>
        </w:rPr>
        <w:t xml:space="preserve">se </w:t>
      </w:r>
      <w:r w:rsidR="00C825CA" w:rsidRPr="00A64D21">
        <w:rPr>
          <w:rFonts w:ascii="Times New Roman" w:eastAsia="Times New Roman" w:hAnsi="Times New Roman" w:cs="Times New Roman"/>
          <w:lang w:val="sr-Latn-ME"/>
        </w:rPr>
        <w:t xml:space="preserve">provjeriti podaci o </w:t>
      </w:r>
      <w:r w:rsidRPr="00A64D21">
        <w:rPr>
          <w:rFonts w:ascii="Times New Roman" w:eastAsia="Times New Roman" w:hAnsi="Times New Roman" w:cs="Times New Roman"/>
          <w:lang w:val="sr-Latn-ME"/>
        </w:rPr>
        <w:t>upotreb</w:t>
      </w:r>
      <w:r w:rsidR="00C825CA" w:rsidRPr="00A64D21">
        <w:rPr>
          <w:rFonts w:ascii="Times New Roman" w:eastAsia="Times New Roman" w:hAnsi="Times New Roman" w:cs="Times New Roman"/>
          <w:lang w:val="sr-Latn-ME"/>
        </w:rPr>
        <w:t>i</w:t>
      </w:r>
      <w:r w:rsidRPr="00A64D21">
        <w:rPr>
          <w:rFonts w:ascii="Times New Roman" w:eastAsia="Times New Roman" w:hAnsi="Times New Roman" w:cs="Times New Roman"/>
          <w:lang w:val="sr-Latn-ME"/>
        </w:rPr>
        <w:t xml:space="preserve"> lijeka </w:t>
      </w:r>
      <w:r w:rsidR="00C825CA" w:rsidRPr="00A64D21">
        <w:rPr>
          <w:rFonts w:ascii="Times New Roman" w:eastAsia="Times New Roman" w:hAnsi="Times New Roman" w:cs="Times New Roman"/>
          <w:lang w:val="sr-Latn-ME"/>
        </w:rPr>
        <w:t xml:space="preserve">u sažetku karakteristika lijeka i uputstvu za lijek </w:t>
      </w:r>
      <w:r w:rsidRPr="00A64D21">
        <w:rPr>
          <w:rFonts w:ascii="Times New Roman" w:eastAsia="Times New Roman" w:hAnsi="Times New Roman" w:cs="Times New Roman"/>
          <w:lang w:val="sr-Latn-ME"/>
        </w:rPr>
        <w:t>koji se dodaje.</w:t>
      </w:r>
    </w:p>
    <w:p w14:paraId="2C368644" w14:textId="77777777" w:rsidR="009D14E8" w:rsidRPr="00A64D21" w:rsidRDefault="009D14E8" w:rsidP="009A371B">
      <w:pPr>
        <w:spacing w:after="0" w:line="240" w:lineRule="auto"/>
        <w:rPr>
          <w:rFonts w:ascii="Times New Roman" w:eastAsia="Times New Roman" w:hAnsi="Times New Roman" w:cs="Times New Roman"/>
          <w:lang w:val="sr-Latn-ME"/>
        </w:rPr>
      </w:pPr>
    </w:p>
    <w:p w14:paraId="42C9A0DD" w14:textId="3DA3C206" w:rsidR="009D14E8" w:rsidRPr="00A64D21" w:rsidRDefault="009D14E8" w:rsidP="009A371B">
      <w:pPr>
        <w:spacing w:after="0" w:line="240" w:lineRule="auto"/>
        <w:ind w:left="4"/>
        <w:rPr>
          <w:rFonts w:ascii="Times New Roman" w:eastAsia="Times New Roman" w:hAnsi="Times New Roman" w:cs="Times New Roman"/>
          <w:lang w:val="sr-Latn-ME"/>
        </w:rPr>
      </w:pPr>
      <w:r w:rsidRPr="00A64D21">
        <w:rPr>
          <w:rFonts w:ascii="Times New Roman" w:eastAsia="Times New Roman" w:hAnsi="Times New Roman" w:cs="Times New Roman"/>
          <w:lang w:val="sr-Latn-ME"/>
        </w:rPr>
        <w:t>Prije dodavanja drugog lijeka</w:t>
      </w:r>
      <w:r w:rsidR="00C825CA" w:rsidRPr="00A64D21">
        <w:rPr>
          <w:rFonts w:ascii="Times New Roman" w:eastAsia="Times New Roman" w:hAnsi="Times New Roman" w:cs="Times New Roman"/>
          <w:lang w:val="sr-Latn-ME"/>
        </w:rPr>
        <w:t xml:space="preserve"> u infuziju</w:t>
      </w:r>
      <w:r w:rsidRPr="00A64D21">
        <w:rPr>
          <w:rFonts w:ascii="Times New Roman" w:eastAsia="Times New Roman" w:hAnsi="Times New Roman" w:cs="Times New Roman"/>
          <w:lang w:val="sr-Latn-ME"/>
        </w:rPr>
        <w:t xml:space="preserve">, provjeriti njegovu rastvorljivost i stabilnost pri pH vrijednosti </w:t>
      </w:r>
      <w:r w:rsidR="00C825CA" w:rsidRPr="00A64D21">
        <w:rPr>
          <w:rFonts w:ascii="Times New Roman" w:eastAsia="Times New Roman" w:hAnsi="Times New Roman" w:cs="Times New Roman"/>
          <w:lang w:val="sr-Latn-ME"/>
        </w:rPr>
        <w:t xml:space="preserve">rastvora </w:t>
      </w:r>
      <w:r w:rsidRPr="00A64D21">
        <w:rPr>
          <w:rFonts w:ascii="Times New Roman" w:eastAsia="Times New Roman" w:hAnsi="Times New Roman" w:cs="Times New Roman"/>
          <w:lang w:val="sr-Latn-ME"/>
        </w:rPr>
        <w:t>glukoze 5%</w:t>
      </w:r>
      <w:r w:rsidR="00C825CA" w:rsidRPr="00A64D21">
        <w:rPr>
          <w:rFonts w:ascii="Times New Roman" w:eastAsia="Times New Roman" w:hAnsi="Times New Roman" w:cs="Times New Roman"/>
          <w:lang w:val="sr-Latn-ME"/>
        </w:rPr>
        <w:t xml:space="preserve"> (pH 3,5 – 6,5)</w:t>
      </w:r>
      <w:r w:rsidRPr="00A64D21">
        <w:rPr>
          <w:rFonts w:ascii="Times New Roman" w:eastAsia="Times New Roman" w:hAnsi="Times New Roman" w:cs="Times New Roman"/>
          <w:lang w:val="sr-Latn-ME"/>
        </w:rPr>
        <w:t>.</w:t>
      </w:r>
    </w:p>
    <w:p w14:paraId="7B3F5B8F" w14:textId="4E572E7B" w:rsidR="009D14E8" w:rsidRPr="00A64D21" w:rsidRDefault="009D14E8" w:rsidP="009A371B">
      <w:pPr>
        <w:spacing w:after="0" w:line="240" w:lineRule="auto"/>
        <w:ind w:left="4"/>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 xml:space="preserve">Kada se </w:t>
      </w:r>
      <w:r w:rsidR="00C825CA" w:rsidRPr="00A64D21">
        <w:rPr>
          <w:rFonts w:ascii="Times New Roman" w:eastAsia="Times New Roman" w:hAnsi="Times New Roman" w:cs="Times New Roman"/>
          <w:lang w:val="sr-Latn-ME"/>
        </w:rPr>
        <w:t xml:space="preserve">rastvoru </w:t>
      </w:r>
      <w:r w:rsidRPr="00A64D21">
        <w:rPr>
          <w:rFonts w:ascii="Times New Roman" w:eastAsia="Times New Roman" w:hAnsi="Times New Roman" w:cs="Times New Roman"/>
          <w:lang w:val="sr-Latn-ME"/>
        </w:rPr>
        <w:t>glukoz</w:t>
      </w:r>
      <w:r w:rsidR="00C825CA" w:rsidRPr="00A64D21">
        <w:rPr>
          <w:rFonts w:ascii="Times New Roman" w:eastAsia="Times New Roman" w:hAnsi="Times New Roman" w:cs="Times New Roman"/>
          <w:lang w:val="sr-Latn-ME"/>
        </w:rPr>
        <w:t>e</w:t>
      </w:r>
      <w:r w:rsidRPr="00A64D21">
        <w:rPr>
          <w:rFonts w:ascii="Times New Roman" w:eastAsia="Times New Roman" w:hAnsi="Times New Roman" w:cs="Times New Roman"/>
          <w:lang w:val="sr-Latn-ME"/>
        </w:rPr>
        <w:t xml:space="preserve"> 5% doda kompatibilan lijek, dobijeni rastvor treba upotrijebiti odmah.</w:t>
      </w:r>
    </w:p>
    <w:p w14:paraId="48A86E3E" w14:textId="77777777" w:rsidR="009D14E8" w:rsidRPr="00A64D21" w:rsidRDefault="009D14E8" w:rsidP="009A371B">
      <w:pPr>
        <w:spacing w:after="0" w:line="240" w:lineRule="auto"/>
        <w:rPr>
          <w:rFonts w:ascii="Times New Roman" w:eastAsia="Times New Roman" w:hAnsi="Times New Roman" w:cs="Times New Roman"/>
          <w:lang w:val="sr-Latn-ME"/>
        </w:rPr>
      </w:pPr>
    </w:p>
    <w:p w14:paraId="009A0C94" w14:textId="7D814FBE" w:rsidR="009D14E8" w:rsidRPr="00A64D21" w:rsidRDefault="009D14E8" w:rsidP="009A371B">
      <w:pPr>
        <w:spacing w:after="0" w:line="240" w:lineRule="auto"/>
        <w:ind w:left="4"/>
        <w:rPr>
          <w:rFonts w:ascii="Times New Roman" w:eastAsia="Times New Roman" w:hAnsi="Times New Roman" w:cs="Times New Roman"/>
          <w:lang w:val="sr-Latn-ME"/>
        </w:rPr>
      </w:pPr>
      <w:r w:rsidRPr="00A64D21">
        <w:rPr>
          <w:rFonts w:ascii="Times New Roman" w:eastAsia="Times New Roman" w:hAnsi="Times New Roman" w:cs="Times New Roman"/>
          <w:lang w:val="sr-Latn-ME"/>
        </w:rPr>
        <w:t xml:space="preserve">Ne </w:t>
      </w:r>
      <w:r w:rsidR="0019494D" w:rsidRPr="00A64D21">
        <w:rPr>
          <w:rFonts w:ascii="Times New Roman" w:eastAsia="Times New Roman" w:hAnsi="Times New Roman" w:cs="Times New Roman"/>
          <w:lang w:val="sr-Latn-ME"/>
        </w:rPr>
        <w:t xml:space="preserve">dodavati </w:t>
      </w:r>
      <w:r w:rsidRPr="00A64D21">
        <w:rPr>
          <w:rFonts w:ascii="Times New Roman" w:eastAsia="Times New Roman" w:hAnsi="Times New Roman" w:cs="Times New Roman"/>
          <w:lang w:val="sr-Latn-ME"/>
        </w:rPr>
        <w:t>one ljekove za koje se zna da su inkompatibilni.</w:t>
      </w:r>
    </w:p>
    <w:p w14:paraId="30E14B41" w14:textId="77777777" w:rsidR="009D14E8" w:rsidRPr="00A64D21" w:rsidRDefault="009D14E8" w:rsidP="009A371B">
      <w:pPr>
        <w:spacing w:after="0" w:line="240" w:lineRule="auto"/>
        <w:rPr>
          <w:rFonts w:ascii="Times New Roman" w:eastAsia="Times New Roman" w:hAnsi="Times New Roman" w:cs="Times New Roman"/>
          <w:lang w:val="sr-Latn-ME"/>
        </w:rPr>
      </w:pPr>
    </w:p>
    <w:p w14:paraId="7595CD9B" w14:textId="0A88A516" w:rsidR="009D14E8" w:rsidRPr="00A64D21" w:rsidRDefault="009D14E8" w:rsidP="009A371B">
      <w:pPr>
        <w:tabs>
          <w:tab w:val="left" w:pos="284"/>
        </w:tabs>
        <w:spacing w:after="0" w:line="240" w:lineRule="auto"/>
        <w:jc w:val="both"/>
        <w:rPr>
          <w:rFonts w:ascii="Times New Roman" w:eastAsia="Times New Roman" w:hAnsi="Times New Roman" w:cs="Times New Roman"/>
          <w:b/>
          <w:bCs/>
          <w:lang w:val="sr-Latn-ME"/>
        </w:rPr>
      </w:pPr>
      <w:r w:rsidRPr="00A64D21">
        <w:rPr>
          <w:rFonts w:ascii="Times New Roman" w:eastAsia="Times New Roman" w:hAnsi="Times New Roman" w:cs="Times New Roman"/>
          <w:b/>
          <w:bCs/>
          <w:lang w:val="sr-Latn-ME"/>
        </w:rPr>
        <w:t>Rok upotrebe</w:t>
      </w:r>
    </w:p>
    <w:p w14:paraId="354FA0C0" w14:textId="77777777" w:rsidR="009D14E8" w:rsidRPr="00A64D21" w:rsidRDefault="009D14E8" w:rsidP="009A371B">
      <w:pPr>
        <w:tabs>
          <w:tab w:val="left" w:pos="284"/>
        </w:tabs>
        <w:spacing w:after="0" w:line="240" w:lineRule="auto"/>
        <w:rPr>
          <w:rFonts w:ascii="Times New Roman" w:eastAsia="Times New Roman" w:hAnsi="Times New Roman" w:cs="Times New Roman"/>
          <w:lang w:val="sr-Latn-ME"/>
        </w:rPr>
      </w:pPr>
      <w:r w:rsidRPr="00A64D21">
        <w:rPr>
          <w:rFonts w:ascii="Times New Roman" w:eastAsia="Times New Roman" w:hAnsi="Times New Roman" w:cs="Times New Roman"/>
          <w:lang w:val="sr-Latn-ME"/>
        </w:rPr>
        <w:t>3 godine.</w:t>
      </w:r>
    </w:p>
    <w:p w14:paraId="4AD6B0D4" w14:textId="77777777" w:rsidR="009D14E8" w:rsidRPr="00A64D21" w:rsidRDefault="009D14E8" w:rsidP="009A371B">
      <w:pPr>
        <w:tabs>
          <w:tab w:val="left" w:pos="284"/>
        </w:tabs>
        <w:spacing w:after="0" w:line="240" w:lineRule="auto"/>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Nakon otvaranja, rastvor se mora odmah upotrijebiti.</w:t>
      </w:r>
    </w:p>
    <w:p w14:paraId="294A8F02" w14:textId="77777777" w:rsidR="009D14E8" w:rsidRPr="00A64D21" w:rsidRDefault="009D14E8" w:rsidP="009A371B">
      <w:pPr>
        <w:tabs>
          <w:tab w:val="left" w:pos="284"/>
        </w:tabs>
        <w:spacing w:after="0" w:line="240" w:lineRule="auto"/>
        <w:jc w:val="both"/>
        <w:rPr>
          <w:rFonts w:ascii="Times New Roman" w:eastAsia="Times New Roman" w:hAnsi="Times New Roman" w:cs="Times New Roman"/>
          <w:lang w:val="sr-Latn-ME"/>
        </w:rPr>
      </w:pPr>
    </w:p>
    <w:p w14:paraId="2C5CF8F9" w14:textId="64DD1B71" w:rsidR="009D14E8" w:rsidRPr="00A64D21" w:rsidRDefault="009D14E8" w:rsidP="009A371B">
      <w:pPr>
        <w:tabs>
          <w:tab w:val="left" w:pos="284"/>
        </w:tabs>
        <w:spacing w:after="0" w:line="240" w:lineRule="auto"/>
        <w:jc w:val="both"/>
        <w:rPr>
          <w:rFonts w:ascii="Times New Roman" w:eastAsia="Times New Roman" w:hAnsi="Times New Roman" w:cs="Times New Roman"/>
          <w:b/>
          <w:bCs/>
          <w:lang w:val="sr-Latn-ME"/>
        </w:rPr>
      </w:pPr>
      <w:r w:rsidRPr="00A64D21">
        <w:rPr>
          <w:rFonts w:ascii="Times New Roman" w:eastAsia="Times New Roman" w:hAnsi="Times New Roman" w:cs="Times New Roman"/>
          <w:b/>
          <w:bCs/>
          <w:lang w:val="sr-Latn-ME"/>
        </w:rPr>
        <w:t xml:space="preserve">Posebne mjere </w:t>
      </w:r>
      <w:r w:rsidR="00016856" w:rsidRPr="00A64D21">
        <w:rPr>
          <w:rFonts w:ascii="Times New Roman" w:eastAsia="Times New Roman" w:hAnsi="Times New Roman" w:cs="Times New Roman"/>
          <w:b/>
          <w:bCs/>
          <w:lang w:val="sr-Latn-ME"/>
        </w:rPr>
        <w:t xml:space="preserve">upozorenja </w:t>
      </w:r>
      <w:r w:rsidRPr="00A64D21">
        <w:rPr>
          <w:rFonts w:ascii="Times New Roman" w:eastAsia="Times New Roman" w:hAnsi="Times New Roman" w:cs="Times New Roman"/>
          <w:b/>
          <w:bCs/>
          <w:lang w:val="sr-Latn-ME"/>
        </w:rPr>
        <w:t>pri čuvanju lijeka</w:t>
      </w:r>
    </w:p>
    <w:p w14:paraId="6D56BE48" w14:textId="77777777" w:rsidR="009D14E8" w:rsidRPr="00A64D21" w:rsidRDefault="009D14E8" w:rsidP="009A371B">
      <w:pPr>
        <w:tabs>
          <w:tab w:val="left" w:pos="284"/>
        </w:tabs>
        <w:spacing w:after="0" w:line="240" w:lineRule="auto"/>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Čuvati na temperaturi do 25°C.</w:t>
      </w:r>
    </w:p>
    <w:p w14:paraId="33CEBB3B" w14:textId="77777777" w:rsidR="009D14E8" w:rsidRPr="00A64D21" w:rsidRDefault="009D14E8" w:rsidP="009A371B">
      <w:pPr>
        <w:tabs>
          <w:tab w:val="left" w:pos="284"/>
        </w:tabs>
        <w:spacing w:after="0" w:line="240" w:lineRule="auto"/>
        <w:jc w:val="both"/>
        <w:rPr>
          <w:rFonts w:ascii="Times New Roman" w:eastAsia="Times New Roman" w:hAnsi="Times New Roman" w:cs="Times New Roman"/>
          <w:lang w:val="sr-Latn-ME"/>
        </w:rPr>
      </w:pPr>
    </w:p>
    <w:p w14:paraId="1CF18FA4" w14:textId="122ADA09" w:rsidR="009D14E8" w:rsidRPr="00A64D21" w:rsidRDefault="009D14E8" w:rsidP="009A371B">
      <w:pPr>
        <w:tabs>
          <w:tab w:val="left" w:pos="284"/>
        </w:tabs>
        <w:spacing w:after="0" w:line="240" w:lineRule="auto"/>
        <w:jc w:val="both"/>
        <w:rPr>
          <w:rFonts w:ascii="Times New Roman" w:eastAsia="Times New Roman" w:hAnsi="Times New Roman" w:cs="Times New Roman"/>
          <w:b/>
          <w:bCs/>
          <w:lang w:val="sr-Latn-ME"/>
        </w:rPr>
      </w:pPr>
      <w:r w:rsidRPr="00A64D21">
        <w:rPr>
          <w:rFonts w:ascii="Times New Roman" w:eastAsia="Times New Roman" w:hAnsi="Times New Roman" w:cs="Times New Roman"/>
          <w:b/>
          <w:bCs/>
          <w:lang w:val="sr-Latn-ME"/>
        </w:rPr>
        <w:t xml:space="preserve">Vrsta i sadržaj pakovanja </w:t>
      </w:r>
    </w:p>
    <w:p w14:paraId="44093E1C" w14:textId="741CB347" w:rsidR="009D14E8" w:rsidRPr="00A64D21" w:rsidRDefault="009D14E8" w:rsidP="009A371B">
      <w:pPr>
        <w:tabs>
          <w:tab w:val="left" w:pos="284"/>
        </w:tabs>
        <w:spacing w:after="0" w:line="240" w:lineRule="auto"/>
        <w:ind w:left="12"/>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Boca od bezbojnog stakla II hidrolitičke grupe sa 250 ml rastvora za infuziju, zatvorena brom</w:t>
      </w:r>
      <w:r w:rsidR="0019494D" w:rsidRPr="00A64D21">
        <w:rPr>
          <w:rFonts w:ascii="Times New Roman" w:eastAsia="Times New Roman" w:hAnsi="Times New Roman" w:cs="Times New Roman"/>
          <w:lang w:val="sr-Latn-ME"/>
        </w:rPr>
        <w:t>o</w:t>
      </w:r>
      <w:r w:rsidRPr="00A64D21">
        <w:rPr>
          <w:rFonts w:ascii="Times New Roman" w:eastAsia="Times New Roman" w:hAnsi="Times New Roman" w:cs="Times New Roman"/>
          <w:lang w:val="sr-Latn-ME"/>
        </w:rPr>
        <w:t xml:space="preserve">butil gumenim čepom i aluminijumskim zatvaračem sa providnim </w:t>
      </w:r>
      <w:r w:rsidRPr="00A64D21">
        <w:rPr>
          <w:rFonts w:ascii="Times New Roman" w:eastAsia="Times New Roman" w:hAnsi="Times New Roman" w:cs="Times New Roman"/>
          <w:i/>
          <w:lang w:val="sr-Latn-ME"/>
        </w:rPr>
        <w:t>flip-off</w:t>
      </w:r>
      <w:r w:rsidRPr="00A64D21">
        <w:rPr>
          <w:rFonts w:ascii="Times New Roman" w:eastAsia="Times New Roman" w:hAnsi="Times New Roman" w:cs="Times New Roman"/>
          <w:lang w:val="sr-Latn-ME"/>
        </w:rPr>
        <w:t xml:space="preserve"> plastičnim poklopcem.</w:t>
      </w:r>
    </w:p>
    <w:p w14:paraId="31A08008" w14:textId="77777777" w:rsidR="009D14E8" w:rsidRPr="00A64D21" w:rsidRDefault="009D14E8" w:rsidP="009A371B">
      <w:pPr>
        <w:tabs>
          <w:tab w:val="left" w:pos="284"/>
        </w:tabs>
        <w:spacing w:after="0" w:line="240" w:lineRule="auto"/>
        <w:ind w:left="12"/>
        <w:jc w:val="both"/>
        <w:rPr>
          <w:rFonts w:ascii="Times New Roman" w:eastAsia="Times New Roman" w:hAnsi="Times New Roman" w:cs="Times New Roman"/>
          <w:lang w:val="sr-Latn-ME"/>
        </w:rPr>
      </w:pPr>
    </w:p>
    <w:p w14:paraId="755C6DCC" w14:textId="3B48D4E9" w:rsidR="009D14E8" w:rsidRPr="00A64D21" w:rsidRDefault="009D14E8" w:rsidP="009A371B">
      <w:pPr>
        <w:tabs>
          <w:tab w:val="left" w:pos="284"/>
        </w:tabs>
        <w:spacing w:after="0" w:line="240" w:lineRule="auto"/>
        <w:ind w:left="11"/>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 xml:space="preserve">Boca od bezbojnog stakla II hidrolitičke grupe sa 500 ml rastvora za infuziju, zatvorena </w:t>
      </w:r>
      <w:r w:rsidR="0019494D" w:rsidRPr="00A64D21">
        <w:rPr>
          <w:rFonts w:ascii="Times New Roman" w:eastAsia="Times New Roman" w:hAnsi="Times New Roman" w:cs="Times New Roman"/>
          <w:lang w:val="sr-Latn-ME"/>
        </w:rPr>
        <w:t xml:space="preserve">bromobutil </w:t>
      </w:r>
      <w:r w:rsidRPr="00A64D21">
        <w:rPr>
          <w:rFonts w:ascii="Times New Roman" w:eastAsia="Times New Roman" w:hAnsi="Times New Roman" w:cs="Times New Roman"/>
          <w:lang w:val="sr-Latn-ME"/>
        </w:rPr>
        <w:t xml:space="preserve">gumenim čepom i aluminijumskom kapicom sa providnim </w:t>
      </w:r>
      <w:r w:rsidRPr="00A64D21">
        <w:rPr>
          <w:rFonts w:ascii="Times New Roman" w:eastAsia="Times New Roman" w:hAnsi="Times New Roman" w:cs="Times New Roman"/>
          <w:i/>
          <w:lang w:val="sr-Latn-ME"/>
        </w:rPr>
        <w:t>flip-off</w:t>
      </w:r>
      <w:r w:rsidRPr="00A64D21">
        <w:rPr>
          <w:rFonts w:ascii="Times New Roman" w:eastAsia="Times New Roman" w:hAnsi="Times New Roman" w:cs="Times New Roman"/>
          <w:lang w:val="sr-Latn-ME"/>
        </w:rPr>
        <w:t xml:space="preserve"> plastičnim poklopcem.</w:t>
      </w:r>
    </w:p>
    <w:p w14:paraId="75ED2278" w14:textId="77777777" w:rsidR="009D14E8" w:rsidRPr="00A64D21" w:rsidRDefault="009D14E8" w:rsidP="009A371B">
      <w:pPr>
        <w:tabs>
          <w:tab w:val="left" w:pos="284"/>
        </w:tabs>
        <w:spacing w:after="0" w:line="240" w:lineRule="auto"/>
        <w:jc w:val="both"/>
        <w:rPr>
          <w:rFonts w:ascii="Times New Roman" w:eastAsia="Times New Roman" w:hAnsi="Times New Roman" w:cs="Times New Roman"/>
          <w:lang w:val="sr-Latn-ME"/>
        </w:rPr>
      </w:pPr>
    </w:p>
    <w:p w14:paraId="25503D12" w14:textId="74CF50C6" w:rsidR="009D14E8" w:rsidRPr="00A64D21" w:rsidRDefault="009D14E8" w:rsidP="009A371B">
      <w:pPr>
        <w:tabs>
          <w:tab w:val="left" w:pos="284"/>
        </w:tabs>
        <w:spacing w:after="0" w:line="240" w:lineRule="auto"/>
        <w:jc w:val="both"/>
        <w:rPr>
          <w:rFonts w:ascii="Times New Roman" w:eastAsia="Times New Roman" w:hAnsi="Times New Roman" w:cs="Times New Roman"/>
          <w:b/>
          <w:bCs/>
          <w:lang w:val="sr-Latn-ME"/>
        </w:rPr>
      </w:pPr>
      <w:r w:rsidRPr="00A64D21">
        <w:rPr>
          <w:rFonts w:ascii="Times New Roman" w:eastAsia="Times New Roman" w:hAnsi="Times New Roman" w:cs="Times New Roman"/>
          <w:b/>
          <w:bCs/>
          <w:lang w:val="sr-Latn-ME"/>
        </w:rPr>
        <w:t xml:space="preserve">Posebne mjere opreza pri odlaganju materijala koji treba odbaciti nakon primjene lijeka </w:t>
      </w:r>
    </w:p>
    <w:p w14:paraId="528C675F" w14:textId="77777777" w:rsidR="00143EC1" w:rsidRPr="00A64D21" w:rsidRDefault="00143EC1" w:rsidP="009A371B">
      <w:pPr>
        <w:tabs>
          <w:tab w:val="left" w:pos="284"/>
        </w:tabs>
        <w:spacing w:after="0" w:line="240" w:lineRule="auto"/>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Prije upotrebe, rastvor u bočici treba vizuelno pregledati. Ne smije se koristiti rastvor koji nije bistar i bezbojan, koji sadrži vidljive čestice i/ili je u oštećenom pakovanju.</w:t>
      </w:r>
    </w:p>
    <w:p w14:paraId="25738D38" w14:textId="77777777" w:rsidR="001E124F" w:rsidRDefault="001E124F" w:rsidP="009A371B">
      <w:pPr>
        <w:tabs>
          <w:tab w:val="left" w:pos="284"/>
        </w:tabs>
        <w:spacing w:after="0" w:line="240" w:lineRule="auto"/>
        <w:jc w:val="both"/>
        <w:rPr>
          <w:rFonts w:ascii="Times New Roman" w:eastAsia="Times New Roman" w:hAnsi="Times New Roman" w:cs="Times New Roman"/>
          <w:lang w:val="sr-Latn-ME"/>
        </w:rPr>
      </w:pPr>
    </w:p>
    <w:p w14:paraId="6F669BDF" w14:textId="612A0E4D" w:rsidR="00143EC1" w:rsidRPr="00A64D21" w:rsidRDefault="00143EC1" w:rsidP="009A371B">
      <w:pPr>
        <w:tabs>
          <w:tab w:val="left" w:pos="284"/>
        </w:tabs>
        <w:spacing w:after="0" w:line="240" w:lineRule="auto"/>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Drugi ljekovi se mogu dodati u rastvor glukoze 5% za infuziju prije i tokom primjene kroz otvor za dodavanje lijeka. Kada se lijek doda, prije primjene treba provjeriti konačnu osmolarnost rastvora.</w:t>
      </w:r>
    </w:p>
    <w:p w14:paraId="639987BE" w14:textId="77777777" w:rsidR="001E124F" w:rsidRDefault="001E124F" w:rsidP="009A371B">
      <w:pPr>
        <w:tabs>
          <w:tab w:val="left" w:pos="284"/>
        </w:tabs>
        <w:spacing w:after="0" w:line="240" w:lineRule="auto"/>
        <w:jc w:val="both"/>
        <w:rPr>
          <w:rFonts w:ascii="Times New Roman" w:eastAsia="Times New Roman" w:hAnsi="Times New Roman" w:cs="Times New Roman"/>
          <w:lang w:val="sr-Latn-ME"/>
        </w:rPr>
      </w:pPr>
    </w:p>
    <w:p w14:paraId="4E76BD96" w14:textId="2194C6C0" w:rsidR="00143EC1" w:rsidRPr="00A64D21" w:rsidRDefault="00143EC1" w:rsidP="009A371B">
      <w:pPr>
        <w:tabs>
          <w:tab w:val="left" w:pos="284"/>
        </w:tabs>
        <w:spacing w:after="0" w:line="240" w:lineRule="auto"/>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Dodavanje ljekova mora se vršiti aseptično.</w:t>
      </w:r>
    </w:p>
    <w:p w14:paraId="3C53FBD5" w14:textId="46DFE501" w:rsidR="00143EC1" w:rsidRPr="00A64D21" w:rsidRDefault="00143EC1" w:rsidP="005B078C">
      <w:pPr>
        <w:tabs>
          <w:tab w:val="left" w:pos="543"/>
        </w:tabs>
        <w:spacing w:after="0" w:line="240" w:lineRule="auto"/>
        <w:ind w:left="4"/>
        <w:rPr>
          <w:rFonts w:ascii="Times New Roman" w:eastAsia="Times New Roman" w:hAnsi="Times New Roman" w:cs="Times New Roman"/>
          <w:lang w:val="sr-Latn-ME"/>
        </w:rPr>
      </w:pPr>
      <w:r w:rsidRPr="00A64D21">
        <w:rPr>
          <w:rFonts w:ascii="Times New Roman" w:eastAsia="Times New Roman" w:hAnsi="Times New Roman" w:cs="Times New Roman"/>
          <w:lang w:val="sr-Latn-ME"/>
        </w:rPr>
        <w:t>Za informacije o inkompatibilnosti vidjeti dio</w:t>
      </w:r>
      <w:r w:rsidR="001E124F">
        <w:rPr>
          <w:rFonts w:ascii="Times New Roman" w:eastAsia="Times New Roman" w:hAnsi="Times New Roman" w:cs="Times New Roman"/>
          <w:lang w:val="sr-Latn-ME"/>
        </w:rPr>
        <w:t xml:space="preserve"> </w:t>
      </w:r>
      <w:r w:rsidR="001E124F" w:rsidRPr="00FD2EB4">
        <w:rPr>
          <w:rFonts w:ascii="Times New Roman" w:eastAsia="Times New Roman" w:hAnsi="Times New Roman" w:cs="Times New Roman"/>
          <w:lang w:val="sr-Latn-ME"/>
        </w:rPr>
        <w:t>,,</w:t>
      </w:r>
      <w:r w:rsidR="001E124F" w:rsidRPr="005B078C">
        <w:rPr>
          <w:rFonts w:ascii="Times New Roman" w:eastAsia="Times New Roman" w:hAnsi="Times New Roman" w:cs="Times New Roman"/>
          <w:bCs/>
          <w:lang w:val="sr-Latn-ME"/>
        </w:rPr>
        <w:t>Inkompatibilnosti“</w:t>
      </w:r>
      <w:r w:rsidRPr="00A64D21">
        <w:rPr>
          <w:rFonts w:ascii="Times New Roman" w:eastAsia="Times New Roman" w:hAnsi="Times New Roman" w:cs="Times New Roman"/>
          <w:lang w:val="sr-Latn-ME"/>
        </w:rPr>
        <w:t>.</w:t>
      </w:r>
    </w:p>
    <w:p w14:paraId="7CF0FA22" w14:textId="299B0A36" w:rsidR="00143EC1" w:rsidRPr="00A64D21" w:rsidRDefault="00143EC1" w:rsidP="005B078C">
      <w:pPr>
        <w:tabs>
          <w:tab w:val="left" w:pos="543"/>
        </w:tabs>
        <w:spacing w:after="0" w:line="240" w:lineRule="auto"/>
        <w:ind w:left="4"/>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 xml:space="preserve">Za doziranje i način primjene, vidjeti dio </w:t>
      </w:r>
      <w:r w:rsidR="000D0759" w:rsidRPr="003B07F8">
        <w:rPr>
          <w:rFonts w:ascii="Times New Roman" w:eastAsia="Times New Roman" w:hAnsi="Times New Roman" w:cs="Times New Roman"/>
          <w:lang w:val="sr-Latn-ME"/>
        </w:rPr>
        <w:t>,,</w:t>
      </w:r>
      <w:r w:rsidR="000D0759" w:rsidRPr="005B078C">
        <w:rPr>
          <w:rFonts w:ascii="Times New Roman" w:eastAsia="Times New Roman" w:hAnsi="Times New Roman" w:cs="Times New Roman"/>
          <w:bCs/>
          <w:lang w:val="sr-Latn-ME"/>
        </w:rPr>
        <w:t>Doziranje i način primjene“</w:t>
      </w:r>
      <w:r w:rsidRPr="00A64D21">
        <w:rPr>
          <w:rFonts w:ascii="Times New Roman" w:eastAsia="Times New Roman" w:hAnsi="Times New Roman" w:cs="Times New Roman"/>
          <w:lang w:val="sr-Latn-ME"/>
        </w:rPr>
        <w:t>.</w:t>
      </w:r>
    </w:p>
    <w:p w14:paraId="67FBFF94" w14:textId="77777777" w:rsidR="001E124F" w:rsidRDefault="001E124F" w:rsidP="009A371B">
      <w:pPr>
        <w:tabs>
          <w:tab w:val="left" w:pos="284"/>
        </w:tabs>
        <w:spacing w:after="0" w:line="240" w:lineRule="auto"/>
        <w:jc w:val="both"/>
        <w:rPr>
          <w:rFonts w:ascii="Times New Roman" w:eastAsia="Times New Roman" w:hAnsi="Times New Roman" w:cs="Times New Roman"/>
          <w:lang w:val="sr-Latn-ME"/>
        </w:rPr>
      </w:pPr>
    </w:p>
    <w:p w14:paraId="43B8EFCD" w14:textId="7FD5314D" w:rsidR="00143EC1" w:rsidRPr="00A64D21" w:rsidRDefault="004A6DB1" w:rsidP="009A371B">
      <w:pPr>
        <w:tabs>
          <w:tab w:val="left" w:pos="284"/>
        </w:tabs>
        <w:spacing w:after="0" w:line="240" w:lineRule="auto"/>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 xml:space="preserve">Primjenjuje se </w:t>
      </w:r>
      <w:r w:rsidR="00143EC1" w:rsidRPr="00A64D21">
        <w:rPr>
          <w:rFonts w:ascii="Times New Roman" w:eastAsia="Times New Roman" w:hAnsi="Times New Roman" w:cs="Times New Roman"/>
          <w:lang w:val="sr-Latn-ME"/>
        </w:rPr>
        <w:t>intraven</w:t>
      </w:r>
      <w:r>
        <w:rPr>
          <w:rFonts w:ascii="Times New Roman" w:eastAsia="Times New Roman" w:hAnsi="Times New Roman" w:cs="Times New Roman"/>
          <w:lang w:val="sr-Latn-ME"/>
        </w:rPr>
        <w:t>ski</w:t>
      </w:r>
      <w:r w:rsidR="00143EC1" w:rsidRPr="00A64D21">
        <w:rPr>
          <w:rFonts w:ascii="Times New Roman" w:eastAsia="Times New Roman" w:hAnsi="Times New Roman" w:cs="Times New Roman"/>
          <w:lang w:val="sr-Latn-ME"/>
        </w:rPr>
        <w:t xml:space="preserve"> korišćenjem  sterilnog seta za infuziju.</w:t>
      </w:r>
      <w:r>
        <w:rPr>
          <w:rFonts w:ascii="Times New Roman" w:eastAsia="Times New Roman" w:hAnsi="Times New Roman" w:cs="Times New Roman"/>
          <w:lang w:val="sr-Latn-ME"/>
        </w:rPr>
        <w:t xml:space="preserve"> </w:t>
      </w:r>
      <w:r w:rsidR="00143EC1" w:rsidRPr="00A64D21">
        <w:rPr>
          <w:rFonts w:ascii="Times New Roman" w:eastAsia="Times New Roman" w:hAnsi="Times New Roman" w:cs="Times New Roman"/>
          <w:lang w:val="sr-Latn-ME"/>
        </w:rPr>
        <w:t>Infuzioni set treba prethodno napuniti rastvorom za infuziju kako bi se spriječio ulazak vazduha u venu.</w:t>
      </w:r>
    </w:p>
    <w:p w14:paraId="28D45248" w14:textId="77777777" w:rsidR="00143EC1" w:rsidRPr="00A64D21" w:rsidRDefault="00143EC1" w:rsidP="009A371B">
      <w:pPr>
        <w:tabs>
          <w:tab w:val="left" w:pos="284"/>
        </w:tabs>
        <w:spacing w:after="0" w:line="240" w:lineRule="auto"/>
        <w:jc w:val="both"/>
        <w:rPr>
          <w:rFonts w:ascii="Times New Roman" w:eastAsia="Times New Roman" w:hAnsi="Times New Roman" w:cs="Times New Roman"/>
          <w:lang w:val="sr-Latn-ME"/>
        </w:rPr>
      </w:pPr>
    </w:p>
    <w:p w14:paraId="74656095" w14:textId="77777777" w:rsidR="00143EC1" w:rsidRPr="00A64D21" w:rsidRDefault="00143EC1" w:rsidP="009A371B">
      <w:pPr>
        <w:tabs>
          <w:tab w:val="left" w:pos="284"/>
        </w:tabs>
        <w:spacing w:after="0" w:line="240" w:lineRule="auto"/>
        <w:jc w:val="both"/>
        <w:rPr>
          <w:rFonts w:ascii="Times New Roman" w:eastAsia="Times New Roman" w:hAnsi="Times New Roman" w:cs="Times New Roman"/>
          <w:lang w:val="sr-Latn-ME"/>
        </w:rPr>
      </w:pPr>
      <w:r w:rsidRPr="00A64D21">
        <w:rPr>
          <w:rFonts w:ascii="Times New Roman" w:eastAsia="Times New Roman" w:hAnsi="Times New Roman" w:cs="Times New Roman"/>
          <w:lang w:val="sr-Latn-ME"/>
        </w:rPr>
        <w:t>Za jednokratnu upotrebu. Bocu sa neiskorišćenim rastvorom treba baciti.</w:t>
      </w:r>
    </w:p>
    <w:p w14:paraId="63E57EC3" w14:textId="77777777" w:rsidR="00143EC1" w:rsidRPr="00A64D21" w:rsidRDefault="00143EC1" w:rsidP="009A371B">
      <w:pPr>
        <w:tabs>
          <w:tab w:val="left" w:pos="284"/>
        </w:tabs>
        <w:spacing w:after="0" w:line="240" w:lineRule="auto"/>
        <w:jc w:val="both"/>
        <w:rPr>
          <w:rFonts w:ascii="Times New Roman" w:eastAsia="Times New Roman" w:hAnsi="Times New Roman" w:cs="Times New Roman"/>
          <w:lang w:val="sr-Latn-ME"/>
        </w:rPr>
      </w:pPr>
    </w:p>
    <w:p w14:paraId="6BA33311" w14:textId="7742200B" w:rsidR="009D14E8" w:rsidRPr="00A64D21" w:rsidRDefault="009D14E8" w:rsidP="009A371B">
      <w:pPr>
        <w:tabs>
          <w:tab w:val="left" w:pos="284"/>
        </w:tabs>
        <w:spacing w:after="0" w:line="240" w:lineRule="auto"/>
        <w:jc w:val="both"/>
        <w:rPr>
          <w:rFonts w:ascii="Times New Roman" w:hAnsi="Times New Roman" w:cs="Times New Roman"/>
          <w:b/>
          <w:bCs/>
          <w:lang w:val="sr-Latn-ME"/>
        </w:rPr>
      </w:pPr>
      <w:r w:rsidRPr="00A64D21">
        <w:rPr>
          <w:rFonts w:ascii="Times New Roman" w:eastAsia="Times New Roman" w:hAnsi="Times New Roman" w:cs="Times New Roman"/>
          <w:lang w:val="sr-Latn-ME"/>
        </w:rPr>
        <w:t>Neupotrijebljeni lijek se uništava prema važećim propisima.</w:t>
      </w:r>
    </w:p>
    <w:sectPr w:rsidR="009D14E8" w:rsidRPr="00A64D21" w:rsidSect="00A16F74">
      <w:footerReference w:type="default" r:id="rId14"/>
      <w:pgSz w:w="12240" w:h="15840"/>
      <w:pgMar w:top="1135" w:right="1440" w:bottom="1135" w:left="1440" w:header="720" w:footer="3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61A2E" w14:textId="77777777" w:rsidR="00BD545A" w:rsidRDefault="00BD545A" w:rsidP="00DC3AB4">
      <w:pPr>
        <w:spacing w:after="0" w:line="240" w:lineRule="auto"/>
      </w:pPr>
      <w:r>
        <w:separator/>
      </w:r>
    </w:p>
  </w:endnote>
  <w:endnote w:type="continuationSeparator" w:id="0">
    <w:p w14:paraId="367923DC" w14:textId="77777777" w:rsidR="00BD545A" w:rsidRDefault="00BD545A" w:rsidP="00DC3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UI"/>
    <w:panose1 w:val="00000000000000000000"/>
    <w:charset w:val="00"/>
    <w:family w:val="roman"/>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154855"/>
      <w:docPartObj>
        <w:docPartGallery w:val="Page Numbers (Bottom of Page)"/>
        <w:docPartUnique/>
      </w:docPartObj>
    </w:sdtPr>
    <w:sdtEndPr>
      <w:rPr>
        <w:rFonts w:ascii="Times New Roman" w:hAnsi="Times New Roman" w:cs="Times New Roman"/>
        <w:sz w:val="20"/>
        <w:szCs w:val="20"/>
      </w:rPr>
    </w:sdtEndPr>
    <w:sdtContent>
      <w:sdt>
        <w:sdtPr>
          <w:id w:val="1728636285"/>
          <w:docPartObj>
            <w:docPartGallery w:val="Page Numbers (Top of Page)"/>
            <w:docPartUnique/>
          </w:docPartObj>
        </w:sdtPr>
        <w:sdtEndPr>
          <w:rPr>
            <w:rFonts w:ascii="Times New Roman" w:hAnsi="Times New Roman" w:cs="Times New Roman"/>
            <w:sz w:val="20"/>
            <w:szCs w:val="20"/>
          </w:rPr>
        </w:sdtEndPr>
        <w:sdtContent>
          <w:p w14:paraId="0095F771" w14:textId="77777777" w:rsidR="00EF12CF" w:rsidRDefault="00EF12CF">
            <w:pPr>
              <w:pStyle w:val="Footer"/>
              <w:jc w:val="center"/>
            </w:pPr>
          </w:p>
          <w:p w14:paraId="2E3BC723" w14:textId="70A74267" w:rsidR="00DC3AB4" w:rsidRPr="00506EE7" w:rsidRDefault="00DC3AB4">
            <w:pPr>
              <w:pStyle w:val="Footer"/>
              <w:jc w:val="center"/>
              <w:rPr>
                <w:rFonts w:ascii="Times New Roman" w:hAnsi="Times New Roman" w:cs="Times New Roman"/>
                <w:sz w:val="20"/>
                <w:szCs w:val="20"/>
              </w:rPr>
            </w:pPr>
            <w:r w:rsidRPr="00506EE7">
              <w:rPr>
                <w:rFonts w:ascii="Times New Roman" w:hAnsi="Times New Roman" w:cs="Times New Roman"/>
                <w:bCs/>
                <w:sz w:val="20"/>
                <w:szCs w:val="20"/>
              </w:rPr>
              <w:fldChar w:fldCharType="begin"/>
            </w:r>
            <w:r w:rsidRPr="005B078C">
              <w:rPr>
                <w:rFonts w:ascii="Times New Roman" w:hAnsi="Times New Roman" w:cs="Times New Roman"/>
                <w:bCs/>
                <w:sz w:val="20"/>
                <w:szCs w:val="20"/>
              </w:rPr>
              <w:instrText xml:space="preserve"> PAGE </w:instrText>
            </w:r>
            <w:r w:rsidRPr="00506EE7">
              <w:rPr>
                <w:rFonts w:ascii="Times New Roman" w:hAnsi="Times New Roman" w:cs="Times New Roman"/>
                <w:bCs/>
                <w:sz w:val="20"/>
                <w:szCs w:val="20"/>
              </w:rPr>
              <w:fldChar w:fldCharType="separate"/>
            </w:r>
            <w:r w:rsidR="00633550">
              <w:rPr>
                <w:rFonts w:ascii="Times New Roman" w:hAnsi="Times New Roman" w:cs="Times New Roman"/>
                <w:bCs/>
                <w:noProof/>
                <w:sz w:val="20"/>
                <w:szCs w:val="20"/>
              </w:rPr>
              <w:t>9</w:t>
            </w:r>
            <w:r w:rsidRPr="00506EE7">
              <w:rPr>
                <w:rFonts w:ascii="Times New Roman" w:hAnsi="Times New Roman" w:cs="Times New Roman"/>
                <w:bCs/>
                <w:sz w:val="20"/>
                <w:szCs w:val="20"/>
              </w:rPr>
              <w:fldChar w:fldCharType="end"/>
            </w:r>
            <w:r w:rsidRPr="00506EE7">
              <w:rPr>
                <w:rFonts w:ascii="Times New Roman" w:hAnsi="Times New Roman" w:cs="Times New Roman"/>
                <w:sz w:val="20"/>
                <w:szCs w:val="20"/>
              </w:rPr>
              <w:t xml:space="preserve"> /</w:t>
            </w:r>
            <w:r w:rsidRPr="00506EE7">
              <w:rPr>
                <w:rFonts w:ascii="Times New Roman" w:hAnsi="Times New Roman" w:cs="Times New Roman"/>
                <w:bCs/>
                <w:sz w:val="20"/>
                <w:szCs w:val="20"/>
              </w:rPr>
              <w:fldChar w:fldCharType="begin"/>
            </w:r>
            <w:r w:rsidRPr="005B078C">
              <w:rPr>
                <w:rFonts w:ascii="Times New Roman" w:hAnsi="Times New Roman" w:cs="Times New Roman"/>
                <w:bCs/>
                <w:sz w:val="20"/>
                <w:szCs w:val="20"/>
              </w:rPr>
              <w:instrText xml:space="preserve"> NUMPAGES  </w:instrText>
            </w:r>
            <w:r w:rsidRPr="00506EE7">
              <w:rPr>
                <w:rFonts w:ascii="Times New Roman" w:hAnsi="Times New Roman" w:cs="Times New Roman"/>
                <w:bCs/>
                <w:sz w:val="20"/>
                <w:szCs w:val="20"/>
              </w:rPr>
              <w:fldChar w:fldCharType="separate"/>
            </w:r>
            <w:r w:rsidR="00633550">
              <w:rPr>
                <w:rFonts w:ascii="Times New Roman" w:hAnsi="Times New Roman" w:cs="Times New Roman"/>
                <w:bCs/>
                <w:noProof/>
                <w:sz w:val="20"/>
                <w:szCs w:val="20"/>
              </w:rPr>
              <w:t>10</w:t>
            </w:r>
            <w:r w:rsidRPr="00506EE7">
              <w:rPr>
                <w:rFonts w:ascii="Times New Roman" w:hAnsi="Times New Roman" w:cs="Times New Roman"/>
                <w:bCs/>
                <w:sz w:val="20"/>
                <w:szCs w:val="20"/>
              </w:rPr>
              <w:fldChar w:fldCharType="end"/>
            </w:r>
          </w:p>
        </w:sdtContent>
      </w:sdt>
    </w:sdtContent>
  </w:sdt>
  <w:p w14:paraId="7B8A8D73" w14:textId="77777777" w:rsidR="00DC3AB4" w:rsidRDefault="00DC3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C2C4D" w14:textId="77777777" w:rsidR="00BD545A" w:rsidRDefault="00BD545A" w:rsidP="00DC3AB4">
      <w:pPr>
        <w:spacing w:after="0" w:line="240" w:lineRule="auto"/>
      </w:pPr>
      <w:r>
        <w:separator/>
      </w:r>
    </w:p>
  </w:footnote>
  <w:footnote w:type="continuationSeparator" w:id="0">
    <w:p w14:paraId="4B2801D8" w14:textId="77777777" w:rsidR="00BD545A" w:rsidRDefault="00BD545A" w:rsidP="00DC3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D12"/>
    <w:multiLevelType w:val="hybridMultilevel"/>
    <w:tmpl w:val="E4E84A86"/>
    <w:lvl w:ilvl="0" w:tplc="4B30CC08">
      <w:start w:val="1"/>
      <w:numFmt w:val="bullet"/>
      <w:lvlText w:val="-"/>
      <w:lvlJc w:val="left"/>
    </w:lvl>
    <w:lvl w:ilvl="1" w:tplc="07164768">
      <w:numFmt w:val="decimal"/>
      <w:lvlText w:val=""/>
      <w:lvlJc w:val="left"/>
    </w:lvl>
    <w:lvl w:ilvl="2" w:tplc="CECE5666">
      <w:numFmt w:val="decimal"/>
      <w:lvlText w:val=""/>
      <w:lvlJc w:val="left"/>
    </w:lvl>
    <w:lvl w:ilvl="3" w:tplc="E51E47AE">
      <w:numFmt w:val="decimal"/>
      <w:lvlText w:val=""/>
      <w:lvlJc w:val="left"/>
    </w:lvl>
    <w:lvl w:ilvl="4" w:tplc="49F817EE">
      <w:numFmt w:val="decimal"/>
      <w:lvlText w:val=""/>
      <w:lvlJc w:val="left"/>
    </w:lvl>
    <w:lvl w:ilvl="5" w:tplc="7BACDFE8">
      <w:numFmt w:val="decimal"/>
      <w:lvlText w:val=""/>
      <w:lvlJc w:val="left"/>
    </w:lvl>
    <w:lvl w:ilvl="6" w:tplc="570242BA">
      <w:numFmt w:val="decimal"/>
      <w:lvlText w:val=""/>
      <w:lvlJc w:val="left"/>
    </w:lvl>
    <w:lvl w:ilvl="7" w:tplc="69069F66">
      <w:numFmt w:val="decimal"/>
      <w:lvlText w:val=""/>
      <w:lvlJc w:val="left"/>
    </w:lvl>
    <w:lvl w:ilvl="8" w:tplc="AE7C6982">
      <w:numFmt w:val="decimal"/>
      <w:lvlText w:val=""/>
      <w:lvlJc w:val="left"/>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multilevel"/>
    <w:tmpl w:val="7988DC82"/>
    <w:lvl w:ilvl="0">
      <w:start w:val="1"/>
      <w:numFmt w:val="decimal"/>
      <w:lvlText w:val="%1."/>
      <w:lvlJc w:val="left"/>
      <w:pPr>
        <w:tabs>
          <w:tab w:val="num" w:pos="360"/>
        </w:tabs>
        <w:ind w:left="0" w:firstLine="0"/>
      </w:pPr>
      <w:rPr>
        <w:b w:val="0"/>
        <w:bCs w:val="0"/>
        <w:i w:val="0"/>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bullet"/>
      <w:lvlText w:val="-"/>
      <w:lvlJc w:val="left"/>
      <w:pPr>
        <w:ind w:left="2880" w:hanging="360"/>
      </w:pPr>
      <w:rPr>
        <w:rFonts w:ascii="Calibri" w:eastAsiaTheme="minorHAnsi" w:hAnsi="Calibri" w:cs="Calibr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6D233D"/>
    <w:multiLevelType w:val="hybridMultilevel"/>
    <w:tmpl w:val="42A6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1013D"/>
    <w:multiLevelType w:val="multilevel"/>
    <w:tmpl w:val="48A4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77948"/>
    <w:multiLevelType w:val="hybridMultilevel"/>
    <w:tmpl w:val="0EE4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E31F1"/>
    <w:multiLevelType w:val="hybridMultilevel"/>
    <w:tmpl w:val="4F04B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9723FC"/>
    <w:multiLevelType w:val="hybridMultilevel"/>
    <w:tmpl w:val="81ECB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67712"/>
    <w:multiLevelType w:val="hybridMultilevel"/>
    <w:tmpl w:val="0E3C7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7B21EA"/>
    <w:multiLevelType w:val="hybridMultilevel"/>
    <w:tmpl w:val="84CE3C5A"/>
    <w:lvl w:ilvl="0" w:tplc="8E7EFB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77969"/>
    <w:multiLevelType w:val="hybridMultilevel"/>
    <w:tmpl w:val="E672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D5FD5"/>
    <w:multiLevelType w:val="hybridMultilevel"/>
    <w:tmpl w:val="5004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E414F6"/>
    <w:multiLevelType w:val="hybridMultilevel"/>
    <w:tmpl w:val="9EFA6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42FC6"/>
    <w:multiLevelType w:val="multilevel"/>
    <w:tmpl w:val="0B26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8E3EFB"/>
    <w:multiLevelType w:val="multilevel"/>
    <w:tmpl w:val="CEA8BC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A14065"/>
    <w:multiLevelType w:val="hybridMultilevel"/>
    <w:tmpl w:val="586C8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D255CF"/>
    <w:multiLevelType w:val="hybridMultilevel"/>
    <w:tmpl w:val="56043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007A81"/>
    <w:multiLevelType w:val="multilevel"/>
    <w:tmpl w:val="3E0C9E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bullet"/>
      <w:lvlText w:val="-"/>
      <w:lvlJc w:val="left"/>
      <w:pPr>
        <w:ind w:left="2880" w:hanging="360"/>
      </w:pPr>
      <w:rPr>
        <w:rFonts w:ascii="Calibri" w:eastAsiaTheme="minorHAnsi" w:hAnsi="Calibri" w:cs="Calibr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211992"/>
    <w:multiLevelType w:val="hybridMultilevel"/>
    <w:tmpl w:val="8C88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7"/>
  </w:num>
  <w:num w:numId="4">
    <w:abstractNumId w:val="14"/>
  </w:num>
  <w:num w:numId="5">
    <w:abstractNumId w:val="11"/>
  </w:num>
  <w:num w:numId="6">
    <w:abstractNumId w:val="6"/>
  </w:num>
  <w:num w:numId="7">
    <w:abstractNumId w:val="10"/>
  </w:num>
  <w:num w:numId="8">
    <w:abstractNumId w:val="15"/>
  </w:num>
  <w:num w:numId="9">
    <w:abstractNumId w:val="16"/>
  </w:num>
  <w:num w:numId="10">
    <w:abstractNumId w:val="7"/>
  </w:num>
  <w:num w:numId="11">
    <w:abstractNumId w:val="12"/>
  </w:num>
  <w:num w:numId="12">
    <w:abstractNumId w:val="5"/>
  </w:num>
  <w:num w:numId="13">
    <w:abstractNumId w:val="18"/>
  </w:num>
  <w:num w:numId="14">
    <w:abstractNumId w:val="3"/>
  </w:num>
  <w:num w:numId="15">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16">
    <w:abstractNumId w:val="2"/>
    <w:lvlOverride w:ilvl="0">
      <w:startOverride w:val="1"/>
    </w:lvlOverride>
  </w:num>
  <w:num w:numId="17">
    <w:abstractNumId w:val="0"/>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C66"/>
    <w:rsid w:val="00016856"/>
    <w:rsid w:val="00024C5E"/>
    <w:rsid w:val="0006226B"/>
    <w:rsid w:val="00062994"/>
    <w:rsid w:val="0008728D"/>
    <w:rsid w:val="000A4434"/>
    <w:rsid w:val="000A69D5"/>
    <w:rsid w:val="000C3E12"/>
    <w:rsid w:val="000C62BA"/>
    <w:rsid w:val="000D0759"/>
    <w:rsid w:val="000D07C4"/>
    <w:rsid w:val="000E28A1"/>
    <w:rsid w:val="000F57E7"/>
    <w:rsid w:val="000F7D22"/>
    <w:rsid w:val="0010768A"/>
    <w:rsid w:val="00134A1D"/>
    <w:rsid w:val="00143EC1"/>
    <w:rsid w:val="00154ECF"/>
    <w:rsid w:val="00157C03"/>
    <w:rsid w:val="001633FB"/>
    <w:rsid w:val="00166588"/>
    <w:rsid w:val="00174865"/>
    <w:rsid w:val="0019494D"/>
    <w:rsid w:val="001A0BCB"/>
    <w:rsid w:val="001E124F"/>
    <w:rsid w:val="001F1C66"/>
    <w:rsid w:val="00212FD3"/>
    <w:rsid w:val="00260253"/>
    <w:rsid w:val="002748D0"/>
    <w:rsid w:val="002749C3"/>
    <w:rsid w:val="00275E65"/>
    <w:rsid w:val="002824C7"/>
    <w:rsid w:val="002912E4"/>
    <w:rsid w:val="002B0AE9"/>
    <w:rsid w:val="002E1465"/>
    <w:rsid w:val="00300EEE"/>
    <w:rsid w:val="003067FE"/>
    <w:rsid w:val="00307958"/>
    <w:rsid w:val="00325144"/>
    <w:rsid w:val="003422D7"/>
    <w:rsid w:val="00344784"/>
    <w:rsid w:val="00352462"/>
    <w:rsid w:val="00362881"/>
    <w:rsid w:val="00366844"/>
    <w:rsid w:val="0036744F"/>
    <w:rsid w:val="003747AE"/>
    <w:rsid w:val="00383BCE"/>
    <w:rsid w:val="003A3582"/>
    <w:rsid w:val="003A47B8"/>
    <w:rsid w:val="003B07F8"/>
    <w:rsid w:val="003C0035"/>
    <w:rsid w:val="003D3785"/>
    <w:rsid w:val="00417A56"/>
    <w:rsid w:val="00421CB9"/>
    <w:rsid w:val="004521BC"/>
    <w:rsid w:val="00464213"/>
    <w:rsid w:val="0047017E"/>
    <w:rsid w:val="00483D74"/>
    <w:rsid w:val="00491CE5"/>
    <w:rsid w:val="00491E34"/>
    <w:rsid w:val="004A6DB1"/>
    <w:rsid w:val="004B40C7"/>
    <w:rsid w:val="004D1ABE"/>
    <w:rsid w:val="004E7D27"/>
    <w:rsid w:val="004F04A1"/>
    <w:rsid w:val="00506EE7"/>
    <w:rsid w:val="00523213"/>
    <w:rsid w:val="00544D5E"/>
    <w:rsid w:val="005974D2"/>
    <w:rsid w:val="005A39F1"/>
    <w:rsid w:val="005A5349"/>
    <w:rsid w:val="005B078C"/>
    <w:rsid w:val="005C6FC0"/>
    <w:rsid w:val="005D179C"/>
    <w:rsid w:val="005D21CC"/>
    <w:rsid w:val="005D2D17"/>
    <w:rsid w:val="005D3563"/>
    <w:rsid w:val="006052EA"/>
    <w:rsid w:val="00622030"/>
    <w:rsid w:val="00633550"/>
    <w:rsid w:val="00666C40"/>
    <w:rsid w:val="00681FF7"/>
    <w:rsid w:val="006973DA"/>
    <w:rsid w:val="006A766A"/>
    <w:rsid w:val="006C0355"/>
    <w:rsid w:val="006E12B9"/>
    <w:rsid w:val="006E5C62"/>
    <w:rsid w:val="006F1CCB"/>
    <w:rsid w:val="00703742"/>
    <w:rsid w:val="00747093"/>
    <w:rsid w:val="0075098E"/>
    <w:rsid w:val="00762571"/>
    <w:rsid w:val="007B6CCA"/>
    <w:rsid w:val="007D559F"/>
    <w:rsid w:val="007E7AAA"/>
    <w:rsid w:val="007F29DA"/>
    <w:rsid w:val="007F2AE3"/>
    <w:rsid w:val="00820103"/>
    <w:rsid w:val="00836DD6"/>
    <w:rsid w:val="008376DC"/>
    <w:rsid w:val="00841D7B"/>
    <w:rsid w:val="00853EB7"/>
    <w:rsid w:val="00885D16"/>
    <w:rsid w:val="00893A47"/>
    <w:rsid w:val="00895044"/>
    <w:rsid w:val="008A1B24"/>
    <w:rsid w:val="008C10A5"/>
    <w:rsid w:val="008D0B6F"/>
    <w:rsid w:val="008E2A1C"/>
    <w:rsid w:val="008F3EC7"/>
    <w:rsid w:val="00937283"/>
    <w:rsid w:val="00940A6F"/>
    <w:rsid w:val="009516D0"/>
    <w:rsid w:val="00952F4C"/>
    <w:rsid w:val="00953AED"/>
    <w:rsid w:val="00961C47"/>
    <w:rsid w:val="00994CE4"/>
    <w:rsid w:val="009A371B"/>
    <w:rsid w:val="009C1E31"/>
    <w:rsid w:val="009C2FB0"/>
    <w:rsid w:val="009C7970"/>
    <w:rsid w:val="009C7BFD"/>
    <w:rsid w:val="009D14E8"/>
    <w:rsid w:val="009D48EC"/>
    <w:rsid w:val="009D69B8"/>
    <w:rsid w:val="009E07CF"/>
    <w:rsid w:val="009E5C45"/>
    <w:rsid w:val="009F4A6F"/>
    <w:rsid w:val="00A04B66"/>
    <w:rsid w:val="00A04E87"/>
    <w:rsid w:val="00A16F74"/>
    <w:rsid w:val="00A326EF"/>
    <w:rsid w:val="00A34622"/>
    <w:rsid w:val="00A544BA"/>
    <w:rsid w:val="00A64D21"/>
    <w:rsid w:val="00A73073"/>
    <w:rsid w:val="00AB17D7"/>
    <w:rsid w:val="00AB615C"/>
    <w:rsid w:val="00AC74C6"/>
    <w:rsid w:val="00AF7EF1"/>
    <w:rsid w:val="00B0713C"/>
    <w:rsid w:val="00B31D0F"/>
    <w:rsid w:val="00B35E12"/>
    <w:rsid w:val="00B35ECF"/>
    <w:rsid w:val="00B60978"/>
    <w:rsid w:val="00B81C1F"/>
    <w:rsid w:val="00B83344"/>
    <w:rsid w:val="00B8491A"/>
    <w:rsid w:val="00BB2560"/>
    <w:rsid w:val="00BC731B"/>
    <w:rsid w:val="00BD1565"/>
    <w:rsid w:val="00BD545A"/>
    <w:rsid w:val="00BF048E"/>
    <w:rsid w:val="00C2652C"/>
    <w:rsid w:val="00C60484"/>
    <w:rsid w:val="00C825CA"/>
    <w:rsid w:val="00CA636A"/>
    <w:rsid w:val="00CB3B55"/>
    <w:rsid w:val="00CB6607"/>
    <w:rsid w:val="00CD3C7E"/>
    <w:rsid w:val="00CE77A8"/>
    <w:rsid w:val="00D22110"/>
    <w:rsid w:val="00D312C0"/>
    <w:rsid w:val="00D45E2A"/>
    <w:rsid w:val="00D47738"/>
    <w:rsid w:val="00D52D33"/>
    <w:rsid w:val="00D616BA"/>
    <w:rsid w:val="00D840BC"/>
    <w:rsid w:val="00D84A1D"/>
    <w:rsid w:val="00D904D9"/>
    <w:rsid w:val="00DB2301"/>
    <w:rsid w:val="00DC3AB4"/>
    <w:rsid w:val="00DD4E9D"/>
    <w:rsid w:val="00DF0F6E"/>
    <w:rsid w:val="00DF4351"/>
    <w:rsid w:val="00E020EA"/>
    <w:rsid w:val="00E10A81"/>
    <w:rsid w:val="00E11FF6"/>
    <w:rsid w:val="00E1424B"/>
    <w:rsid w:val="00E168FD"/>
    <w:rsid w:val="00E17174"/>
    <w:rsid w:val="00E371A3"/>
    <w:rsid w:val="00E40CE7"/>
    <w:rsid w:val="00E66B1E"/>
    <w:rsid w:val="00E72CDD"/>
    <w:rsid w:val="00ED0B72"/>
    <w:rsid w:val="00ED18B0"/>
    <w:rsid w:val="00EF12CF"/>
    <w:rsid w:val="00F05809"/>
    <w:rsid w:val="00F2704B"/>
    <w:rsid w:val="00F46C4A"/>
    <w:rsid w:val="00F93B1B"/>
    <w:rsid w:val="00FD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7802E"/>
  <w15:chartTrackingRefBased/>
  <w15:docId w15:val="{7587CC84-4ECC-40EA-B9F5-25797A61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EC7"/>
    <w:pPr>
      <w:ind w:left="720"/>
      <w:contextualSpacing/>
    </w:pPr>
  </w:style>
  <w:style w:type="paragraph" w:customStyle="1" w:styleId="Default">
    <w:name w:val="Default"/>
    <w:rsid w:val="0046421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00EEE"/>
    <w:rPr>
      <w:sz w:val="16"/>
      <w:szCs w:val="16"/>
    </w:rPr>
  </w:style>
  <w:style w:type="paragraph" w:styleId="CommentText">
    <w:name w:val="annotation text"/>
    <w:basedOn w:val="Normal"/>
    <w:link w:val="CommentTextChar"/>
    <w:uiPriority w:val="99"/>
    <w:semiHidden/>
    <w:unhideWhenUsed/>
    <w:rsid w:val="00300EEE"/>
    <w:pPr>
      <w:spacing w:line="240" w:lineRule="auto"/>
    </w:pPr>
    <w:rPr>
      <w:sz w:val="20"/>
      <w:szCs w:val="20"/>
    </w:rPr>
  </w:style>
  <w:style w:type="character" w:customStyle="1" w:styleId="CommentTextChar">
    <w:name w:val="Comment Text Char"/>
    <w:basedOn w:val="DefaultParagraphFont"/>
    <w:link w:val="CommentText"/>
    <w:uiPriority w:val="99"/>
    <w:semiHidden/>
    <w:rsid w:val="00300EEE"/>
    <w:rPr>
      <w:sz w:val="20"/>
      <w:szCs w:val="20"/>
    </w:rPr>
  </w:style>
  <w:style w:type="paragraph" w:styleId="CommentSubject">
    <w:name w:val="annotation subject"/>
    <w:basedOn w:val="CommentText"/>
    <w:next w:val="CommentText"/>
    <w:link w:val="CommentSubjectChar"/>
    <w:uiPriority w:val="99"/>
    <w:semiHidden/>
    <w:unhideWhenUsed/>
    <w:rsid w:val="00300EEE"/>
    <w:rPr>
      <w:b/>
      <w:bCs/>
    </w:rPr>
  </w:style>
  <w:style w:type="character" w:customStyle="1" w:styleId="CommentSubjectChar">
    <w:name w:val="Comment Subject Char"/>
    <w:basedOn w:val="CommentTextChar"/>
    <w:link w:val="CommentSubject"/>
    <w:uiPriority w:val="99"/>
    <w:semiHidden/>
    <w:rsid w:val="00300EEE"/>
    <w:rPr>
      <w:b/>
      <w:bCs/>
      <w:sz w:val="20"/>
      <w:szCs w:val="20"/>
    </w:rPr>
  </w:style>
  <w:style w:type="paragraph" w:styleId="BalloonText">
    <w:name w:val="Balloon Text"/>
    <w:basedOn w:val="Normal"/>
    <w:link w:val="BalloonTextChar"/>
    <w:uiPriority w:val="99"/>
    <w:semiHidden/>
    <w:unhideWhenUsed/>
    <w:rsid w:val="00B84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91A"/>
    <w:rPr>
      <w:rFonts w:ascii="Segoe UI" w:hAnsi="Segoe UI" w:cs="Segoe UI"/>
      <w:sz w:val="18"/>
      <w:szCs w:val="18"/>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 Char Char Ch"/>
    <w:basedOn w:val="Normal"/>
    <w:link w:val="HeaderChar"/>
    <w:rsid w:val="00C825CA"/>
    <w:pPr>
      <w:tabs>
        <w:tab w:val="center" w:pos="4536"/>
        <w:tab w:val="right" w:pos="9072"/>
      </w:tabs>
      <w:spacing w:after="0" w:line="240" w:lineRule="auto"/>
      <w:jc w:val="both"/>
    </w:pPr>
    <w:rPr>
      <w:rFonts w:ascii="Times New Roman" w:eastAsia="Times New Roman" w:hAnsi="Times New Roman" w:cs="Times New Roman"/>
      <w:szCs w:val="24"/>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basedOn w:val="DefaultParagraphFont"/>
    <w:link w:val="Header"/>
    <w:rsid w:val="00C825CA"/>
    <w:rPr>
      <w:rFonts w:ascii="Times New Roman" w:eastAsia="Times New Roman" w:hAnsi="Times New Roman" w:cs="Times New Roman"/>
      <w:szCs w:val="24"/>
    </w:rPr>
  </w:style>
  <w:style w:type="paragraph" w:styleId="Revision">
    <w:name w:val="Revision"/>
    <w:hidden/>
    <w:uiPriority w:val="99"/>
    <w:semiHidden/>
    <w:rsid w:val="00994CE4"/>
    <w:pPr>
      <w:spacing w:after="0" w:line="240" w:lineRule="auto"/>
    </w:pPr>
  </w:style>
  <w:style w:type="paragraph" w:styleId="Footer">
    <w:name w:val="footer"/>
    <w:basedOn w:val="Normal"/>
    <w:link w:val="FooterChar"/>
    <w:uiPriority w:val="99"/>
    <w:unhideWhenUsed/>
    <w:rsid w:val="00DC3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AB4"/>
  </w:style>
  <w:style w:type="paragraph" w:customStyle="1" w:styleId="NASLOV123">
    <w:name w:val="NASLOV 123"/>
    <w:basedOn w:val="Normal"/>
    <w:qFormat/>
    <w:rsid w:val="009E07CF"/>
    <w:pPr>
      <w:tabs>
        <w:tab w:val="left" w:pos="284"/>
      </w:tabs>
      <w:spacing w:before="200" w:after="200" w:line="240" w:lineRule="auto"/>
    </w:pPr>
    <w:rPr>
      <w:rFonts w:ascii="Times New Roman" w:eastAsia="Times New Roman" w:hAnsi="Times New Roman" w:cs="Times New Roman"/>
      <w:b/>
      <w:bCs/>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11021">
      <w:bodyDiv w:val="1"/>
      <w:marLeft w:val="0"/>
      <w:marRight w:val="0"/>
      <w:marTop w:val="0"/>
      <w:marBottom w:val="0"/>
      <w:divBdr>
        <w:top w:val="none" w:sz="0" w:space="0" w:color="auto"/>
        <w:left w:val="none" w:sz="0" w:space="0" w:color="auto"/>
        <w:bottom w:val="none" w:sz="0" w:space="0" w:color="auto"/>
        <w:right w:val="none" w:sz="0" w:space="0" w:color="auto"/>
      </w:divBdr>
    </w:div>
    <w:div w:id="802694493">
      <w:bodyDiv w:val="1"/>
      <w:marLeft w:val="0"/>
      <w:marRight w:val="0"/>
      <w:marTop w:val="0"/>
      <w:marBottom w:val="0"/>
      <w:divBdr>
        <w:top w:val="none" w:sz="0" w:space="0" w:color="auto"/>
        <w:left w:val="none" w:sz="0" w:space="0" w:color="auto"/>
        <w:bottom w:val="none" w:sz="0" w:space="0" w:color="auto"/>
        <w:right w:val="none" w:sz="0" w:space="0" w:color="auto"/>
      </w:divBdr>
      <w:divsChild>
        <w:div w:id="967079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imaryreporting.who-umc.org/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0" ma:contentTypeDescription="Create a new document." ma:contentTypeScope="" ma:versionID="0685d0fcaf62fe0f482522153a8ce2d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727844c2a5ebeb5492f9be5f9c8b4526"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5E2FF0-80AB-4A25-BD42-7BD8ADCB8644}">
  <ds:schemaRefs>
    <ds:schemaRef ds:uri="http://schemas.microsoft.com/sharepoint/v3/contenttype/forms"/>
  </ds:schemaRefs>
</ds:datastoreItem>
</file>

<file path=customXml/itemProps2.xml><?xml version="1.0" encoding="utf-8"?>
<ds:datastoreItem xmlns:ds="http://schemas.openxmlformats.org/officeDocument/2006/customXml" ds:itemID="{B4DB41C7-9493-455F-9B30-A3F05E732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B49C1-AF63-4C3F-9C36-021D8588BE4F}">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3750</Words>
  <Characters>21378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Cubrilo</dc:creator>
  <cp:keywords/>
  <dc:description/>
  <cp:lastModifiedBy>Tatjana Banković</cp:lastModifiedBy>
  <cp:revision>3</cp:revision>
  <dcterms:created xsi:type="dcterms:W3CDTF">2023-05-24T21:37:00Z</dcterms:created>
  <dcterms:modified xsi:type="dcterms:W3CDTF">2023-06-16T08:48:00Z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ies>
</file>