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1AEC1" w14:textId="1E38A6C1" w:rsidR="002510A5" w:rsidRPr="005A1B4F" w:rsidRDefault="002510A5" w:rsidP="006D1717">
      <w:pPr>
        <w:jc w:val="center"/>
        <w:rPr>
          <w:b/>
          <w:bCs/>
          <w:i/>
          <w:iCs/>
          <w:sz w:val="22"/>
          <w:szCs w:val="22"/>
          <w:u w:val="single"/>
          <w:lang w:val="de-DE"/>
        </w:rPr>
      </w:pPr>
      <w:r w:rsidRPr="005A1B4F">
        <w:rPr>
          <w:b/>
          <w:bCs/>
          <w:iCs/>
          <w:sz w:val="22"/>
          <w:szCs w:val="22"/>
          <w:u w:val="single"/>
          <w:lang w:val="de-DE"/>
        </w:rPr>
        <w:t>SAŽETAK KARAKTERISTIKA LIJEKA</w:t>
      </w:r>
    </w:p>
    <w:p w14:paraId="4EEF91D4" w14:textId="77777777" w:rsidR="003C17AB" w:rsidRPr="005A1B4F" w:rsidRDefault="003C17AB" w:rsidP="00F5167F">
      <w:pPr>
        <w:tabs>
          <w:tab w:val="left" w:pos="540"/>
          <w:tab w:val="left" w:pos="569"/>
        </w:tabs>
        <w:rPr>
          <w:noProof/>
          <w:sz w:val="22"/>
          <w:szCs w:val="22"/>
          <w:lang w:val="de-DE"/>
        </w:rPr>
      </w:pPr>
    </w:p>
    <w:p w14:paraId="57BA51B3" w14:textId="77777777" w:rsidR="00C37FD7" w:rsidRPr="005A1B4F" w:rsidRDefault="00C37FD7" w:rsidP="00F5167F">
      <w:pPr>
        <w:tabs>
          <w:tab w:val="left" w:pos="540"/>
          <w:tab w:val="left" w:pos="569"/>
        </w:tabs>
        <w:rPr>
          <w:bCs/>
          <w:sz w:val="22"/>
          <w:szCs w:val="22"/>
          <w:lang w:val="de-DE"/>
        </w:rPr>
      </w:pPr>
    </w:p>
    <w:p w14:paraId="21DD1825" w14:textId="77777777" w:rsidR="00411B4B" w:rsidRPr="005A1B4F" w:rsidRDefault="00411B4B" w:rsidP="00F5167F">
      <w:pPr>
        <w:tabs>
          <w:tab w:val="left" w:pos="540"/>
          <w:tab w:val="left" w:pos="569"/>
        </w:tabs>
        <w:rPr>
          <w:b/>
          <w:bCs/>
          <w:sz w:val="22"/>
          <w:szCs w:val="22"/>
          <w:lang w:val="de-DE"/>
        </w:rPr>
      </w:pPr>
      <w:r w:rsidRPr="005A1B4F">
        <w:rPr>
          <w:b/>
          <w:bCs/>
          <w:sz w:val="22"/>
          <w:szCs w:val="22"/>
          <w:lang w:val="de-DE"/>
        </w:rPr>
        <w:t>1.</w:t>
      </w:r>
      <w:r w:rsidR="00F5167F" w:rsidRPr="005A1B4F">
        <w:rPr>
          <w:b/>
          <w:bCs/>
          <w:sz w:val="22"/>
          <w:szCs w:val="22"/>
          <w:lang w:val="de-DE"/>
        </w:rPr>
        <w:tab/>
      </w:r>
      <w:r w:rsidR="002846DB" w:rsidRPr="005A1B4F">
        <w:rPr>
          <w:b/>
          <w:bCs/>
          <w:sz w:val="22"/>
          <w:szCs w:val="22"/>
          <w:lang w:val="de-DE"/>
        </w:rPr>
        <w:t xml:space="preserve">NAZIV </w:t>
      </w:r>
      <w:r w:rsidRPr="005A1B4F">
        <w:rPr>
          <w:b/>
          <w:bCs/>
          <w:sz w:val="22"/>
          <w:szCs w:val="22"/>
          <w:lang w:val="de-DE"/>
        </w:rPr>
        <w:t>LIJEKA</w:t>
      </w:r>
    </w:p>
    <w:p w14:paraId="39F40E4C" w14:textId="77777777" w:rsidR="00EC2532" w:rsidRPr="005A1B4F" w:rsidRDefault="00EC2532">
      <w:pPr>
        <w:rPr>
          <w:sz w:val="22"/>
          <w:szCs w:val="22"/>
          <w:lang w:val="de-DE"/>
        </w:rPr>
      </w:pPr>
    </w:p>
    <w:p w14:paraId="62D53EB1" w14:textId="317FFF9A" w:rsidR="00107BF7" w:rsidRPr="005A1B4F" w:rsidRDefault="009825CF">
      <w:pPr>
        <w:rPr>
          <w:i/>
          <w:iCs/>
          <w:color w:val="808080"/>
          <w:sz w:val="22"/>
          <w:szCs w:val="22"/>
          <w:lang w:val="de-DE"/>
        </w:rPr>
      </w:pPr>
      <w:r w:rsidRPr="005A1B4F">
        <w:rPr>
          <w:i/>
          <w:iCs/>
          <w:color w:val="808080"/>
          <w:sz w:val="22"/>
          <w:szCs w:val="22"/>
          <w:lang w:val="de-DE"/>
        </w:rPr>
        <w:t>Lynparza</w:t>
      </w:r>
      <w:r w:rsidR="001021B3" w:rsidRPr="005A1B4F">
        <w:rPr>
          <w:i/>
          <w:iCs/>
          <w:color w:val="808080"/>
          <w:sz w:val="22"/>
          <w:szCs w:val="22"/>
          <w:lang w:val="de-DE"/>
        </w:rPr>
        <w:t>®</w:t>
      </w:r>
      <w:r w:rsidR="00C37FD7" w:rsidRPr="005A1B4F">
        <w:rPr>
          <w:i/>
          <w:iCs/>
          <w:color w:val="808080"/>
          <w:sz w:val="22"/>
          <w:szCs w:val="22"/>
          <w:lang w:val="de-DE"/>
        </w:rPr>
        <w:t xml:space="preserve">, </w:t>
      </w:r>
      <w:r w:rsidRPr="005A1B4F">
        <w:rPr>
          <w:i/>
          <w:iCs/>
          <w:color w:val="808080"/>
          <w:sz w:val="22"/>
          <w:szCs w:val="22"/>
          <w:lang w:val="de-DE"/>
        </w:rPr>
        <w:t>100 mg, film tableta</w:t>
      </w:r>
    </w:p>
    <w:p w14:paraId="6856BE9F" w14:textId="66FBF99A" w:rsidR="009825CF" w:rsidRPr="005A1B4F" w:rsidRDefault="009825CF">
      <w:pPr>
        <w:rPr>
          <w:i/>
          <w:iCs/>
          <w:color w:val="808080"/>
          <w:sz w:val="22"/>
          <w:szCs w:val="22"/>
          <w:lang w:val="de-DE"/>
        </w:rPr>
      </w:pPr>
      <w:r w:rsidRPr="005A1B4F">
        <w:rPr>
          <w:i/>
          <w:iCs/>
          <w:color w:val="808080"/>
          <w:sz w:val="22"/>
          <w:szCs w:val="22"/>
          <w:lang w:val="de-DE"/>
        </w:rPr>
        <w:t>Lynparza</w:t>
      </w:r>
      <w:r w:rsidR="001021B3" w:rsidRPr="005A1B4F">
        <w:rPr>
          <w:i/>
          <w:iCs/>
          <w:color w:val="808080"/>
          <w:sz w:val="22"/>
          <w:szCs w:val="22"/>
          <w:lang w:val="de-DE"/>
        </w:rPr>
        <w:t>®</w:t>
      </w:r>
      <w:r w:rsidRPr="005A1B4F">
        <w:rPr>
          <w:i/>
          <w:iCs/>
          <w:color w:val="808080"/>
          <w:sz w:val="22"/>
          <w:szCs w:val="22"/>
          <w:lang w:val="de-DE"/>
        </w:rPr>
        <w:t>, 150 mg, film tableta</w:t>
      </w:r>
    </w:p>
    <w:p w14:paraId="29D2F846" w14:textId="77777777" w:rsidR="000D425A" w:rsidRPr="005A1B4F" w:rsidRDefault="000D425A">
      <w:pPr>
        <w:rPr>
          <w:bCs/>
          <w:sz w:val="22"/>
          <w:szCs w:val="22"/>
          <w:lang w:val="de-DE"/>
        </w:rPr>
      </w:pPr>
    </w:p>
    <w:p w14:paraId="1D8B6575" w14:textId="6F0E7428" w:rsidR="006D20A5" w:rsidRPr="005A1B4F" w:rsidRDefault="006D20A5" w:rsidP="006D20A5">
      <w:pPr>
        <w:rPr>
          <w:sz w:val="22"/>
          <w:szCs w:val="22"/>
          <w:lang w:val="de-DE"/>
        </w:rPr>
      </w:pPr>
      <w:r w:rsidRPr="005A1B4F">
        <w:rPr>
          <w:sz w:val="22"/>
          <w:szCs w:val="22"/>
          <w:lang w:val="de-DE"/>
        </w:rPr>
        <w:t>INN:</w:t>
      </w:r>
      <w:r w:rsidR="001B7EE3" w:rsidRPr="005A1B4F">
        <w:rPr>
          <w:sz w:val="22"/>
          <w:szCs w:val="22"/>
          <w:lang w:val="de-DE"/>
        </w:rPr>
        <w:t xml:space="preserve"> olaparib</w:t>
      </w:r>
    </w:p>
    <w:p w14:paraId="07BFECAF" w14:textId="77777777" w:rsidR="006D20A5" w:rsidRPr="005A1B4F" w:rsidRDefault="006D20A5">
      <w:pPr>
        <w:rPr>
          <w:bCs/>
          <w:sz w:val="22"/>
          <w:szCs w:val="22"/>
          <w:lang w:val="de-DE"/>
        </w:rPr>
      </w:pPr>
    </w:p>
    <w:p w14:paraId="68E7AB5F" w14:textId="77777777" w:rsidR="00530BD7" w:rsidRPr="005A1B4F" w:rsidRDefault="00530BD7">
      <w:pPr>
        <w:rPr>
          <w:bCs/>
          <w:sz w:val="22"/>
          <w:szCs w:val="22"/>
          <w:lang w:val="de-DE"/>
        </w:rPr>
      </w:pPr>
    </w:p>
    <w:p w14:paraId="1AA64563" w14:textId="77777777" w:rsidR="00411B4B" w:rsidRPr="005A1B4F" w:rsidRDefault="00411B4B" w:rsidP="00F5167F">
      <w:pPr>
        <w:tabs>
          <w:tab w:val="left" w:pos="540"/>
          <w:tab w:val="left" w:pos="569"/>
        </w:tabs>
        <w:rPr>
          <w:b/>
          <w:bCs/>
          <w:sz w:val="22"/>
          <w:szCs w:val="22"/>
          <w:lang w:val="de-DE"/>
        </w:rPr>
      </w:pPr>
      <w:r w:rsidRPr="005A1B4F">
        <w:rPr>
          <w:b/>
          <w:bCs/>
          <w:sz w:val="22"/>
          <w:szCs w:val="22"/>
          <w:lang w:val="de-DE"/>
        </w:rPr>
        <w:t xml:space="preserve">2. </w:t>
      </w:r>
      <w:r w:rsidR="00F5167F" w:rsidRPr="005A1B4F">
        <w:rPr>
          <w:b/>
          <w:bCs/>
          <w:sz w:val="22"/>
          <w:szCs w:val="22"/>
          <w:lang w:val="de-DE"/>
        </w:rPr>
        <w:tab/>
      </w:r>
      <w:r w:rsidRPr="005A1B4F">
        <w:rPr>
          <w:b/>
          <w:bCs/>
          <w:sz w:val="22"/>
          <w:szCs w:val="22"/>
          <w:lang w:val="de-DE"/>
        </w:rPr>
        <w:t>KVALITATIVNI I KVANTITATIVNI SASTAV</w:t>
      </w:r>
    </w:p>
    <w:p w14:paraId="77C0B3B0" w14:textId="77777777" w:rsidR="005A0B2E" w:rsidRPr="005A1B4F" w:rsidRDefault="005A0B2E">
      <w:pPr>
        <w:rPr>
          <w:sz w:val="22"/>
          <w:szCs w:val="22"/>
          <w:lang w:val="de-DE"/>
        </w:rPr>
      </w:pPr>
    </w:p>
    <w:p w14:paraId="2B0D5BDC" w14:textId="617CBB78" w:rsidR="0085624A" w:rsidRPr="005A1B4F" w:rsidRDefault="0085624A" w:rsidP="0085624A">
      <w:pPr>
        <w:rPr>
          <w:sz w:val="22"/>
          <w:szCs w:val="22"/>
          <w:lang w:val="de-DE"/>
        </w:rPr>
      </w:pPr>
      <w:r w:rsidRPr="005A1B4F">
        <w:rPr>
          <w:sz w:val="22"/>
          <w:szCs w:val="22"/>
          <w:u w:val="single"/>
          <w:lang w:val="de-DE"/>
        </w:rPr>
        <w:t>Lynparza® 100 mg film tablete</w:t>
      </w:r>
    </w:p>
    <w:p w14:paraId="3A89E375" w14:textId="266742F2" w:rsidR="0085624A" w:rsidRPr="005A1B4F" w:rsidRDefault="0085624A" w:rsidP="0085624A">
      <w:pPr>
        <w:rPr>
          <w:sz w:val="22"/>
          <w:szCs w:val="22"/>
          <w:lang w:val="de-DE"/>
        </w:rPr>
      </w:pPr>
      <w:r w:rsidRPr="005A1B4F">
        <w:rPr>
          <w:sz w:val="22"/>
          <w:szCs w:val="22"/>
          <w:lang w:val="de-DE"/>
        </w:rPr>
        <w:t>Svaka film tableta sadrži 100 mg olapariba.</w:t>
      </w:r>
    </w:p>
    <w:p w14:paraId="56E7E5DB" w14:textId="77777777" w:rsidR="0085624A" w:rsidRPr="005A1B4F" w:rsidRDefault="0085624A" w:rsidP="0085624A">
      <w:pPr>
        <w:rPr>
          <w:sz w:val="22"/>
          <w:szCs w:val="22"/>
          <w:lang w:val="de-DE"/>
        </w:rPr>
      </w:pPr>
    </w:p>
    <w:p w14:paraId="1969E10C" w14:textId="799F4CEC" w:rsidR="0085624A" w:rsidRPr="005A1B4F" w:rsidRDefault="0085624A" w:rsidP="0085624A">
      <w:pPr>
        <w:rPr>
          <w:sz w:val="22"/>
          <w:szCs w:val="22"/>
          <w:lang w:val="de-DE"/>
        </w:rPr>
      </w:pPr>
      <w:r w:rsidRPr="005A1B4F">
        <w:rPr>
          <w:sz w:val="22"/>
          <w:szCs w:val="22"/>
          <w:u w:val="single"/>
          <w:lang w:val="de-DE"/>
        </w:rPr>
        <w:t>Lynparza® 150 mg film</w:t>
      </w:r>
      <w:r w:rsidR="00115987" w:rsidRPr="005A1B4F">
        <w:rPr>
          <w:sz w:val="22"/>
          <w:szCs w:val="22"/>
          <w:u w:val="single"/>
          <w:lang w:val="de-DE"/>
        </w:rPr>
        <w:t xml:space="preserve"> </w:t>
      </w:r>
      <w:r w:rsidRPr="005A1B4F">
        <w:rPr>
          <w:sz w:val="22"/>
          <w:szCs w:val="22"/>
          <w:u w:val="single"/>
          <w:lang w:val="de-DE"/>
        </w:rPr>
        <w:t>tablete</w:t>
      </w:r>
    </w:p>
    <w:p w14:paraId="0DEB3EB6" w14:textId="57189CC9" w:rsidR="0085624A" w:rsidRPr="005A1B4F" w:rsidRDefault="0085624A" w:rsidP="0085624A">
      <w:pPr>
        <w:rPr>
          <w:sz w:val="22"/>
          <w:szCs w:val="22"/>
          <w:lang w:val="de-DE"/>
        </w:rPr>
      </w:pPr>
      <w:r w:rsidRPr="005A1B4F">
        <w:rPr>
          <w:sz w:val="22"/>
          <w:szCs w:val="22"/>
          <w:lang w:val="de-DE"/>
        </w:rPr>
        <w:t>Svaka film</w:t>
      </w:r>
      <w:r w:rsidR="00DE2974" w:rsidRPr="005A1B4F">
        <w:rPr>
          <w:sz w:val="22"/>
          <w:szCs w:val="22"/>
          <w:lang w:val="de-DE"/>
        </w:rPr>
        <w:t xml:space="preserve"> </w:t>
      </w:r>
      <w:r w:rsidRPr="005A1B4F">
        <w:rPr>
          <w:sz w:val="22"/>
          <w:szCs w:val="22"/>
          <w:lang w:val="de-DE"/>
        </w:rPr>
        <w:t>tableta sadrži 150 mg olapariba.</w:t>
      </w:r>
    </w:p>
    <w:p w14:paraId="14D18C2F" w14:textId="77777777" w:rsidR="0085624A" w:rsidRPr="005A1B4F" w:rsidRDefault="0085624A" w:rsidP="0085624A">
      <w:pPr>
        <w:rPr>
          <w:sz w:val="22"/>
          <w:szCs w:val="22"/>
          <w:lang w:val="de-DE"/>
        </w:rPr>
      </w:pPr>
    </w:p>
    <w:p w14:paraId="45FBA62A" w14:textId="77777777" w:rsidR="0085624A" w:rsidRPr="005A1B4F" w:rsidRDefault="0085624A" w:rsidP="0085624A">
      <w:pPr>
        <w:rPr>
          <w:sz w:val="22"/>
          <w:szCs w:val="22"/>
          <w:lang w:val="de-DE"/>
        </w:rPr>
      </w:pPr>
      <w:r w:rsidRPr="005A1B4F">
        <w:rPr>
          <w:sz w:val="22"/>
          <w:szCs w:val="22"/>
          <w:u w:val="single"/>
          <w:lang w:val="de-DE"/>
        </w:rPr>
        <w:t>Pomoćna supstanca sa poznatim dejstvom:</w:t>
      </w:r>
    </w:p>
    <w:p w14:paraId="622270D9" w14:textId="66D0FF7B" w:rsidR="0085624A" w:rsidRPr="005A1B4F" w:rsidRDefault="0085624A" w:rsidP="0085624A">
      <w:pPr>
        <w:rPr>
          <w:sz w:val="22"/>
          <w:szCs w:val="22"/>
          <w:lang w:val="de-DE"/>
        </w:rPr>
      </w:pPr>
      <w:r w:rsidRPr="005A1B4F">
        <w:rPr>
          <w:sz w:val="22"/>
          <w:szCs w:val="22"/>
          <w:lang w:val="de-DE"/>
        </w:rPr>
        <w:t>Ovaj l</w:t>
      </w:r>
      <w:r w:rsidR="00594CC9" w:rsidRPr="005A1B4F">
        <w:rPr>
          <w:sz w:val="22"/>
          <w:szCs w:val="22"/>
          <w:lang w:val="de-DE"/>
        </w:rPr>
        <w:t>ij</w:t>
      </w:r>
      <w:r w:rsidRPr="005A1B4F">
        <w:rPr>
          <w:sz w:val="22"/>
          <w:szCs w:val="22"/>
          <w:lang w:val="de-DE"/>
        </w:rPr>
        <w:t>ek sadrži 0,24 mg natrijuma po tableti od 100 mg i 0,35 mg natrijuma po tableti od 150 mg</w:t>
      </w:r>
      <w:r w:rsidR="00303C48" w:rsidRPr="005A1B4F">
        <w:rPr>
          <w:sz w:val="22"/>
          <w:szCs w:val="22"/>
          <w:lang w:val="de-DE"/>
        </w:rPr>
        <w:t>.</w:t>
      </w:r>
    </w:p>
    <w:p w14:paraId="06E8FD3F" w14:textId="77777777" w:rsidR="0085624A" w:rsidRPr="005A1B4F" w:rsidRDefault="0085624A">
      <w:pPr>
        <w:rPr>
          <w:sz w:val="22"/>
          <w:szCs w:val="22"/>
          <w:lang w:val="de-DE"/>
        </w:rPr>
      </w:pPr>
    </w:p>
    <w:p w14:paraId="2813A1D4" w14:textId="47B3BA4F" w:rsidR="0003793F" w:rsidRPr="005A1B4F" w:rsidRDefault="0003793F">
      <w:pPr>
        <w:rPr>
          <w:sz w:val="22"/>
          <w:szCs w:val="22"/>
          <w:lang w:val="de-DE"/>
        </w:rPr>
      </w:pPr>
      <w:r w:rsidRPr="005A1B4F">
        <w:rPr>
          <w:sz w:val="22"/>
          <w:szCs w:val="22"/>
          <w:lang w:val="de-DE"/>
        </w:rPr>
        <w:t>Za spisak svih ekscipijenasa, pogledati dio 6.1.</w:t>
      </w:r>
    </w:p>
    <w:p w14:paraId="1433FC03" w14:textId="0E527392" w:rsidR="00C37FD7" w:rsidRPr="005A1B4F" w:rsidRDefault="00C37FD7">
      <w:pPr>
        <w:rPr>
          <w:sz w:val="22"/>
          <w:szCs w:val="22"/>
          <w:lang w:val="de-DE"/>
        </w:rPr>
      </w:pPr>
    </w:p>
    <w:p w14:paraId="0C28511A" w14:textId="77777777" w:rsidR="005F32E1" w:rsidRPr="005A1B4F" w:rsidRDefault="005F32E1">
      <w:pPr>
        <w:rPr>
          <w:sz w:val="22"/>
          <w:szCs w:val="22"/>
          <w:lang w:val="de-DE"/>
        </w:rPr>
      </w:pPr>
    </w:p>
    <w:p w14:paraId="2957C932" w14:textId="77777777" w:rsidR="00411B4B" w:rsidRPr="005A1B4F" w:rsidRDefault="00411B4B" w:rsidP="00F5167F">
      <w:pPr>
        <w:tabs>
          <w:tab w:val="left" w:pos="540"/>
          <w:tab w:val="left" w:pos="569"/>
        </w:tabs>
        <w:rPr>
          <w:b/>
          <w:bCs/>
          <w:sz w:val="22"/>
          <w:szCs w:val="22"/>
          <w:lang w:val="de-DE"/>
        </w:rPr>
      </w:pPr>
      <w:r w:rsidRPr="005A1B4F">
        <w:rPr>
          <w:b/>
          <w:bCs/>
          <w:sz w:val="22"/>
          <w:szCs w:val="22"/>
          <w:lang w:val="de-DE"/>
        </w:rPr>
        <w:t xml:space="preserve">3. </w:t>
      </w:r>
      <w:r w:rsidR="00F5167F" w:rsidRPr="005A1B4F">
        <w:rPr>
          <w:b/>
          <w:bCs/>
          <w:sz w:val="22"/>
          <w:szCs w:val="22"/>
          <w:lang w:val="de-DE"/>
        </w:rPr>
        <w:tab/>
      </w:r>
      <w:r w:rsidRPr="005A1B4F">
        <w:rPr>
          <w:b/>
          <w:bCs/>
          <w:sz w:val="22"/>
          <w:szCs w:val="22"/>
          <w:lang w:val="de-DE"/>
        </w:rPr>
        <w:t>FARMACEUTSKI OBLIK</w:t>
      </w:r>
      <w:r w:rsidR="009F2D23" w:rsidRPr="005A1B4F">
        <w:rPr>
          <w:b/>
          <w:bCs/>
          <w:sz w:val="22"/>
          <w:szCs w:val="22"/>
          <w:lang w:val="de-DE"/>
        </w:rPr>
        <w:t xml:space="preserve"> </w:t>
      </w:r>
    </w:p>
    <w:p w14:paraId="27CE4F4B" w14:textId="77777777" w:rsidR="00411B4B" w:rsidRPr="005A1B4F" w:rsidRDefault="00411B4B">
      <w:pPr>
        <w:rPr>
          <w:bCs/>
          <w:sz w:val="22"/>
          <w:szCs w:val="22"/>
          <w:lang w:val="de-DE"/>
        </w:rPr>
      </w:pPr>
    </w:p>
    <w:p w14:paraId="6AFCDA5D" w14:textId="6A5CDB07" w:rsidR="00401E7D" w:rsidRPr="005A1B4F" w:rsidRDefault="00401E7D" w:rsidP="00401E7D">
      <w:pPr>
        <w:rPr>
          <w:bCs/>
          <w:sz w:val="22"/>
          <w:szCs w:val="22"/>
          <w:lang w:val="de-DE"/>
        </w:rPr>
      </w:pPr>
      <w:r w:rsidRPr="005A1B4F">
        <w:rPr>
          <w:bCs/>
          <w:sz w:val="22"/>
          <w:szCs w:val="22"/>
          <w:lang w:val="de-DE"/>
        </w:rPr>
        <w:t>Film tableta.</w:t>
      </w:r>
    </w:p>
    <w:p w14:paraId="015210E8" w14:textId="77777777" w:rsidR="00401E7D" w:rsidRPr="005A1B4F" w:rsidRDefault="00401E7D" w:rsidP="00401E7D">
      <w:pPr>
        <w:rPr>
          <w:bCs/>
          <w:sz w:val="22"/>
          <w:szCs w:val="22"/>
          <w:lang w:val="de-DE"/>
        </w:rPr>
      </w:pPr>
    </w:p>
    <w:p w14:paraId="445F5625" w14:textId="191C6FF9" w:rsidR="00401E7D" w:rsidRPr="005A1B4F" w:rsidRDefault="00401E7D" w:rsidP="00401E7D">
      <w:pPr>
        <w:rPr>
          <w:bCs/>
          <w:sz w:val="22"/>
          <w:szCs w:val="22"/>
          <w:lang w:val="de-DE"/>
        </w:rPr>
      </w:pPr>
      <w:r w:rsidRPr="005A1B4F">
        <w:rPr>
          <w:bCs/>
          <w:sz w:val="22"/>
          <w:szCs w:val="22"/>
          <w:u w:val="single"/>
          <w:lang w:val="de-DE"/>
        </w:rPr>
        <w:t>Lynparza® 100 mg film</w:t>
      </w:r>
      <w:r w:rsidR="00661B39" w:rsidRPr="005A1B4F">
        <w:rPr>
          <w:bCs/>
          <w:sz w:val="22"/>
          <w:szCs w:val="22"/>
          <w:u w:val="single"/>
          <w:lang w:val="de-DE"/>
        </w:rPr>
        <w:t xml:space="preserve"> </w:t>
      </w:r>
      <w:r w:rsidRPr="005A1B4F">
        <w:rPr>
          <w:bCs/>
          <w:sz w:val="22"/>
          <w:szCs w:val="22"/>
          <w:u w:val="single"/>
          <w:lang w:val="de-DE"/>
        </w:rPr>
        <w:t>tablete</w:t>
      </w:r>
    </w:p>
    <w:p w14:paraId="18789652" w14:textId="77777777" w:rsidR="00401E7D" w:rsidRPr="005A1B4F" w:rsidRDefault="00401E7D" w:rsidP="00401E7D">
      <w:pPr>
        <w:rPr>
          <w:bCs/>
          <w:sz w:val="22"/>
          <w:szCs w:val="22"/>
          <w:lang w:val="de-DE"/>
        </w:rPr>
      </w:pPr>
      <w:r w:rsidRPr="005A1B4F">
        <w:rPr>
          <w:bCs/>
          <w:sz w:val="22"/>
          <w:szCs w:val="22"/>
          <w:lang w:val="de-DE"/>
        </w:rPr>
        <w:t>Žuta do tamnožuta, ovalna, bikonveksna tableta, sa utisnutim „OP100“ na jednoj strani i bez ičega na drugoj strani.</w:t>
      </w:r>
    </w:p>
    <w:p w14:paraId="652B94AA" w14:textId="77777777" w:rsidR="00401E7D" w:rsidRPr="005A1B4F" w:rsidRDefault="00401E7D" w:rsidP="00401E7D">
      <w:pPr>
        <w:rPr>
          <w:bCs/>
          <w:sz w:val="22"/>
          <w:szCs w:val="22"/>
          <w:lang w:val="de-DE"/>
        </w:rPr>
      </w:pPr>
    </w:p>
    <w:p w14:paraId="53F32588" w14:textId="0F38AF1C" w:rsidR="00401E7D" w:rsidRPr="005A1B4F" w:rsidRDefault="00401E7D" w:rsidP="00401E7D">
      <w:pPr>
        <w:rPr>
          <w:bCs/>
          <w:sz w:val="22"/>
          <w:szCs w:val="22"/>
          <w:lang w:val="de-DE"/>
        </w:rPr>
      </w:pPr>
      <w:r w:rsidRPr="005A1B4F">
        <w:rPr>
          <w:bCs/>
          <w:sz w:val="22"/>
          <w:szCs w:val="22"/>
          <w:u w:val="single"/>
          <w:lang w:val="de-DE"/>
        </w:rPr>
        <w:t>Lynparza® 150 mg film tablete</w:t>
      </w:r>
    </w:p>
    <w:p w14:paraId="31F3C233" w14:textId="7907AF72" w:rsidR="00401E7D" w:rsidRPr="005A1B4F" w:rsidRDefault="00401E7D" w:rsidP="00401E7D">
      <w:pPr>
        <w:rPr>
          <w:bCs/>
          <w:sz w:val="22"/>
          <w:szCs w:val="22"/>
          <w:lang w:val="de-DE"/>
        </w:rPr>
      </w:pPr>
      <w:r w:rsidRPr="005A1B4F">
        <w:rPr>
          <w:bCs/>
          <w:sz w:val="22"/>
          <w:szCs w:val="22"/>
          <w:lang w:val="de-DE"/>
        </w:rPr>
        <w:t>Zelena do zelen</w:t>
      </w:r>
      <w:r w:rsidR="00D72FFB" w:rsidRPr="005A1B4F">
        <w:rPr>
          <w:bCs/>
          <w:sz w:val="22"/>
          <w:szCs w:val="22"/>
          <w:lang w:val="de-DE"/>
        </w:rPr>
        <w:t>o-</w:t>
      </w:r>
      <w:r w:rsidRPr="005A1B4F">
        <w:rPr>
          <w:bCs/>
          <w:sz w:val="22"/>
          <w:szCs w:val="22"/>
          <w:lang w:val="de-DE"/>
        </w:rPr>
        <w:t>siva, ovalna, bikonveksna tableta, sa utisnutim „OP150“na jednoj strani i bez ičega na drugoj strani.</w:t>
      </w:r>
    </w:p>
    <w:p w14:paraId="30C4B8B4" w14:textId="19F0789E" w:rsidR="00EC2532" w:rsidRPr="005A1B4F" w:rsidRDefault="00EC2532">
      <w:pPr>
        <w:rPr>
          <w:bCs/>
          <w:sz w:val="22"/>
          <w:szCs w:val="22"/>
          <w:lang w:val="de-DE"/>
        </w:rPr>
      </w:pPr>
    </w:p>
    <w:p w14:paraId="39500D8E" w14:textId="77777777" w:rsidR="00E1036B" w:rsidRPr="005A1B4F" w:rsidRDefault="00E1036B">
      <w:pPr>
        <w:rPr>
          <w:bCs/>
          <w:sz w:val="22"/>
          <w:szCs w:val="22"/>
          <w:lang w:val="de-DE"/>
        </w:rPr>
      </w:pPr>
    </w:p>
    <w:p w14:paraId="05EE9DAC" w14:textId="77777777" w:rsidR="00411B4B" w:rsidRPr="005A1B4F" w:rsidRDefault="00411B4B" w:rsidP="009961A1">
      <w:pPr>
        <w:tabs>
          <w:tab w:val="left" w:pos="540"/>
          <w:tab w:val="left" w:pos="569"/>
        </w:tabs>
        <w:jc w:val="both"/>
        <w:rPr>
          <w:b/>
          <w:bCs/>
          <w:sz w:val="22"/>
          <w:szCs w:val="22"/>
          <w:lang w:val="de-DE"/>
        </w:rPr>
      </w:pPr>
      <w:r w:rsidRPr="005A1B4F">
        <w:rPr>
          <w:b/>
          <w:bCs/>
          <w:sz w:val="22"/>
          <w:szCs w:val="22"/>
          <w:lang w:val="de-DE"/>
        </w:rPr>
        <w:t xml:space="preserve">4. </w:t>
      </w:r>
      <w:r w:rsidR="00480FB1" w:rsidRPr="005A1B4F">
        <w:rPr>
          <w:b/>
          <w:bCs/>
          <w:sz w:val="22"/>
          <w:szCs w:val="22"/>
          <w:lang w:val="de-DE"/>
        </w:rPr>
        <w:tab/>
      </w:r>
      <w:r w:rsidRPr="005A1B4F">
        <w:rPr>
          <w:b/>
          <w:bCs/>
          <w:sz w:val="22"/>
          <w:szCs w:val="22"/>
          <w:lang w:val="de-DE"/>
        </w:rPr>
        <w:t>KLINIČKI PODACI</w:t>
      </w:r>
    </w:p>
    <w:p w14:paraId="2E237F84" w14:textId="77777777" w:rsidR="00CD6F02" w:rsidRPr="005A1B4F" w:rsidRDefault="00CD6F02" w:rsidP="009961A1">
      <w:pPr>
        <w:tabs>
          <w:tab w:val="left" w:pos="540"/>
          <w:tab w:val="left" w:pos="569"/>
        </w:tabs>
        <w:jc w:val="both"/>
        <w:rPr>
          <w:bCs/>
          <w:sz w:val="22"/>
          <w:szCs w:val="22"/>
          <w:lang w:val="de-DE"/>
        </w:rPr>
      </w:pPr>
    </w:p>
    <w:p w14:paraId="22DFAEFD" w14:textId="6F297A8C" w:rsidR="00411B4B" w:rsidRPr="005A1B4F" w:rsidRDefault="00411B4B" w:rsidP="009961A1">
      <w:pPr>
        <w:tabs>
          <w:tab w:val="left" w:pos="540"/>
          <w:tab w:val="left" w:pos="569"/>
        </w:tabs>
        <w:jc w:val="both"/>
        <w:rPr>
          <w:b/>
          <w:bCs/>
          <w:sz w:val="22"/>
          <w:szCs w:val="22"/>
          <w:lang w:val="de-DE"/>
        </w:rPr>
      </w:pPr>
      <w:r w:rsidRPr="005A1B4F">
        <w:rPr>
          <w:b/>
          <w:bCs/>
          <w:sz w:val="22"/>
          <w:szCs w:val="22"/>
          <w:lang w:val="de-DE"/>
        </w:rPr>
        <w:t xml:space="preserve">4.1. </w:t>
      </w:r>
      <w:r w:rsidR="00480FB1" w:rsidRPr="005A1B4F">
        <w:rPr>
          <w:b/>
          <w:bCs/>
          <w:sz w:val="22"/>
          <w:szCs w:val="22"/>
          <w:lang w:val="de-DE"/>
        </w:rPr>
        <w:tab/>
      </w:r>
      <w:r w:rsidRPr="005A1B4F">
        <w:rPr>
          <w:b/>
          <w:bCs/>
          <w:sz w:val="22"/>
          <w:szCs w:val="22"/>
          <w:lang w:val="de-DE"/>
        </w:rPr>
        <w:t>Terapijske indikacije</w:t>
      </w:r>
    </w:p>
    <w:p w14:paraId="254F4D97" w14:textId="6E604FBA" w:rsidR="00D06719" w:rsidRPr="005A1B4F" w:rsidRDefault="00D06719" w:rsidP="009961A1">
      <w:pPr>
        <w:tabs>
          <w:tab w:val="left" w:pos="540"/>
          <w:tab w:val="left" w:pos="569"/>
        </w:tabs>
        <w:jc w:val="both"/>
        <w:rPr>
          <w:b/>
          <w:bCs/>
          <w:sz w:val="22"/>
          <w:szCs w:val="22"/>
          <w:lang w:val="de-DE"/>
        </w:rPr>
      </w:pPr>
    </w:p>
    <w:p w14:paraId="1B368C94" w14:textId="454130B0" w:rsidR="00D06719" w:rsidRPr="005A1B4F" w:rsidRDefault="00EF1FB0" w:rsidP="009961A1">
      <w:pPr>
        <w:tabs>
          <w:tab w:val="left" w:pos="540"/>
          <w:tab w:val="left" w:pos="569"/>
        </w:tabs>
        <w:jc w:val="both"/>
        <w:rPr>
          <w:sz w:val="22"/>
          <w:szCs w:val="22"/>
          <w:lang w:val="de-DE"/>
        </w:rPr>
      </w:pPr>
      <w:r w:rsidRPr="005A1B4F">
        <w:rPr>
          <w:sz w:val="22"/>
          <w:szCs w:val="22"/>
          <w:u w:val="single"/>
          <w:lang w:val="de-DE"/>
        </w:rPr>
        <w:t>Karcinom</w:t>
      </w:r>
      <w:r w:rsidR="00D06719" w:rsidRPr="005A1B4F">
        <w:rPr>
          <w:sz w:val="22"/>
          <w:szCs w:val="22"/>
          <w:u w:val="single"/>
          <w:lang w:val="de-DE"/>
        </w:rPr>
        <w:t xml:space="preserve"> jajnika</w:t>
      </w:r>
    </w:p>
    <w:p w14:paraId="16BBD572" w14:textId="071CCB9D" w:rsidR="00D06719" w:rsidRPr="005A1B4F" w:rsidRDefault="00D06719" w:rsidP="009961A1">
      <w:pPr>
        <w:tabs>
          <w:tab w:val="left" w:pos="540"/>
          <w:tab w:val="left" w:pos="569"/>
        </w:tabs>
        <w:jc w:val="both"/>
        <w:rPr>
          <w:sz w:val="22"/>
          <w:szCs w:val="22"/>
          <w:lang w:val="de-DE"/>
        </w:rPr>
      </w:pPr>
      <w:r w:rsidRPr="005A1B4F">
        <w:rPr>
          <w:sz w:val="22"/>
          <w:szCs w:val="22"/>
          <w:lang w:val="de-DE"/>
        </w:rPr>
        <w:t>L</w:t>
      </w:r>
      <w:r w:rsidR="00252D2E" w:rsidRPr="005A1B4F">
        <w:rPr>
          <w:sz w:val="22"/>
          <w:szCs w:val="22"/>
          <w:lang w:val="de-DE"/>
        </w:rPr>
        <w:t>ij</w:t>
      </w:r>
      <w:r w:rsidRPr="005A1B4F">
        <w:rPr>
          <w:sz w:val="22"/>
          <w:szCs w:val="22"/>
          <w:lang w:val="de-DE"/>
        </w:rPr>
        <w:t>ek Lynparza je indikovan kao monoterapija za:</w:t>
      </w:r>
    </w:p>
    <w:p w14:paraId="3EF83B6C" w14:textId="6D2A6981" w:rsidR="00D06719" w:rsidRPr="005A1B4F" w:rsidRDefault="00D06719" w:rsidP="009961A1">
      <w:pPr>
        <w:numPr>
          <w:ilvl w:val="0"/>
          <w:numId w:val="12"/>
        </w:numPr>
        <w:tabs>
          <w:tab w:val="left" w:pos="540"/>
          <w:tab w:val="left" w:pos="569"/>
        </w:tabs>
        <w:jc w:val="both"/>
        <w:rPr>
          <w:sz w:val="22"/>
          <w:szCs w:val="22"/>
          <w:lang w:val="de-DE"/>
        </w:rPr>
      </w:pPr>
      <w:r w:rsidRPr="005A1B4F">
        <w:rPr>
          <w:sz w:val="22"/>
          <w:szCs w:val="22"/>
          <w:lang w:val="de-DE"/>
        </w:rPr>
        <w:t>terapiju održavanja kod odraslih pacijentkinja sa uznapredovalim (stadijum III i IV prema FIGO klasifikaciji) epitelnim karcinomom jajnika visokog stepena nediferenciranosti, karcinomom jajovoda ili primarnim peritonealnim karcinomom pozitivnim na mutacije gena BRCA1/2 (germinativne i/ili somatske)</w:t>
      </w:r>
      <w:r w:rsidR="00C92EB8" w:rsidRPr="005A1B4F">
        <w:rPr>
          <w:sz w:val="22"/>
          <w:szCs w:val="22"/>
          <w:lang w:val="de-DE"/>
        </w:rPr>
        <w:t>,</w:t>
      </w:r>
      <w:r w:rsidRPr="005A1B4F">
        <w:rPr>
          <w:sz w:val="22"/>
          <w:szCs w:val="22"/>
          <w:lang w:val="de-DE"/>
        </w:rPr>
        <w:t xml:space="preserve"> koje su ostvarile odgovor (potpun ili d</w:t>
      </w:r>
      <w:r w:rsidR="00252D2E" w:rsidRPr="005A1B4F">
        <w:rPr>
          <w:sz w:val="22"/>
          <w:szCs w:val="22"/>
          <w:lang w:val="de-DE"/>
        </w:rPr>
        <w:t>j</w:t>
      </w:r>
      <w:r w:rsidRPr="005A1B4F">
        <w:rPr>
          <w:sz w:val="22"/>
          <w:szCs w:val="22"/>
          <w:lang w:val="de-DE"/>
        </w:rPr>
        <w:t xml:space="preserve">elimičan) nakon završetka prve linije hemoterapije na </w:t>
      </w:r>
      <w:r w:rsidR="00C92EB8" w:rsidRPr="005A1B4F">
        <w:rPr>
          <w:sz w:val="22"/>
          <w:szCs w:val="22"/>
          <w:lang w:val="de-DE"/>
        </w:rPr>
        <w:t>bazi platine</w:t>
      </w:r>
      <w:r w:rsidR="00281A62" w:rsidRPr="005A1B4F">
        <w:rPr>
          <w:sz w:val="22"/>
          <w:szCs w:val="22"/>
          <w:lang w:val="de-DE"/>
        </w:rPr>
        <w:t>,</w:t>
      </w:r>
    </w:p>
    <w:p w14:paraId="540C833D" w14:textId="4E18DA1F" w:rsidR="00D06719" w:rsidRPr="005A1B4F" w:rsidRDefault="00D06719" w:rsidP="009961A1">
      <w:pPr>
        <w:numPr>
          <w:ilvl w:val="0"/>
          <w:numId w:val="12"/>
        </w:numPr>
        <w:tabs>
          <w:tab w:val="left" w:pos="540"/>
          <w:tab w:val="left" w:pos="569"/>
        </w:tabs>
        <w:jc w:val="both"/>
        <w:rPr>
          <w:sz w:val="22"/>
          <w:szCs w:val="22"/>
          <w:lang w:val="de-DE"/>
        </w:rPr>
      </w:pPr>
      <w:r w:rsidRPr="005A1B4F">
        <w:rPr>
          <w:sz w:val="22"/>
          <w:szCs w:val="22"/>
          <w:lang w:val="de-DE"/>
        </w:rPr>
        <w:t xml:space="preserve">za terapiju održavanja </w:t>
      </w:r>
      <w:r w:rsidR="00C8790E" w:rsidRPr="005A1B4F">
        <w:rPr>
          <w:sz w:val="22"/>
          <w:szCs w:val="22"/>
          <w:lang w:val="de-DE"/>
        </w:rPr>
        <w:t xml:space="preserve">kod </w:t>
      </w:r>
      <w:r w:rsidRPr="005A1B4F">
        <w:rPr>
          <w:sz w:val="22"/>
          <w:szCs w:val="22"/>
          <w:lang w:val="de-DE"/>
        </w:rPr>
        <w:t xml:space="preserve">odraslih </w:t>
      </w:r>
      <w:r w:rsidR="00281A62" w:rsidRPr="005A1B4F">
        <w:rPr>
          <w:sz w:val="22"/>
          <w:szCs w:val="22"/>
          <w:lang w:val="de-DE"/>
        </w:rPr>
        <w:t xml:space="preserve">pacijentkinja </w:t>
      </w:r>
      <w:r w:rsidRPr="005A1B4F">
        <w:rPr>
          <w:sz w:val="22"/>
          <w:szCs w:val="22"/>
          <w:lang w:val="de-DE"/>
        </w:rPr>
        <w:t xml:space="preserve">sa relapsnim epitelijalnim </w:t>
      </w:r>
      <w:r w:rsidR="00EF1FB0" w:rsidRPr="005A1B4F">
        <w:rPr>
          <w:sz w:val="22"/>
          <w:szCs w:val="22"/>
          <w:lang w:val="de-DE"/>
        </w:rPr>
        <w:t>karcinomom</w:t>
      </w:r>
      <w:r w:rsidRPr="005A1B4F">
        <w:rPr>
          <w:sz w:val="22"/>
          <w:szCs w:val="22"/>
          <w:lang w:val="de-DE"/>
        </w:rPr>
        <w:t xml:space="preserve"> jajnika ili jajovoda visokog stepena os</w:t>
      </w:r>
      <w:r w:rsidR="00252D2E" w:rsidRPr="005A1B4F">
        <w:rPr>
          <w:sz w:val="22"/>
          <w:szCs w:val="22"/>
          <w:lang w:val="de-DE"/>
        </w:rPr>
        <w:t>j</w:t>
      </w:r>
      <w:r w:rsidRPr="005A1B4F">
        <w:rPr>
          <w:sz w:val="22"/>
          <w:szCs w:val="22"/>
          <w:lang w:val="de-DE"/>
        </w:rPr>
        <w:t xml:space="preserve">etljivim na platinu ili primarnim peritonealnim </w:t>
      </w:r>
      <w:r w:rsidR="00C92EB8" w:rsidRPr="005A1B4F">
        <w:rPr>
          <w:sz w:val="22"/>
          <w:szCs w:val="22"/>
          <w:lang w:val="de-DE"/>
        </w:rPr>
        <w:t xml:space="preserve">karcinomom </w:t>
      </w:r>
      <w:r w:rsidR="00281A62" w:rsidRPr="005A1B4F">
        <w:rPr>
          <w:sz w:val="22"/>
          <w:szCs w:val="22"/>
          <w:lang w:val="de-DE"/>
        </w:rPr>
        <w:t xml:space="preserve">koje </w:t>
      </w:r>
      <w:r w:rsidRPr="005A1B4F">
        <w:rPr>
          <w:sz w:val="22"/>
          <w:szCs w:val="22"/>
          <w:lang w:val="de-DE"/>
        </w:rPr>
        <w:t xml:space="preserve">su </w:t>
      </w:r>
      <w:r w:rsidR="00281A62" w:rsidRPr="005A1B4F">
        <w:rPr>
          <w:sz w:val="22"/>
          <w:szCs w:val="22"/>
          <w:lang w:val="de-DE"/>
        </w:rPr>
        <w:t xml:space="preserve">ostvarile </w:t>
      </w:r>
      <w:r w:rsidRPr="005A1B4F">
        <w:rPr>
          <w:sz w:val="22"/>
          <w:szCs w:val="22"/>
          <w:lang w:val="de-DE"/>
        </w:rPr>
        <w:t>odgovor (kompletan ili parcijalan) na hemoterapiju na bazi platine.</w:t>
      </w:r>
    </w:p>
    <w:p w14:paraId="7F138F4D" w14:textId="655C120F" w:rsidR="00D06719" w:rsidRPr="005A1B4F" w:rsidRDefault="00D06719" w:rsidP="009961A1">
      <w:pPr>
        <w:tabs>
          <w:tab w:val="left" w:pos="540"/>
          <w:tab w:val="left" w:pos="569"/>
        </w:tabs>
        <w:jc w:val="both"/>
        <w:rPr>
          <w:sz w:val="22"/>
          <w:szCs w:val="22"/>
          <w:lang w:val="de-DE"/>
        </w:rPr>
      </w:pPr>
    </w:p>
    <w:p w14:paraId="7DB46AA3" w14:textId="450A4FF8" w:rsidR="006218D2" w:rsidRPr="005A1B4F" w:rsidRDefault="006218D2" w:rsidP="00110C74">
      <w:pPr>
        <w:tabs>
          <w:tab w:val="left" w:pos="540"/>
          <w:tab w:val="left" w:pos="569"/>
        </w:tabs>
        <w:jc w:val="both"/>
        <w:rPr>
          <w:sz w:val="22"/>
          <w:szCs w:val="22"/>
          <w:lang w:val="de-DE"/>
        </w:rPr>
      </w:pPr>
      <w:r w:rsidRPr="005A1B4F">
        <w:rPr>
          <w:sz w:val="22"/>
          <w:szCs w:val="22"/>
          <w:lang w:val="de-DE"/>
        </w:rPr>
        <w:t>Lijek Lynpraza je indikovan u kombinaciji sa bevacizumabom za:</w:t>
      </w:r>
    </w:p>
    <w:p w14:paraId="182DBB7E" w14:textId="3DBE5EF1" w:rsidR="006218D2" w:rsidRPr="005A1B4F" w:rsidRDefault="00A17F3E">
      <w:pPr>
        <w:pStyle w:val="ListParagraph"/>
        <w:numPr>
          <w:ilvl w:val="0"/>
          <w:numId w:val="17"/>
        </w:numPr>
        <w:tabs>
          <w:tab w:val="left" w:pos="540"/>
          <w:tab w:val="left" w:pos="569"/>
        </w:tabs>
        <w:rPr>
          <w:szCs w:val="22"/>
          <w:lang w:val="de-DE"/>
        </w:rPr>
      </w:pPr>
      <w:r w:rsidRPr="005A1B4F">
        <w:rPr>
          <w:szCs w:val="22"/>
          <w:lang w:val="de-DE"/>
        </w:rPr>
        <w:t xml:space="preserve">   </w:t>
      </w:r>
      <w:r w:rsidR="006218D2" w:rsidRPr="005A1B4F">
        <w:rPr>
          <w:szCs w:val="22"/>
          <w:lang w:val="de-DE"/>
        </w:rPr>
        <w:t xml:space="preserve">terapiju održavanja kod odraslih pacijenata sa uznapredovalim (stadijum III i IV prema FIGO klasifikaciji) epitelnim karcinomom jajnika visokog stepena nediferenciranosti, karcinomom </w:t>
      </w:r>
      <w:r w:rsidR="006218D2" w:rsidRPr="005A1B4F">
        <w:rPr>
          <w:szCs w:val="22"/>
          <w:lang w:val="de-DE"/>
        </w:rPr>
        <w:lastRenderedPageBreak/>
        <w:t>jajovoda ili primarim peritonealnim karcinomom koje su ostvarile odgovor (potpun ili d</w:t>
      </w:r>
      <w:r w:rsidR="00F9076B" w:rsidRPr="005A1B4F">
        <w:rPr>
          <w:szCs w:val="22"/>
          <w:lang w:val="de-DE"/>
        </w:rPr>
        <w:t>j</w:t>
      </w:r>
      <w:r w:rsidR="006218D2" w:rsidRPr="005A1B4F">
        <w:rPr>
          <w:szCs w:val="22"/>
          <w:lang w:val="de-DE"/>
        </w:rPr>
        <w:t xml:space="preserve">elimičan) nakon završetka hemoterapije u prvoj liniji bazirane na platini u kombinaciji sa bevacizumabom i čiji tumor ima pozitivan status na deficijenciju homologne rekombinacije (engl. </w:t>
      </w:r>
      <w:r w:rsidR="006218D2" w:rsidRPr="005A1B4F">
        <w:rPr>
          <w:i/>
          <w:iCs/>
          <w:szCs w:val="22"/>
          <w:lang w:val="de-DE"/>
        </w:rPr>
        <w:t>homologous recombination deficiency</w:t>
      </w:r>
      <w:r w:rsidR="006218D2" w:rsidRPr="005A1B4F">
        <w:rPr>
          <w:szCs w:val="22"/>
          <w:lang w:val="de-DE"/>
        </w:rPr>
        <w:t>, HRD), definisan prisutnošću mutacije gena BRCA1/2 i/ili genomskom nestabilnošću (vid</w:t>
      </w:r>
      <w:r w:rsidR="00F9076B" w:rsidRPr="005A1B4F">
        <w:rPr>
          <w:szCs w:val="22"/>
          <w:lang w:val="de-DE"/>
        </w:rPr>
        <w:t>j</w:t>
      </w:r>
      <w:r w:rsidR="006218D2" w:rsidRPr="005A1B4F">
        <w:rPr>
          <w:szCs w:val="22"/>
          <w:lang w:val="de-DE"/>
        </w:rPr>
        <w:t xml:space="preserve">eti </w:t>
      </w:r>
      <w:r w:rsidR="00426F19">
        <w:rPr>
          <w:szCs w:val="22"/>
          <w:lang w:val="de-DE"/>
        </w:rPr>
        <w:t>dio</w:t>
      </w:r>
      <w:r w:rsidR="00426F19" w:rsidRPr="005A1B4F">
        <w:rPr>
          <w:szCs w:val="22"/>
          <w:lang w:val="de-DE"/>
        </w:rPr>
        <w:t xml:space="preserve"> </w:t>
      </w:r>
      <w:r w:rsidR="006218D2" w:rsidRPr="005A1B4F">
        <w:rPr>
          <w:szCs w:val="22"/>
          <w:lang w:val="de-DE"/>
        </w:rPr>
        <w:t>5.1.).</w:t>
      </w:r>
    </w:p>
    <w:p w14:paraId="2AC5C5AC" w14:textId="77777777" w:rsidR="006218D2" w:rsidRPr="005A1B4F" w:rsidRDefault="006218D2">
      <w:pPr>
        <w:tabs>
          <w:tab w:val="left" w:pos="540"/>
          <w:tab w:val="left" w:pos="569"/>
        </w:tabs>
        <w:jc w:val="both"/>
        <w:rPr>
          <w:sz w:val="22"/>
          <w:szCs w:val="22"/>
          <w:lang w:val="de-DE"/>
        </w:rPr>
      </w:pPr>
    </w:p>
    <w:p w14:paraId="2C6D7C81" w14:textId="6D9ABD84" w:rsidR="00D06719" w:rsidRPr="005A1B4F" w:rsidRDefault="00EF1FB0">
      <w:pPr>
        <w:tabs>
          <w:tab w:val="left" w:pos="540"/>
          <w:tab w:val="left" w:pos="569"/>
        </w:tabs>
        <w:jc w:val="both"/>
        <w:rPr>
          <w:sz w:val="22"/>
          <w:szCs w:val="22"/>
          <w:lang w:val="de-DE"/>
        </w:rPr>
      </w:pPr>
      <w:r w:rsidRPr="005A1B4F">
        <w:rPr>
          <w:sz w:val="22"/>
          <w:szCs w:val="22"/>
          <w:u w:val="single"/>
          <w:lang w:val="de-DE"/>
        </w:rPr>
        <w:t>Karcinom</w:t>
      </w:r>
      <w:r w:rsidR="00D06719" w:rsidRPr="005A1B4F">
        <w:rPr>
          <w:sz w:val="22"/>
          <w:szCs w:val="22"/>
          <w:u w:val="single"/>
          <w:lang w:val="de-DE"/>
        </w:rPr>
        <w:t xml:space="preserve"> dojke</w:t>
      </w:r>
    </w:p>
    <w:p w14:paraId="594A8BD7" w14:textId="77777777" w:rsidR="00C26281" w:rsidRPr="005A1B4F" w:rsidRDefault="00D06719">
      <w:pPr>
        <w:tabs>
          <w:tab w:val="left" w:pos="540"/>
          <w:tab w:val="left" w:pos="569"/>
        </w:tabs>
        <w:jc w:val="both"/>
        <w:rPr>
          <w:sz w:val="22"/>
          <w:szCs w:val="22"/>
          <w:lang w:val="de-DE"/>
        </w:rPr>
      </w:pPr>
      <w:r w:rsidRPr="005A1B4F">
        <w:rPr>
          <w:sz w:val="22"/>
          <w:szCs w:val="22"/>
          <w:lang w:val="de-DE"/>
        </w:rPr>
        <w:t>L</w:t>
      </w:r>
      <w:r w:rsidR="000E4BD6" w:rsidRPr="005A1B4F">
        <w:rPr>
          <w:sz w:val="22"/>
          <w:szCs w:val="22"/>
          <w:lang w:val="de-DE"/>
        </w:rPr>
        <w:t>ij</w:t>
      </w:r>
      <w:r w:rsidRPr="005A1B4F">
        <w:rPr>
          <w:sz w:val="22"/>
          <w:szCs w:val="22"/>
          <w:lang w:val="de-DE"/>
        </w:rPr>
        <w:t>ek Lynparza je indikovan kao</w:t>
      </w:r>
      <w:r w:rsidR="00C26281" w:rsidRPr="005A1B4F">
        <w:rPr>
          <w:sz w:val="22"/>
          <w:szCs w:val="22"/>
          <w:lang w:val="de-DE"/>
        </w:rPr>
        <w:t>:</w:t>
      </w:r>
    </w:p>
    <w:p w14:paraId="060F33E8" w14:textId="64E99F7A" w:rsidR="00C26281" w:rsidRPr="005A1B4F" w:rsidRDefault="00C26281" w:rsidP="00F331AD">
      <w:pPr>
        <w:pStyle w:val="ListParagraph"/>
        <w:numPr>
          <w:ilvl w:val="0"/>
          <w:numId w:val="17"/>
        </w:numPr>
        <w:spacing w:line="245" w:lineRule="auto"/>
        <w:rPr>
          <w:szCs w:val="22"/>
        </w:rPr>
      </w:pPr>
      <w:r w:rsidRPr="005A1B4F">
        <w:rPr>
          <w:lang w:val="en-GB"/>
        </w:rPr>
        <w:t xml:space="preserve">monoterapija ili u kombinaciji sa endokrinom terapijom za adjuvantno liječenje odraslih pacijenata sa germinativnim </w:t>
      </w:r>
      <w:r w:rsidRPr="005A1B4F">
        <w:rPr>
          <w:i/>
          <w:iCs/>
          <w:lang w:val="en-GB"/>
        </w:rPr>
        <w:t>BRCA1/2</w:t>
      </w:r>
      <w:r w:rsidRPr="005A1B4F">
        <w:rPr>
          <w:lang w:val="en-GB"/>
        </w:rPr>
        <w:t xml:space="preserve">- mutacijama koji imaju HER2 </w:t>
      </w:r>
      <w:r w:rsidRPr="005A1B4F">
        <w:rPr>
          <w:szCs w:val="22"/>
        </w:rPr>
        <w:t xml:space="preserve">(engl. </w:t>
      </w:r>
      <w:r w:rsidRPr="005A1B4F">
        <w:rPr>
          <w:i/>
          <w:iCs/>
          <w:szCs w:val="22"/>
        </w:rPr>
        <w:t>human epidermal growth factor receptor</w:t>
      </w:r>
      <w:r w:rsidRPr="005A1B4F">
        <w:rPr>
          <w:szCs w:val="22"/>
        </w:rPr>
        <w:t xml:space="preserve"> 2) </w:t>
      </w:r>
      <w:r w:rsidRPr="005A1B4F">
        <w:rPr>
          <w:lang w:val="en-GB"/>
        </w:rPr>
        <w:t>negativan, visokorizični karcinom dojke prethodno liječen neoadjuvantnom ili adjuvantnom hemioterapijom (</w:t>
      </w:r>
      <w:r w:rsidR="00013ADE">
        <w:rPr>
          <w:lang w:val="en-GB"/>
        </w:rPr>
        <w:t>vidjeti</w:t>
      </w:r>
      <w:r w:rsidR="00013ADE" w:rsidRPr="005A1B4F">
        <w:rPr>
          <w:lang w:val="en-GB"/>
        </w:rPr>
        <w:t xml:space="preserve"> </w:t>
      </w:r>
      <w:r w:rsidR="001A6BC7">
        <w:rPr>
          <w:lang w:val="en-GB"/>
        </w:rPr>
        <w:t>djelove</w:t>
      </w:r>
      <w:r w:rsidR="001A6BC7" w:rsidRPr="005A1B4F">
        <w:rPr>
          <w:lang w:val="en-GB"/>
        </w:rPr>
        <w:t xml:space="preserve"> </w:t>
      </w:r>
      <w:r w:rsidRPr="005A1B4F">
        <w:rPr>
          <w:lang w:val="en-GB"/>
        </w:rPr>
        <w:t>4.2 i 5.1)</w:t>
      </w:r>
    </w:p>
    <w:p w14:paraId="3122260B" w14:textId="77777777" w:rsidR="00C26281" w:rsidRPr="005A1B4F" w:rsidRDefault="00C26281" w:rsidP="009961A1">
      <w:pPr>
        <w:tabs>
          <w:tab w:val="left" w:pos="540"/>
          <w:tab w:val="left" w:pos="569"/>
        </w:tabs>
        <w:jc w:val="both"/>
        <w:rPr>
          <w:sz w:val="22"/>
          <w:szCs w:val="22"/>
          <w:lang w:val="de-DE"/>
        </w:rPr>
      </w:pPr>
    </w:p>
    <w:p w14:paraId="7FDF8369" w14:textId="6E72D12A" w:rsidR="00D06719" w:rsidRPr="00110C74" w:rsidRDefault="00D06719" w:rsidP="00F331AD">
      <w:pPr>
        <w:pStyle w:val="ListParagraph"/>
        <w:numPr>
          <w:ilvl w:val="0"/>
          <w:numId w:val="17"/>
        </w:numPr>
        <w:tabs>
          <w:tab w:val="left" w:pos="540"/>
          <w:tab w:val="left" w:pos="569"/>
        </w:tabs>
        <w:ind w:left="567" w:hanging="207"/>
        <w:rPr>
          <w:szCs w:val="22"/>
          <w:lang w:val="de-DE"/>
        </w:rPr>
      </w:pPr>
      <w:r w:rsidRPr="005A1B4F">
        <w:rPr>
          <w:szCs w:val="22"/>
          <w:lang w:val="de-DE"/>
        </w:rPr>
        <w:t xml:space="preserve">monoterapija za terapiju odraslih pacijenata sa germinativnim </w:t>
      </w:r>
      <w:r w:rsidRPr="005A1B4F">
        <w:rPr>
          <w:i/>
          <w:iCs/>
          <w:szCs w:val="22"/>
          <w:lang w:val="de-DE"/>
        </w:rPr>
        <w:t>BRCA1/2</w:t>
      </w:r>
      <w:r w:rsidRPr="005A1B4F">
        <w:rPr>
          <w:szCs w:val="22"/>
          <w:lang w:val="de-DE"/>
        </w:rPr>
        <w:t xml:space="preserve">- mutacijama, </w:t>
      </w:r>
      <w:r w:rsidR="00C92EB8" w:rsidRPr="005A1B4F">
        <w:rPr>
          <w:szCs w:val="22"/>
          <w:lang w:val="de-DE"/>
        </w:rPr>
        <w:t xml:space="preserve">koji </w:t>
      </w:r>
      <w:r w:rsidRPr="005A1B4F">
        <w:rPr>
          <w:szCs w:val="22"/>
          <w:lang w:val="de-DE"/>
        </w:rPr>
        <w:t xml:space="preserve">imaju HER2 negativan lokalno uznapredovali ili metastatski </w:t>
      </w:r>
      <w:r w:rsidR="00EF1FB0" w:rsidRPr="005A1B4F">
        <w:rPr>
          <w:szCs w:val="22"/>
          <w:lang w:val="de-DE"/>
        </w:rPr>
        <w:t>karcinom</w:t>
      </w:r>
      <w:r w:rsidRPr="005A1B4F">
        <w:rPr>
          <w:szCs w:val="22"/>
          <w:lang w:val="de-DE"/>
        </w:rPr>
        <w:t xml:space="preserve"> dojke. Pacijenti bi trebalo da su prethodno </w:t>
      </w:r>
      <w:r w:rsidR="00C92EB8" w:rsidRPr="005A1B4F">
        <w:rPr>
          <w:szCs w:val="22"/>
          <w:lang w:val="de-DE"/>
        </w:rPr>
        <w:t xml:space="preserve">primali </w:t>
      </w:r>
      <w:r w:rsidRPr="005A1B4F">
        <w:rPr>
          <w:szCs w:val="22"/>
          <w:lang w:val="de-DE"/>
        </w:rPr>
        <w:t xml:space="preserve">terapiju antraciklinom i taksanom u </w:t>
      </w:r>
      <w:r w:rsidR="004A29D5" w:rsidRPr="005A1B4F">
        <w:rPr>
          <w:szCs w:val="22"/>
          <w:lang w:val="de-DE"/>
        </w:rPr>
        <w:t xml:space="preserve">sklopu </w:t>
      </w:r>
      <w:r w:rsidRPr="005A1B4F">
        <w:rPr>
          <w:szCs w:val="22"/>
          <w:lang w:val="de-DE"/>
        </w:rPr>
        <w:t>(neo)adjuvantn</w:t>
      </w:r>
      <w:r w:rsidR="004A29D5" w:rsidRPr="005A1B4F">
        <w:rPr>
          <w:szCs w:val="22"/>
          <w:lang w:val="de-DE"/>
        </w:rPr>
        <w:t>e</w:t>
      </w:r>
      <w:r w:rsidRPr="005A1B4F">
        <w:rPr>
          <w:szCs w:val="22"/>
          <w:lang w:val="de-DE"/>
        </w:rPr>
        <w:t xml:space="preserve"> ili </w:t>
      </w:r>
      <w:r w:rsidR="004A29D5" w:rsidRPr="005A1B4F">
        <w:rPr>
          <w:szCs w:val="22"/>
          <w:lang w:val="de-DE"/>
        </w:rPr>
        <w:t>terapije za metastatku bolest</w:t>
      </w:r>
      <w:r w:rsidRPr="005A1B4F">
        <w:rPr>
          <w:szCs w:val="22"/>
          <w:lang w:val="de-DE"/>
        </w:rPr>
        <w:t>, osim ukoliko pacijenti ni</w:t>
      </w:r>
      <w:r w:rsidR="00737470" w:rsidRPr="005A1B4F">
        <w:rPr>
          <w:szCs w:val="22"/>
          <w:lang w:val="de-DE"/>
        </w:rPr>
        <w:t>je</w:t>
      </w:r>
      <w:r w:rsidRPr="005A1B4F">
        <w:rPr>
          <w:szCs w:val="22"/>
          <w:lang w:val="de-DE"/>
        </w:rPr>
        <w:t>su bil</w:t>
      </w:r>
      <w:r w:rsidR="004237B2" w:rsidRPr="005A1B4F">
        <w:rPr>
          <w:szCs w:val="22"/>
          <w:lang w:val="de-DE"/>
        </w:rPr>
        <w:t>i</w:t>
      </w:r>
      <w:r w:rsidRPr="005A1B4F">
        <w:rPr>
          <w:szCs w:val="22"/>
          <w:lang w:val="de-DE"/>
        </w:rPr>
        <w:t xml:space="preserve"> pogodn</w:t>
      </w:r>
      <w:r w:rsidR="004237B2" w:rsidRPr="005A1B4F">
        <w:rPr>
          <w:szCs w:val="22"/>
          <w:lang w:val="de-DE"/>
        </w:rPr>
        <w:t xml:space="preserve">i </w:t>
      </w:r>
      <w:r w:rsidRPr="005A1B4F">
        <w:rPr>
          <w:szCs w:val="22"/>
          <w:lang w:val="de-DE"/>
        </w:rPr>
        <w:t>za primanje ovih vrsta terapije (</w:t>
      </w:r>
      <w:r w:rsidR="00013ADE">
        <w:rPr>
          <w:szCs w:val="22"/>
          <w:lang w:val="de-DE"/>
        </w:rPr>
        <w:t>vidjeti dio</w:t>
      </w:r>
      <w:r w:rsidRPr="005A1B4F">
        <w:rPr>
          <w:szCs w:val="22"/>
          <w:lang w:val="de-DE"/>
        </w:rPr>
        <w:t xml:space="preserve"> 5.1).</w:t>
      </w:r>
      <w:r w:rsidR="00121CE7">
        <w:rPr>
          <w:szCs w:val="22"/>
          <w:lang w:val="de-DE"/>
        </w:rPr>
        <w:t xml:space="preserve"> </w:t>
      </w:r>
      <w:r w:rsidRPr="00121CE7">
        <w:rPr>
          <w:szCs w:val="22"/>
          <w:lang w:val="de-DE"/>
        </w:rPr>
        <w:t xml:space="preserve">Pacijenti sa </w:t>
      </w:r>
      <w:r w:rsidR="00C92EB8" w:rsidRPr="00121CE7">
        <w:rPr>
          <w:szCs w:val="22"/>
          <w:lang w:val="de-DE"/>
        </w:rPr>
        <w:t xml:space="preserve">karcinomom </w:t>
      </w:r>
      <w:r w:rsidRPr="00121CE7">
        <w:rPr>
          <w:szCs w:val="22"/>
          <w:lang w:val="de-DE"/>
        </w:rPr>
        <w:t xml:space="preserve">dojke pozitivnim na hormonski receptor (HR) treba takođe da su </w:t>
      </w:r>
      <w:r w:rsidR="00C92EB8" w:rsidRPr="00110C74">
        <w:rPr>
          <w:szCs w:val="22"/>
          <w:lang w:val="de-DE"/>
        </w:rPr>
        <w:t xml:space="preserve">progredirali </w:t>
      </w:r>
      <w:r w:rsidRPr="00110C74">
        <w:rPr>
          <w:szCs w:val="22"/>
          <w:lang w:val="de-DE"/>
        </w:rPr>
        <w:t>tokom ili nakon prethodne endokrine terapije, ili da se smatraju nepogodnim za endokrinu terapiju.</w:t>
      </w:r>
    </w:p>
    <w:p w14:paraId="7A48F70C" w14:textId="553860E3" w:rsidR="00411B4B" w:rsidRPr="005A1B4F" w:rsidRDefault="00411B4B" w:rsidP="009961A1">
      <w:pPr>
        <w:tabs>
          <w:tab w:val="left" w:pos="540"/>
          <w:tab w:val="left" w:pos="569"/>
        </w:tabs>
        <w:jc w:val="both"/>
        <w:rPr>
          <w:bCs/>
          <w:sz w:val="22"/>
          <w:szCs w:val="22"/>
          <w:u w:val="single"/>
          <w:lang w:val="de-DE"/>
        </w:rPr>
      </w:pPr>
    </w:p>
    <w:p w14:paraId="134E7D0B" w14:textId="77777777" w:rsidR="00120CC9" w:rsidRPr="005A1B4F" w:rsidRDefault="00120CC9" w:rsidP="00120CC9">
      <w:pPr>
        <w:tabs>
          <w:tab w:val="left" w:pos="540"/>
          <w:tab w:val="left" w:pos="569"/>
        </w:tabs>
        <w:jc w:val="both"/>
        <w:rPr>
          <w:bCs/>
          <w:sz w:val="22"/>
          <w:szCs w:val="22"/>
          <w:u w:val="single"/>
          <w:lang w:val="de-DE"/>
        </w:rPr>
      </w:pPr>
      <w:r w:rsidRPr="005A1B4F">
        <w:rPr>
          <w:bCs/>
          <w:sz w:val="22"/>
          <w:szCs w:val="22"/>
          <w:u w:val="single"/>
          <w:lang w:val="de-DE"/>
        </w:rPr>
        <w:t>Adenokarcinom pankreasa</w:t>
      </w:r>
    </w:p>
    <w:p w14:paraId="451FC71E" w14:textId="39CF4D45" w:rsidR="00120CC9" w:rsidRPr="005A1B4F" w:rsidRDefault="00120CC9" w:rsidP="00120CC9">
      <w:pPr>
        <w:tabs>
          <w:tab w:val="left" w:pos="540"/>
          <w:tab w:val="left" w:pos="569"/>
        </w:tabs>
        <w:jc w:val="both"/>
        <w:rPr>
          <w:bCs/>
          <w:sz w:val="22"/>
          <w:szCs w:val="22"/>
          <w:lang w:val="de-DE"/>
        </w:rPr>
      </w:pPr>
      <w:r w:rsidRPr="005A1B4F">
        <w:rPr>
          <w:bCs/>
          <w:sz w:val="22"/>
          <w:szCs w:val="22"/>
          <w:lang w:val="de-DE"/>
        </w:rPr>
        <w:t xml:space="preserve">Lijek Lynparza indikovan je kao monoterapija za terapiju održavanja kod odraslih pacijenata sa germinativnim </w:t>
      </w:r>
      <w:r w:rsidRPr="005A1B4F">
        <w:rPr>
          <w:bCs/>
          <w:i/>
          <w:iCs/>
          <w:sz w:val="22"/>
          <w:szCs w:val="22"/>
          <w:lang w:val="de-DE"/>
        </w:rPr>
        <w:t>BRCA1/2</w:t>
      </w:r>
      <w:r w:rsidRPr="005A1B4F">
        <w:rPr>
          <w:bCs/>
          <w:sz w:val="22"/>
          <w:szCs w:val="22"/>
          <w:lang w:val="de-DE"/>
        </w:rPr>
        <w:t xml:space="preserve">- mutacijama koji imaju metastatski adenokarcinom pankreasa i kojima bolest nije progredirala nakon najmanje 16 nedjelja liječenja terapijom platine u sklopu hemoterapijskog protokola u prvoj liniji. </w:t>
      </w:r>
    </w:p>
    <w:p w14:paraId="6EE9BB28" w14:textId="77777777" w:rsidR="00E008C3" w:rsidRPr="005A1B4F" w:rsidRDefault="00E008C3" w:rsidP="009961A1">
      <w:pPr>
        <w:tabs>
          <w:tab w:val="left" w:pos="540"/>
          <w:tab w:val="left" w:pos="569"/>
        </w:tabs>
        <w:jc w:val="both"/>
        <w:rPr>
          <w:bCs/>
          <w:sz w:val="22"/>
          <w:szCs w:val="22"/>
          <w:lang w:val="de-DE"/>
        </w:rPr>
      </w:pPr>
    </w:p>
    <w:p w14:paraId="60A73A47" w14:textId="6FBCF7E7" w:rsidR="00C60457" w:rsidRPr="005A1B4F" w:rsidRDefault="00E008C3" w:rsidP="00C60457">
      <w:pPr>
        <w:tabs>
          <w:tab w:val="left" w:pos="540"/>
          <w:tab w:val="left" w:pos="569"/>
        </w:tabs>
        <w:jc w:val="both"/>
        <w:rPr>
          <w:bCs/>
          <w:sz w:val="22"/>
          <w:szCs w:val="22"/>
          <w:u w:val="single"/>
          <w:lang w:val="de-DE"/>
        </w:rPr>
      </w:pPr>
      <w:r w:rsidRPr="005A1B4F">
        <w:rPr>
          <w:bCs/>
          <w:sz w:val="22"/>
          <w:szCs w:val="22"/>
          <w:u w:val="single"/>
          <w:lang w:val="de-DE"/>
        </w:rPr>
        <w:t>Karc</w:t>
      </w:r>
      <w:r w:rsidR="00E731B8" w:rsidRPr="005A1B4F">
        <w:rPr>
          <w:bCs/>
          <w:sz w:val="22"/>
          <w:szCs w:val="22"/>
          <w:u w:val="single"/>
          <w:lang w:val="de-DE"/>
        </w:rPr>
        <w:t>i</w:t>
      </w:r>
      <w:r w:rsidRPr="005A1B4F">
        <w:rPr>
          <w:bCs/>
          <w:sz w:val="22"/>
          <w:szCs w:val="22"/>
          <w:u w:val="single"/>
          <w:lang w:val="de-DE"/>
        </w:rPr>
        <w:t>nom</w:t>
      </w:r>
      <w:r w:rsidR="00C60457" w:rsidRPr="005A1B4F">
        <w:rPr>
          <w:bCs/>
          <w:sz w:val="22"/>
          <w:szCs w:val="22"/>
          <w:u w:val="single"/>
          <w:lang w:val="de-DE"/>
        </w:rPr>
        <w:t xml:space="preserve"> prostate</w:t>
      </w:r>
    </w:p>
    <w:p w14:paraId="52A927E4" w14:textId="70CB68B8" w:rsidR="005759D5" w:rsidRDefault="00C60457" w:rsidP="006D1717">
      <w:pPr>
        <w:pStyle w:val="ListParagraph"/>
        <w:tabs>
          <w:tab w:val="clear" w:pos="284"/>
        </w:tabs>
        <w:ind w:left="0"/>
        <w:rPr>
          <w:bCs/>
          <w:szCs w:val="22"/>
          <w:lang w:val="de-DE"/>
        </w:rPr>
      </w:pPr>
      <w:r w:rsidRPr="000302D5">
        <w:rPr>
          <w:bCs/>
          <w:szCs w:val="22"/>
          <w:lang w:val="de-DE"/>
        </w:rPr>
        <w:t xml:space="preserve">Lijek Lynparza indikovan </w:t>
      </w:r>
      <w:r w:rsidR="005759D5">
        <w:rPr>
          <w:bCs/>
          <w:szCs w:val="22"/>
          <w:lang w:val="de-DE"/>
        </w:rPr>
        <w:t>je:</w:t>
      </w:r>
    </w:p>
    <w:p w14:paraId="58938C81" w14:textId="111AA68B" w:rsidR="00C60457" w:rsidRPr="000302D5" w:rsidRDefault="00C60457" w:rsidP="005759D5">
      <w:pPr>
        <w:pStyle w:val="ListParagraph"/>
        <w:numPr>
          <w:ilvl w:val="0"/>
          <w:numId w:val="23"/>
        </w:numPr>
        <w:tabs>
          <w:tab w:val="clear" w:pos="284"/>
        </w:tabs>
        <w:rPr>
          <w:bCs/>
          <w:szCs w:val="22"/>
          <w:lang w:val="de-DE"/>
        </w:rPr>
      </w:pPr>
      <w:r w:rsidRPr="000302D5">
        <w:rPr>
          <w:bCs/>
          <w:szCs w:val="22"/>
          <w:lang w:val="de-DE"/>
        </w:rPr>
        <w:t xml:space="preserve">kao monoterapija za liječenje odraslih pacijenata sa metastatskim karcinomom prostate </w:t>
      </w:r>
      <w:r w:rsidR="000302D5" w:rsidRPr="000302D5">
        <w:rPr>
          <w:bCs/>
          <w:szCs w:val="22"/>
          <w:lang w:val="de-DE"/>
        </w:rPr>
        <w:t xml:space="preserve">(mCRPC) </w:t>
      </w:r>
      <w:r w:rsidRPr="000302D5">
        <w:rPr>
          <w:bCs/>
          <w:szCs w:val="22"/>
          <w:lang w:val="de-DE"/>
        </w:rPr>
        <w:t>rezistetnim na kastraciju i pozitivnim na (germinativne i/ili somatske) mutacije gena BRCA1/2 kojima je bolest progredirala nakon prethodne terapije koja je uključivala novi hormonski lijek.</w:t>
      </w:r>
    </w:p>
    <w:p w14:paraId="193EF935" w14:textId="273803DA" w:rsidR="000302D5" w:rsidRDefault="000302D5" w:rsidP="005759D5">
      <w:pPr>
        <w:ind w:hanging="360"/>
        <w:jc w:val="both"/>
        <w:rPr>
          <w:bCs/>
          <w:sz w:val="22"/>
          <w:szCs w:val="22"/>
          <w:lang w:val="de-DE"/>
        </w:rPr>
      </w:pPr>
    </w:p>
    <w:p w14:paraId="4BB527F1" w14:textId="7E608D09" w:rsidR="000302D5" w:rsidRPr="000302D5" w:rsidRDefault="005759D5" w:rsidP="005759D5">
      <w:pPr>
        <w:pStyle w:val="ListParagraph"/>
        <w:numPr>
          <w:ilvl w:val="0"/>
          <w:numId w:val="22"/>
        </w:numPr>
        <w:tabs>
          <w:tab w:val="clear" w:pos="284"/>
        </w:tabs>
        <w:rPr>
          <w:bCs/>
          <w:szCs w:val="22"/>
          <w:lang w:val="de-DE"/>
        </w:rPr>
      </w:pPr>
      <w:r>
        <w:rPr>
          <w:bCs/>
          <w:szCs w:val="22"/>
          <w:lang w:val="de-DE"/>
        </w:rPr>
        <w:t>u</w:t>
      </w:r>
      <w:r w:rsidR="000302D5" w:rsidRPr="000302D5">
        <w:rPr>
          <w:bCs/>
          <w:szCs w:val="22"/>
          <w:lang w:val="de-DE"/>
        </w:rPr>
        <w:t xml:space="preserve"> kombinaciji sa abirateronom i prednizonom ili prednizolonom za l</w:t>
      </w:r>
      <w:r w:rsidR="009F2C82">
        <w:rPr>
          <w:bCs/>
          <w:szCs w:val="22"/>
          <w:lang w:val="de-DE"/>
        </w:rPr>
        <w:t>ij</w:t>
      </w:r>
      <w:r w:rsidR="000302D5" w:rsidRPr="000302D5">
        <w:rPr>
          <w:bCs/>
          <w:szCs w:val="22"/>
          <w:lang w:val="de-DE"/>
        </w:rPr>
        <w:t>ečenje odraslih pacijenata sa mCRPC kod kojih hemoterapija još nije klinički indikovana (vid</w:t>
      </w:r>
      <w:r w:rsidR="009F2C82">
        <w:rPr>
          <w:bCs/>
          <w:szCs w:val="22"/>
          <w:lang w:val="de-DE"/>
        </w:rPr>
        <w:t>j</w:t>
      </w:r>
      <w:r w:rsidR="000302D5" w:rsidRPr="000302D5">
        <w:rPr>
          <w:bCs/>
          <w:szCs w:val="22"/>
          <w:lang w:val="de-DE"/>
        </w:rPr>
        <w:t>eti od</w:t>
      </w:r>
      <w:r w:rsidR="009F2C82">
        <w:rPr>
          <w:bCs/>
          <w:szCs w:val="22"/>
          <w:lang w:val="de-DE"/>
        </w:rPr>
        <w:t>j</w:t>
      </w:r>
      <w:r w:rsidR="000302D5" w:rsidRPr="000302D5">
        <w:rPr>
          <w:bCs/>
          <w:szCs w:val="22"/>
          <w:lang w:val="de-DE"/>
        </w:rPr>
        <w:t>eljak 5.1).</w:t>
      </w:r>
    </w:p>
    <w:p w14:paraId="06A658D2" w14:textId="77777777" w:rsidR="00C60457" w:rsidRPr="005A1B4F" w:rsidRDefault="00C60457">
      <w:pPr>
        <w:tabs>
          <w:tab w:val="left" w:pos="540"/>
          <w:tab w:val="left" w:pos="569"/>
        </w:tabs>
        <w:jc w:val="both"/>
        <w:rPr>
          <w:bCs/>
          <w:sz w:val="22"/>
          <w:szCs w:val="22"/>
          <w:lang w:val="de-DE"/>
        </w:rPr>
      </w:pPr>
    </w:p>
    <w:p w14:paraId="5C3A9114" w14:textId="77777777" w:rsidR="00411B4B" w:rsidRPr="005A1B4F" w:rsidRDefault="00411B4B">
      <w:pPr>
        <w:tabs>
          <w:tab w:val="left" w:pos="540"/>
          <w:tab w:val="left" w:pos="569"/>
        </w:tabs>
        <w:jc w:val="both"/>
        <w:rPr>
          <w:b/>
          <w:bCs/>
          <w:sz w:val="22"/>
          <w:szCs w:val="22"/>
          <w:lang w:val="de-DE"/>
        </w:rPr>
      </w:pPr>
      <w:r w:rsidRPr="005A1B4F">
        <w:rPr>
          <w:b/>
          <w:bCs/>
          <w:sz w:val="22"/>
          <w:szCs w:val="22"/>
          <w:lang w:val="de-DE"/>
        </w:rPr>
        <w:t xml:space="preserve">4.2. </w:t>
      </w:r>
      <w:r w:rsidR="00480FB1" w:rsidRPr="005A1B4F">
        <w:rPr>
          <w:b/>
          <w:bCs/>
          <w:sz w:val="22"/>
          <w:szCs w:val="22"/>
          <w:lang w:val="de-DE"/>
        </w:rPr>
        <w:tab/>
      </w:r>
      <w:r w:rsidRPr="005A1B4F">
        <w:rPr>
          <w:b/>
          <w:bCs/>
          <w:sz w:val="22"/>
          <w:szCs w:val="22"/>
          <w:lang w:val="de-DE"/>
        </w:rPr>
        <w:t>Doziranje i način primjene</w:t>
      </w:r>
    </w:p>
    <w:p w14:paraId="11272740" w14:textId="261971FB" w:rsidR="00B82386" w:rsidRPr="005A1B4F" w:rsidRDefault="00B82386">
      <w:pPr>
        <w:tabs>
          <w:tab w:val="left" w:pos="540"/>
          <w:tab w:val="left" w:pos="569"/>
        </w:tabs>
        <w:jc w:val="both"/>
        <w:rPr>
          <w:bCs/>
          <w:sz w:val="22"/>
          <w:szCs w:val="22"/>
          <w:u w:val="single"/>
          <w:lang w:val="de-DE"/>
        </w:rPr>
      </w:pPr>
    </w:p>
    <w:p w14:paraId="4817F378" w14:textId="45CF27FA" w:rsidR="00B82386" w:rsidRPr="005A1B4F" w:rsidRDefault="00B82386" w:rsidP="00F331AD">
      <w:pPr>
        <w:spacing w:line="245" w:lineRule="auto"/>
        <w:jc w:val="both"/>
        <w:rPr>
          <w:sz w:val="22"/>
          <w:szCs w:val="22"/>
          <w:lang w:val="de-DE"/>
        </w:rPr>
      </w:pPr>
      <w:r w:rsidRPr="005A1B4F">
        <w:rPr>
          <w:sz w:val="22"/>
          <w:szCs w:val="22"/>
          <w:lang w:val="de-DE"/>
        </w:rPr>
        <w:t>L</w:t>
      </w:r>
      <w:r w:rsidR="00443B79" w:rsidRPr="005A1B4F">
        <w:rPr>
          <w:sz w:val="22"/>
          <w:szCs w:val="22"/>
          <w:lang w:val="de-DE"/>
        </w:rPr>
        <w:t>ij</w:t>
      </w:r>
      <w:r w:rsidRPr="005A1B4F">
        <w:rPr>
          <w:sz w:val="22"/>
          <w:szCs w:val="22"/>
          <w:lang w:val="de-DE"/>
        </w:rPr>
        <w:t>ečenje l</w:t>
      </w:r>
      <w:r w:rsidR="00443B79" w:rsidRPr="005A1B4F">
        <w:rPr>
          <w:sz w:val="22"/>
          <w:szCs w:val="22"/>
          <w:lang w:val="de-DE"/>
        </w:rPr>
        <w:t>ij</w:t>
      </w:r>
      <w:r w:rsidRPr="005A1B4F">
        <w:rPr>
          <w:sz w:val="22"/>
          <w:szCs w:val="22"/>
          <w:lang w:val="de-DE"/>
        </w:rPr>
        <w:t xml:space="preserve">ekom Lynparza treba da započne i </w:t>
      </w:r>
      <w:r w:rsidR="00110C74">
        <w:rPr>
          <w:sz w:val="22"/>
          <w:szCs w:val="22"/>
          <w:lang w:val="de-DE"/>
        </w:rPr>
        <w:t>prati</w:t>
      </w:r>
      <w:r w:rsidR="00110C74" w:rsidRPr="005A1B4F">
        <w:rPr>
          <w:sz w:val="22"/>
          <w:szCs w:val="22"/>
          <w:lang w:val="de-DE"/>
        </w:rPr>
        <w:t xml:space="preserve"> </w:t>
      </w:r>
      <w:r w:rsidRPr="005A1B4F">
        <w:rPr>
          <w:sz w:val="22"/>
          <w:szCs w:val="22"/>
          <w:lang w:val="de-DE"/>
        </w:rPr>
        <w:t>l</w:t>
      </w:r>
      <w:r w:rsidR="008B7151" w:rsidRPr="005A1B4F">
        <w:rPr>
          <w:sz w:val="22"/>
          <w:szCs w:val="22"/>
          <w:lang w:val="de-DE"/>
        </w:rPr>
        <w:t>j</w:t>
      </w:r>
      <w:r w:rsidRPr="005A1B4F">
        <w:rPr>
          <w:sz w:val="22"/>
          <w:szCs w:val="22"/>
          <w:lang w:val="de-DE"/>
        </w:rPr>
        <w:t>ekar sa iskustvom u prim</w:t>
      </w:r>
      <w:r w:rsidR="008B7151" w:rsidRPr="005A1B4F">
        <w:rPr>
          <w:sz w:val="22"/>
          <w:szCs w:val="22"/>
          <w:lang w:val="de-DE"/>
        </w:rPr>
        <w:t>j</w:t>
      </w:r>
      <w:r w:rsidRPr="005A1B4F">
        <w:rPr>
          <w:sz w:val="22"/>
          <w:szCs w:val="22"/>
          <w:lang w:val="de-DE"/>
        </w:rPr>
        <w:t>eni l</w:t>
      </w:r>
      <w:r w:rsidR="008B7151" w:rsidRPr="005A1B4F">
        <w:rPr>
          <w:sz w:val="22"/>
          <w:szCs w:val="22"/>
          <w:lang w:val="de-DE"/>
        </w:rPr>
        <w:t>j</w:t>
      </w:r>
      <w:r w:rsidRPr="005A1B4F">
        <w:rPr>
          <w:sz w:val="22"/>
          <w:szCs w:val="22"/>
          <w:lang w:val="de-DE"/>
        </w:rPr>
        <w:t xml:space="preserve">ekova protiv </w:t>
      </w:r>
      <w:r w:rsidR="00C8790E" w:rsidRPr="005A1B4F">
        <w:rPr>
          <w:sz w:val="22"/>
          <w:szCs w:val="22"/>
          <w:lang w:val="de-DE"/>
        </w:rPr>
        <w:t>karcinoma</w:t>
      </w:r>
      <w:r w:rsidRPr="005A1B4F">
        <w:rPr>
          <w:sz w:val="22"/>
          <w:szCs w:val="22"/>
          <w:lang w:val="de-DE"/>
        </w:rPr>
        <w:t>.</w:t>
      </w:r>
    </w:p>
    <w:p w14:paraId="59E415FD" w14:textId="77777777" w:rsidR="00B82386" w:rsidRPr="005A1B4F" w:rsidRDefault="00B82386" w:rsidP="00F331AD">
      <w:pPr>
        <w:spacing w:line="245" w:lineRule="auto"/>
        <w:jc w:val="both"/>
        <w:rPr>
          <w:sz w:val="22"/>
          <w:szCs w:val="22"/>
          <w:lang w:val="de-DE"/>
        </w:rPr>
      </w:pPr>
    </w:p>
    <w:p w14:paraId="0A5DCC77" w14:textId="77777777" w:rsidR="005A7C63" w:rsidRPr="005A1B4F" w:rsidRDefault="00450A2C" w:rsidP="00F331AD">
      <w:pPr>
        <w:spacing w:line="245" w:lineRule="auto"/>
        <w:jc w:val="both"/>
        <w:rPr>
          <w:sz w:val="22"/>
          <w:szCs w:val="22"/>
          <w:u w:val="single"/>
          <w:lang w:val="de-DE"/>
        </w:rPr>
      </w:pPr>
      <w:r w:rsidRPr="005A1B4F">
        <w:rPr>
          <w:sz w:val="22"/>
          <w:szCs w:val="22"/>
          <w:u w:val="single"/>
          <w:lang w:val="de-DE"/>
        </w:rPr>
        <w:t>Odabir pacijenata</w:t>
      </w:r>
    </w:p>
    <w:p w14:paraId="15711CC4" w14:textId="77777777" w:rsidR="005A7C63" w:rsidRPr="005A1B4F" w:rsidRDefault="005A7C63" w:rsidP="00F331AD">
      <w:pPr>
        <w:spacing w:line="245" w:lineRule="auto"/>
        <w:jc w:val="both"/>
        <w:rPr>
          <w:sz w:val="22"/>
          <w:szCs w:val="22"/>
          <w:u w:val="single"/>
          <w:lang w:val="de-DE"/>
        </w:rPr>
      </w:pPr>
    </w:p>
    <w:p w14:paraId="55B29054" w14:textId="41490330" w:rsidR="00B82386" w:rsidRPr="005A1B4F" w:rsidRDefault="00DC30D1" w:rsidP="00F331AD">
      <w:pPr>
        <w:spacing w:line="245" w:lineRule="auto"/>
        <w:jc w:val="both"/>
        <w:rPr>
          <w:sz w:val="22"/>
          <w:szCs w:val="22"/>
          <w:lang w:val="de-DE"/>
        </w:rPr>
      </w:pPr>
      <w:r w:rsidRPr="005A1B4F">
        <w:rPr>
          <w:i/>
          <w:iCs/>
          <w:sz w:val="22"/>
          <w:szCs w:val="22"/>
          <w:lang w:val="de-DE"/>
        </w:rPr>
        <w:t>Prva linija terapije održavanja kod uznapredovalog karcinoma jajnika pozitivnog na BRCA mutacije:</w:t>
      </w:r>
      <w:r w:rsidR="00A07F2A">
        <w:rPr>
          <w:sz w:val="22"/>
          <w:szCs w:val="22"/>
          <w:lang w:val="de-DE"/>
        </w:rPr>
        <w:t xml:space="preserve"> </w:t>
      </w:r>
      <w:r w:rsidR="00B82386" w:rsidRPr="005A1B4F">
        <w:rPr>
          <w:sz w:val="22"/>
          <w:szCs w:val="22"/>
          <w:lang w:val="de-DE"/>
        </w:rPr>
        <w:t>Pr</w:t>
      </w:r>
      <w:r w:rsidR="008B7151" w:rsidRPr="005A1B4F">
        <w:rPr>
          <w:sz w:val="22"/>
          <w:szCs w:val="22"/>
          <w:lang w:val="de-DE"/>
        </w:rPr>
        <w:t>ij</w:t>
      </w:r>
      <w:r w:rsidR="00B82386" w:rsidRPr="005A1B4F">
        <w:rPr>
          <w:sz w:val="22"/>
          <w:szCs w:val="22"/>
          <w:lang w:val="de-DE"/>
        </w:rPr>
        <w:t>e uvođenja l</w:t>
      </w:r>
      <w:r w:rsidR="008B7151" w:rsidRPr="005A1B4F">
        <w:rPr>
          <w:sz w:val="22"/>
          <w:szCs w:val="22"/>
          <w:lang w:val="de-DE"/>
        </w:rPr>
        <w:t>ij</w:t>
      </w:r>
      <w:r w:rsidR="00B82386" w:rsidRPr="005A1B4F">
        <w:rPr>
          <w:sz w:val="22"/>
          <w:szCs w:val="22"/>
          <w:lang w:val="de-DE"/>
        </w:rPr>
        <w:t xml:space="preserve">eka Lynparza za prvu liniju terapije održavanja kod epitelnog karcinoma jajnika visokog stadijuma nediferenciranosti, karcinoma jajovoda ili primarnog peritonealnog karcinoma, pacijentkinje moraju imati potvrđene štetne ili suspektne štetne germinativne i/ili somatske mutacije gena koji određuju predispoziciju </w:t>
      </w:r>
      <w:r w:rsidR="00E5151D" w:rsidRPr="005A1B4F">
        <w:rPr>
          <w:sz w:val="22"/>
          <w:szCs w:val="22"/>
          <w:lang w:val="de-DE"/>
        </w:rPr>
        <w:t xml:space="preserve">karcinomu </w:t>
      </w:r>
      <w:r w:rsidR="00B82386" w:rsidRPr="005A1B4F">
        <w:rPr>
          <w:sz w:val="22"/>
          <w:szCs w:val="22"/>
          <w:lang w:val="de-DE"/>
        </w:rPr>
        <w:t>dojke (BRCA) 1 ili 2, utvrđene validiranim testom.</w:t>
      </w:r>
    </w:p>
    <w:p w14:paraId="7D00EE87" w14:textId="55440390" w:rsidR="009253DC" w:rsidRPr="005A1B4F" w:rsidRDefault="009253DC" w:rsidP="00F331AD">
      <w:pPr>
        <w:spacing w:line="245" w:lineRule="auto"/>
        <w:jc w:val="both"/>
        <w:rPr>
          <w:sz w:val="22"/>
          <w:szCs w:val="22"/>
          <w:lang w:val="de-DE"/>
        </w:rPr>
      </w:pPr>
    </w:p>
    <w:p w14:paraId="2D497EDC" w14:textId="02E2B2D0" w:rsidR="00956B80" w:rsidRPr="005A1B4F" w:rsidRDefault="00956B80" w:rsidP="00F331AD">
      <w:pPr>
        <w:spacing w:line="245" w:lineRule="auto"/>
        <w:jc w:val="both"/>
        <w:rPr>
          <w:i/>
          <w:iCs/>
          <w:sz w:val="22"/>
          <w:szCs w:val="22"/>
          <w:lang w:val="de-DE"/>
        </w:rPr>
      </w:pPr>
      <w:r w:rsidRPr="005A1B4F">
        <w:rPr>
          <w:i/>
          <w:iCs/>
          <w:sz w:val="22"/>
          <w:szCs w:val="22"/>
          <w:lang w:val="de-DE"/>
        </w:rPr>
        <w:t>Terapija održavanja kod recidiva karcinoma jajnika osjetljivog na platinu:</w:t>
      </w:r>
    </w:p>
    <w:p w14:paraId="4867C0B9" w14:textId="20533C6E" w:rsidR="00BB1FC1" w:rsidRDefault="00B82386" w:rsidP="000367F3">
      <w:pPr>
        <w:spacing w:line="245" w:lineRule="auto"/>
        <w:ind w:right="-32"/>
        <w:jc w:val="both"/>
        <w:rPr>
          <w:sz w:val="22"/>
          <w:szCs w:val="22"/>
          <w:lang w:val="de-DE"/>
        </w:rPr>
      </w:pPr>
      <w:r w:rsidRPr="005A1B4F">
        <w:rPr>
          <w:sz w:val="22"/>
          <w:szCs w:val="22"/>
          <w:lang w:val="de-DE"/>
        </w:rPr>
        <w:t>Testiranje na mutacije gena BRCA1/2 nije obavezno pr</w:t>
      </w:r>
      <w:r w:rsidR="003848F2" w:rsidRPr="005A1B4F">
        <w:rPr>
          <w:sz w:val="22"/>
          <w:szCs w:val="22"/>
          <w:lang w:val="de-DE"/>
        </w:rPr>
        <w:t>ij</w:t>
      </w:r>
      <w:r w:rsidRPr="005A1B4F">
        <w:rPr>
          <w:sz w:val="22"/>
          <w:szCs w:val="22"/>
          <w:lang w:val="de-DE"/>
        </w:rPr>
        <w:t>e prim</w:t>
      </w:r>
      <w:r w:rsidR="003848F2" w:rsidRPr="005A1B4F">
        <w:rPr>
          <w:sz w:val="22"/>
          <w:szCs w:val="22"/>
          <w:lang w:val="de-DE"/>
        </w:rPr>
        <w:t>j</w:t>
      </w:r>
      <w:r w:rsidRPr="005A1B4F">
        <w:rPr>
          <w:sz w:val="22"/>
          <w:szCs w:val="22"/>
          <w:lang w:val="de-DE"/>
        </w:rPr>
        <w:t>ene l</w:t>
      </w:r>
      <w:r w:rsidR="003848F2" w:rsidRPr="005A1B4F">
        <w:rPr>
          <w:sz w:val="22"/>
          <w:szCs w:val="22"/>
          <w:lang w:val="de-DE"/>
        </w:rPr>
        <w:t>ij</w:t>
      </w:r>
      <w:r w:rsidRPr="005A1B4F">
        <w:rPr>
          <w:sz w:val="22"/>
          <w:szCs w:val="22"/>
          <w:lang w:val="de-DE"/>
        </w:rPr>
        <w:t xml:space="preserve">eka Lynparza za </w:t>
      </w:r>
      <w:r w:rsidR="00FB053E" w:rsidRPr="005A1B4F">
        <w:rPr>
          <w:sz w:val="22"/>
          <w:szCs w:val="22"/>
          <w:lang w:val="de-DE"/>
        </w:rPr>
        <w:t>mono</w:t>
      </w:r>
      <w:r w:rsidRPr="005A1B4F">
        <w:rPr>
          <w:sz w:val="22"/>
          <w:szCs w:val="22"/>
          <w:lang w:val="de-DE"/>
        </w:rPr>
        <w:t>terapiju održavanja u slučaju recidiva epitelnog karcinoma jajnika visokog stadijuma nediferenciranosti, karcinoma jajovoda ili primarnog peritonealnog karcinoma kod pacijentkinja koje su ostvarile potpun ili d</w:t>
      </w:r>
      <w:r w:rsidR="00E63F84" w:rsidRPr="005A1B4F">
        <w:rPr>
          <w:sz w:val="22"/>
          <w:szCs w:val="22"/>
          <w:lang w:val="de-DE"/>
        </w:rPr>
        <w:t>j</w:t>
      </w:r>
      <w:r w:rsidRPr="005A1B4F">
        <w:rPr>
          <w:sz w:val="22"/>
          <w:szCs w:val="22"/>
          <w:lang w:val="de-DE"/>
        </w:rPr>
        <w:t>elimičan odgovor na hemoterapiju na bazi platine.</w:t>
      </w:r>
    </w:p>
    <w:p w14:paraId="3442143D" w14:textId="77777777" w:rsidR="005759D5" w:rsidRPr="005A1B4F" w:rsidRDefault="005759D5" w:rsidP="000367F3">
      <w:pPr>
        <w:spacing w:line="245" w:lineRule="auto"/>
        <w:ind w:right="-32"/>
        <w:jc w:val="both"/>
        <w:rPr>
          <w:sz w:val="22"/>
          <w:szCs w:val="22"/>
          <w:lang w:val="de-DE"/>
        </w:rPr>
      </w:pPr>
    </w:p>
    <w:p w14:paraId="22499140" w14:textId="77777777" w:rsidR="00BB1FC1" w:rsidRPr="005A1B4F" w:rsidRDefault="00BB1FC1" w:rsidP="00F331AD">
      <w:pPr>
        <w:spacing w:line="245" w:lineRule="auto"/>
        <w:jc w:val="both"/>
        <w:rPr>
          <w:i/>
          <w:iCs/>
          <w:sz w:val="22"/>
          <w:szCs w:val="22"/>
          <w:lang w:val="de-DE"/>
        </w:rPr>
      </w:pPr>
      <w:r w:rsidRPr="005A1B4F">
        <w:rPr>
          <w:i/>
          <w:iCs/>
          <w:sz w:val="22"/>
          <w:szCs w:val="22"/>
          <w:lang w:val="de-DE"/>
        </w:rPr>
        <w:lastRenderedPageBreak/>
        <w:t>Prva linija terapije održavanja kod uznapredovalog karcinoma jajnika pozitivnog na HRD u kombinaciji sa bevacizumabom:</w:t>
      </w:r>
    </w:p>
    <w:p w14:paraId="326632ED" w14:textId="20F85E29" w:rsidR="00BB1FC1" w:rsidRDefault="00BB1FC1" w:rsidP="00F331AD">
      <w:pPr>
        <w:spacing w:line="245" w:lineRule="auto"/>
        <w:jc w:val="both"/>
        <w:rPr>
          <w:sz w:val="22"/>
          <w:szCs w:val="22"/>
          <w:lang w:val="de-DE"/>
        </w:rPr>
      </w:pPr>
      <w:r w:rsidRPr="005A1B4F">
        <w:rPr>
          <w:sz w:val="22"/>
          <w:szCs w:val="22"/>
          <w:lang w:val="de-DE"/>
        </w:rPr>
        <w:t>Pr</w:t>
      </w:r>
      <w:r w:rsidR="003838EE" w:rsidRPr="005A1B4F">
        <w:rPr>
          <w:sz w:val="22"/>
          <w:szCs w:val="22"/>
          <w:lang w:val="de-DE"/>
        </w:rPr>
        <w:t>ij</w:t>
      </w:r>
      <w:r w:rsidRPr="005A1B4F">
        <w:rPr>
          <w:sz w:val="22"/>
          <w:szCs w:val="22"/>
          <w:lang w:val="de-DE"/>
        </w:rPr>
        <w:t xml:space="preserve">e uvođenja lijeka Lynparza u kombinaciji sa bevacizumabom za prvu liniju terapije održavanja kod epitelnog karcinoma jajnika, karcinoma jajovoda ili primarnog peritonealnog karcinoma, pacijentkinje moraju imati potvrđenu prisutnost štetne ili suspektne štetne mutacije gena BRCA1/2 i/ili genomske nestabilnosti utvrđene validiranim testom (vidjeti </w:t>
      </w:r>
      <w:r w:rsidR="00110C74">
        <w:rPr>
          <w:sz w:val="22"/>
          <w:szCs w:val="22"/>
          <w:lang w:val="de-DE"/>
        </w:rPr>
        <w:t xml:space="preserve">dio </w:t>
      </w:r>
      <w:r w:rsidRPr="005A1B4F">
        <w:rPr>
          <w:sz w:val="22"/>
          <w:szCs w:val="22"/>
          <w:lang w:val="de-DE"/>
        </w:rPr>
        <w:t>5.1).</w:t>
      </w:r>
    </w:p>
    <w:p w14:paraId="086663A0" w14:textId="77777777" w:rsidR="00010B3A" w:rsidRPr="005A1B4F" w:rsidRDefault="00010B3A" w:rsidP="00F331AD">
      <w:pPr>
        <w:spacing w:line="245" w:lineRule="auto"/>
        <w:jc w:val="both"/>
        <w:rPr>
          <w:sz w:val="22"/>
          <w:szCs w:val="22"/>
          <w:lang w:val="de-DE"/>
        </w:rPr>
      </w:pPr>
    </w:p>
    <w:p w14:paraId="7E8DA86F" w14:textId="77777777" w:rsidR="00C26281" w:rsidRPr="005A1B4F" w:rsidRDefault="00C26281" w:rsidP="00F331AD">
      <w:pPr>
        <w:spacing w:line="260" w:lineRule="exact"/>
        <w:jc w:val="both"/>
        <w:rPr>
          <w:i/>
          <w:iCs/>
          <w:sz w:val="22"/>
          <w:szCs w:val="22"/>
          <w:lang w:val="en-GB"/>
        </w:rPr>
      </w:pPr>
      <w:r w:rsidRPr="005A1B4F">
        <w:rPr>
          <w:i/>
          <w:iCs/>
          <w:sz w:val="22"/>
          <w:szCs w:val="22"/>
          <w:lang w:val="en-GB"/>
        </w:rPr>
        <w:t>Adjuvantna terapija germinativnog visokorizičnog ranog karcinoma dojke pozitivnog na BRCA mutacije</w:t>
      </w:r>
    </w:p>
    <w:p w14:paraId="1B83AD87" w14:textId="73410809" w:rsidR="00C26281" w:rsidRPr="005A1B4F" w:rsidRDefault="00C26281" w:rsidP="00F331AD">
      <w:pPr>
        <w:spacing w:line="245" w:lineRule="auto"/>
        <w:jc w:val="both"/>
        <w:rPr>
          <w:sz w:val="22"/>
          <w:szCs w:val="22"/>
          <w:lang w:val="sr-Latn-RS"/>
        </w:rPr>
      </w:pPr>
      <w:r w:rsidRPr="005A1B4F">
        <w:rPr>
          <w:sz w:val="22"/>
          <w:szCs w:val="22"/>
        </w:rPr>
        <w:t>Prije uvođenja terapije lijekom Lynparza radi adjuvantog liječenja HER2 negativnog visokorizičnog ranog karcinoma, pacijenti moraju da imaju potvrđenu štetnu ili suspektnu štetnu mutaciju g</w:t>
      </w:r>
      <w:r w:rsidRPr="005A1B4F">
        <w:rPr>
          <w:i/>
          <w:iCs/>
          <w:sz w:val="22"/>
          <w:szCs w:val="22"/>
        </w:rPr>
        <w:t>BRCA1/2</w:t>
      </w:r>
      <w:r w:rsidRPr="005A1B4F">
        <w:rPr>
          <w:sz w:val="22"/>
          <w:szCs w:val="22"/>
        </w:rPr>
        <w:t xml:space="preserve"> utvrđenu validiranim testom (vidjeti </w:t>
      </w:r>
      <w:r w:rsidR="00010B3A">
        <w:rPr>
          <w:sz w:val="22"/>
          <w:szCs w:val="22"/>
        </w:rPr>
        <w:t>dio</w:t>
      </w:r>
      <w:r w:rsidR="00010B3A" w:rsidRPr="005A1B4F">
        <w:rPr>
          <w:sz w:val="22"/>
          <w:szCs w:val="22"/>
        </w:rPr>
        <w:t xml:space="preserve"> </w:t>
      </w:r>
      <w:r w:rsidRPr="005A1B4F">
        <w:rPr>
          <w:sz w:val="22"/>
          <w:szCs w:val="22"/>
        </w:rPr>
        <w:t>5.1).</w:t>
      </w:r>
    </w:p>
    <w:p w14:paraId="3EBCDEBC" w14:textId="77777777" w:rsidR="00BB1FC1" w:rsidRPr="005A1B4F" w:rsidRDefault="00BB1FC1" w:rsidP="00F331AD">
      <w:pPr>
        <w:spacing w:line="245" w:lineRule="auto"/>
        <w:jc w:val="both"/>
        <w:rPr>
          <w:sz w:val="22"/>
          <w:szCs w:val="22"/>
          <w:lang w:val="de-DE"/>
        </w:rPr>
      </w:pPr>
    </w:p>
    <w:p w14:paraId="2A645454" w14:textId="5CC6F4C8" w:rsidR="00403E8E" w:rsidRDefault="000302D5" w:rsidP="00F331AD">
      <w:pPr>
        <w:spacing w:line="246" w:lineRule="auto"/>
        <w:jc w:val="both"/>
        <w:rPr>
          <w:i/>
          <w:iCs/>
          <w:sz w:val="22"/>
          <w:szCs w:val="22"/>
          <w:lang w:val="de-DE"/>
        </w:rPr>
      </w:pPr>
      <w:r w:rsidRPr="000302D5">
        <w:rPr>
          <w:i/>
          <w:iCs/>
          <w:sz w:val="22"/>
          <w:szCs w:val="22"/>
          <w:lang w:val="de-DE"/>
        </w:rPr>
        <w:t>Monoterapij</w:t>
      </w:r>
      <w:r w:rsidR="00253845">
        <w:rPr>
          <w:i/>
          <w:iCs/>
          <w:sz w:val="22"/>
          <w:szCs w:val="22"/>
          <w:lang w:val="de-DE"/>
        </w:rPr>
        <w:t xml:space="preserve">a </w:t>
      </w:r>
      <w:r w:rsidRPr="000302D5">
        <w:rPr>
          <w:i/>
          <w:iCs/>
          <w:sz w:val="22"/>
          <w:szCs w:val="22"/>
          <w:lang w:val="de-DE"/>
        </w:rPr>
        <w:t>metastatskog karcinoma dojke pozitivnog na gBRCA1/2 mutacije i negativnog na HER2:</w:t>
      </w:r>
    </w:p>
    <w:p w14:paraId="65A8AC1F" w14:textId="74F3071A" w:rsidR="00B82386" w:rsidRPr="005A1B4F" w:rsidRDefault="00B82386" w:rsidP="00F331AD">
      <w:pPr>
        <w:spacing w:line="246" w:lineRule="auto"/>
        <w:jc w:val="both"/>
        <w:rPr>
          <w:sz w:val="22"/>
          <w:szCs w:val="22"/>
          <w:lang w:val="de-DE"/>
        </w:rPr>
      </w:pPr>
      <w:r w:rsidRPr="005A1B4F">
        <w:rPr>
          <w:sz w:val="22"/>
          <w:szCs w:val="22"/>
          <w:lang w:val="de-DE"/>
        </w:rPr>
        <w:t xml:space="preserve">U slučaju </w:t>
      </w:r>
      <w:r w:rsidR="00027AFA" w:rsidRPr="005A1B4F">
        <w:rPr>
          <w:sz w:val="22"/>
          <w:szCs w:val="22"/>
          <w:lang w:val="de-DE"/>
        </w:rPr>
        <w:t xml:space="preserve">lokalno uznapredovalog ili </w:t>
      </w:r>
      <w:r w:rsidRPr="005A1B4F">
        <w:rPr>
          <w:sz w:val="22"/>
          <w:szCs w:val="22"/>
          <w:lang w:val="de-DE"/>
        </w:rPr>
        <w:t xml:space="preserve">metastatskog </w:t>
      </w:r>
      <w:r w:rsidR="00D92799" w:rsidRPr="005A1B4F">
        <w:rPr>
          <w:sz w:val="22"/>
          <w:szCs w:val="22"/>
          <w:lang w:val="de-DE"/>
        </w:rPr>
        <w:t>karcinoma</w:t>
      </w:r>
      <w:r w:rsidRPr="005A1B4F">
        <w:rPr>
          <w:sz w:val="22"/>
          <w:szCs w:val="22"/>
          <w:lang w:val="de-DE"/>
        </w:rPr>
        <w:t xml:space="preserve"> dojke </w:t>
      </w:r>
      <w:r w:rsidR="00C30CE1" w:rsidRPr="005A1B4F">
        <w:rPr>
          <w:sz w:val="22"/>
          <w:szCs w:val="22"/>
          <w:lang w:val="de-DE"/>
        </w:rPr>
        <w:t>pozitivnog</w:t>
      </w:r>
      <w:r w:rsidRPr="005A1B4F">
        <w:rPr>
          <w:sz w:val="22"/>
          <w:szCs w:val="22"/>
          <w:lang w:val="de-DE"/>
        </w:rPr>
        <w:t xml:space="preserve"> na germinativne </w:t>
      </w:r>
      <w:r w:rsidR="00C30CE1" w:rsidRPr="005A1B4F">
        <w:rPr>
          <w:sz w:val="22"/>
          <w:szCs w:val="22"/>
          <w:lang w:val="de-DE"/>
        </w:rPr>
        <w:t xml:space="preserve">mutacije </w:t>
      </w:r>
      <w:r w:rsidRPr="005A1B4F">
        <w:rPr>
          <w:sz w:val="22"/>
          <w:szCs w:val="22"/>
          <w:lang w:val="de-DE"/>
        </w:rPr>
        <w:t>gen</w:t>
      </w:r>
      <w:r w:rsidR="00C30CE1" w:rsidRPr="005A1B4F">
        <w:rPr>
          <w:sz w:val="22"/>
          <w:szCs w:val="22"/>
          <w:lang w:val="de-DE"/>
        </w:rPr>
        <w:t>a</w:t>
      </w:r>
      <w:r w:rsidRPr="005A1B4F">
        <w:rPr>
          <w:sz w:val="22"/>
          <w:szCs w:val="22"/>
          <w:lang w:val="de-DE"/>
        </w:rPr>
        <w:t xml:space="preserve"> </w:t>
      </w:r>
      <w:r w:rsidR="00C30CE1" w:rsidRPr="005A1B4F">
        <w:rPr>
          <w:sz w:val="22"/>
          <w:szCs w:val="22"/>
          <w:lang w:val="de-DE"/>
        </w:rPr>
        <w:t>koji određuju podložnost karcinomu dojke</w:t>
      </w:r>
      <w:r w:rsidRPr="005A1B4F">
        <w:rPr>
          <w:sz w:val="22"/>
          <w:szCs w:val="22"/>
          <w:lang w:val="de-DE"/>
        </w:rPr>
        <w:t xml:space="preserve"> (</w:t>
      </w:r>
      <w:r w:rsidRPr="005A1B4F">
        <w:rPr>
          <w:i/>
          <w:iCs/>
          <w:sz w:val="22"/>
          <w:szCs w:val="22"/>
          <w:lang w:val="de-DE"/>
        </w:rPr>
        <w:t>gBRCA1/2</w:t>
      </w:r>
      <w:r w:rsidR="009A7742" w:rsidRPr="005A1B4F">
        <w:rPr>
          <w:i/>
          <w:iCs/>
          <w:sz w:val="22"/>
          <w:szCs w:val="22"/>
          <w:lang w:val="de-DE"/>
        </w:rPr>
        <w:t xml:space="preserve"> mutacije</w:t>
      </w:r>
      <w:r w:rsidRPr="005A1B4F">
        <w:rPr>
          <w:sz w:val="22"/>
          <w:szCs w:val="22"/>
          <w:lang w:val="de-DE"/>
        </w:rPr>
        <w:t xml:space="preserve">) </w:t>
      </w:r>
      <w:r w:rsidR="0025674B" w:rsidRPr="005A1B4F">
        <w:rPr>
          <w:sz w:val="22"/>
          <w:szCs w:val="22"/>
          <w:lang w:val="de-DE"/>
        </w:rPr>
        <w:t>i</w:t>
      </w:r>
      <w:r w:rsidR="00C30CE1" w:rsidRPr="005A1B4F">
        <w:rPr>
          <w:sz w:val="22"/>
          <w:szCs w:val="22"/>
          <w:lang w:val="de-DE"/>
        </w:rPr>
        <w:t xml:space="preserve"> negativnog</w:t>
      </w:r>
      <w:r w:rsidR="0025674B" w:rsidRPr="005A1B4F">
        <w:rPr>
          <w:sz w:val="22"/>
          <w:szCs w:val="22"/>
          <w:lang w:val="de-DE"/>
        </w:rPr>
        <w:t xml:space="preserve"> na</w:t>
      </w:r>
      <w:r w:rsidR="006D2828" w:rsidRPr="005A1B4F">
        <w:rPr>
          <w:sz w:val="22"/>
          <w:szCs w:val="22"/>
          <w:lang w:val="de-DE"/>
        </w:rPr>
        <w:t xml:space="preserve"> </w:t>
      </w:r>
      <w:r w:rsidR="0025674B" w:rsidRPr="005A1B4F">
        <w:rPr>
          <w:sz w:val="22"/>
          <w:szCs w:val="22"/>
          <w:lang w:val="de-DE"/>
        </w:rPr>
        <w:t xml:space="preserve">receptor </w:t>
      </w:r>
      <w:r w:rsidRPr="005A1B4F">
        <w:rPr>
          <w:sz w:val="22"/>
          <w:szCs w:val="22"/>
          <w:lang w:val="de-DE"/>
        </w:rPr>
        <w:t xml:space="preserve">humanog epidermalnog faktora rasta (HER2), </w:t>
      </w:r>
      <w:r w:rsidR="0025674B" w:rsidRPr="005A1B4F">
        <w:rPr>
          <w:sz w:val="22"/>
          <w:szCs w:val="22"/>
          <w:lang w:val="de-DE"/>
        </w:rPr>
        <w:t xml:space="preserve">pacijenti moraju imati potvrđenu ili suspektnu štetnu </w:t>
      </w:r>
      <w:r w:rsidRPr="005A1B4F">
        <w:rPr>
          <w:sz w:val="22"/>
          <w:szCs w:val="22"/>
          <w:lang w:val="de-DE"/>
        </w:rPr>
        <w:t xml:space="preserve"> </w:t>
      </w:r>
      <w:r w:rsidRPr="005A1B4F">
        <w:rPr>
          <w:i/>
          <w:iCs/>
          <w:sz w:val="22"/>
          <w:szCs w:val="22"/>
          <w:lang w:val="de-DE"/>
        </w:rPr>
        <w:t xml:space="preserve">gBRCA1/2 </w:t>
      </w:r>
      <w:r w:rsidR="009A7742" w:rsidRPr="005A1B4F">
        <w:rPr>
          <w:sz w:val="22"/>
          <w:szCs w:val="22"/>
          <w:lang w:val="de-DE"/>
        </w:rPr>
        <w:t xml:space="preserve">mutaciju </w:t>
      </w:r>
      <w:r w:rsidRPr="005A1B4F">
        <w:rPr>
          <w:sz w:val="22"/>
          <w:szCs w:val="22"/>
          <w:lang w:val="de-DE"/>
        </w:rPr>
        <w:t>pr</w:t>
      </w:r>
      <w:r w:rsidR="00E63F84" w:rsidRPr="005A1B4F">
        <w:rPr>
          <w:sz w:val="22"/>
          <w:szCs w:val="22"/>
          <w:lang w:val="de-DE"/>
        </w:rPr>
        <w:t>ij</w:t>
      </w:r>
      <w:r w:rsidRPr="005A1B4F">
        <w:rPr>
          <w:sz w:val="22"/>
          <w:szCs w:val="22"/>
          <w:lang w:val="de-DE"/>
        </w:rPr>
        <w:t>e započinjanja l</w:t>
      </w:r>
      <w:r w:rsidR="00A54290" w:rsidRPr="005A1B4F">
        <w:rPr>
          <w:sz w:val="22"/>
          <w:szCs w:val="22"/>
          <w:lang w:val="de-DE"/>
        </w:rPr>
        <w:t>ij</w:t>
      </w:r>
      <w:r w:rsidRPr="005A1B4F">
        <w:rPr>
          <w:sz w:val="22"/>
          <w:szCs w:val="22"/>
          <w:lang w:val="de-DE"/>
        </w:rPr>
        <w:t>ečenja l</w:t>
      </w:r>
      <w:r w:rsidR="00A54290" w:rsidRPr="005A1B4F">
        <w:rPr>
          <w:sz w:val="22"/>
          <w:szCs w:val="22"/>
          <w:lang w:val="de-DE"/>
        </w:rPr>
        <w:t>ij</w:t>
      </w:r>
      <w:r w:rsidRPr="005A1B4F">
        <w:rPr>
          <w:sz w:val="22"/>
          <w:szCs w:val="22"/>
          <w:lang w:val="de-DE"/>
        </w:rPr>
        <w:t xml:space="preserve">ekom Lynparza. Status mutacije </w:t>
      </w:r>
      <w:r w:rsidRPr="005A1B4F">
        <w:rPr>
          <w:i/>
          <w:iCs/>
          <w:sz w:val="22"/>
          <w:szCs w:val="22"/>
          <w:lang w:val="de-DE"/>
        </w:rPr>
        <w:t xml:space="preserve">gBRCA1/2 </w:t>
      </w:r>
      <w:r w:rsidRPr="005A1B4F">
        <w:rPr>
          <w:sz w:val="22"/>
          <w:szCs w:val="22"/>
          <w:lang w:val="de-DE"/>
        </w:rPr>
        <w:t xml:space="preserve">treba da odredi laboratorija sa iskustvom pomoću validirane metode ispitivanja. Podaci koji pokazuju kliničku validaciju testova </w:t>
      </w:r>
      <w:r w:rsidRPr="005A1B4F">
        <w:rPr>
          <w:i/>
          <w:iCs/>
          <w:sz w:val="22"/>
          <w:szCs w:val="22"/>
          <w:lang w:val="de-DE"/>
        </w:rPr>
        <w:t xml:space="preserve">BRCA1/2 </w:t>
      </w:r>
      <w:r w:rsidRPr="005A1B4F">
        <w:rPr>
          <w:sz w:val="22"/>
          <w:szCs w:val="22"/>
          <w:lang w:val="de-DE"/>
        </w:rPr>
        <w:t xml:space="preserve">tumora kod </w:t>
      </w:r>
      <w:r w:rsidR="00784BAA" w:rsidRPr="005A1B4F">
        <w:rPr>
          <w:sz w:val="22"/>
          <w:szCs w:val="22"/>
          <w:lang w:val="de-DE"/>
        </w:rPr>
        <w:t>karcinoma</w:t>
      </w:r>
      <w:r w:rsidRPr="005A1B4F">
        <w:rPr>
          <w:sz w:val="22"/>
          <w:szCs w:val="22"/>
          <w:lang w:val="de-DE"/>
        </w:rPr>
        <w:t xml:space="preserve"> dojke trenutno ni</w:t>
      </w:r>
      <w:r w:rsidR="00556FD5" w:rsidRPr="005A1B4F">
        <w:rPr>
          <w:sz w:val="22"/>
          <w:szCs w:val="22"/>
          <w:lang w:val="de-DE"/>
        </w:rPr>
        <w:t>je</w:t>
      </w:r>
      <w:r w:rsidRPr="005A1B4F">
        <w:rPr>
          <w:sz w:val="22"/>
          <w:szCs w:val="22"/>
          <w:lang w:val="de-DE"/>
        </w:rPr>
        <w:t>su dostupni.</w:t>
      </w:r>
    </w:p>
    <w:p w14:paraId="12E01B9F" w14:textId="10418758" w:rsidR="00B82386" w:rsidRPr="005A1B4F" w:rsidRDefault="00B82386" w:rsidP="00F331AD">
      <w:pPr>
        <w:spacing w:line="260" w:lineRule="exact"/>
        <w:jc w:val="both"/>
        <w:rPr>
          <w:sz w:val="22"/>
          <w:szCs w:val="22"/>
          <w:lang w:val="de-DE"/>
        </w:rPr>
      </w:pPr>
    </w:p>
    <w:p w14:paraId="7EFFAAC0" w14:textId="77777777" w:rsidR="00525282" w:rsidRPr="005A1B4F" w:rsidRDefault="00525282" w:rsidP="00F331AD">
      <w:pPr>
        <w:spacing w:line="260" w:lineRule="exact"/>
        <w:jc w:val="both"/>
        <w:rPr>
          <w:sz w:val="22"/>
          <w:szCs w:val="22"/>
          <w:lang w:val="de-DE"/>
        </w:rPr>
      </w:pPr>
      <w:r w:rsidRPr="005A1B4F">
        <w:rPr>
          <w:i/>
          <w:iCs/>
          <w:sz w:val="22"/>
          <w:szCs w:val="22"/>
          <w:lang w:val="de-DE"/>
        </w:rPr>
        <w:t>Prva linija terapije održavanja kod metastaskog adenokarcinoma pankresa pozitivnog na gBRCA mutacije</w:t>
      </w:r>
      <w:r w:rsidRPr="005A1B4F">
        <w:rPr>
          <w:sz w:val="22"/>
          <w:szCs w:val="22"/>
          <w:lang w:val="de-DE"/>
        </w:rPr>
        <w:t>:</w:t>
      </w:r>
    </w:p>
    <w:p w14:paraId="31468F26" w14:textId="4A4228D4" w:rsidR="00525282" w:rsidRPr="005A1B4F" w:rsidRDefault="00525282" w:rsidP="00F331AD">
      <w:pPr>
        <w:spacing w:line="260" w:lineRule="exact"/>
        <w:jc w:val="both"/>
        <w:rPr>
          <w:sz w:val="22"/>
          <w:szCs w:val="22"/>
          <w:lang w:val="de-DE"/>
        </w:rPr>
      </w:pPr>
      <w:r w:rsidRPr="005A1B4F">
        <w:rPr>
          <w:sz w:val="22"/>
          <w:szCs w:val="22"/>
          <w:lang w:val="de-DE"/>
        </w:rPr>
        <w:t>Za prim</w:t>
      </w:r>
      <w:r w:rsidR="00EF7BD8" w:rsidRPr="005A1B4F">
        <w:rPr>
          <w:sz w:val="22"/>
          <w:szCs w:val="22"/>
          <w:lang w:val="de-DE"/>
        </w:rPr>
        <w:t>j</w:t>
      </w:r>
      <w:r w:rsidRPr="005A1B4F">
        <w:rPr>
          <w:sz w:val="22"/>
          <w:szCs w:val="22"/>
          <w:lang w:val="de-DE"/>
        </w:rPr>
        <w:t>enu u prvoj liniji terapije održavanja kod metastatskog adenokarcinoma pankreasa pozitivnog na germinativne mutacije gena BRCA1/2 pacijenti moraju imati potvrđenu ili suspektnu štetnu gBRCA1/2 mutaciju pr</w:t>
      </w:r>
      <w:r w:rsidR="005747E2" w:rsidRPr="005A1B4F">
        <w:rPr>
          <w:sz w:val="22"/>
          <w:szCs w:val="22"/>
          <w:lang w:val="de-DE"/>
        </w:rPr>
        <w:t>ij</w:t>
      </w:r>
      <w:r w:rsidRPr="005A1B4F">
        <w:rPr>
          <w:sz w:val="22"/>
          <w:szCs w:val="22"/>
          <w:lang w:val="de-DE"/>
        </w:rPr>
        <w:t>e početka l</w:t>
      </w:r>
      <w:r w:rsidR="005747E2" w:rsidRPr="005A1B4F">
        <w:rPr>
          <w:sz w:val="22"/>
          <w:szCs w:val="22"/>
          <w:lang w:val="de-DE"/>
        </w:rPr>
        <w:t>ij</w:t>
      </w:r>
      <w:r w:rsidRPr="005A1B4F">
        <w:rPr>
          <w:sz w:val="22"/>
          <w:szCs w:val="22"/>
          <w:lang w:val="de-DE"/>
        </w:rPr>
        <w:t>ečenja l</w:t>
      </w:r>
      <w:r w:rsidR="005747E2" w:rsidRPr="005A1B4F">
        <w:rPr>
          <w:sz w:val="22"/>
          <w:szCs w:val="22"/>
          <w:lang w:val="de-DE"/>
        </w:rPr>
        <w:t>ij</w:t>
      </w:r>
      <w:r w:rsidRPr="005A1B4F">
        <w:rPr>
          <w:sz w:val="22"/>
          <w:szCs w:val="22"/>
          <w:lang w:val="de-DE"/>
        </w:rPr>
        <w:t>ekom Lynparza. Status gBRCA1/2 mutaciju mora se odrediti pomoću valid</w:t>
      </w:r>
      <w:r w:rsidR="00EF7BD8" w:rsidRPr="005A1B4F">
        <w:rPr>
          <w:sz w:val="22"/>
          <w:szCs w:val="22"/>
          <w:lang w:val="de-DE"/>
        </w:rPr>
        <w:t>i</w:t>
      </w:r>
      <w:r w:rsidRPr="005A1B4F">
        <w:rPr>
          <w:sz w:val="22"/>
          <w:szCs w:val="22"/>
          <w:lang w:val="de-DE"/>
        </w:rPr>
        <w:t>rane metode testiranja u laboratoriji. Podaci koji dokazuju kliničku validaciju testova tumorskih mutacija gena BRCA1/2 kod adenokarcinoma pankreasa trenutno ni</w:t>
      </w:r>
      <w:r w:rsidR="00010B3A">
        <w:rPr>
          <w:sz w:val="22"/>
          <w:szCs w:val="22"/>
          <w:lang w:val="de-DE"/>
        </w:rPr>
        <w:t>je</w:t>
      </w:r>
      <w:r w:rsidRPr="005A1B4F">
        <w:rPr>
          <w:sz w:val="22"/>
          <w:szCs w:val="22"/>
          <w:lang w:val="de-DE"/>
        </w:rPr>
        <w:t xml:space="preserve">su dostupni. </w:t>
      </w:r>
    </w:p>
    <w:p w14:paraId="3CF1E6A7" w14:textId="77777777" w:rsidR="00525282" w:rsidRPr="005A1B4F" w:rsidRDefault="00525282" w:rsidP="00F331AD">
      <w:pPr>
        <w:spacing w:line="260" w:lineRule="exact"/>
        <w:jc w:val="both"/>
        <w:rPr>
          <w:sz w:val="22"/>
          <w:szCs w:val="22"/>
          <w:lang w:val="de-DE"/>
        </w:rPr>
      </w:pPr>
    </w:p>
    <w:p w14:paraId="1463C295" w14:textId="542D1F11" w:rsidR="009075D5" w:rsidRPr="005A1B4F" w:rsidRDefault="00D90DD1" w:rsidP="00F331AD">
      <w:pPr>
        <w:spacing w:line="260" w:lineRule="exact"/>
        <w:jc w:val="both"/>
        <w:rPr>
          <w:i/>
          <w:iCs/>
          <w:sz w:val="22"/>
          <w:szCs w:val="22"/>
          <w:lang w:val="de-DE"/>
        </w:rPr>
      </w:pPr>
      <w:r w:rsidRPr="00D90DD1">
        <w:rPr>
          <w:i/>
          <w:iCs/>
          <w:sz w:val="22"/>
          <w:szCs w:val="22"/>
          <w:lang w:val="de-DE"/>
        </w:rPr>
        <w:t>Monoterapij</w:t>
      </w:r>
      <w:r w:rsidR="00253845">
        <w:rPr>
          <w:i/>
          <w:iCs/>
          <w:sz w:val="22"/>
          <w:szCs w:val="22"/>
          <w:lang w:val="de-DE"/>
        </w:rPr>
        <w:t>a</w:t>
      </w:r>
      <w:r w:rsidRPr="00D90DD1">
        <w:rPr>
          <w:i/>
          <w:iCs/>
          <w:sz w:val="22"/>
          <w:szCs w:val="22"/>
          <w:lang w:val="de-DE"/>
        </w:rPr>
        <w:t xml:space="preserve"> metastatskog </w:t>
      </w:r>
      <w:r w:rsidR="00403E8E">
        <w:rPr>
          <w:i/>
          <w:iCs/>
          <w:sz w:val="22"/>
          <w:szCs w:val="22"/>
          <w:lang w:val="de-DE"/>
        </w:rPr>
        <w:t>karcinoma</w:t>
      </w:r>
      <w:r w:rsidR="00403E8E" w:rsidRPr="005A1B4F">
        <w:rPr>
          <w:i/>
          <w:iCs/>
          <w:sz w:val="22"/>
          <w:szCs w:val="22"/>
          <w:lang w:val="de-DE"/>
        </w:rPr>
        <w:t xml:space="preserve"> prostate rezistentn</w:t>
      </w:r>
      <w:r w:rsidR="00403E8E">
        <w:rPr>
          <w:i/>
          <w:iCs/>
          <w:sz w:val="22"/>
          <w:szCs w:val="22"/>
          <w:lang w:val="de-DE"/>
        </w:rPr>
        <w:t>og</w:t>
      </w:r>
      <w:r w:rsidR="00403E8E" w:rsidRPr="005A1B4F">
        <w:rPr>
          <w:i/>
          <w:iCs/>
          <w:sz w:val="22"/>
          <w:szCs w:val="22"/>
          <w:lang w:val="de-DE"/>
        </w:rPr>
        <w:t xml:space="preserve"> na kastraciju i poz</w:t>
      </w:r>
      <w:r w:rsidR="00403E8E">
        <w:rPr>
          <w:i/>
          <w:iCs/>
          <w:sz w:val="22"/>
          <w:szCs w:val="22"/>
          <w:lang w:val="de-DE"/>
        </w:rPr>
        <w:t>itivnog na mutacije gena BRCA1/2</w:t>
      </w:r>
      <w:r w:rsidRPr="00D90DD1">
        <w:rPr>
          <w:i/>
          <w:iCs/>
          <w:sz w:val="22"/>
          <w:szCs w:val="22"/>
          <w:lang w:val="de-DE"/>
        </w:rPr>
        <w:t>:</w:t>
      </w:r>
    </w:p>
    <w:p w14:paraId="6A6CADA5" w14:textId="620DBE4B" w:rsidR="009075D5" w:rsidRDefault="009075D5" w:rsidP="00F331AD">
      <w:pPr>
        <w:spacing w:line="260" w:lineRule="exact"/>
        <w:jc w:val="both"/>
        <w:rPr>
          <w:sz w:val="22"/>
          <w:szCs w:val="22"/>
          <w:lang w:val="de-DE"/>
        </w:rPr>
      </w:pPr>
      <w:r w:rsidRPr="005A1B4F">
        <w:rPr>
          <w:sz w:val="22"/>
          <w:szCs w:val="22"/>
          <w:lang w:val="de-DE"/>
        </w:rPr>
        <w:t xml:space="preserve">Kod metastatskog </w:t>
      </w:r>
      <w:r w:rsidR="00403E8E">
        <w:rPr>
          <w:sz w:val="22"/>
          <w:szCs w:val="22"/>
          <w:lang w:val="de-DE"/>
        </w:rPr>
        <w:t>karcinoma</w:t>
      </w:r>
      <w:r w:rsidR="00403E8E" w:rsidRPr="005A1B4F">
        <w:rPr>
          <w:sz w:val="22"/>
          <w:szCs w:val="22"/>
          <w:lang w:val="de-DE"/>
        </w:rPr>
        <w:t xml:space="preserve"> </w:t>
      </w:r>
      <w:r w:rsidRPr="005A1B4F">
        <w:rPr>
          <w:sz w:val="22"/>
          <w:szCs w:val="22"/>
          <w:lang w:val="de-DE"/>
        </w:rPr>
        <w:t xml:space="preserve">prostate rezistetnog na kastraciju (engl. </w:t>
      </w:r>
      <w:r w:rsidRPr="005A1B4F">
        <w:rPr>
          <w:i/>
          <w:iCs/>
          <w:sz w:val="22"/>
          <w:szCs w:val="22"/>
          <w:lang w:val="de-DE"/>
        </w:rPr>
        <w:t>metastatic castration-resistant prostate cancer</w:t>
      </w:r>
      <w:r w:rsidRPr="005A1B4F">
        <w:rPr>
          <w:sz w:val="22"/>
          <w:szCs w:val="22"/>
          <w:lang w:val="de-DE"/>
        </w:rPr>
        <w:t xml:space="preserve"> (mCRPC)) i pozitivnog na mutacije gena BRCA1/2 pacijentima moraju imati potvrđenu ili suspektnu štetnu mutaciju gena BRCA1/2 (utvrđenu na uzorku tumora ili uzorku krvi) pr</w:t>
      </w:r>
      <w:r w:rsidR="00AA6471" w:rsidRPr="005A1B4F">
        <w:rPr>
          <w:sz w:val="22"/>
          <w:szCs w:val="22"/>
          <w:lang w:val="de-DE"/>
        </w:rPr>
        <w:t>ij</w:t>
      </w:r>
      <w:r w:rsidRPr="005A1B4F">
        <w:rPr>
          <w:sz w:val="22"/>
          <w:szCs w:val="22"/>
          <w:lang w:val="de-DE"/>
        </w:rPr>
        <w:t>e početka l</w:t>
      </w:r>
      <w:r w:rsidR="00C94D80" w:rsidRPr="005A1B4F">
        <w:rPr>
          <w:sz w:val="22"/>
          <w:szCs w:val="22"/>
          <w:lang w:val="de-DE"/>
        </w:rPr>
        <w:t>ij</w:t>
      </w:r>
      <w:r w:rsidRPr="005A1B4F">
        <w:rPr>
          <w:sz w:val="22"/>
          <w:szCs w:val="22"/>
          <w:lang w:val="de-DE"/>
        </w:rPr>
        <w:t>ečenja l</w:t>
      </w:r>
      <w:r w:rsidR="00C94D80" w:rsidRPr="005A1B4F">
        <w:rPr>
          <w:sz w:val="22"/>
          <w:szCs w:val="22"/>
          <w:lang w:val="de-DE"/>
        </w:rPr>
        <w:t>ij</w:t>
      </w:r>
      <w:r w:rsidRPr="005A1B4F">
        <w:rPr>
          <w:sz w:val="22"/>
          <w:szCs w:val="22"/>
          <w:lang w:val="de-DE"/>
        </w:rPr>
        <w:t>ekom Lynparze (vid</w:t>
      </w:r>
      <w:r w:rsidR="00C94D80" w:rsidRPr="005A1B4F">
        <w:rPr>
          <w:sz w:val="22"/>
          <w:szCs w:val="22"/>
          <w:lang w:val="de-DE"/>
        </w:rPr>
        <w:t>j</w:t>
      </w:r>
      <w:r w:rsidRPr="005A1B4F">
        <w:rPr>
          <w:sz w:val="22"/>
          <w:szCs w:val="22"/>
          <w:lang w:val="de-DE"/>
        </w:rPr>
        <w:t>eti od</w:t>
      </w:r>
      <w:r w:rsidR="00C94D80" w:rsidRPr="005A1B4F">
        <w:rPr>
          <w:sz w:val="22"/>
          <w:szCs w:val="22"/>
          <w:lang w:val="de-DE"/>
        </w:rPr>
        <w:t>j</w:t>
      </w:r>
      <w:r w:rsidRPr="005A1B4F">
        <w:rPr>
          <w:sz w:val="22"/>
          <w:szCs w:val="22"/>
          <w:lang w:val="de-DE"/>
        </w:rPr>
        <w:t>eljak 5.1). Status BRCA1/2 mutacije mora se odrediti u laboratoriji za to testitanje prim</w:t>
      </w:r>
      <w:r w:rsidR="00C94D80" w:rsidRPr="005A1B4F">
        <w:rPr>
          <w:sz w:val="22"/>
          <w:szCs w:val="22"/>
          <w:lang w:val="de-DE"/>
        </w:rPr>
        <w:t>j</w:t>
      </w:r>
      <w:r w:rsidRPr="005A1B4F">
        <w:rPr>
          <w:sz w:val="22"/>
          <w:szCs w:val="22"/>
          <w:lang w:val="de-DE"/>
        </w:rPr>
        <w:t>enom validirane metode testiranja.</w:t>
      </w:r>
    </w:p>
    <w:p w14:paraId="71D3609C" w14:textId="0170DC86" w:rsidR="00D90DD1" w:rsidRDefault="00D90DD1" w:rsidP="00856543">
      <w:pPr>
        <w:spacing w:line="260" w:lineRule="exact"/>
        <w:jc w:val="both"/>
        <w:rPr>
          <w:sz w:val="22"/>
          <w:szCs w:val="22"/>
          <w:lang w:val="de-DE"/>
        </w:rPr>
      </w:pPr>
    </w:p>
    <w:p w14:paraId="00A474DE" w14:textId="77777777" w:rsidR="00403E8E" w:rsidRPr="006D1717" w:rsidRDefault="00D90DD1" w:rsidP="006D1717">
      <w:pPr>
        <w:jc w:val="both"/>
        <w:rPr>
          <w:i/>
          <w:sz w:val="22"/>
          <w:szCs w:val="22"/>
          <w:lang w:val="de-DE"/>
        </w:rPr>
      </w:pPr>
      <w:r w:rsidRPr="006D1717">
        <w:rPr>
          <w:i/>
          <w:sz w:val="22"/>
          <w:szCs w:val="22"/>
          <w:lang w:val="de-DE"/>
        </w:rPr>
        <w:t>L</w:t>
      </w:r>
      <w:r w:rsidR="009F2C82" w:rsidRPr="006D1717">
        <w:rPr>
          <w:i/>
          <w:sz w:val="22"/>
          <w:szCs w:val="22"/>
          <w:lang w:val="de-DE"/>
        </w:rPr>
        <w:t>ij</w:t>
      </w:r>
      <w:r w:rsidRPr="006D1717">
        <w:rPr>
          <w:i/>
          <w:sz w:val="22"/>
          <w:szCs w:val="22"/>
          <w:lang w:val="de-DE"/>
        </w:rPr>
        <w:t xml:space="preserve">ečenje mCRPC u kombinaciji sa abirateronom i prednizonom ili prednizolonom: </w:t>
      </w:r>
    </w:p>
    <w:p w14:paraId="414CF0D7" w14:textId="444A2B65" w:rsidR="00D90DD1" w:rsidRPr="00D90DD1" w:rsidRDefault="00D90DD1" w:rsidP="006D1717">
      <w:pPr>
        <w:jc w:val="both"/>
        <w:rPr>
          <w:sz w:val="22"/>
          <w:szCs w:val="22"/>
          <w:lang w:val="de-DE"/>
        </w:rPr>
      </w:pPr>
      <w:r w:rsidRPr="00D90DD1">
        <w:rPr>
          <w:sz w:val="22"/>
          <w:szCs w:val="22"/>
          <w:lang w:val="de-DE"/>
        </w:rPr>
        <w:t xml:space="preserve">Nije potrebno genomsko profilisanje </w:t>
      </w:r>
      <w:r w:rsidR="007C1AD9">
        <w:rPr>
          <w:sz w:val="22"/>
          <w:szCs w:val="22"/>
          <w:lang w:val="de-DE"/>
        </w:rPr>
        <w:t>karcinoma</w:t>
      </w:r>
      <w:r w:rsidR="007C1AD9" w:rsidRPr="00D90DD1">
        <w:rPr>
          <w:sz w:val="22"/>
          <w:szCs w:val="22"/>
          <w:lang w:val="de-DE"/>
        </w:rPr>
        <w:t xml:space="preserve"> </w:t>
      </w:r>
      <w:r w:rsidRPr="00D90DD1">
        <w:rPr>
          <w:sz w:val="22"/>
          <w:szCs w:val="22"/>
          <w:lang w:val="de-DE"/>
        </w:rPr>
        <w:t>pr</w:t>
      </w:r>
      <w:r w:rsidR="009F2C82">
        <w:rPr>
          <w:sz w:val="22"/>
          <w:szCs w:val="22"/>
          <w:lang w:val="de-DE"/>
        </w:rPr>
        <w:t>ij</w:t>
      </w:r>
      <w:r w:rsidRPr="00D90DD1">
        <w:rPr>
          <w:sz w:val="22"/>
          <w:szCs w:val="22"/>
          <w:lang w:val="de-DE"/>
        </w:rPr>
        <w:t>e upotrebe l</w:t>
      </w:r>
      <w:r w:rsidR="009F2C82">
        <w:rPr>
          <w:sz w:val="22"/>
          <w:szCs w:val="22"/>
          <w:lang w:val="de-DE"/>
        </w:rPr>
        <w:t>ij</w:t>
      </w:r>
      <w:r w:rsidRPr="00D90DD1">
        <w:rPr>
          <w:sz w:val="22"/>
          <w:szCs w:val="22"/>
          <w:lang w:val="de-DE"/>
        </w:rPr>
        <w:t>eka Lynparza u kombinaciji sa abirateronom i prednizonom ili prednizolonom za l</w:t>
      </w:r>
      <w:r w:rsidR="009F2C82">
        <w:rPr>
          <w:sz w:val="22"/>
          <w:szCs w:val="22"/>
          <w:lang w:val="de-DE"/>
        </w:rPr>
        <w:t>ij</w:t>
      </w:r>
      <w:r w:rsidRPr="00D90DD1">
        <w:rPr>
          <w:sz w:val="22"/>
          <w:szCs w:val="22"/>
          <w:lang w:val="de-DE"/>
        </w:rPr>
        <w:t>ečenje pacijenata sa mCRPC.</w:t>
      </w:r>
    </w:p>
    <w:p w14:paraId="314C6AD2" w14:textId="77777777" w:rsidR="009075D5" w:rsidRPr="005A1B4F" w:rsidRDefault="009075D5" w:rsidP="00F331AD">
      <w:pPr>
        <w:spacing w:line="260" w:lineRule="exact"/>
        <w:jc w:val="both"/>
        <w:rPr>
          <w:sz w:val="22"/>
          <w:szCs w:val="22"/>
          <w:lang w:val="de-DE"/>
        </w:rPr>
      </w:pPr>
    </w:p>
    <w:p w14:paraId="3A906DFE" w14:textId="3BA7CCB2" w:rsidR="00B82386" w:rsidRPr="005A1B4F" w:rsidRDefault="00B82386" w:rsidP="00F331AD">
      <w:pPr>
        <w:spacing w:line="245" w:lineRule="auto"/>
        <w:jc w:val="both"/>
        <w:rPr>
          <w:sz w:val="22"/>
          <w:szCs w:val="22"/>
          <w:lang w:val="de-DE"/>
        </w:rPr>
      </w:pPr>
      <w:r w:rsidRPr="005A1B4F">
        <w:rPr>
          <w:sz w:val="22"/>
          <w:szCs w:val="22"/>
          <w:lang w:val="de-DE"/>
        </w:rPr>
        <w:t xml:space="preserve">Za pacijente kod kojih se testiraju mutacije na genima </w:t>
      </w:r>
      <w:r w:rsidRPr="005A1B4F">
        <w:rPr>
          <w:i/>
          <w:iCs/>
          <w:sz w:val="22"/>
          <w:szCs w:val="22"/>
          <w:lang w:val="de-DE"/>
        </w:rPr>
        <w:t xml:space="preserve">BRCA1/2 </w:t>
      </w:r>
      <w:r w:rsidRPr="005A1B4F">
        <w:rPr>
          <w:sz w:val="22"/>
          <w:szCs w:val="22"/>
          <w:lang w:val="de-DE"/>
        </w:rPr>
        <w:t>treba obaviti genetičko</w:t>
      </w:r>
      <w:r w:rsidR="00ED3ED7" w:rsidRPr="005A1B4F">
        <w:rPr>
          <w:sz w:val="22"/>
          <w:szCs w:val="22"/>
          <w:lang w:val="de-DE"/>
        </w:rPr>
        <w:t xml:space="preserve"> </w:t>
      </w:r>
      <w:r w:rsidRPr="005A1B4F">
        <w:rPr>
          <w:sz w:val="22"/>
          <w:szCs w:val="22"/>
          <w:lang w:val="de-DE"/>
        </w:rPr>
        <w:t>sav</w:t>
      </w:r>
      <w:r w:rsidR="00320AA5" w:rsidRPr="005A1B4F">
        <w:rPr>
          <w:sz w:val="22"/>
          <w:szCs w:val="22"/>
          <w:lang w:val="de-DE"/>
        </w:rPr>
        <w:t>j</w:t>
      </w:r>
      <w:r w:rsidRPr="005A1B4F">
        <w:rPr>
          <w:sz w:val="22"/>
          <w:szCs w:val="22"/>
          <w:lang w:val="de-DE"/>
        </w:rPr>
        <w:t>etovanje u skladu sa lokalnim propisima.</w:t>
      </w:r>
    </w:p>
    <w:p w14:paraId="51D86AD6" w14:textId="77777777" w:rsidR="00B82386" w:rsidRPr="005A1B4F" w:rsidRDefault="00B82386" w:rsidP="00F331AD">
      <w:pPr>
        <w:spacing w:line="240" w:lineRule="exact"/>
        <w:jc w:val="both"/>
        <w:rPr>
          <w:sz w:val="22"/>
          <w:szCs w:val="22"/>
          <w:lang w:val="de-DE"/>
        </w:rPr>
      </w:pPr>
    </w:p>
    <w:p w14:paraId="76876B1B" w14:textId="77777777" w:rsidR="00B82386" w:rsidRPr="005A1B4F" w:rsidRDefault="00B82386" w:rsidP="00F331AD">
      <w:pPr>
        <w:spacing w:line="240" w:lineRule="exact"/>
        <w:jc w:val="both"/>
        <w:rPr>
          <w:sz w:val="22"/>
          <w:szCs w:val="22"/>
          <w:lang w:val="de-DE"/>
        </w:rPr>
      </w:pPr>
      <w:r w:rsidRPr="005A1B4F">
        <w:rPr>
          <w:sz w:val="22"/>
          <w:szCs w:val="22"/>
          <w:u w:val="single"/>
          <w:lang w:val="de-DE"/>
        </w:rPr>
        <w:t>Doziranje</w:t>
      </w:r>
    </w:p>
    <w:p w14:paraId="4424E312" w14:textId="77777777" w:rsidR="00B82386" w:rsidRPr="005A1B4F" w:rsidRDefault="00B82386" w:rsidP="00F331AD">
      <w:pPr>
        <w:spacing w:line="240" w:lineRule="exact"/>
        <w:jc w:val="both"/>
        <w:rPr>
          <w:sz w:val="22"/>
          <w:szCs w:val="22"/>
          <w:lang w:val="de-DE"/>
        </w:rPr>
      </w:pPr>
    </w:p>
    <w:p w14:paraId="5627F18B" w14:textId="7724E3B1" w:rsidR="00B82386" w:rsidRPr="005A1B4F" w:rsidRDefault="00E5151D" w:rsidP="00F331AD">
      <w:pPr>
        <w:jc w:val="both"/>
        <w:rPr>
          <w:sz w:val="22"/>
          <w:szCs w:val="22"/>
          <w:lang w:val="de-DE"/>
        </w:rPr>
      </w:pPr>
      <w:r w:rsidRPr="005A1B4F">
        <w:rPr>
          <w:sz w:val="22"/>
          <w:szCs w:val="22"/>
          <w:lang w:val="de-DE"/>
        </w:rPr>
        <w:t xml:space="preserve">Lijek </w:t>
      </w:r>
      <w:r w:rsidR="00B82386" w:rsidRPr="005A1B4F">
        <w:rPr>
          <w:sz w:val="22"/>
          <w:szCs w:val="22"/>
          <w:lang w:val="de-DE"/>
        </w:rPr>
        <w:t>Lynparza postoji u obliku tableta od 100 mg i od 150 mg.</w:t>
      </w:r>
    </w:p>
    <w:p w14:paraId="556A50B0" w14:textId="77777777" w:rsidR="00B82386" w:rsidRPr="005A1B4F" w:rsidRDefault="00B82386" w:rsidP="00F331AD">
      <w:pPr>
        <w:spacing w:line="260" w:lineRule="exact"/>
        <w:jc w:val="both"/>
        <w:rPr>
          <w:sz w:val="22"/>
          <w:szCs w:val="22"/>
          <w:lang w:val="de-DE"/>
        </w:rPr>
      </w:pPr>
    </w:p>
    <w:p w14:paraId="6AA65F0E" w14:textId="1371A244" w:rsidR="00B82386" w:rsidRPr="005A1B4F" w:rsidRDefault="00B82386" w:rsidP="00F331AD">
      <w:pPr>
        <w:spacing w:line="245" w:lineRule="auto"/>
        <w:jc w:val="both"/>
        <w:rPr>
          <w:sz w:val="22"/>
          <w:szCs w:val="22"/>
          <w:lang w:val="de-DE"/>
        </w:rPr>
      </w:pPr>
      <w:r w:rsidRPr="005A1B4F">
        <w:rPr>
          <w:sz w:val="22"/>
          <w:szCs w:val="22"/>
          <w:lang w:val="de-DE"/>
        </w:rPr>
        <w:t>Preporučena doza l</w:t>
      </w:r>
      <w:r w:rsidR="002D0959" w:rsidRPr="005A1B4F">
        <w:rPr>
          <w:sz w:val="22"/>
          <w:szCs w:val="22"/>
          <w:lang w:val="de-DE"/>
        </w:rPr>
        <w:t>ij</w:t>
      </w:r>
      <w:r w:rsidRPr="005A1B4F">
        <w:rPr>
          <w:sz w:val="22"/>
          <w:szCs w:val="22"/>
          <w:lang w:val="de-DE"/>
        </w:rPr>
        <w:t xml:space="preserve">eka Lynparza </w:t>
      </w:r>
      <w:r w:rsidR="008411A2" w:rsidRPr="005A1B4F">
        <w:rPr>
          <w:sz w:val="22"/>
          <w:szCs w:val="22"/>
          <w:lang w:val="de-DE"/>
        </w:rPr>
        <w:t xml:space="preserve">u monoterapiji ili u kombinaciji sa bevacizumabom </w:t>
      </w:r>
      <w:r w:rsidR="00D90DD1" w:rsidRPr="00D90DD1">
        <w:rPr>
          <w:sz w:val="22"/>
          <w:szCs w:val="22"/>
          <w:lang w:val="de-DE"/>
        </w:rPr>
        <w:t xml:space="preserve">za </w:t>
      </w:r>
      <w:r w:rsidR="00403E8E">
        <w:rPr>
          <w:sz w:val="22"/>
          <w:szCs w:val="22"/>
          <w:lang w:val="de-DE"/>
        </w:rPr>
        <w:t>karcinom</w:t>
      </w:r>
      <w:r w:rsidR="00403E8E" w:rsidRPr="00D90DD1">
        <w:rPr>
          <w:sz w:val="22"/>
          <w:szCs w:val="22"/>
          <w:lang w:val="de-DE"/>
        </w:rPr>
        <w:t xml:space="preserve"> </w:t>
      </w:r>
      <w:r w:rsidR="00D90DD1" w:rsidRPr="00D90DD1">
        <w:rPr>
          <w:sz w:val="22"/>
          <w:szCs w:val="22"/>
          <w:lang w:val="de-DE"/>
        </w:rPr>
        <w:t xml:space="preserve">jajnika ili u kombinaciji sa abirateronom i prednizonom ili prednizolonom za </w:t>
      </w:r>
      <w:r w:rsidR="00403E8E">
        <w:rPr>
          <w:sz w:val="22"/>
          <w:szCs w:val="22"/>
          <w:lang w:val="de-DE"/>
        </w:rPr>
        <w:t>karcinom</w:t>
      </w:r>
      <w:r w:rsidR="00403E8E" w:rsidRPr="00D90DD1">
        <w:rPr>
          <w:sz w:val="22"/>
          <w:szCs w:val="22"/>
          <w:lang w:val="de-DE"/>
        </w:rPr>
        <w:t xml:space="preserve"> </w:t>
      </w:r>
      <w:r w:rsidR="00D90DD1" w:rsidRPr="00D90DD1">
        <w:rPr>
          <w:sz w:val="22"/>
          <w:szCs w:val="22"/>
          <w:lang w:val="de-DE"/>
        </w:rPr>
        <w:t xml:space="preserve">prostate </w:t>
      </w:r>
      <w:r w:rsidR="00C26281" w:rsidRPr="005A1B4F">
        <w:rPr>
          <w:sz w:val="22"/>
          <w:szCs w:val="22"/>
          <w:lang w:val="de-DE"/>
        </w:rPr>
        <w:t xml:space="preserve">ili endokrinom terapijom je </w:t>
      </w:r>
      <w:r w:rsidRPr="005A1B4F">
        <w:rPr>
          <w:sz w:val="22"/>
          <w:szCs w:val="22"/>
          <w:lang w:val="de-DE"/>
        </w:rPr>
        <w:t>je 300 mg (dv</w:t>
      </w:r>
      <w:r w:rsidR="005466B6" w:rsidRPr="005A1B4F">
        <w:rPr>
          <w:sz w:val="22"/>
          <w:szCs w:val="22"/>
          <w:lang w:val="de-DE"/>
        </w:rPr>
        <w:t>ij</w:t>
      </w:r>
      <w:r w:rsidRPr="005A1B4F">
        <w:rPr>
          <w:sz w:val="22"/>
          <w:szCs w:val="22"/>
          <w:lang w:val="de-DE"/>
        </w:rPr>
        <w:t>e tablete od 150 mg) i uzima se dva puta dnevno, što je jednako ukupnoj dnevnoj dozi od 600 mg. Tableta od 100 mg može da se koristi za smanjenje doze.</w:t>
      </w:r>
    </w:p>
    <w:p w14:paraId="0B99843D" w14:textId="65111555" w:rsidR="00B82386" w:rsidRPr="005A1B4F" w:rsidRDefault="00B82386" w:rsidP="00F331AD">
      <w:pPr>
        <w:spacing w:line="240" w:lineRule="exact"/>
        <w:jc w:val="both"/>
        <w:rPr>
          <w:i/>
          <w:iCs/>
          <w:sz w:val="22"/>
          <w:szCs w:val="22"/>
          <w:lang w:val="de-DE"/>
        </w:rPr>
      </w:pPr>
    </w:p>
    <w:p w14:paraId="5B6C5338" w14:textId="09A68D95" w:rsidR="00480322" w:rsidRPr="005A1B4F" w:rsidRDefault="00480322" w:rsidP="00F331AD">
      <w:pPr>
        <w:spacing w:line="240" w:lineRule="exact"/>
        <w:jc w:val="both"/>
        <w:rPr>
          <w:i/>
          <w:iCs/>
          <w:sz w:val="22"/>
          <w:szCs w:val="22"/>
          <w:lang w:val="de-DE"/>
        </w:rPr>
      </w:pPr>
      <w:r w:rsidRPr="005A1B4F">
        <w:rPr>
          <w:i/>
          <w:iCs/>
          <w:sz w:val="22"/>
          <w:szCs w:val="22"/>
          <w:lang w:val="de-DE"/>
        </w:rPr>
        <w:t>Monoterapija l</w:t>
      </w:r>
      <w:r w:rsidR="00070666" w:rsidRPr="005A1B4F">
        <w:rPr>
          <w:i/>
          <w:iCs/>
          <w:sz w:val="22"/>
          <w:szCs w:val="22"/>
          <w:lang w:val="de-DE"/>
        </w:rPr>
        <w:t>ij</w:t>
      </w:r>
      <w:r w:rsidRPr="005A1B4F">
        <w:rPr>
          <w:i/>
          <w:iCs/>
          <w:sz w:val="22"/>
          <w:szCs w:val="22"/>
          <w:lang w:val="de-DE"/>
        </w:rPr>
        <w:t>ekom Lynparza</w:t>
      </w:r>
    </w:p>
    <w:p w14:paraId="1B72DE12" w14:textId="4314B522" w:rsidR="00B82386" w:rsidRPr="005A1B4F" w:rsidRDefault="00B82386" w:rsidP="00F331AD">
      <w:pPr>
        <w:spacing w:line="245" w:lineRule="auto"/>
        <w:jc w:val="both"/>
        <w:rPr>
          <w:sz w:val="22"/>
          <w:szCs w:val="22"/>
          <w:lang w:val="de-DE"/>
        </w:rPr>
      </w:pPr>
      <w:r w:rsidRPr="005A1B4F">
        <w:rPr>
          <w:sz w:val="22"/>
          <w:szCs w:val="22"/>
          <w:lang w:val="de-DE"/>
        </w:rPr>
        <w:t xml:space="preserve">Pacijenti sa relapsnim epitelijalnim </w:t>
      </w:r>
      <w:r w:rsidR="00D53C92" w:rsidRPr="005A1B4F">
        <w:rPr>
          <w:sz w:val="22"/>
          <w:szCs w:val="22"/>
          <w:lang w:val="de-DE"/>
        </w:rPr>
        <w:t>karcinomom</w:t>
      </w:r>
      <w:r w:rsidRPr="005A1B4F">
        <w:rPr>
          <w:sz w:val="22"/>
          <w:szCs w:val="22"/>
          <w:lang w:val="de-DE"/>
        </w:rPr>
        <w:t xml:space="preserve"> jajnika ili jajovoda visokog stepena os</w:t>
      </w:r>
      <w:r w:rsidR="002D0959" w:rsidRPr="005A1B4F">
        <w:rPr>
          <w:sz w:val="22"/>
          <w:szCs w:val="22"/>
          <w:lang w:val="de-DE"/>
        </w:rPr>
        <w:t>j</w:t>
      </w:r>
      <w:r w:rsidRPr="005A1B4F">
        <w:rPr>
          <w:sz w:val="22"/>
          <w:szCs w:val="22"/>
          <w:lang w:val="de-DE"/>
        </w:rPr>
        <w:t xml:space="preserve">etljivim na platinu, ili primarnim peritonealnim </w:t>
      </w:r>
      <w:r w:rsidR="00D53C92" w:rsidRPr="005A1B4F">
        <w:rPr>
          <w:sz w:val="22"/>
          <w:szCs w:val="22"/>
          <w:lang w:val="de-DE"/>
        </w:rPr>
        <w:t>karcinomom</w:t>
      </w:r>
      <w:r w:rsidRPr="005A1B4F">
        <w:rPr>
          <w:sz w:val="22"/>
          <w:szCs w:val="22"/>
          <w:lang w:val="de-DE"/>
        </w:rPr>
        <w:t>, koji su postigli odgovor (kompletan ili parcijalan) na hemoterapiju na bazi platine</w:t>
      </w:r>
      <w:r w:rsidR="00E5151D" w:rsidRPr="005A1B4F">
        <w:rPr>
          <w:sz w:val="22"/>
          <w:szCs w:val="22"/>
          <w:lang w:val="de-DE"/>
        </w:rPr>
        <w:t>,</w:t>
      </w:r>
      <w:r w:rsidRPr="005A1B4F">
        <w:rPr>
          <w:sz w:val="22"/>
          <w:szCs w:val="22"/>
          <w:lang w:val="de-DE"/>
        </w:rPr>
        <w:t xml:space="preserve"> treba da započnu terapiju l</w:t>
      </w:r>
      <w:r w:rsidR="00B12FA0" w:rsidRPr="005A1B4F">
        <w:rPr>
          <w:sz w:val="22"/>
          <w:szCs w:val="22"/>
          <w:lang w:val="de-DE"/>
        </w:rPr>
        <w:t>ij</w:t>
      </w:r>
      <w:r w:rsidRPr="005A1B4F">
        <w:rPr>
          <w:sz w:val="22"/>
          <w:szCs w:val="22"/>
          <w:lang w:val="de-DE"/>
        </w:rPr>
        <w:t>ekom Lynparza najkasnije 8 ned</w:t>
      </w:r>
      <w:r w:rsidR="00B12FA0" w:rsidRPr="005A1B4F">
        <w:rPr>
          <w:sz w:val="22"/>
          <w:szCs w:val="22"/>
          <w:lang w:val="de-DE"/>
        </w:rPr>
        <w:t>j</w:t>
      </w:r>
      <w:r w:rsidRPr="005A1B4F">
        <w:rPr>
          <w:sz w:val="22"/>
          <w:szCs w:val="22"/>
          <w:lang w:val="de-DE"/>
        </w:rPr>
        <w:t>elja nakon režima koji sadrži platinu.</w:t>
      </w:r>
    </w:p>
    <w:p w14:paraId="20BE1E13" w14:textId="77777777" w:rsidR="00B82386" w:rsidRPr="005A1B4F" w:rsidRDefault="00B82386" w:rsidP="00F331AD">
      <w:pPr>
        <w:spacing w:line="245" w:lineRule="auto"/>
        <w:jc w:val="both"/>
        <w:rPr>
          <w:sz w:val="22"/>
          <w:szCs w:val="22"/>
          <w:lang w:val="de-DE"/>
        </w:rPr>
      </w:pPr>
    </w:p>
    <w:p w14:paraId="7B3855B3" w14:textId="21164F83" w:rsidR="00B76289" w:rsidRPr="006D1717" w:rsidRDefault="00B76289" w:rsidP="00F331AD">
      <w:pPr>
        <w:spacing w:line="245" w:lineRule="auto"/>
        <w:jc w:val="both"/>
        <w:rPr>
          <w:i/>
          <w:iCs/>
          <w:sz w:val="22"/>
          <w:szCs w:val="22"/>
          <w:lang w:val="de-DE"/>
        </w:rPr>
      </w:pPr>
      <w:r w:rsidRPr="006D1717">
        <w:rPr>
          <w:i/>
          <w:iCs/>
          <w:sz w:val="22"/>
          <w:szCs w:val="22"/>
          <w:lang w:val="de-DE"/>
        </w:rPr>
        <w:t>Lijek Lynparza u kombinaciji sa bevacizumabom</w:t>
      </w:r>
    </w:p>
    <w:p w14:paraId="48C6B248" w14:textId="2349BAD2" w:rsidR="00E1036B" w:rsidRPr="005A1B4F" w:rsidRDefault="00B76289" w:rsidP="00F331AD">
      <w:pPr>
        <w:spacing w:line="245" w:lineRule="auto"/>
        <w:jc w:val="both"/>
        <w:rPr>
          <w:sz w:val="22"/>
          <w:szCs w:val="22"/>
          <w:lang w:val="de-DE"/>
        </w:rPr>
      </w:pPr>
      <w:r w:rsidRPr="005A1B4F">
        <w:rPr>
          <w:sz w:val="22"/>
          <w:szCs w:val="22"/>
          <w:lang w:val="de-DE"/>
        </w:rPr>
        <w:t>Kada se prim</w:t>
      </w:r>
      <w:r w:rsidR="0095460D" w:rsidRPr="005A1B4F">
        <w:rPr>
          <w:sz w:val="22"/>
          <w:szCs w:val="22"/>
          <w:lang w:val="de-DE"/>
        </w:rPr>
        <w:t>j</w:t>
      </w:r>
      <w:r w:rsidRPr="005A1B4F">
        <w:rPr>
          <w:sz w:val="22"/>
          <w:szCs w:val="22"/>
          <w:lang w:val="de-DE"/>
        </w:rPr>
        <w:t>enjuje u kombinaciji sa bevacizumabom za prvu liniju terapije održavanja kod epitelnog karcinoma jajnika visokog stepena nediferenciranosti, karcinoma jajovoda ili primarnog peritonealnog karcinoma nakon završetka prve linije terapije zasnovane na platini u kombinaciji sa bevacizumabom, doza bevacizumaba iznosi 15mg/kg t</w:t>
      </w:r>
      <w:r w:rsidR="0095460D" w:rsidRPr="005A1B4F">
        <w:rPr>
          <w:sz w:val="22"/>
          <w:szCs w:val="22"/>
          <w:lang w:val="de-DE"/>
        </w:rPr>
        <w:t>j</w:t>
      </w:r>
      <w:r w:rsidRPr="005A1B4F">
        <w:rPr>
          <w:sz w:val="22"/>
          <w:szCs w:val="22"/>
          <w:lang w:val="de-DE"/>
        </w:rPr>
        <w:t xml:space="preserve">elesne </w:t>
      </w:r>
      <w:r w:rsidR="00645880">
        <w:rPr>
          <w:sz w:val="22"/>
          <w:szCs w:val="22"/>
          <w:lang w:val="de-DE"/>
        </w:rPr>
        <w:t>mase</w:t>
      </w:r>
      <w:r w:rsidR="00645880" w:rsidRPr="005A1B4F">
        <w:rPr>
          <w:sz w:val="22"/>
          <w:szCs w:val="22"/>
          <w:lang w:val="de-DE"/>
        </w:rPr>
        <w:t xml:space="preserve"> </w:t>
      </w:r>
      <w:r w:rsidRPr="005A1B4F">
        <w:rPr>
          <w:sz w:val="22"/>
          <w:szCs w:val="22"/>
          <w:lang w:val="de-DE"/>
        </w:rPr>
        <w:t>jedanput svake 3 ned</w:t>
      </w:r>
      <w:r w:rsidR="0095460D" w:rsidRPr="005A1B4F">
        <w:rPr>
          <w:sz w:val="22"/>
          <w:szCs w:val="22"/>
          <w:lang w:val="de-DE"/>
        </w:rPr>
        <w:t>j</w:t>
      </w:r>
      <w:r w:rsidRPr="005A1B4F">
        <w:rPr>
          <w:sz w:val="22"/>
          <w:szCs w:val="22"/>
          <w:lang w:val="de-DE"/>
        </w:rPr>
        <w:t>elje. Treba pročitati sve informacije o l</w:t>
      </w:r>
      <w:r w:rsidR="009C2487" w:rsidRPr="005A1B4F">
        <w:rPr>
          <w:sz w:val="22"/>
          <w:szCs w:val="22"/>
          <w:lang w:val="de-DE"/>
        </w:rPr>
        <w:t>ij</w:t>
      </w:r>
      <w:r w:rsidRPr="005A1B4F">
        <w:rPr>
          <w:sz w:val="22"/>
          <w:szCs w:val="22"/>
          <w:lang w:val="de-DE"/>
        </w:rPr>
        <w:t>eku bevacizumab (vid</w:t>
      </w:r>
      <w:r w:rsidR="0095460D" w:rsidRPr="005A1B4F">
        <w:rPr>
          <w:sz w:val="22"/>
          <w:szCs w:val="22"/>
          <w:lang w:val="de-DE"/>
        </w:rPr>
        <w:t>j</w:t>
      </w:r>
      <w:r w:rsidRPr="005A1B4F">
        <w:rPr>
          <w:sz w:val="22"/>
          <w:szCs w:val="22"/>
          <w:lang w:val="de-DE"/>
        </w:rPr>
        <w:t xml:space="preserve">eti </w:t>
      </w:r>
      <w:r w:rsidR="00645880">
        <w:rPr>
          <w:sz w:val="22"/>
          <w:szCs w:val="22"/>
          <w:lang w:val="de-DE"/>
        </w:rPr>
        <w:t xml:space="preserve">dio </w:t>
      </w:r>
      <w:r w:rsidRPr="005A1B4F">
        <w:rPr>
          <w:sz w:val="22"/>
          <w:szCs w:val="22"/>
          <w:lang w:val="de-DE"/>
        </w:rPr>
        <w:t>5.1).</w:t>
      </w:r>
    </w:p>
    <w:p w14:paraId="182F1D05" w14:textId="6F7241C6" w:rsidR="00E1036B" w:rsidRPr="00856543" w:rsidRDefault="00E1036B" w:rsidP="00F331AD">
      <w:pPr>
        <w:spacing w:line="245" w:lineRule="auto"/>
        <w:jc w:val="both"/>
        <w:rPr>
          <w:sz w:val="22"/>
          <w:szCs w:val="22"/>
          <w:u w:val="single"/>
          <w:lang w:val="de-DE"/>
        </w:rPr>
      </w:pPr>
    </w:p>
    <w:p w14:paraId="48EBD805" w14:textId="74DB7C22" w:rsidR="00C26281" w:rsidRPr="006D1717" w:rsidRDefault="00C26281" w:rsidP="00F331AD">
      <w:pPr>
        <w:jc w:val="both"/>
        <w:rPr>
          <w:i/>
          <w:iCs/>
          <w:sz w:val="22"/>
          <w:szCs w:val="22"/>
        </w:rPr>
      </w:pPr>
      <w:r w:rsidRPr="006D1717">
        <w:rPr>
          <w:i/>
          <w:iCs/>
          <w:sz w:val="22"/>
          <w:szCs w:val="22"/>
        </w:rPr>
        <w:t>Lijek Lynparza u kombinaciji sa endokrinom terapijom</w:t>
      </w:r>
    </w:p>
    <w:p w14:paraId="50CD3B2A" w14:textId="672443D1" w:rsidR="00B23A7F" w:rsidRPr="006D1717" w:rsidRDefault="00B23A7F" w:rsidP="00F331AD">
      <w:pPr>
        <w:jc w:val="both"/>
        <w:rPr>
          <w:sz w:val="22"/>
          <w:szCs w:val="22"/>
        </w:rPr>
      </w:pPr>
      <w:r w:rsidRPr="006D1717">
        <w:rPr>
          <w:sz w:val="22"/>
          <w:szCs w:val="22"/>
        </w:rPr>
        <w:t>Za preporuke o doziranju treba pogledati detaljne infomacije o l</w:t>
      </w:r>
      <w:r w:rsidR="00C7022A" w:rsidRPr="006D1717">
        <w:rPr>
          <w:sz w:val="22"/>
          <w:szCs w:val="22"/>
        </w:rPr>
        <w:t>ij</w:t>
      </w:r>
      <w:r w:rsidRPr="006D1717">
        <w:rPr>
          <w:sz w:val="22"/>
          <w:szCs w:val="22"/>
        </w:rPr>
        <w:t>eku za endokrinu terapiju koji se primenjuje u kombinaciji (inhibitor aromataze/anti-estrogenski l</w:t>
      </w:r>
      <w:r w:rsidR="00A07F2A" w:rsidRPr="006D1717">
        <w:rPr>
          <w:sz w:val="22"/>
          <w:szCs w:val="22"/>
        </w:rPr>
        <w:t>ij</w:t>
      </w:r>
      <w:r w:rsidRPr="006D1717">
        <w:rPr>
          <w:sz w:val="22"/>
          <w:szCs w:val="22"/>
        </w:rPr>
        <w:t>ek i/ili LHRH [engl. luteinising hormone releasing hormone]).</w:t>
      </w:r>
    </w:p>
    <w:p w14:paraId="754AAA19" w14:textId="2E997734" w:rsidR="00D90DD1" w:rsidRPr="006D1717" w:rsidRDefault="00D90DD1" w:rsidP="00F331AD">
      <w:pPr>
        <w:jc w:val="both"/>
        <w:rPr>
          <w:sz w:val="22"/>
          <w:szCs w:val="22"/>
        </w:rPr>
      </w:pPr>
    </w:p>
    <w:p w14:paraId="0EB18194" w14:textId="0AC252CB" w:rsidR="00D90DD1" w:rsidRPr="006D1717" w:rsidRDefault="00D90DD1" w:rsidP="00D90DD1">
      <w:pPr>
        <w:jc w:val="both"/>
        <w:rPr>
          <w:i/>
          <w:sz w:val="22"/>
          <w:szCs w:val="22"/>
        </w:rPr>
      </w:pPr>
      <w:r w:rsidRPr="006D1717">
        <w:rPr>
          <w:i/>
          <w:sz w:val="22"/>
          <w:szCs w:val="22"/>
        </w:rPr>
        <w:t>L</w:t>
      </w:r>
      <w:r w:rsidR="009F2C82" w:rsidRPr="006D1717">
        <w:rPr>
          <w:i/>
          <w:sz w:val="22"/>
          <w:szCs w:val="22"/>
        </w:rPr>
        <w:t>ij</w:t>
      </w:r>
      <w:r w:rsidRPr="006D1717">
        <w:rPr>
          <w:i/>
          <w:sz w:val="22"/>
          <w:szCs w:val="22"/>
        </w:rPr>
        <w:t xml:space="preserve">ek Lynparza u kombinaciji sa abirateronom i prednizonom ili prednizolonom </w:t>
      </w:r>
    </w:p>
    <w:p w14:paraId="507ED744" w14:textId="6294F580" w:rsidR="00D90DD1" w:rsidRPr="006D1717" w:rsidRDefault="00D90DD1" w:rsidP="00D90DD1">
      <w:pPr>
        <w:jc w:val="both"/>
        <w:rPr>
          <w:sz w:val="22"/>
          <w:szCs w:val="22"/>
        </w:rPr>
      </w:pPr>
      <w:r w:rsidRPr="006D1717">
        <w:rPr>
          <w:sz w:val="22"/>
          <w:szCs w:val="22"/>
        </w:rPr>
        <w:t>Kada se l</w:t>
      </w:r>
      <w:r w:rsidR="009F2C82" w:rsidRPr="006D1717">
        <w:rPr>
          <w:sz w:val="22"/>
          <w:szCs w:val="22"/>
        </w:rPr>
        <w:t>ij</w:t>
      </w:r>
      <w:r w:rsidRPr="006D1717">
        <w:rPr>
          <w:sz w:val="22"/>
          <w:szCs w:val="22"/>
        </w:rPr>
        <w:t>ek Lynparza koristi u kombinaciji sa abirateronom za l</w:t>
      </w:r>
      <w:r w:rsidR="009F2C82" w:rsidRPr="006D1717">
        <w:rPr>
          <w:sz w:val="22"/>
          <w:szCs w:val="22"/>
        </w:rPr>
        <w:t>ij</w:t>
      </w:r>
      <w:r w:rsidRPr="006D1717">
        <w:rPr>
          <w:sz w:val="22"/>
          <w:szCs w:val="22"/>
        </w:rPr>
        <w:t>ečenje pacijenata sa mCRPC, doza abiraterona je 1000 mg oralno jednom dnevno (vid</w:t>
      </w:r>
      <w:r w:rsidR="009F2C82" w:rsidRPr="006D1717">
        <w:rPr>
          <w:sz w:val="22"/>
          <w:szCs w:val="22"/>
        </w:rPr>
        <w:t>j</w:t>
      </w:r>
      <w:r w:rsidRPr="006D1717">
        <w:rPr>
          <w:sz w:val="22"/>
          <w:szCs w:val="22"/>
        </w:rPr>
        <w:t xml:space="preserve">eti </w:t>
      </w:r>
      <w:r w:rsidR="00403E8E">
        <w:rPr>
          <w:sz w:val="22"/>
          <w:szCs w:val="22"/>
        </w:rPr>
        <w:t>dio</w:t>
      </w:r>
      <w:r w:rsidR="00403E8E" w:rsidRPr="006D1717">
        <w:rPr>
          <w:sz w:val="22"/>
          <w:szCs w:val="22"/>
        </w:rPr>
        <w:t xml:space="preserve"> </w:t>
      </w:r>
      <w:r w:rsidRPr="006D1717">
        <w:rPr>
          <w:sz w:val="22"/>
          <w:szCs w:val="22"/>
        </w:rPr>
        <w:t>5.1). Abirateron treba davati sa prednizonom ili prednizolonom 5 mg oralno dva puta dnevno. Molimo pogledajte kompletne informacije o proizvodu za abirateron.</w:t>
      </w:r>
    </w:p>
    <w:p w14:paraId="0D52434A" w14:textId="77777777" w:rsidR="00C26281" w:rsidRPr="00856543" w:rsidRDefault="00C26281" w:rsidP="00F331AD">
      <w:pPr>
        <w:spacing w:line="245" w:lineRule="auto"/>
        <w:jc w:val="both"/>
        <w:rPr>
          <w:sz w:val="22"/>
          <w:szCs w:val="22"/>
          <w:u w:val="single"/>
          <w:lang w:val="de-DE"/>
        </w:rPr>
      </w:pPr>
    </w:p>
    <w:p w14:paraId="389487F5" w14:textId="5683C526" w:rsidR="00B82386" w:rsidRPr="005A1B4F" w:rsidRDefault="00B82386" w:rsidP="00F331AD">
      <w:pPr>
        <w:spacing w:line="245" w:lineRule="auto"/>
        <w:jc w:val="both"/>
        <w:rPr>
          <w:sz w:val="22"/>
          <w:szCs w:val="22"/>
          <w:u w:val="single"/>
          <w:lang w:val="de-DE"/>
        </w:rPr>
      </w:pPr>
      <w:r w:rsidRPr="005A1B4F">
        <w:rPr>
          <w:sz w:val="22"/>
          <w:szCs w:val="22"/>
          <w:u w:val="single"/>
          <w:lang w:val="de-DE"/>
        </w:rPr>
        <w:t>Trajanje terapije</w:t>
      </w:r>
    </w:p>
    <w:p w14:paraId="35309FAA" w14:textId="77777777" w:rsidR="00B82386" w:rsidRPr="005A1B4F" w:rsidRDefault="00B82386" w:rsidP="00F331AD">
      <w:pPr>
        <w:spacing w:line="245" w:lineRule="auto"/>
        <w:jc w:val="both"/>
        <w:rPr>
          <w:sz w:val="22"/>
          <w:szCs w:val="22"/>
          <w:lang w:val="de-DE"/>
        </w:rPr>
      </w:pPr>
    </w:p>
    <w:p w14:paraId="256A188C" w14:textId="77777777" w:rsidR="00B82386" w:rsidRPr="005A1B4F" w:rsidRDefault="00B82386" w:rsidP="00F331AD">
      <w:pPr>
        <w:spacing w:line="245" w:lineRule="auto"/>
        <w:jc w:val="both"/>
        <w:rPr>
          <w:i/>
          <w:sz w:val="22"/>
          <w:szCs w:val="22"/>
          <w:lang w:val="de-DE"/>
        </w:rPr>
      </w:pPr>
      <w:r w:rsidRPr="005A1B4F">
        <w:rPr>
          <w:i/>
          <w:sz w:val="22"/>
          <w:szCs w:val="22"/>
          <w:lang w:val="de-DE"/>
        </w:rPr>
        <w:t xml:space="preserve">Prva linija terapije održavanja kod uznapredovalog karcinoma jajnika pozitivnog na BRCA mutacije: </w:t>
      </w:r>
    </w:p>
    <w:p w14:paraId="723C79E3" w14:textId="1FC3848B" w:rsidR="00B82386" w:rsidRPr="005A1B4F" w:rsidRDefault="00B82386" w:rsidP="00F331AD">
      <w:pPr>
        <w:spacing w:line="245" w:lineRule="auto"/>
        <w:jc w:val="both"/>
        <w:rPr>
          <w:sz w:val="22"/>
          <w:szCs w:val="22"/>
          <w:lang w:val="de-DE"/>
        </w:rPr>
      </w:pPr>
      <w:r w:rsidRPr="005A1B4F">
        <w:rPr>
          <w:sz w:val="22"/>
          <w:szCs w:val="22"/>
          <w:lang w:val="de-DE"/>
        </w:rPr>
        <w:t>Pacijentkinje mogu nastaviti terapiju do radiološke progresije bolesti, pojave neprihvatljive toksičnosti ili do 2 godine, ako nakon 2 godine terapije nema radioloških dokaza bolesti. Pacijentkinje kod kojih su nakon 2 godine prisutni znaci bolesti i koje prema mišljenju nadležnog l</w:t>
      </w:r>
      <w:r w:rsidR="00E24D06" w:rsidRPr="005A1B4F">
        <w:rPr>
          <w:sz w:val="22"/>
          <w:szCs w:val="22"/>
          <w:lang w:val="de-DE"/>
        </w:rPr>
        <w:t>j</w:t>
      </w:r>
      <w:r w:rsidRPr="005A1B4F">
        <w:rPr>
          <w:sz w:val="22"/>
          <w:szCs w:val="22"/>
          <w:lang w:val="de-DE"/>
        </w:rPr>
        <w:t>ekara mogu ostvariti dalju korist od nastavka terapije, mogu se l</w:t>
      </w:r>
      <w:r w:rsidR="00E24D06" w:rsidRPr="005A1B4F">
        <w:rPr>
          <w:sz w:val="22"/>
          <w:szCs w:val="22"/>
          <w:lang w:val="de-DE"/>
        </w:rPr>
        <w:t>ij</w:t>
      </w:r>
      <w:r w:rsidRPr="005A1B4F">
        <w:rPr>
          <w:sz w:val="22"/>
          <w:szCs w:val="22"/>
          <w:lang w:val="de-DE"/>
        </w:rPr>
        <w:t>ečiti i duže od 2 godine.</w:t>
      </w:r>
    </w:p>
    <w:p w14:paraId="151D012A" w14:textId="77777777" w:rsidR="00B82386" w:rsidRPr="005A1B4F" w:rsidRDefault="00B82386" w:rsidP="00F331AD">
      <w:pPr>
        <w:spacing w:line="245" w:lineRule="auto"/>
        <w:jc w:val="both"/>
        <w:rPr>
          <w:sz w:val="22"/>
          <w:szCs w:val="22"/>
          <w:lang w:val="de-DE"/>
        </w:rPr>
      </w:pPr>
    </w:p>
    <w:p w14:paraId="14C259F0" w14:textId="29F9CFB9" w:rsidR="00B82386" w:rsidRPr="005A1B4F" w:rsidRDefault="00B82386" w:rsidP="00F331AD">
      <w:pPr>
        <w:spacing w:line="245" w:lineRule="auto"/>
        <w:jc w:val="both"/>
        <w:rPr>
          <w:i/>
          <w:sz w:val="22"/>
          <w:szCs w:val="22"/>
          <w:lang w:val="de-DE"/>
        </w:rPr>
      </w:pPr>
      <w:r w:rsidRPr="005A1B4F">
        <w:rPr>
          <w:i/>
          <w:sz w:val="22"/>
          <w:szCs w:val="22"/>
          <w:lang w:val="de-DE"/>
        </w:rPr>
        <w:t>Terapija održavanja kod recidiva karcinoma jajnika os</w:t>
      </w:r>
      <w:r w:rsidR="00E24D06" w:rsidRPr="005A1B4F">
        <w:rPr>
          <w:i/>
          <w:sz w:val="22"/>
          <w:szCs w:val="22"/>
          <w:lang w:val="de-DE"/>
        </w:rPr>
        <w:t>j</w:t>
      </w:r>
      <w:r w:rsidRPr="005A1B4F">
        <w:rPr>
          <w:i/>
          <w:sz w:val="22"/>
          <w:szCs w:val="22"/>
          <w:lang w:val="de-DE"/>
        </w:rPr>
        <w:t xml:space="preserve">etljivog na platinu: </w:t>
      </w:r>
    </w:p>
    <w:p w14:paraId="7F011012" w14:textId="299A5D10" w:rsidR="00B82386" w:rsidRPr="005A1B4F" w:rsidRDefault="00B82386" w:rsidP="00F331AD">
      <w:pPr>
        <w:spacing w:line="245" w:lineRule="auto"/>
        <w:jc w:val="both"/>
        <w:rPr>
          <w:sz w:val="22"/>
          <w:szCs w:val="22"/>
          <w:lang w:val="de-DE"/>
        </w:rPr>
      </w:pPr>
      <w:r w:rsidRPr="005A1B4F">
        <w:rPr>
          <w:sz w:val="22"/>
          <w:szCs w:val="22"/>
          <w:lang w:val="de-DE"/>
        </w:rPr>
        <w:t>Kod pacijentkinja sa recidivom na platinu os</w:t>
      </w:r>
      <w:r w:rsidR="005466B6" w:rsidRPr="005A1B4F">
        <w:rPr>
          <w:sz w:val="22"/>
          <w:szCs w:val="22"/>
          <w:lang w:val="de-DE"/>
        </w:rPr>
        <w:t>j</w:t>
      </w:r>
      <w:r w:rsidRPr="005A1B4F">
        <w:rPr>
          <w:sz w:val="22"/>
          <w:szCs w:val="22"/>
          <w:lang w:val="de-DE"/>
        </w:rPr>
        <w:t>etljivog epitelnog karcinoma jajnika visokog stepena nediferenciranosti, karcinoma jajovoda ili primarnog peritonealnog karcinoma</w:t>
      </w:r>
      <w:r w:rsidR="00E5151D" w:rsidRPr="005A1B4F">
        <w:rPr>
          <w:sz w:val="22"/>
          <w:szCs w:val="22"/>
          <w:lang w:val="de-DE"/>
        </w:rPr>
        <w:t>,</w:t>
      </w:r>
      <w:r w:rsidRPr="005A1B4F">
        <w:rPr>
          <w:sz w:val="22"/>
          <w:szCs w:val="22"/>
          <w:lang w:val="de-DE"/>
        </w:rPr>
        <w:t xml:space="preserve"> preporučuje se nastaviti terapiju do progresije osnovne bolesti ili pojave neprihvatljive toksičnosti.</w:t>
      </w:r>
    </w:p>
    <w:p w14:paraId="66D2721B" w14:textId="1DF07855" w:rsidR="00B82386" w:rsidRPr="005A1B4F" w:rsidRDefault="00B82386" w:rsidP="00F331AD">
      <w:pPr>
        <w:spacing w:line="245" w:lineRule="auto"/>
        <w:jc w:val="both"/>
        <w:rPr>
          <w:sz w:val="22"/>
          <w:szCs w:val="22"/>
          <w:lang w:val="de-DE"/>
        </w:rPr>
      </w:pPr>
    </w:p>
    <w:p w14:paraId="3A25AFE2" w14:textId="77777777" w:rsidR="00DC3244" w:rsidRPr="005A1B4F" w:rsidRDefault="00DC3244" w:rsidP="00F331AD">
      <w:pPr>
        <w:spacing w:line="245" w:lineRule="auto"/>
        <w:jc w:val="both"/>
        <w:rPr>
          <w:i/>
          <w:iCs/>
          <w:sz w:val="22"/>
          <w:szCs w:val="22"/>
          <w:lang w:val="de-DE"/>
        </w:rPr>
      </w:pPr>
      <w:r w:rsidRPr="005A1B4F">
        <w:rPr>
          <w:i/>
          <w:iCs/>
          <w:sz w:val="22"/>
          <w:szCs w:val="22"/>
          <w:lang w:val="de-DE"/>
        </w:rPr>
        <w:t>Prva linija terapije održavanja kod uznapredovalog karcinoma jajnika pozitivnog na HRD u kombinaciji sa bevacizumabom:</w:t>
      </w:r>
    </w:p>
    <w:p w14:paraId="2D451CE3" w14:textId="5B57AF97" w:rsidR="00DC3244" w:rsidRPr="005A1B4F" w:rsidRDefault="00DC3244" w:rsidP="00F331AD">
      <w:pPr>
        <w:spacing w:line="245" w:lineRule="auto"/>
        <w:jc w:val="both"/>
        <w:rPr>
          <w:sz w:val="22"/>
          <w:szCs w:val="22"/>
          <w:lang w:val="de-DE"/>
        </w:rPr>
      </w:pPr>
      <w:r w:rsidRPr="005A1B4F">
        <w:rPr>
          <w:sz w:val="22"/>
          <w:szCs w:val="22"/>
          <w:lang w:val="de-DE"/>
        </w:rPr>
        <w:t>Pacijentkinje mogu nastaviti l</w:t>
      </w:r>
      <w:r w:rsidR="00AA69DB" w:rsidRPr="005A1B4F">
        <w:rPr>
          <w:sz w:val="22"/>
          <w:szCs w:val="22"/>
          <w:lang w:val="de-DE"/>
        </w:rPr>
        <w:t>ij</w:t>
      </w:r>
      <w:r w:rsidRPr="005A1B4F">
        <w:rPr>
          <w:sz w:val="22"/>
          <w:szCs w:val="22"/>
          <w:lang w:val="de-DE"/>
        </w:rPr>
        <w:t>ečenje l</w:t>
      </w:r>
      <w:r w:rsidR="00AA69DB" w:rsidRPr="005A1B4F">
        <w:rPr>
          <w:sz w:val="22"/>
          <w:szCs w:val="22"/>
          <w:lang w:val="de-DE"/>
        </w:rPr>
        <w:t>ij</w:t>
      </w:r>
      <w:r w:rsidRPr="005A1B4F">
        <w:rPr>
          <w:sz w:val="22"/>
          <w:szCs w:val="22"/>
          <w:lang w:val="de-DE"/>
        </w:rPr>
        <w:t>ekom Lynparzom do radiološke progresije bolesti, pojave neprihvatljive toksičnosti ili do 2 godine ako nema radioloških dokaza bolesti nakon 2 godine l</w:t>
      </w:r>
      <w:r w:rsidR="00AA69DB" w:rsidRPr="005A1B4F">
        <w:rPr>
          <w:sz w:val="22"/>
          <w:szCs w:val="22"/>
          <w:lang w:val="de-DE"/>
        </w:rPr>
        <w:t>ij</w:t>
      </w:r>
      <w:r w:rsidRPr="005A1B4F">
        <w:rPr>
          <w:sz w:val="22"/>
          <w:szCs w:val="22"/>
          <w:lang w:val="de-DE"/>
        </w:rPr>
        <w:t>ečenja. Pacijentkinje kod kojih se nakon 2 godine prisutni dokazi bolesti i koje prema mišljenju nadležnog l</w:t>
      </w:r>
      <w:r w:rsidR="00CD6F0D" w:rsidRPr="005A1B4F">
        <w:rPr>
          <w:sz w:val="22"/>
          <w:szCs w:val="22"/>
          <w:lang w:val="de-DE"/>
        </w:rPr>
        <w:t>j</w:t>
      </w:r>
      <w:r w:rsidRPr="005A1B4F">
        <w:rPr>
          <w:sz w:val="22"/>
          <w:szCs w:val="22"/>
          <w:lang w:val="de-DE"/>
        </w:rPr>
        <w:t>ekara mogu ostvariti dalju korist od nastavka l</w:t>
      </w:r>
      <w:r w:rsidR="00CD6F0D" w:rsidRPr="005A1B4F">
        <w:rPr>
          <w:sz w:val="22"/>
          <w:szCs w:val="22"/>
          <w:lang w:val="de-DE"/>
        </w:rPr>
        <w:t>ij</w:t>
      </w:r>
      <w:r w:rsidRPr="005A1B4F">
        <w:rPr>
          <w:sz w:val="22"/>
          <w:szCs w:val="22"/>
          <w:lang w:val="de-DE"/>
        </w:rPr>
        <w:t>ečenja l</w:t>
      </w:r>
      <w:r w:rsidR="00CD6F0D" w:rsidRPr="005A1B4F">
        <w:rPr>
          <w:sz w:val="22"/>
          <w:szCs w:val="22"/>
          <w:lang w:val="de-DE"/>
        </w:rPr>
        <w:t>ij</w:t>
      </w:r>
      <w:r w:rsidRPr="005A1B4F">
        <w:rPr>
          <w:sz w:val="22"/>
          <w:szCs w:val="22"/>
          <w:lang w:val="de-DE"/>
        </w:rPr>
        <w:t>ekom Lynparza, mogu se l</w:t>
      </w:r>
      <w:r w:rsidR="00CD6F0D" w:rsidRPr="005A1B4F">
        <w:rPr>
          <w:sz w:val="22"/>
          <w:szCs w:val="22"/>
          <w:lang w:val="de-DE"/>
        </w:rPr>
        <w:t>ij</w:t>
      </w:r>
      <w:r w:rsidRPr="005A1B4F">
        <w:rPr>
          <w:sz w:val="22"/>
          <w:szCs w:val="22"/>
          <w:lang w:val="de-DE"/>
        </w:rPr>
        <w:t>ečiti i duže od 2 godine. Treba pročitati sve informacije o l</w:t>
      </w:r>
      <w:r w:rsidR="00CD6F0D" w:rsidRPr="005A1B4F">
        <w:rPr>
          <w:sz w:val="22"/>
          <w:szCs w:val="22"/>
          <w:lang w:val="de-DE"/>
        </w:rPr>
        <w:t>ij</w:t>
      </w:r>
      <w:r w:rsidRPr="005A1B4F">
        <w:rPr>
          <w:sz w:val="22"/>
          <w:szCs w:val="22"/>
          <w:lang w:val="de-DE"/>
        </w:rPr>
        <w:t>eku bevacizumab za informacije o preporučenom ukupnom trajanju l</w:t>
      </w:r>
      <w:r w:rsidR="00CD6F0D" w:rsidRPr="005A1B4F">
        <w:rPr>
          <w:sz w:val="22"/>
          <w:szCs w:val="22"/>
          <w:lang w:val="de-DE"/>
        </w:rPr>
        <w:t>ij</w:t>
      </w:r>
      <w:r w:rsidRPr="005A1B4F">
        <w:rPr>
          <w:sz w:val="22"/>
          <w:szCs w:val="22"/>
          <w:lang w:val="de-DE"/>
        </w:rPr>
        <w:t>ečenja od najviše 15 m</w:t>
      </w:r>
      <w:r w:rsidR="00CD6F0D" w:rsidRPr="005A1B4F">
        <w:rPr>
          <w:sz w:val="22"/>
          <w:szCs w:val="22"/>
          <w:lang w:val="de-DE"/>
        </w:rPr>
        <w:t>j</w:t>
      </w:r>
      <w:r w:rsidRPr="005A1B4F">
        <w:rPr>
          <w:sz w:val="22"/>
          <w:szCs w:val="22"/>
          <w:lang w:val="de-DE"/>
        </w:rPr>
        <w:t xml:space="preserve">eseci, uključujući </w:t>
      </w:r>
      <w:r w:rsidR="00474D98">
        <w:rPr>
          <w:sz w:val="22"/>
          <w:szCs w:val="22"/>
          <w:lang w:val="de-DE"/>
        </w:rPr>
        <w:t>period</w:t>
      </w:r>
      <w:r w:rsidR="00474D98" w:rsidRPr="005A1B4F">
        <w:rPr>
          <w:sz w:val="22"/>
          <w:szCs w:val="22"/>
          <w:lang w:val="de-DE"/>
        </w:rPr>
        <w:t xml:space="preserve"> </w:t>
      </w:r>
      <w:r w:rsidRPr="005A1B4F">
        <w:rPr>
          <w:sz w:val="22"/>
          <w:szCs w:val="22"/>
          <w:lang w:val="de-DE"/>
        </w:rPr>
        <w:t>prim</w:t>
      </w:r>
      <w:r w:rsidR="00CD6F0D" w:rsidRPr="005A1B4F">
        <w:rPr>
          <w:sz w:val="22"/>
          <w:szCs w:val="22"/>
          <w:lang w:val="de-DE"/>
        </w:rPr>
        <w:t>j</w:t>
      </w:r>
      <w:r w:rsidRPr="005A1B4F">
        <w:rPr>
          <w:sz w:val="22"/>
          <w:szCs w:val="22"/>
          <w:lang w:val="de-DE"/>
        </w:rPr>
        <w:t xml:space="preserve">ene u kombinaciji sa hemoterapijom i </w:t>
      </w:r>
      <w:r w:rsidR="00474D98">
        <w:rPr>
          <w:sz w:val="22"/>
          <w:szCs w:val="22"/>
          <w:lang w:val="de-DE"/>
        </w:rPr>
        <w:t>period</w:t>
      </w:r>
      <w:r w:rsidR="00474D98" w:rsidRPr="005A1B4F">
        <w:rPr>
          <w:sz w:val="22"/>
          <w:szCs w:val="22"/>
          <w:lang w:val="de-DE"/>
        </w:rPr>
        <w:t xml:space="preserve"> </w:t>
      </w:r>
      <w:r w:rsidRPr="005A1B4F">
        <w:rPr>
          <w:sz w:val="22"/>
          <w:szCs w:val="22"/>
          <w:lang w:val="de-DE"/>
        </w:rPr>
        <w:t>terapije održavanja (vid</w:t>
      </w:r>
      <w:r w:rsidR="00CD6F0D" w:rsidRPr="005A1B4F">
        <w:rPr>
          <w:sz w:val="22"/>
          <w:szCs w:val="22"/>
          <w:lang w:val="de-DE"/>
        </w:rPr>
        <w:t>j</w:t>
      </w:r>
      <w:r w:rsidRPr="005A1B4F">
        <w:rPr>
          <w:sz w:val="22"/>
          <w:szCs w:val="22"/>
          <w:lang w:val="de-DE"/>
        </w:rPr>
        <w:t xml:space="preserve">eti </w:t>
      </w:r>
      <w:r w:rsidR="00474D98">
        <w:rPr>
          <w:sz w:val="22"/>
          <w:szCs w:val="22"/>
          <w:lang w:val="de-DE"/>
        </w:rPr>
        <w:t>dio</w:t>
      </w:r>
      <w:r w:rsidR="00474D98" w:rsidRPr="005A1B4F">
        <w:rPr>
          <w:sz w:val="22"/>
          <w:szCs w:val="22"/>
          <w:lang w:val="de-DE"/>
        </w:rPr>
        <w:t xml:space="preserve"> </w:t>
      </w:r>
      <w:r w:rsidRPr="005A1B4F">
        <w:rPr>
          <w:sz w:val="22"/>
          <w:szCs w:val="22"/>
          <w:lang w:val="de-DE"/>
        </w:rPr>
        <w:t>5.1).</w:t>
      </w:r>
    </w:p>
    <w:p w14:paraId="296B9934" w14:textId="77777777" w:rsidR="00C26281" w:rsidRPr="005A1B4F" w:rsidRDefault="00C26281" w:rsidP="00F331AD">
      <w:pPr>
        <w:spacing w:line="245" w:lineRule="auto"/>
        <w:jc w:val="both"/>
        <w:rPr>
          <w:sz w:val="22"/>
          <w:szCs w:val="22"/>
          <w:lang w:val="de-DE"/>
        </w:rPr>
      </w:pPr>
    </w:p>
    <w:p w14:paraId="6D4C2F49" w14:textId="77777777" w:rsidR="00C26281" w:rsidRPr="00474D98" w:rsidRDefault="00C26281" w:rsidP="00F331AD">
      <w:pPr>
        <w:pStyle w:val="A-TableText"/>
        <w:spacing w:before="0" w:after="0" w:line="260" w:lineRule="exact"/>
        <w:jc w:val="both"/>
        <w:rPr>
          <w:i/>
          <w:iCs/>
          <w:szCs w:val="22"/>
        </w:rPr>
      </w:pPr>
      <w:r w:rsidRPr="00474D98">
        <w:rPr>
          <w:i/>
          <w:iCs/>
          <w:szCs w:val="22"/>
        </w:rPr>
        <w:t>Adjuvantna terapija germinativnog visokorizičnog ranog karcinoma dojke pozitivnog na BRCA mutacije</w:t>
      </w:r>
    </w:p>
    <w:p w14:paraId="1EBEFC62" w14:textId="49FF877F" w:rsidR="00C26281" w:rsidRPr="00F331AD" w:rsidRDefault="00C26281" w:rsidP="00F331AD">
      <w:pPr>
        <w:spacing w:line="245" w:lineRule="auto"/>
        <w:jc w:val="both"/>
        <w:rPr>
          <w:sz w:val="22"/>
          <w:szCs w:val="22"/>
          <w:lang w:val="sr-Latn-RS"/>
        </w:rPr>
      </w:pPr>
      <w:r w:rsidRPr="00F331AD">
        <w:rPr>
          <w:sz w:val="22"/>
          <w:szCs w:val="22"/>
        </w:rPr>
        <w:t>Preporučuje se da pacijenti budu liječeni do godinu dana, ili do pojave recidiva bolesti, ili neprihvatljive toksičnosti,</w:t>
      </w:r>
    </w:p>
    <w:p w14:paraId="4E4B4453" w14:textId="77777777" w:rsidR="00DC3244" w:rsidRPr="00474D98" w:rsidRDefault="00DC3244" w:rsidP="00F331AD">
      <w:pPr>
        <w:spacing w:line="245" w:lineRule="auto"/>
        <w:jc w:val="both"/>
        <w:rPr>
          <w:sz w:val="22"/>
          <w:szCs w:val="22"/>
          <w:lang w:val="de-DE"/>
        </w:rPr>
      </w:pPr>
    </w:p>
    <w:p w14:paraId="3270617B" w14:textId="0323B522" w:rsidR="00B82386" w:rsidRPr="00474D98" w:rsidRDefault="00D90DD1" w:rsidP="00F331AD">
      <w:pPr>
        <w:spacing w:line="245" w:lineRule="auto"/>
        <w:jc w:val="both"/>
        <w:rPr>
          <w:i/>
          <w:sz w:val="22"/>
          <w:szCs w:val="22"/>
          <w:lang w:val="de-DE"/>
        </w:rPr>
      </w:pPr>
      <w:r w:rsidRPr="00D90DD1">
        <w:rPr>
          <w:i/>
          <w:sz w:val="22"/>
          <w:szCs w:val="22"/>
          <w:lang w:val="de-DE"/>
        </w:rPr>
        <w:t>Monoterapij</w:t>
      </w:r>
      <w:r w:rsidR="00253845">
        <w:rPr>
          <w:i/>
          <w:sz w:val="22"/>
          <w:szCs w:val="22"/>
          <w:lang w:val="de-DE"/>
        </w:rPr>
        <w:t>a</w:t>
      </w:r>
      <w:r w:rsidRPr="00D90DD1">
        <w:rPr>
          <w:i/>
          <w:sz w:val="22"/>
          <w:szCs w:val="22"/>
          <w:lang w:val="de-DE"/>
        </w:rPr>
        <w:t xml:space="preserve"> metastatskog karcinoma dojke pozitivnog na gBRCA1/2 mutacije i negativnog na HER2</w:t>
      </w:r>
      <w:r w:rsidR="00B82386" w:rsidRPr="00474D98">
        <w:rPr>
          <w:i/>
          <w:sz w:val="22"/>
          <w:szCs w:val="22"/>
          <w:lang w:val="de-DE"/>
        </w:rPr>
        <w:t>:</w:t>
      </w:r>
    </w:p>
    <w:p w14:paraId="1C588633" w14:textId="6B3F50BB" w:rsidR="00B82386" w:rsidRDefault="00B82386" w:rsidP="00F331AD">
      <w:pPr>
        <w:spacing w:line="245" w:lineRule="auto"/>
        <w:jc w:val="both"/>
        <w:rPr>
          <w:sz w:val="22"/>
          <w:szCs w:val="22"/>
          <w:lang w:val="de-DE"/>
        </w:rPr>
      </w:pPr>
      <w:r w:rsidRPr="00474D98">
        <w:rPr>
          <w:sz w:val="22"/>
          <w:szCs w:val="22"/>
          <w:lang w:val="de-DE"/>
        </w:rPr>
        <w:t>Preporučuje se nastaviti terapiju do progresije osnovne bolesti ili pojave neprihvatljive toksičnosti.</w:t>
      </w:r>
    </w:p>
    <w:p w14:paraId="77090008" w14:textId="65856FE1" w:rsidR="00D90DD1" w:rsidRDefault="00D90DD1" w:rsidP="00F331AD">
      <w:pPr>
        <w:spacing w:line="245" w:lineRule="auto"/>
        <w:jc w:val="both"/>
        <w:rPr>
          <w:sz w:val="22"/>
          <w:szCs w:val="22"/>
          <w:lang w:val="de-DE"/>
        </w:rPr>
      </w:pPr>
    </w:p>
    <w:p w14:paraId="0B211631" w14:textId="2C96B808" w:rsidR="00B82386" w:rsidRDefault="00DF6C11" w:rsidP="00F331AD">
      <w:pPr>
        <w:spacing w:line="245" w:lineRule="auto"/>
        <w:jc w:val="both"/>
        <w:rPr>
          <w:sz w:val="22"/>
          <w:szCs w:val="22"/>
          <w:lang w:val="de-DE"/>
        </w:rPr>
      </w:pPr>
      <w:r w:rsidRPr="00DF6C11">
        <w:rPr>
          <w:sz w:val="22"/>
          <w:szCs w:val="22"/>
          <w:lang w:val="de-DE"/>
        </w:rPr>
        <w:t>Ne postoje podaci o efikasnosti i bezbjednosti ponovne terapije održavanja lijekom Lynparza nakon prvog ili narednog relapsa kod pacijentkinja sa karcinomom ovarijuma, kao ni kod ponovljene terapije pacijentkinja sa karcinomom dojke (vidjeti dio 5.1).</w:t>
      </w:r>
    </w:p>
    <w:p w14:paraId="2D1ECD5E" w14:textId="77777777" w:rsidR="00403E8E" w:rsidRPr="00474D98" w:rsidRDefault="00403E8E" w:rsidP="00F331AD">
      <w:pPr>
        <w:spacing w:line="245" w:lineRule="auto"/>
        <w:jc w:val="both"/>
        <w:rPr>
          <w:sz w:val="22"/>
          <w:szCs w:val="22"/>
          <w:lang w:val="de-DE"/>
        </w:rPr>
      </w:pPr>
    </w:p>
    <w:p w14:paraId="3B433765" w14:textId="77777777" w:rsidR="00E54BBB" w:rsidRPr="00474D98" w:rsidRDefault="00E54BBB" w:rsidP="00F331AD">
      <w:pPr>
        <w:spacing w:line="245" w:lineRule="auto"/>
        <w:jc w:val="both"/>
        <w:rPr>
          <w:i/>
          <w:iCs/>
          <w:sz w:val="22"/>
          <w:szCs w:val="22"/>
          <w:lang w:val="de-DE"/>
        </w:rPr>
      </w:pPr>
      <w:r w:rsidRPr="00474D98">
        <w:rPr>
          <w:i/>
          <w:iCs/>
          <w:sz w:val="22"/>
          <w:szCs w:val="22"/>
          <w:lang w:val="de-DE"/>
        </w:rPr>
        <w:t>Prva linija terapije održavanja kod metastatskog adenokarcinoma pankreasa pozitivnog na gBRCA mutacije:</w:t>
      </w:r>
    </w:p>
    <w:p w14:paraId="6EE90960" w14:textId="6D678471" w:rsidR="00474D98" w:rsidRPr="00474D98" w:rsidRDefault="00E54BBB" w:rsidP="00F331AD">
      <w:pPr>
        <w:spacing w:line="245" w:lineRule="auto"/>
        <w:jc w:val="both"/>
        <w:rPr>
          <w:sz w:val="22"/>
          <w:szCs w:val="22"/>
          <w:lang w:val="de-DE"/>
        </w:rPr>
      </w:pPr>
      <w:r w:rsidRPr="00474D98">
        <w:rPr>
          <w:sz w:val="22"/>
          <w:szCs w:val="22"/>
          <w:lang w:val="de-DE"/>
        </w:rPr>
        <w:t>Preporučuje se nastaviti l</w:t>
      </w:r>
      <w:r w:rsidR="00E14527" w:rsidRPr="00474D98">
        <w:rPr>
          <w:sz w:val="22"/>
          <w:szCs w:val="22"/>
          <w:lang w:val="de-DE"/>
        </w:rPr>
        <w:t>ij</w:t>
      </w:r>
      <w:r w:rsidRPr="00474D98">
        <w:rPr>
          <w:sz w:val="22"/>
          <w:szCs w:val="22"/>
          <w:lang w:val="de-DE"/>
        </w:rPr>
        <w:t xml:space="preserve">ečenje do progresije osnovne bolesti ili pojave neprihvatljive toksičnosti. </w:t>
      </w:r>
    </w:p>
    <w:p w14:paraId="1F59EA7F" w14:textId="77777777" w:rsidR="00E54BBB" w:rsidRPr="00474D98" w:rsidRDefault="00E54BBB" w:rsidP="00F331AD">
      <w:pPr>
        <w:spacing w:line="245" w:lineRule="auto"/>
        <w:jc w:val="both"/>
        <w:rPr>
          <w:i/>
          <w:iCs/>
          <w:sz w:val="22"/>
          <w:szCs w:val="22"/>
          <w:lang w:val="de-DE"/>
        </w:rPr>
      </w:pPr>
    </w:p>
    <w:p w14:paraId="3D223356" w14:textId="3A983114" w:rsidR="009240DE" w:rsidRPr="00474D98" w:rsidRDefault="00D90DD1" w:rsidP="00F331AD">
      <w:pPr>
        <w:spacing w:line="245" w:lineRule="auto"/>
        <w:jc w:val="both"/>
        <w:rPr>
          <w:i/>
          <w:iCs/>
          <w:sz w:val="22"/>
          <w:szCs w:val="22"/>
          <w:lang w:val="de-DE"/>
        </w:rPr>
      </w:pPr>
      <w:r w:rsidRPr="00D90DD1">
        <w:rPr>
          <w:i/>
          <w:iCs/>
          <w:sz w:val="22"/>
          <w:szCs w:val="22"/>
          <w:lang w:val="de-DE"/>
        </w:rPr>
        <w:t>Monoterapij</w:t>
      </w:r>
      <w:r w:rsidR="00253845">
        <w:rPr>
          <w:i/>
          <w:iCs/>
          <w:sz w:val="22"/>
          <w:szCs w:val="22"/>
          <w:lang w:val="de-DE"/>
        </w:rPr>
        <w:t>a</w:t>
      </w:r>
      <w:r w:rsidRPr="00D90DD1">
        <w:rPr>
          <w:i/>
          <w:iCs/>
          <w:sz w:val="22"/>
          <w:szCs w:val="22"/>
          <w:lang w:val="de-DE"/>
        </w:rPr>
        <w:t xml:space="preserve"> metastatskog karcinoma prostate rezistentnog na kastraciju i pozitivnog na mutacije gena BRCA1/2</w:t>
      </w:r>
      <w:r w:rsidR="009240DE" w:rsidRPr="00474D98">
        <w:rPr>
          <w:i/>
          <w:iCs/>
          <w:sz w:val="22"/>
          <w:szCs w:val="22"/>
          <w:lang w:val="de-DE"/>
        </w:rPr>
        <w:t>:</w:t>
      </w:r>
    </w:p>
    <w:p w14:paraId="06684CD1" w14:textId="38F9C765" w:rsidR="009240DE" w:rsidRDefault="009240DE" w:rsidP="00F331AD">
      <w:pPr>
        <w:spacing w:line="245" w:lineRule="auto"/>
        <w:jc w:val="both"/>
        <w:rPr>
          <w:sz w:val="22"/>
          <w:szCs w:val="22"/>
          <w:lang w:val="de-DE"/>
        </w:rPr>
      </w:pPr>
      <w:r w:rsidRPr="00474D98">
        <w:rPr>
          <w:sz w:val="22"/>
          <w:szCs w:val="22"/>
          <w:lang w:val="de-DE"/>
        </w:rPr>
        <w:t>Preporučuje se da se nastavi l</w:t>
      </w:r>
      <w:r w:rsidR="006E7F70" w:rsidRPr="00474D98">
        <w:rPr>
          <w:sz w:val="22"/>
          <w:szCs w:val="22"/>
          <w:lang w:val="de-DE"/>
        </w:rPr>
        <w:t>ij</w:t>
      </w:r>
      <w:r w:rsidRPr="00474D98">
        <w:rPr>
          <w:sz w:val="22"/>
          <w:szCs w:val="22"/>
          <w:lang w:val="de-DE"/>
        </w:rPr>
        <w:t>ečenje do progresije osnovne bolesti ili pojave neprihvatljive toksičnosti. Kod pacijenata koji ni</w:t>
      </w:r>
      <w:r w:rsidR="006E7F70" w:rsidRPr="00474D98">
        <w:rPr>
          <w:sz w:val="22"/>
          <w:szCs w:val="22"/>
          <w:lang w:val="de-DE"/>
        </w:rPr>
        <w:t>je</w:t>
      </w:r>
      <w:r w:rsidRPr="00474D98">
        <w:rPr>
          <w:sz w:val="22"/>
          <w:szCs w:val="22"/>
          <w:lang w:val="de-DE"/>
        </w:rPr>
        <w:t>su podvrgnuti hiruškoj kastraciji potrebno je tokom l</w:t>
      </w:r>
      <w:r w:rsidR="006E7F70" w:rsidRPr="00474D98">
        <w:rPr>
          <w:sz w:val="22"/>
          <w:szCs w:val="22"/>
          <w:lang w:val="de-DE"/>
        </w:rPr>
        <w:t>ij</w:t>
      </w:r>
      <w:r w:rsidRPr="00474D98">
        <w:rPr>
          <w:sz w:val="22"/>
          <w:szCs w:val="22"/>
          <w:lang w:val="de-DE"/>
        </w:rPr>
        <w:t>ečenja nastaviti farmakološku kastraciju analogom hormona koji oslobađa luteinizirajući hormon.</w:t>
      </w:r>
    </w:p>
    <w:p w14:paraId="61634CA0" w14:textId="5E180007" w:rsidR="00DF6C11" w:rsidRDefault="00DF6C11" w:rsidP="00F331AD">
      <w:pPr>
        <w:spacing w:line="245" w:lineRule="auto"/>
        <w:jc w:val="both"/>
        <w:rPr>
          <w:sz w:val="22"/>
          <w:szCs w:val="22"/>
          <w:lang w:val="de-DE"/>
        </w:rPr>
      </w:pPr>
    </w:p>
    <w:p w14:paraId="00F79770" w14:textId="77777777" w:rsidR="00403E8E" w:rsidRDefault="00DF6C11" w:rsidP="00DF6C11">
      <w:pPr>
        <w:spacing w:line="245" w:lineRule="auto"/>
        <w:jc w:val="both"/>
        <w:rPr>
          <w:sz w:val="22"/>
          <w:szCs w:val="22"/>
          <w:lang w:val="de-DE"/>
        </w:rPr>
      </w:pPr>
      <w:r w:rsidRPr="006D1717">
        <w:rPr>
          <w:i/>
          <w:sz w:val="22"/>
          <w:szCs w:val="22"/>
          <w:lang w:val="de-DE"/>
        </w:rPr>
        <w:t>L</w:t>
      </w:r>
      <w:r w:rsidR="009F2C82" w:rsidRPr="006D1717">
        <w:rPr>
          <w:i/>
          <w:sz w:val="22"/>
          <w:szCs w:val="22"/>
          <w:lang w:val="de-DE"/>
        </w:rPr>
        <w:t>ij</w:t>
      </w:r>
      <w:r w:rsidRPr="006D1717">
        <w:rPr>
          <w:i/>
          <w:sz w:val="22"/>
          <w:szCs w:val="22"/>
          <w:lang w:val="de-DE"/>
        </w:rPr>
        <w:t xml:space="preserve">ečenje mCRPC u kombinaciji sa abirateronom i prednizonom ili prednizolonom: </w:t>
      </w:r>
    </w:p>
    <w:p w14:paraId="2C4F4476" w14:textId="36E7E927" w:rsidR="00DF6C11" w:rsidRPr="00DF6C11" w:rsidRDefault="00DF6C11" w:rsidP="00DF6C11">
      <w:pPr>
        <w:spacing w:line="245" w:lineRule="auto"/>
        <w:jc w:val="both"/>
        <w:rPr>
          <w:sz w:val="22"/>
          <w:szCs w:val="22"/>
          <w:lang w:val="de-DE"/>
        </w:rPr>
      </w:pPr>
      <w:r w:rsidRPr="00DF6C11">
        <w:rPr>
          <w:sz w:val="22"/>
          <w:szCs w:val="22"/>
          <w:lang w:val="de-DE"/>
        </w:rPr>
        <w:t>Preporučuje se da se l</w:t>
      </w:r>
      <w:r w:rsidR="009F2C82">
        <w:rPr>
          <w:sz w:val="22"/>
          <w:szCs w:val="22"/>
          <w:lang w:val="de-DE"/>
        </w:rPr>
        <w:t>ij</w:t>
      </w:r>
      <w:r w:rsidRPr="00DF6C11">
        <w:rPr>
          <w:sz w:val="22"/>
          <w:szCs w:val="22"/>
          <w:lang w:val="de-DE"/>
        </w:rPr>
        <w:t>ečenje nastavi do progresije osnovne bolesti ili neprihvatljive toksičnosti kada se l</w:t>
      </w:r>
      <w:r w:rsidR="009F2C82">
        <w:rPr>
          <w:sz w:val="22"/>
          <w:szCs w:val="22"/>
          <w:lang w:val="de-DE"/>
        </w:rPr>
        <w:t>ij</w:t>
      </w:r>
      <w:r w:rsidRPr="00DF6C11">
        <w:rPr>
          <w:sz w:val="22"/>
          <w:szCs w:val="22"/>
          <w:lang w:val="de-DE"/>
        </w:rPr>
        <w:t>ek Lynparza koristi u kombinaciji sa abirateronom i prednizonom ili prednizolonom. L</w:t>
      </w:r>
      <w:r w:rsidR="009F2C82">
        <w:rPr>
          <w:sz w:val="22"/>
          <w:szCs w:val="22"/>
          <w:lang w:val="de-DE"/>
        </w:rPr>
        <w:t>ij</w:t>
      </w:r>
      <w:r w:rsidRPr="00DF6C11">
        <w:rPr>
          <w:sz w:val="22"/>
          <w:szCs w:val="22"/>
          <w:lang w:val="de-DE"/>
        </w:rPr>
        <w:t>ečenje analogom hormona koji oslobađa gonadotropin (GnRH) treba se nastavi</w:t>
      </w:r>
      <w:r w:rsidR="00856543">
        <w:rPr>
          <w:sz w:val="22"/>
          <w:szCs w:val="22"/>
          <w:lang w:val="de-DE"/>
        </w:rPr>
        <w:t>ti</w:t>
      </w:r>
      <w:r w:rsidRPr="00DF6C11">
        <w:rPr>
          <w:sz w:val="22"/>
          <w:szCs w:val="22"/>
          <w:lang w:val="de-DE"/>
        </w:rPr>
        <w:t xml:space="preserve"> tokom l</w:t>
      </w:r>
      <w:r w:rsidR="009F2C82">
        <w:rPr>
          <w:sz w:val="22"/>
          <w:szCs w:val="22"/>
          <w:lang w:val="de-DE"/>
        </w:rPr>
        <w:t>ij</w:t>
      </w:r>
      <w:r w:rsidRPr="00DF6C11">
        <w:rPr>
          <w:sz w:val="22"/>
          <w:szCs w:val="22"/>
          <w:lang w:val="de-DE"/>
        </w:rPr>
        <w:t>ečenja svih pacijenata, ili pacijenti treba da imaju prethodnu bilateralnu orhiektomiju. Molimo pogledajte informacije o proizvodu za abirateron.</w:t>
      </w:r>
    </w:p>
    <w:p w14:paraId="78021D88" w14:textId="77777777" w:rsidR="00DF6C11" w:rsidRPr="00DF6C11" w:rsidRDefault="00DF6C11" w:rsidP="00DF6C11">
      <w:pPr>
        <w:spacing w:line="245" w:lineRule="auto"/>
        <w:jc w:val="both"/>
        <w:rPr>
          <w:sz w:val="22"/>
          <w:szCs w:val="22"/>
          <w:lang w:val="de-DE"/>
        </w:rPr>
      </w:pPr>
    </w:p>
    <w:p w14:paraId="70563DB8" w14:textId="79E8591A" w:rsidR="009240DE" w:rsidRPr="00474D98" w:rsidRDefault="00DF6C11" w:rsidP="00F331AD">
      <w:pPr>
        <w:spacing w:line="245" w:lineRule="auto"/>
        <w:jc w:val="both"/>
        <w:rPr>
          <w:sz w:val="22"/>
          <w:szCs w:val="22"/>
          <w:lang w:val="de-DE"/>
        </w:rPr>
      </w:pPr>
      <w:r w:rsidRPr="00DF6C11">
        <w:rPr>
          <w:sz w:val="22"/>
          <w:szCs w:val="22"/>
          <w:lang w:val="de-DE"/>
        </w:rPr>
        <w:t>Ne postoje podaci o efikasnosti ili bezb</w:t>
      </w:r>
      <w:r w:rsidR="009F2C82">
        <w:rPr>
          <w:sz w:val="22"/>
          <w:szCs w:val="22"/>
          <w:lang w:val="de-DE"/>
        </w:rPr>
        <w:t>j</w:t>
      </w:r>
      <w:r w:rsidRPr="00DF6C11">
        <w:rPr>
          <w:sz w:val="22"/>
          <w:szCs w:val="22"/>
          <w:lang w:val="de-DE"/>
        </w:rPr>
        <w:t>ednosti ponovnog l</w:t>
      </w:r>
      <w:r w:rsidR="009F2C82">
        <w:rPr>
          <w:sz w:val="22"/>
          <w:szCs w:val="22"/>
          <w:lang w:val="de-DE"/>
        </w:rPr>
        <w:t>ij</w:t>
      </w:r>
      <w:r w:rsidRPr="00DF6C11">
        <w:rPr>
          <w:sz w:val="22"/>
          <w:szCs w:val="22"/>
          <w:lang w:val="de-DE"/>
        </w:rPr>
        <w:t>ečenja l</w:t>
      </w:r>
      <w:r w:rsidR="009F2C82">
        <w:rPr>
          <w:sz w:val="22"/>
          <w:szCs w:val="22"/>
          <w:lang w:val="de-DE"/>
        </w:rPr>
        <w:t>ij</w:t>
      </w:r>
      <w:r w:rsidRPr="00DF6C11">
        <w:rPr>
          <w:sz w:val="22"/>
          <w:szCs w:val="22"/>
          <w:lang w:val="de-DE"/>
        </w:rPr>
        <w:t>ekom Lynparza kod pacijenata sa karcinomom prostate (vid</w:t>
      </w:r>
      <w:r w:rsidR="009F2C82">
        <w:rPr>
          <w:sz w:val="22"/>
          <w:szCs w:val="22"/>
          <w:lang w:val="de-DE"/>
        </w:rPr>
        <w:t>j</w:t>
      </w:r>
      <w:r w:rsidRPr="00DF6C11">
        <w:rPr>
          <w:sz w:val="22"/>
          <w:szCs w:val="22"/>
          <w:lang w:val="de-DE"/>
        </w:rPr>
        <w:t>eti od</w:t>
      </w:r>
      <w:r w:rsidR="009F2C82">
        <w:rPr>
          <w:sz w:val="22"/>
          <w:szCs w:val="22"/>
          <w:lang w:val="de-DE"/>
        </w:rPr>
        <w:t>j</w:t>
      </w:r>
      <w:r w:rsidRPr="00DF6C11">
        <w:rPr>
          <w:sz w:val="22"/>
          <w:szCs w:val="22"/>
          <w:lang w:val="de-DE"/>
        </w:rPr>
        <w:t>eljak 5.1).</w:t>
      </w:r>
    </w:p>
    <w:p w14:paraId="7F59590A" w14:textId="77777777" w:rsidR="00B82386" w:rsidRPr="005A1B4F" w:rsidRDefault="00B82386" w:rsidP="00F331AD">
      <w:pPr>
        <w:spacing w:line="260" w:lineRule="exact"/>
        <w:ind w:left="116"/>
        <w:jc w:val="both"/>
        <w:rPr>
          <w:sz w:val="22"/>
          <w:szCs w:val="22"/>
          <w:lang w:val="de-DE"/>
        </w:rPr>
      </w:pPr>
    </w:p>
    <w:p w14:paraId="21B9CD6B" w14:textId="77777777" w:rsidR="00B82386" w:rsidRPr="005A1B4F" w:rsidRDefault="00B82386" w:rsidP="00F331AD">
      <w:pPr>
        <w:jc w:val="both"/>
        <w:rPr>
          <w:sz w:val="22"/>
          <w:szCs w:val="22"/>
          <w:u w:val="single"/>
          <w:lang w:val="de-DE"/>
        </w:rPr>
      </w:pPr>
      <w:r w:rsidRPr="005A1B4F">
        <w:rPr>
          <w:iCs/>
          <w:sz w:val="22"/>
          <w:szCs w:val="22"/>
          <w:u w:val="single"/>
          <w:lang w:val="de-DE"/>
        </w:rPr>
        <w:t>Važne razlike u doziranju između tableta i kapsula Lynparza</w:t>
      </w:r>
    </w:p>
    <w:p w14:paraId="700A5437" w14:textId="5590493C" w:rsidR="00B82386" w:rsidRPr="005A1B4F" w:rsidRDefault="00B82386" w:rsidP="00F331AD">
      <w:pPr>
        <w:spacing w:line="248" w:lineRule="auto"/>
        <w:jc w:val="both"/>
        <w:rPr>
          <w:sz w:val="22"/>
          <w:szCs w:val="22"/>
          <w:lang w:val="de-DE"/>
        </w:rPr>
      </w:pPr>
      <w:r w:rsidRPr="005A1B4F">
        <w:rPr>
          <w:sz w:val="22"/>
          <w:szCs w:val="22"/>
          <w:lang w:val="de-DE"/>
        </w:rPr>
        <w:t>Lynparza tablete (100 mg i 150 mg) ne sm</w:t>
      </w:r>
      <w:r w:rsidR="007F4A9A" w:rsidRPr="005A1B4F">
        <w:rPr>
          <w:sz w:val="22"/>
          <w:szCs w:val="22"/>
          <w:lang w:val="de-DE"/>
        </w:rPr>
        <w:t>i</w:t>
      </w:r>
      <w:r w:rsidRPr="005A1B4F">
        <w:rPr>
          <w:sz w:val="22"/>
          <w:szCs w:val="22"/>
          <w:lang w:val="de-DE"/>
        </w:rPr>
        <w:t>ju se zam</w:t>
      </w:r>
      <w:r w:rsidR="007F4A9A" w:rsidRPr="005A1B4F">
        <w:rPr>
          <w:sz w:val="22"/>
          <w:szCs w:val="22"/>
          <w:lang w:val="de-DE"/>
        </w:rPr>
        <w:t>ij</w:t>
      </w:r>
      <w:r w:rsidRPr="005A1B4F">
        <w:rPr>
          <w:sz w:val="22"/>
          <w:szCs w:val="22"/>
          <w:lang w:val="de-DE"/>
        </w:rPr>
        <w:t>eniti sa Lynparza kapsulama (50 mg) na bazi miligram za miligram</w:t>
      </w:r>
      <w:r w:rsidR="00E5151D" w:rsidRPr="005A1B4F">
        <w:rPr>
          <w:sz w:val="22"/>
          <w:szCs w:val="22"/>
          <w:lang w:val="de-DE"/>
        </w:rPr>
        <w:t>,</w:t>
      </w:r>
      <w:r w:rsidRPr="005A1B4F">
        <w:rPr>
          <w:sz w:val="22"/>
          <w:szCs w:val="22"/>
          <w:lang w:val="de-DE"/>
        </w:rPr>
        <w:t xml:space="preserve"> zbog razlika u doziranju i bioraspoloživosti </w:t>
      </w:r>
      <w:r w:rsidR="00943C20" w:rsidRPr="005A1B4F">
        <w:rPr>
          <w:sz w:val="22"/>
          <w:szCs w:val="22"/>
          <w:lang w:val="de-DE"/>
        </w:rPr>
        <w:t>ovih formulacija</w:t>
      </w:r>
      <w:r w:rsidRPr="005A1B4F">
        <w:rPr>
          <w:sz w:val="22"/>
          <w:szCs w:val="22"/>
          <w:lang w:val="de-DE"/>
        </w:rPr>
        <w:t>. Stoga se treba pridržavati specifičnih preporuka za doziranje svake formulacije.</w:t>
      </w:r>
    </w:p>
    <w:p w14:paraId="574DB3B8" w14:textId="77777777" w:rsidR="00B82386" w:rsidRPr="005A1B4F" w:rsidRDefault="00B82386" w:rsidP="00F331AD">
      <w:pPr>
        <w:spacing w:line="240" w:lineRule="exact"/>
        <w:ind w:left="116"/>
        <w:jc w:val="both"/>
        <w:rPr>
          <w:sz w:val="22"/>
          <w:szCs w:val="22"/>
          <w:lang w:val="de-DE"/>
        </w:rPr>
      </w:pPr>
    </w:p>
    <w:p w14:paraId="5AF48FDB" w14:textId="77777777" w:rsidR="00B82386" w:rsidRPr="005A1B4F" w:rsidRDefault="00B82386" w:rsidP="00F331AD">
      <w:pPr>
        <w:jc w:val="both"/>
        <w:rPr>
          <w:sz w:val="22"/>
          <w:szCs w:val="22"/>
          <w:u w:val="single"/>
          <w:lang w:val="de-DE"/>
        </w:rPr>
      </w:pPr>
      <w:r w:rsidRPr="005A1B4F">
        <w:rPr>
          <w:iCs/>
          <w:sz w:val="22"/>
          <w:szCs w:val="22"/>
          <w:u w:val="single"/>
          <w:lang w:val="de-DE"/>
        </w:rPr>
        <w:t>Propuštena doza</w:t>
      </w:r>
    </w:p>
    <w:p w14:paraId="733FA19E" w14:textId="0F34B7B6" w:rsidR="00B82386" w:rsidRPr="005A1B4F" w:rsidRDefault="00B82386" w:rsidP="00F331AD">
      <w:pPr>
        <w:jc w:val="both"/>
        <w:rPr>
          <w:sz w:val="22"/>
          <w:szCs w:val="22"/>
          <w:lang w:val="de-DE"/>
        </w:rPr>
      </w:pPr>
      <w:r w:rsidRPr="005A1B4F">
        <w:rPr>
          <w:sz w:val="22"/>
          <w:szCs w:val="22"/>
          <w:lang w:val="de-DE"/>
        </w:rPr>
        <w:t>Ukoliko pacijent propusti da uzme dozu l</w:t>
      </w:r>
      <w:r w:rsidR="007F4A9A" w:rsidRPr="005A1B4F">
        <w:rPr>
          <w:sz w:val="22"/>
          <w:szCs w:val="22"/>
          <w:lang w:val="de-DE"/>
        </w:rPr>
        <w:t>ij</w:t>
      </w:r>
      <w:r w:rsidRPr="005A1B4F">
        <w:rPr>
          <w:sz w:val="22"/>
          <w:szCs w:val="22"/>
          <w:lang w:val="de-DE"/>
        </w:rPr>
        <w:t>eka Lynparza, treba da uzme narednu uobičajenu dozu u planirano vr</w:t>
      </w:r>
      <w:r w:rsidR="007F4A9A" w:rsidRPr="005A1B4F">
        <w:rPr>
          <w:sz w:val="22"/>
          <w:szCs w:val="22"/>
          <w:lang w:val="de-DE"/>
        </w:rPr>
        <w:t>ij</w:t>
      </w:r>
      <w:r w:rsidRPr="005A1B4F">
        <w:rPr>
          <w:sz w:val="22"/>
          <w:szCs w:val="22"/>
          <w:lang w:val="de-DE"/>
        </w:rPr>
        <w:t>eme.</w:t>
      </w:r>
    </w:p>
    <w:p w14:paraId="6B281B2A" w14:textId="77777777" w:rsidR="00B82386" w:rsidRPr="005A1B4F" w:rsidRDefault="00B82386" w:rsidP="00F331AD">
      <w:pPr>
        <w:spacing w:line="260" w:lineRule="exact"/>
        <w:ind w:left="116"/>
        <w:jc w:val="both"/>
        <w:rPr>
          <w:sz w:val="22"/>
          <w:szCs w:val="22"/>
          <w:lang w:val="de-DE"/>
        </w:rPr>
      </w:pPr>
    </w:p>
    <w:p w14:paraId="7CA70254" w14:textId="77777777" w:rsidR="00B82386" w:rsidRPr="005A1B4F" w:rsidRDefault="00B82386" w:rsidP="00F331AD">
      <w:pPr>
        <w:jc w:val="both"/>
        <w:rPr>
          <w:sz w:val="22"/>
          <w:szCs w:val="22"/>
          <w:u w:val="single"/>
          <w:lang w:val="de-DE"/>
        </w:rPr>
      </w:pPr>
      <w:r w:rsidRPr="005A1B4F">
        <w:rPr>
          <w:iCs/>
          <w:sz w:val="22"/>
          <w:szCs w:val="22"/>
          <w:u w:val="single"/>
          <w:lang w:val="de-DE"/>
        </w:rPr>
        <w:t>Prilagođavanje doze u slučaju neželjenih reakcija</w:t>
      </w:r>
    </w:p>
    <w:p w14:paraId="2E115C42" w14:textId="5E1E5D22" w:rsidR="00B82386" w:rsidRPr="005A1B4F" w:rsidRDefault="00B82386" w:rsidP="00F331AD">
      <w:pPr>
        <w:spacing w:line="245" w:lineRule="auto"/>
        <w:jc w:val="both"/>
        <w:rPr>
          <w:sz w:val="22"/>
          <w:szCs w:val="22"/>
          <w:lang w:val="de-DE"/>
        </w:rPr>
      </w:pPr>
      <w:r w:rsidRPr="005A1B4F">
        <w:rPr>
          <w:sz w:val="22"/>
          <w:szCs w:val="22"/>
          <w:lang w:val="de-DE"/>
        </w:rPr>
        <w:t>L</w:t>
      </w:r>
      <w:r w:rsidR="007F4A9A" w:rsidRPr="005A1B4F">
        <w:rPr>
          <w:sz w:val="22"/>
          <w:szCs w:val="22"/>
          <w:lang w:val="de-DE"/>
        </w:rPr>
        <w:t>ij</w:t>
      </w:r>
      <w:r w:rsidRPr="005A1B4F">
        <w:rPr>
          <w:sz w:val="22"/>
          <w:szCs w:val="22"/>
          <w:lang w:val="de-DE"/>
        </w:rPr>
        <w:t>ečenje može biti prekinuto da bi se sanirale neželjene reakcije</w:t>
      </w:r>
      <w:r w:rsidR="00E5151D" w:rsidRPr="005A1B4F">
        <w:rPr>
          <w:sz w:val="22"/>
          <w:szCs w:val="22"/>
          <w:lang w:val="de-DE"/>
        </w:rPr>
        <w:t>,</w:t>
      </w:r>
      <w:r w:rsidRPr="005A1B4F">
        <w:rPr>
          <w:sz w:val="22"/>
          <w:szCs w:val="22"/>
          <w:lang w:val="de-DE"/>
        </w:rPr>
        <w:t xml:space="preserve"> kao što su mučnina, povraćanje, dijareja i anemija</w:t>
      </w:r>
      <w:r w:rsidR="00E5151D" w:rsidRPr="005A1B4F">
        <w:rPr>
          <w:sz w:val="22"/>
          <w:szCs w:val="22"/>
          <w:lang w:val="de-DE"/>
        </w:rPr>
        <w:t>,</w:t>
      </w:r>
      <w:r w:rsidRPr="005A1B4F">
        <w:rPr>
          <w:sz w:val="22"/>
          <w:szCs w:val="22"/>
          <w:lang w:val="de-DE"/>
        </w:rPr>
        <w:t xml:space="preserve"> i može se razmotriti smanjenje doze (</w:t>
      </w:r>
      <w:r w:rsidR="00474D98">
        <w:rPr>
          <w:sz w:val="22"/>
          <w:szCs w:val="22"/>
          <w:lang w:val="de-DE"/>
        </w:rPr>
        <w:t>vidjeti dio</w:t>
      </w:r>
      <w:r w:rsidRPr="005A1B4F">
        <w:rPr>
          <w:sz w:val="22"/>
          <w:szCs w:val="22"/>
          <w:lang w:val="de-DE"/>
        </w:rPr>
        <w:t xml:space="preserve"> 4.8).</w:t>
      </w:r>
    </w:p>
    <w:p w14:paraId="6B0D20AC" w14:textId="77777777" w:rsidR="00B82386" w:rsidRPr="005A1B4F" w:rsidRDefault="00B82386" w:rsidP="00F331AD">
      <w:pPr>
        <w:spacing w:line="240" w:lineRule="exact"/>
        <w:ind w:left="116"/>
        <w:jc w:val="both"/>
        <w:rPr>
          <w:sz w:val="22"/>
          <w:szCs w:val="22"/>
          <w:lang w:val="de-DE"/>
        </w:rPr>
      </w:pPr>
    </w:p>
    <w:p w14:paraId="71AB585F" w14:textId="77777777" w:rsidR="00B82386" w:rsidRPr="005A1B4F" w:rsidRDefault="00B82386" w:rsidP="00F331AD">
      <w:pPr>
        <w:jc w:val="both"/>
        <w:rPr>
          <w:sz w:val="22"/>
          <w:szCs w:val="22"/>
          <w:lang w:val="de-DE"/>
        </w:rPr>
      </w:pPr>
      <w:r w:rsidRPr="005A1B4F">
        <w:rPr>
          <w:sz w:val="22"/>
          <w:szCs w:val="22"/>
          <w:lang w:val="de-DE"/>
        </w:rPr>
        <w:t>Preporučuje se smanjenje doze na 250 mg (jedna tableta od 150 mg i jedna tableta od 100 mg) dva puta dnevno (što je jednako ukupnoj dnevnoj dozi od 500 mg).</w:t>
      </w:r>
    </w:p>
    <w:p w14:paraId="556A384F" w14:textId="77777777" w:rsidR="00B82386" w:rsidRPr="005A1B4F" w:rsidRDefault="00B82386" w:rsidP="00F331AD">
      <w:pPr>
        <w:spacing w:line="260" w:lineRule="exact"/>
        <w:ind w:left="116"/>
        <w:jc w:val="both"/>
        <w:rPr>
          <w:sz w:val="22"/>
          <w:szCs w:val="22"/>
          <w:lang w:val="de-DE"/>
        </w:rPr>
      </w:pPr>
    </w:p>
    <w:p w14:paraId="66FF1C04" w14:textId="7EBC0FF8" w:rsidR="00B82386" w:rsidRPr="005A1B4F" w:rsidRDefault="00B82386" w:rsidP="00F331AD">
      <w:pPr>
        <w:jc w:val="both"/>
        <w:rPr>
          <w:sz w:val="22"/>
          <w:szCs w:val="22"/>
          <w:lang w:val="de-DE"/>
        </w:rPr>
      </w:pPr>
      <w:r w:rsidRPr="005A1B4F">
        <w:rPr>
          <w:sz w:val="22"/>
          <w:szCs w:val="22"/>
          <w:lang w:val="de-DE"/>
        </w:rPr>
        <w:t>Ukoliko je potrebno dalje smanjenje doze, onda se preporučuje smanjenje na 200 mg (dv</w:t>
      </w:r>
      <w:r w:rsidR="007F4A9A" w:rsidRPr="005A1B4F">
        <w:rPr>
          <w:sz w:val="22"/>
          <w:szCs w:val="22"/>
          <w:lang w:val="de-DE"/>
        </w:rPr>
        <w:t>ij</w:t>
      </w:r>
      <w:r w:rsidRPr="005A1B4F">
        <w:rPr>
          <w:sz w:val="22"/>
          <w:szCs w:val="22"/>
          <w:lang w:val="de-DE"/>
        </w:rPr>
        <w:t>e tablete od 100 mg) dva puta dnevno (što je jednako ukupnoj dnevnoj dozi od 400 mg).</w:t>
      </w:r>
    </w:p>
    <w:p w14:paraId="63E2C62E" w14:textId="77777777" w:rsidR="00B82386" w:rsidRPr="005A1B4F" w:rsidRDefault="00B82386" w:rsidP="00F331AD">
      <w:pPr>
        <w:spacing w:line="260" w:lineRule="exact"/>
        <w:ind w:left="116"/>
        <w:jc w:val="both"/>
        <w:rPr>
          <w:sz w:val="22"/>
          <w:szCs w:val="22"/>
          <w:lang w:val="de-DE"/>
        </w:rPr>
      </w:pPr>
    </w:p>
    <w:p w14:paraId="0DD9AECD" w14:textId="5DCD4C9F" w:rsidR="00B82386" w:rsidRPr="005A1B4F" w:rsidRDefault="00B82386" w:rsidP="00F331AD">
      <w:pPr>
        <w:jc w:val="both"/>
        <w:rPr>
          <w:sz w:val="22"/>
          <w:szCs w:val="22"/>
          <w:u w:val="single"/>
          <w:lang w:val="de-DE"/>
        </w:rPr>
      </w:pPr>
      <w:r w:rsidRPr="005A1B4F">
        <w:rPr>
          <w:iCs/>
          <w:sz w:val="22"/>
          <w:szCs w:val="22"/>
          <w:u w:val="single"/>
          <w:lang w:val="de-DE"/>
        </w:rPr>
        <w:t xml:space="preserve">Prilagođavanje doze za </w:t>
      </w:r>
      <w:r w:rsidR="00C92B74" w:rsidRPr="005A1B4F">
        <w:rPr>
          <w:iCs/>
          <w:sz w:val="22"/>
          <w:szCs w:val="22"/>
          <w:u w:val="single"/>
          <w:lang w:val="de-DE"/>
        </w:rPr>
        <w:t>primjen</w:t>
      </w:r>
      <w:r w:rsidRPr="005A1B4F">
        <w:rPr>
          <w:iCs/>
          <w:sz w:val="22"/>
          <w:szCs w:val="22"/>
          <w:u w:val="single"/>
          <w:lang w:val="de-DE"/>
        </w:rPr>
        <w:t xml:space="preserve">u </w:t>
      </w:r>
      <w:r w:rsidR="00943C20" w:rsidRPr="005A1B4F">
        <w:rPr>
          <w:iCs/>
          <w:sz w:val="22"/>
          <w:szCs w:val="22"/>
          <w:u w:val="single"/>
          <w:lang w:val="de-DE"/>
        </w:rPr>
        <w:t xml:space="preserve">istovremeno </w:t>
      </w:r>
      <w:r w:rsidRPr="005A1B4F">
        <w:rPr>
          <w:iCs/>
          <w:sz w:val="22"/>
          <w:szCs w:val="22"/>
          <w:u w:val="single"/>
          <w:lang w:val="de-DE"/>
        </w:rPr>
        <w:t>sa inhibitorima CYP3A</w:t>
      </w:r>
    </w:p>
    <w:p w14:paraId="7313AB03" w14:textId="00571F10" w:rsidR="00B82386" w:rsidRPr="005A1B4F" w:rsidRDefault="00B82386" w:rsidP="00F331AD">
      <w:pPr>
        <w:spacing w:line="245" w:lineRule="auto"/>
        <w:jc w:val="both"/>
        <w:rPr>
          <w:sz w:val="22"/>
          <w:szCs w:val="22"/>
          <w:lang w:val="de-DE"/>
        </w:rPr>
      </w:pPr>
      <w:r w:rsidRPr="005A1B4F">
        <w:rPr>
          <w:sz w:val="22"/>
          <w:szCs w:val="22"/>
          <w:lang w:val="de-DE"/>
        </w:rPr>
        <w:t>Ne preporučuje se istovremena prim</w:t>
      </w:r>
      <w:r w:rsidR="002D3878" w:rsidRPr="005A1B4F">
        <w:rPr>
          <w:sz w:val="22"/>
          <w:szCs w:val="22"/>
          <w:lang w:val="de-DE"/>
        </w:rPr>
        <w:t>j</w:t>
      </w:r>
      <w:r w:rsidRPr="005A1B4F">
        <w:rPr>
          <w:sz w:val="22"/>
          <w:szCs w:val="22"/>
          <w:lang w:val="de-DE"/>
        </w:rPr>
        <w:t>ena jakih ili um</w:t>
      </w:r>
      <w:r w:rsidR="002D3878" w:rsidRPr="005A1B4F">
        <w:rPr>
          <w:sz w:val="22"/>
          <w:szCs w:val="22"/>
          <w:lang w:val="de-DE"/>
        </w:rPr>
        <w:t>j</w:t>
      </w:r>
      <w:r w:rsidRPr="005A1B4F">
        <w:rPr>
          <w:sz w:val="22"/>
          <w:szCs w:val="22"/>
          <w:lang w:val="de-DE"/>
        </w:rPr>
        <w:t>erenih inhibitora CYP3A i treba razmotriti alternativne agense. Ukoliko se mora istovremeno prim</w:t>
      </w:r>
      <w:r w:rsidR="00E5151D" w:rsidRPr="005A1B4F">
        <w:rPr>
          <w:sz w:val="22"/>
          <w:szCs w:val="22"/>
          <w:lang w:val="de-DE"/>
        </w:rPr>
        <w:t>i</w:t>
      </w:r>
      <w:r w:rsidR="002D3878" w:rsidRPr="005A1B4F">
        <w:rPr>
          <w:sz w:val="22"/>
          <w:szCs w:val="22"/>
          <w:lang w:val="de-DE"/>
        </w:rPr>
        <w:t>j</w:t>
      </w:r>
      <w:r w:rsidRPr="005A1B4F">
        <w:rPr>
          <w:sz w:val="22"/>
          <w:szCs w:val="22"/>
          <w:lang w:val="de-DE"/>
        </w:rPr>
        <w:t>eniti jak inhibitor CYP3A, preporučeno smanjenje doze l</w:t>
      </w:r>
      <w:r w:rsidR="002D3878" w:rsidRPr="005A1B4F">
        <w:rPr>
          <w:sz w:val="22"/>
          <w:szCs w:val="22"/>
          <w:lang w:val="de-DE"/>
        </w:rPr>
        <w:t>ij</w:t>
      </w:r>
      <w:r w:rsidRPr="005A1B4F">
        <w:rPr>
          <w:sz w:val="22"/>
          <w:szCs w:val="22"/>
          <w:lang w:val="de-DE"/>
        </w:rPr>
        <w:t>eka Lynparza je na 100 mg (jedna tableta od 100 mg) i uzima se dva puta dnevno (što je jednako ukupnoj dnevnoj dozi od 200 mg). Ukoliko se mora istovremeno prim</w:t>
      </w:r>
      <w:r w:rsidR="00E5151D" w:rsidRPr="005A1B4F">
        <w:rPr>
          <w:sz w:val="22"/>
          <w:szCs w:val="22"/>
          <w:lang w:val="de-DE"/>
        </w:rPr>
        <w:t>i</w:t>
      </w:r>
      <w:r w:rsidR="002D3878" w:rsidRPr="005A1B4F">
        <w:rPr>
          <w:sz w:val="22"/>
          <w:szCs w:val="22"/>
          <w:lang w:val="de-DE"/>
        </w:rPr>
        <w:t>j</w:t>
      </w:r>
      <w:r w:rsidRPr="005A1B4F">
        <w:rPr>
          <w:sz w:val="22"/>
          <w:szCs w:val="22"/>
          <w:lang w:val="de-DE"/>
        </w:rPr>
        <w:t>eniti um</w:t>
      </w:r>
      <w:r w:rsidR="002D3878" w:rsidRPr="005A1B4F">
        <w:rPr>
          <w:sz w:val="22"/>
          <w:szCs w:val="22"/>
          <w:lang w:val="de-DE"/>
        </w:rPr>
        <w:t>j</w:t>
      </w:r>
      <w:r w:rsidRPr="005A1B4F">
        <w:rPr>
          <w:sz w:val="22"/>
          <w:szCs w:val="22"/>
          <w:lang w:val="de-DE"/>
        </w:rPr>
        <w:t>eren inhibitor CYP3A, preporučeno smanjenje doze l</w:t>
      </w:r>
      <w:r w:rsidR="002D3878" w:rsidRPr="005A1B4F">
        <w:rPr>
          <w:sz w:val="22"/>
          <w:szCs w:val="22"/>
          <w:lang w:val="de-DE"/>
        </w:rPr>
        <w:t>ij</w:t>
      </w:r>
      <w:r w:rsidRPr="005A1B4F">
        <w:rPr>
          <w:sz w:val="22"/>
          <w:szCs w:val="22"/>
          <w:lang w:val="de-DE"/>
        </w:rPr>
        <w:t>eka Lynparza je na 150 mg (jedna tableta od 150 mg) i uzima se dva puta dnevno (što je jednako ukupnoj dnevnoj dozi od 300 mg) (</w:t>
      </w:r>
      <w:r w:rsidR="00474D98">
        <w:rPr>
          <w:sz w:val="22"/>
          <w:szCs w:val="22"/>
          <w:lang w:val="de-DE"/>
        </w:rPr>
        <w:t>vidjeti djelove</w:t>
      </w:r>
      <w:r w:rsidRPr="005A1B4F">
        <w:rPr>
          <w:sz w:val="22"/>
          <w:szCs w:val="22"/>
          <w:lang w:val="de-DE"/>
        </w:rPr>
        <w:t xml:space="preserve"> 4.4 i 4.5).</w:t>
      </w:r>
    </w:p>
    <w:p w14:paraId="5494894D" w14:textId="77777777" w:rsidR="00B82386" w:rsidRPr="005A1B4F" w:rsidRDefault="00B82386" w:rsidP="00F331AD">
      <w:pPr>
        <w:spacing w:line="260" w:lineRule="exact"/>
        <w:ind w:left="116"/>
        <w:jc w:val="both"/>
        <w:rPr>
          <w:sz w:val="22"/>
          <w:szCs w:val="22"/>
          <w:lang w:val="de-DE"/>
        </w:rPr>
      </w:pPr>
    </w:p>
    <w:p w14:paraId="61642883" w14:textId="77777777" w:rsidR="00B82386" w:rsidRPr="005A1B4F" w:rsidRDefault="00B82386" w:rsidP="00F331AD">
      <w:pPr>
        <w:spacing w:line="240" w:lineRule="exact"/>
        <w:jc w:val="both"/>
        <w:rPr>
          <w:sz w:val="22"/>
          <w:szCs w:val="22"/>
          <w:lang w:val="de-DE"/>
        </w:rPr>
      </w:pPr>
      <w:r w:rsidRPr="005A1B4F">
        <w:rPr>
          <w:sz w:val="22"/>
          <w:szCs w:val="22"/>
          <w:u w:val="single"/>
          <w:lang w:val="de-DE"/>
        </w:rPr>
        <w:t>Posebne populacije</w:t>
      </w:r>
    </w:p>
    <w:p w14:paraId="5A7305C0" w14:textId="77777777" w:rsidR="00B82386" w:rsidRPr="005A1B4F" w:rsidRDefault="00B82386" w:rsidP="00F331AD">
      <w:pPr>
        <w:spacing w:line="220" w:lineRule="exact"/>
        <w:ind w:left="116"/>
        <w:jc w:val="both"/>
        <w:rPr>
          <w:sz w:val="22"/>
          <w:szCs w:val="22"/>
          <w:lang w:val="de-DE"/>
        </w:rPr>
      </w:pPr>
    </w:p>
    <w:p w14:paraId="09B080A1" w14:textId="77777777" w:rsidR="00B82386" w:rsidRPr="005A1B4F" w:rsidRDefault="00B82386" w:rsidP="00F331AD">
      <w:pPr>
        <w:jc w:val="both"/>
        <w:rPr>
          <w:sz w:val="22"/>
          <w:szCs w:val="22"/>
          <w:lang w:val="de-DE"/>
        </w:rPr>
      </w:pPr>
      <w:r w:rsidRPr="005A1B4F">
        <w:rPr>
          <w:i/>
          <w:iCs/>
          <w:sz w:val="22"/>
          <w:szCs w:val="22"/>
          <w:lang w:val="de-DE"/>
        </w:rPr>
        <w:t>Stariji pacijenti</w:t>
      </w:r>
    </w:p>
    <w:p w14:paraId="534346DA" w14:textId="45E96F31" w:rsidR="00B82386" w:rsidRPr="005A1B4F" w:rsidRDefault="00B82386" w:rsidP="00F331AD">
      <w:pPr>
        <w:spacing w:line="245" w:lineRule="auto"/>
        <w:jc w:val="both"/>
        <w:rPr>
          <w:sz w:val="22"/>
          <w:szCs w:val="22"/>
          <w:lang w:val="de-DE"/>
        </w:rPr>
      </w:pPr>
      <w:r w:rsidRPr="005A1B4F">
        <w:rPr>
          <w:sz w:val="22"/>
          <w:szCs w:val="22"/>
          <w:lang w:val="de-DE"/>
        </w:rPr>
        <w:t xml:space="preserve">Kod starijih pacijenata nije potrebno prilagođavanje početne doze. </w:t>
      </w:r>
    </w:p>
    <w:p w14:paraId="5701F309" w14:textId="77777777" w:rsidR="00B82386" w:rsidRPr="005A1B4F" w:rsidRDefault="00B82386" w:rsidP="00F331AD">
      <w:pPr>
        <w:spacing w:line="240" w:lineRule="exact"/>
        <w:jc w:val="both"/>
        <w:rPr>
          <w:sz w:val="22"/>
          <w:szCs w:val="22"/>
          <w:lang w:val="de-DE"/>
        </w:rPr>
      </w:pPr>
    </w:p>
    <w:p w14:paraId="00D571F2" w14:textId="77777777" w:rsidR="00B82386" w:rsidRPr="005A1B4F" w:rsidRDefault="00B82386" w:rsidP="00F331AD">
      <w:pPr>
        <w:jc w:val="both"/>
        <w:rPr>
          <w:sz w:val="22"/>
          <w:szCs w:val="22"/>
          <w:lang w:val="de-DE"/>
        </w:rPr>
      </w:pPr>
      <w:r w:rsidRPr="005A1B4F">
        <w:rPr>
          <w:i/>
          <w:iCs/>
          <w:sz w:val="22"/>
          <w:szCs w:val="22"/>
          <w:lang w:val="de-DE"/>
        </w:rPr>
        <w:t>Insuficijencija bubrega</w:t>
      </w:r>
    </w:p>
    <w:p w14:paraId="4B8102C7" w14:textId="393E78EB" w:rsidR="00B82386" w:rsidRPr="005A1B4F" w:rsidRDefault="00B82386" w:rsidP="00F331AD">
      <w:pPr>
        <w:spacing w:line="245" w:lineRule="auto"/>
        <w:jc w:val="both"/>
        <w:rPr>
          <w:sz w:val="22"/>
          <w:szCs w:val="22"/>
          <w:lang w:val="de-DE"/>
        </w:rPr>
      </w:pPr>
      <w:r w:rsidRPr="005A1B4F">
        <w:rPr>
          <w:sz w:val="22"/>
          <w:szCs w:val="22"/>
          <w:lang w:val="de-DE"/>
        </w:rPr>
        <w:t>Preporučena doza l</w:t>
      </w:r>
      <w:r w:rsidR="002D2DDF" w:rsidRPr="005A1B4F">
        <w:rPr>
          <w:sz w:val="22"/>
          <w:szCs w:val="22"/>
          <w:lang w:val="de-DE"/>
        </w:rPr>
        <w:t>ij</w:t>
      </w:r>
      <w:r w:rsidRPr="005A1B4F">
        <w:rPr>
          <w:sz w:val="22"/>
          <w:szCs w:val="22"/>
          <w:lang w:val="de-DE"/>
        </w:rPr>
        <w:t>eka Lynparza kod pacijenata sa um</w:t>
      </w:r>
      <w:r w:rsidR="002D2DDF" w:rsidRPr="005A1B4F">
        <w:rPr>
          <w:sz w:val="22"/>
          <w:szCs w:val="22"/>
          <w:lang w:val="de-DE"/>
        </w:rPr>
        <w:t>j</w:t>
      </w:r>
      <w:r w:rsidRPr="005A1B4F">
        <w:rPr>
          <w:sz w:val="22"/>
          <w:szCs w:val="22"/>
          <w:lang w:val="de-DE"/>
        </w:rPr>
        <w:t>erenom insuficijencijom bubrega (klirens kreatinina od 31 do 50 ml/min) iznosi 200 mg (dv</w:t>
      </w:r>
      <w:r w:rsidR="00E5151D" w:rsidRPr="005A1B4F">
        <w:rPr>
          <w:sz w:val="22"/>
          <w:szCs w:val="22"/>
          <w:lang w:val="de-DE"/>
        </w:rPr>
        <w:t>ij</w:t>
      </w:r>
      <w:r w:rsidRPr="005A1B4F">
        <w:rPr>
          <w:sz w:val="22"/>
          <w:szCs w:val="22"/>
          <w:lang w:val="de-DE"/>
        </w:rPr>
        <w:t>e tablete od 100 mg) i uzima se dva puta dnevno (što je jednako ukupnoj dnevnoj dozi od</w:t>
      </w:r>
      <w:r w:rsidR="002D2DDF" w:rsidRPr="005A1B4F">
        <w:rPr>
          <w:sz w:val="22"/>
          <w:szCs w:val="22"/>
          <w:lang w:val="de-DE"/>
        </w:rPr>
        <w:t xml:space="preserve"> </w:t>
      </w:r>
      <w:r w:rsidRPr="005A1B4F">
        <w:rPr>
          <w:sz w:val="22"/>
          <w:szCs w:val="22"/>
          <w:lang w:val="de-DE"/>
        </w:rPr>
        <w:t>400 mg) (</w:t>
      </w:r>
      <w:r w:rsidR="003D5AAC">
        <w:rPr>
          <w:sz w:val="22"/>
          <w:szCs w:val="22"/>
          <w:lang w:val="de-DE"/>
        </w:rPr>
        <w:t>vidjeti dio</w:t>
      </w:r>
      <w:r w:rsidRPr="005A1B4F">
        <w:rPr>
          <w:sz w:val="22"/>
          <w:szCs w:val="22"/>
          <w:lang w:val="de-DE"/>
        </w:rPr>
        <w:t xml:space="preserve"> 5.2).</w:t>
      </w:r>
    </w:p>
    <w:p w14:paraId="2F54638C" w14:textId="77777777" w:rsidR="00B82386" w:rsidRPr="005A1B4F" w:rsidRDefault="00B82386" w:rsidP="00F331AD">
      <w:pPr>
        <w:spacing w:line="260" w:lineRule="exact"/>
        <w:ind w:left="116"/>
        <w:jc w:val="both"/>
        <w:rPr>
          <w:sz w:val="22"/>
          <w:szCs w:val="22"/>
          <w:lang w:val="de-DE"/>
        </w:rPr>
      </w:pPr>
    </w:p>
    <w:p w14:paraId="537BCC86" w14:textId="477023C8" w:rsidR="00B82386" w:rsidRPr="005A1B4F" w:rsidRDefault="00E5151D" w:rsidP="00F331AD">
      <w:pPr>
        <w:jc w:val="both"/>
        <w:rPr>
          <w:sz w:val="22"/>
          <w:szCs w:val="22"/>
          <w:lang w:val="de-DE"/>
        </w:rPr>
      </w:pPr>
      <w:r w:rsidRPr="005A1B4F">
        <w:rPr>
          <w:sz w:val="22"/>
          <w:szCs w:val="22"/>
          <w:lang w:val="de-DE"/>
        </w:rPr>
        <w:t xml:space="preserve">Lijek </w:t>
      </w:r>
      <w:r w:rsidR="00B82386" w:rsidRPr="005A1B4F">
        <w:rPr>
          <w:sz w:val="22"/>
          <w:szCs w:val="22"/>
          <w:lang w:val="de-DE"/>
        </w:rPr>
        <w:t>Lynparza se može prim</w:t>
      </w:r>
      <w:r w:rsidR="00115B2C" w:rsidRPr="005A1B4F">
        <w:rPr>
          <w:sz w:val="22"/>
          <w:szCs w:val="22"/>
          <w:lang w:val="de-DE"/>
        </w:rPr>
        <w:t>j</w:t>
      </w:r>
      <w:r w:rsidR="00B82386" w:rsidRPr="005A1B4F">
        <w:rPr>
          <w:sz w:val="22"/>
          <w:szCs w:val="22"/>
          <w:lang w:val="de-DE"/>
        </w:rPr>
        <w:t xml:space="preserve">enjivati kod pacijenata sa </w:t>
      </w:r>
      <w:r w:rsidR="00EB18E3" w:rsidRPr="005A1B4F">
        <w:rPr>
          <w:sz w:val="22"/>
          <w:szCs w:val="22"/>
          <w:lang w:val="de-DE"/>
        </w:rPr>
        <w:t>blagom</w:t>
      </w:r>
      <w:r w:rsidR="00B82386" w:rsidRPr="005A1B4F">
        <w:rPr>
          <w:sz w:val="22"/>
          <w:szCs w:val="22"/>
          <w:lang w:val="de-DE"/>
        </w:rPr>
        <w:t xml:space="preserve"> insuficijencijom bubrega (klirens kreatinina od 51 do 80 ml/min) bez prilagođavanja doze.</w:t>
      </w:r>
    </w:p>
    <w:p w14:paraId="4F620247" w14:textId="77777777" w:rsidR="00B82386" w:rsidRPr="005A1B4F" w:rsidRDefault="00B82386" w:rsidP="00F331AD">
      <w:pPr>
        <w:spacing w:line="260" w:lineRule="exact"/>
        <w:ind w:left="116"/>
        <w:jc w:val="both"/>
        <w:rPr>
          <w:sz w:val="22"/>
          <w:szCs w:val="22"/>
          <w:lang w:val="de-DE"/>
        </w:rPr>
      </w:pPr>
    </w:p>
    <w:p w14:paraId="7DFE3036" w14:textId="7AFC0BB5" w:rsidR="00B82386" w:rsidRPr="005A1B4F" w:rsidRDefault="00E5151D" w:rsidP="00F331AD">
      <w:pPr>
        <w:spacing w:line="246" w:lineRule="auto"/>
        <w:jc w:val="both"/>
        <w:rPr>
          <w:sz w:val="22"/>
          <w:szCs w:val="22"/>
          <w:lang w:val="de-DE"/>
        </w:rPr>
      </w:pPr>
      <w:r w:rsidRPr="005A1B4F">
        <w:rPr>
          <w:sz w:val="22"/>
          <w:szCs w:val="22"/>
          <w:lang w:val="de-DE"/>
        </w:rPr>
        <w:t xml:space="preserve">Lijek </w:t>
      </w:r>
      <w:r w:rsidR="00B82386" w:rsidRPr="005A1B4F">
        <w:rPr>
          <w:sz w:val="22"/>
          <w:szCs w:val="22"/>
          <w:lang w:val="de-DE"/>
        </w:rPr>
        <w:t>Lynparza se ne preporučuje za upotrebu kod pacijenata sa teškom insuficijencijom bubrega ili oboljenjem bubrega u krajnjem stadijumu (klirens kreatinina ≤ 30 ml/min), jer bezb</w:t>
      </w:r>
      <w:r w:rsidR="00115B2C" w:rsidRPr="005A1B4F">
        <w:rPr>
          <w:sz w:val="22"/>
          <w:szCs w:val="22"/>
          <w:lang w:val="de-DE"/>
        </w:rPr>
        <w:t>j</w:t>
      </w:r>
      <w:r w:rsidR="00B82386" w:rsidRPr="005A1B4F">
        <w:rPr>
          <w:sz w:val="22"/>
          <w:szCs w:val="22"/>
          <w:lang w:val="de-DE"/>
        </w:rPr>
        <w:t>ednost i farmakokinetika kod tih pacijenata ni</w:t>
      </w:r>
      <w:r w:rsidR="00115B2C" w:rsidRPr="005A1B4F">
        <w:rPr>
          <w:sz w:val="22"/>
          <w:szCs w:val="22"/>
          <w:lang w:val="de-DE"/>
        </w:rPr>
        <w:t>je</w:t>
      </w:r>
      <w:r w:rsidR="00B82386" w:rsidRPr="005A1B4F">
        <w:rPr>
          <w:sz w:val="22"/>
          <w:szCs w:val="22"/>
          <w:lang w:val="de-DE"/>
        </w:rPr>
        <w:t xml:space="preserve">su proučeni. </w:t>
      </w:r>
      <w:r w:rsidRPr="005A1B4F">
        <w:rPr>
          <w:sz w:val="22"/>
          <w:szCs w:val="22"/>
          <w:lang w:val="de-DE"/>
        </w:rPr>
        <w:t xml:space="preserve">Lijek </w:t>
      </w:r>
      <w:r w:rsidR="00B82386" w:rsidRPr="005A1B4F">
        <w:rPr>
          <w:sz w:val="22"/>
          <w:szCs w:val="22"/>
          <w:lang w:val="de-DE"/>
        </w:rPr>
        <w:t>Lynparza se može prim</w:t>
      </w:r>
      <w:r w:rsidR="00115B2C" w:rsidRPr="005A1B4F">
        <w:rPr>
          <w:sz w:val="22"/>
          <w:szCs w:val="22"/>
          <w:lang w:val="de-DE"/>
        </w:rPr>
        <w:t>j</w:t>
      </w:r>
      <w:r w:rsidR="00B82386" w:rsidRPr="005A1B4F">
        <w:rPr>
          <w:sz w:val="22"/>
          <w:szCs w:val="22"/>
          <w:lang w:val="de-DE"/>
        </w:rPr>
        <w:t>enjivati kod pacijenata sa teškom insuficijencijom bubrega samo ukoliko korist prevazilazi potencijalni rizik, a potrebno je pažljivo praćenje funkcije bubrega i neželjenih događaja kod pacijenta.</w:t>
      </w:r>
    </w:p>
    <w:p w14:paraId="1B8C8054" w14:textId="77777777" w:rsidR="00B82386" w:rsidRPr="005A1B4F" w:rsidRDefault="00B82386" w:rsidP="00F331AD">
      <w:pPr>
        <w:spacing w:line="240" w:lineRule="exact"/>
        <w:ind w:left="116"/>
        <w:jc w:val="both"/>
        <w:rPr>
          <w:sz w:val="22"/>
          <w:szCs w:val="22"/>
          <w:lang w:val="de-DE"/>
        </w:rPr>
      </w:pPr>
    </w:p>
    <w:p w14:paraId="7823E1F7" w14:textId="77777777" w:rsidR="00B82386" w:rsidRPr="005A1B4F" w:rsidRDefault="00B82386" w:rsidP="00F331AD">
      <w:pPr>
        <w:jc w:val="both"/>
        <w:rPr>
          <w:sz w:val="22"/>
          <w:szCs w:val="22"/>
          <w:lang w:val="de-DE"/>
        </w:rPr>
      </w:pPr>
      <w:r w:rsidRPr="005A1B4F">
        <w:rPr>
          <w:i/>
          <w:iCs/>
          <w:sz w:val="22"/>
          <w:szCs w:val="22"/>
          <w:lang w:val="de-DE"/>
        </w:rPr>
        <w:t>Insuficijencija jetre</w:t>
      </w:r>
    </w:p>
    <w:p w14:paraId="13A0BD90" w14:textId="786B7247" w:rsidR="00B82386" w:rsidRPr="005A1B4F" w:rsidRDefault="00E5151D" w:rsidP="00F331AD">
      <w:pPr>
        <w:spacing w:line="245" w:lineRule="auto"/>
        <w:jc w:val="both"/>
        <w:rPr>
          <w:sz w:val="22"/>
          <w:szCs w:val="22"/>
          <w:lang w:val="de-DE"/>
        </w:rPr>
      </w:pPr>
      <w:r w:rsidRPr="005A1B4F">
        <w:rPr>
          <w:sz w:val="22"/>
          <w:szCs w:val="22"/>
          <w:lang w:val="de-DE"/>
        </w:rPr>
        <w:t xml:space="preserve">Lijek </w:t>
      </w:r>
      <w:r w:rsidR="00B82386" w:rsidRPr="005A1B4F">
        <w:rPr>
          <w:sz w:val="22"/>
          <w:szCs w:val="22"/>
          <w:lang w:val="de-DE"/>
        </w:rPr>
        <w:t>Lynparza se može davati pacijentima sa blagom ili um</w:t>
      </w:r>
      <w:r w:rsidR="00C46C29" w:rsidRPr="005A1B4F">
        <w:rPr>
          <w:sz w:val="22"/>
          <w:szCs w:val="22"/>
          <w:lang w:val="de-DE"/>
        </w:rPr>
        <w:t>j</w:t>
      </w:r>
      <w:r w:rsidR="00B82386" w:rsidRPr="005A1B4F">
        <w:rPr>
          <w:sz w:val="22"/>
          <w:szCs w:val="22"/>
          <w:lang w:val="de-DE"/>
        </w:rPr>
        <w:t>erenom insuficijencijom jetre (Čajld-Pu klasifikacija A ili B) bez prilagođavanja doze (</w:t>
      </w:r>
      <w:r w:rsidR="003D5AAC">
        <w:rPr>
          <w:sz w:val="22"/>
          <w:szCs w:val="22"/>
          <w:lang w:val="de-DE"/>
        </w:rPr>
        <w:t>vidjeti dio</w:t>
      </w:r>
      <w:r w:rsidR="00B82386" w:rsidRPr="005A1B4F">
        <w:rPr>
          <w:sz w:val="22"/>
          <w:szCs w:val="22"/>
          <w:lang w:val="de-DE"/>
        </w:rPr>
        <w:t xml:space="preserve"> 5.2). </w:t>
      </w:r>
      <w:r w:rsidR="003777D3" w:rsidRPr="005A1B4F">
        <w:rPr>
          <w:sz w:val="22"/>
          <w:szCs w:val="22"/>
          <w:lang w:val="de-DE"/>
        </w:rPr>
        <w:t xml:space="preserve">Lijek </w:t>
      </w:r>
      <w:r w:rsidR="00B82386" w:rsidRPr="005A1B4F">
        <w:rPr>
          <w:sz w:val="22"/>
          <w:szCs w:val="22"/>
          <w:lang w:val="de-DE"/>
        </w:rPr>
        <w:t>Lynparza se ne preporučuje za upotrebu kod pacijenata sa teškom insuficijencijom jetre (Čajld-Pu klasifikacija C), jer bezb</w:t>
      </w:r>
      <w:r w:rsidR="00656F04" w:rsidRPr="005A1B4F">
        <w:rPr>
          <w:sz w:val="22"/>
          <w:szCs w:val="22"/>
          <w:lang w:val="de-DE"/>
        </w:rPr>
        <w:t>j</w:t>
      </w:r>
      <w:r w:rsidR="00B82386" w:rsidRPr="005A1B4F">
        <w:rPr>
          <w:sz w:val="22"/>
          <w:szCs w:val="22"/>
          <w:lang w:val="de-DE"/>
        </w:rPr>
        <w:t>ednost i farmakokinetika kod tih pacijenata ni</w:t>
      </w:r>
      <w:r w:rsidR="00656F04" w:rsidRPr="005A1B4F">
        <w:rPr>
          <w:sz w:val="22"/>
          <w:szCs w:val="22"/>
          <w:lang w:val="de-DE"/>
        </w:rPr>
        <w:t>je</w:t>
      </w:r>
      <w:r w:rsidR="00B82386" w:rsidRPr="005A1B4F">
        <w:rPr>
          <w:sz w:val="22"/>
          <w:szCs w:val="22"/>
          <w:lang w:val="de-DE"/>
        </w:rPr>
        <w:t>su proučeni.</w:t>
      </w:r>
    </w:p>
    <w:p w14:paraId="18950878" w14:textId="77777777" w:rsidR="00B82386" w:rsidRPr="005A1B4F" w:rsidRDefault="00B82386" w:rsidP="00F331AD">
      <w:pPr>
        <w:spacing w:line="240" w:lineRule="exact"/>
        <w:ind w:left="116"/>
        <w:jc w:val="both"/>
        <w:rPr>
          <w:sz w:val="22"/>
          <w:szCs w:val="22"/>
          <w:lang w:val="de-DE"/>
        </w:rPr>
      </w:pPr>
    </w:p>
    <w:p w14:paraId="28729E30" w14:textId="43B5D52B" w:rsidR="00B82386" w:rsidRPr="005A1B4F" w:rsidRDefault="00B82386" w:rsidP="00F331AD">
      <w:pPr>
        <w:jc w:val="both"/>
        <w:rPr>
          <w:sz w:val="22"/>
          <w:szCs w:val="22"/>
          <w:lang w:val="de-DE"/>
        </w:rPr>
      </w:pPr>
      <w:r w:rsidRPr="005A1B4F">
        <w:rPr>
          <w:i/>
          <w:iCs/>
          <w:sz w:val="22"/>
          <w:szCs w:val="22"/>
          <w:lang w:val="de-DE"/>
        </w:rPr>
        <w:t>Pacijenti koji ni</w:t>
      </w:r>
      <w:r w:rsidR="00115B2C" w:rsidRPr="005A1B4F">
        <w:rPr>
          <w:i/>
          <w:iCs/>
          <w:sz w:val="22"/>
          <w:szCs w:val="22"/>
          <w:lang w:val="de-DE"/>
        </w:rPr>
        <w:t>je</w:t>
      </w:r>
      <w:r w:rsidRPr="005A1B4F">
        <w:rPr>
          <w:i/>
          <w:iCs/>
          <w:sz w:val="22"/>
          <w:szCs w:val="22"/>
          <w:lang w:val="de-DE"/>
        </w:rPr>
        <w:t>su b</w:t>
      </w:r>
      <w:r w:rsidR="00115B2C" w:rsidRPr="005A1B4F">
        <w:rPr>
          <w:i/>
          <w:iCs/>
          <w:sz w:val="22"/>
          <w:szCs w:val="22"/>
          <w:lang w:val="de-DE"/>
        </w:rPr>
        <w:t>ij</w:t>
      </w:r>
      <w:r w:rsidRPr="005A1B4F">
        <w:rPr>
          <w:i/>
          <w:iCs/>
          <w:sz w:val="22"/>
          <w:szCs w:val="22"/>
          <w:lang w:val="de-DE"/>
        </w:rPr>
        <w:t>ele rase</w:t>
      </w:r>
    </w:p>
    <w:p w14:paraId="502B72ED" w14:textId="51735DCB" w:rsidR="00B82386" w:rsidRPr="005A1B4F" w:rsidRDefault="00B82386" w:rsidP="00F331AD">
      <w:pPr>
        <w:spacing w:line="245" w:lineRule="auto"/>
        <w:jc w:val="both"/>
        <w:rPr>
          <w:sz w:val="22"/>
          <w:szCs w:val="22"/>
          <w:lang w:val="de-DE"/>
        </w:rPr>
      </w:pPr>
      <w:r w:rsidRPr="005A1B4F">
        <w:rPr>
          <w:sz w:val="22"/>
          <w:szCs w:val="22"/>
          <w:lang w:val="de-DE"/>
        </w:rPr>
        <w:t>Klinički podaci kod pacijenata koji ni</w:t>
      </w:r>
      <w:r w:rsidR="00656F04" w:rsidRPr="005A1B4F">
        <w:rPr>
          <w:sz w:val="22"/>
          <w:szCs w:val="22"/>
          <w:lang w:val="de-DE"/>
        </w:rPr>
        <w:t>je</w:t>
      </w:r>
      <w:r w:rsidRPr="005A1B4F">
        <w:rPr>
          <w:sz w:val="22"/>
          <w:szCs w:val="22"/>
          <w:lang w:val="de-DE"/>
        </w:rPr>
        <w:t>su b</w:t>
      </w:r>
      <w:r w:rsidR="00656F04" w:rsidRPr="005A1B4F">
        <w:rPr>
          <w:sz w:val="22"/>
          <w:szCs w:val="22"/>
          <w:lang w:val="de-DE"/>
        </w:rPr>
        <w:t>ij</w:t>
      </w:r>
      <w:r w:rsidRPr="005A1B4F">
        <w:rPr>
          <w:sz w:val="22"/>
          <w:szCs w:val="22"/>
          <w:lang w:val="de-DE"/>
        </w:rPr>
        <w:t>ele rase su ograničeni. Ipak, nije potrebno prilagođavanje doze na osnovu etničke pripadnosti (</w:t>
      </w:r>
      <w:r w:rsidR="003D5AAC">
        <w:rPr>
          <w:sz w:val="22"/>
          <w:szCs w:val="22"/>
          <w:lang w:val="de-DE"/>
        </w:rPr>
        <w:t>vidjeti dio</w:t>
      </w:r>
      <w:r w:rsidRPr="005A1B4F">
        <w:rPr>
          <w:sz w:val="22"/>
          <w:szCs w:val="22"/>
          <w:lang w:val="de-DE"/>
        </w:rPr>
        <w:t xml:space="preserve"> 5.2).</w:t>
      </w:r>
    </w:p>
    <w:p w14:paraId="2DE4BF9F" w14:textId="77777777" w:rsidR="00B82386" w:rsidRPr="005A1B4F" w:rsidRDefault="00B82386" w:rsidP="00F331AD">
      <w:pPr>
        <w:spacing w:line="240" w:lineRule="exact"/>
        <w:ind w:left="116"/>
        <w:jc w:val="both"/>
        <w:rPr>
          <w:sz w:val="22"/>
          <w:szCs w:val="22"/>
          <w:lang w:val="de-DE"/>
        </w:rPr>
      </w:pPr>
    </w:p>
    <w:p w14:paraId="3B980237" w14:textId="77777777" w:rsidR="00B82386" w:rsidRPr="005A1B4F" w:rsidRDefault="00B82386" w:rsidP="00F331AD">
      <w:pPr>
        <w:jc w:val="both"/>
        <w:rPr>
          <w:sz w:val="22"/>
          <w:szCs w:val="22"/>
          <w:lang w:val="de-DE"/>
        </w:rPr>
      </w:pPr>
      <w:r w:rsidRPr="005A1B4F">
        <w:rPr>
          <w:i/>
          <w:iCs/>
          <w:sz w:val="22"/>
          <w:szCs w:val="22"/>
          <w:lang w:val="de-DE"/>
        </w:rPr>
        <w:t>Pedijatrijska populacija</w:t>
      </w:r>
    </w:p>
    <w:p w14:paraId="5199CE72" w14:textId="57BD41A2" w:rsidR="00B82386" w:rsidRPr="005A1B4F" w:rsidRDefault="00115B2C" w:rsidP="00F331AD">
      <w:pPr>
        <w:spacing w:line="245" w:lineRule="auto"/>
        <w:jc w:val="both"/>
        <w:rPr>
          <w:sz w:val="22"/>
          <w:szCs w:val="22"/>
          <w:lang w:val="de-DE"/>
        </w:rPr>
      </w:pPr>
      <w:r w:rsidRPr="005A1B4F">
        <w:rPr>
          <w:sz w:val="22"/>
          <w:szCs w:val="22"/>
          <w:lang w:val="de-DE"/>
        </w:rPr>
        <w:t>B</w:t>
      </w:r>
      <w:r w:rsidR="00B82386" w:rsidRPr="005A1B4F">
        <w:rPr>
          <w:sz w:val="22"/>
          <w:szCs w:val="22"/>
          <w:lang w:val="de-DE"/>
        </w:rPr>
        <w:t>ezb</w:t>
      </w:r>
      <w:r w:rsidRPr="005A1B4F">
        <w:rPr>
          <w:sz w:val="22"/>
          <w:szCs w:val="22"/>
          <w:lang w:val="de-DE"/>
        </w:rPr>
        <w:t>j</w:t>
      </w:r>
      <w:r w:rsidR="00B82386" w:rsidRPr="005A1B4F">
        <w:rPr>
          <w:sz w:val="22"/>
          <w:szCs w:val="22"/>
          <w:lang w:val="de-DE"/>
        </w:rPr>
        <w:t>ednost i efikasnost l</w:t>
      </w:r>
      <w:r w:rsidRPr="005A1B4F">
        <w:rPr>
          <w:sz w:val="22"/>
          <w:szCs w:val="22"/>
          <w:lang w:val="de-DE"/>
        </w:rPr>
        <w:t>ij</w:t>
      </w:r>
      <w:r w:rsidR="00B82386" w:rsidRPr="005A1B4F">
        <w:rPr>
          <w:sz w:val="22"/>
          <w:szCs w:val="22"/>
          <w:lang w:val="de-DE"/>
        </w:rPr>
        <w:t>eka Lynparza ni</w:t>
      </w:r>
      <w:r w:rsidRPr="005A1B4F">
        <w:rPr>
          <w:sz w:val="22"/>
          <w:szCs w:val="22"/>
          <w:lang w:val="de-DE"/>
        </w:rPr>
        <w:t>je</w:t>
      </w:r>
      <w:r w:rsidR="00B82386" w:rsidRPr="005A1B4F">
        <w:rPr>
          <w:sz w:val="22"/>
          <w:szCs w:val="22"/>
          <w:lang w:val="de-DE"/>
        </w:rPr>
        <w:t>su utvrđene kod d</w:t>
      </w:r>
      <w:r w:rsidRPr="005A1B4F">
        <w:rPr>
          <w:sz w:val="22"/>
          <w:szCs w:val="22"/>
          <w:lang w:val="de-DE"/>
        </w:rPr>
        <w:t>j</w:t>
      </w:r>
      <w:r w:rsidR="00B82386" w:rsidRPr="005A1B4F">
        <w:rPr>
          <w:sz w:val="22"/>
          <w:szCs w:val="22"/>
          <w:lang w:val="de-DE"/>
        </w:rPr>
        <w:t>ece i adolescenata. Nema dostupnih podataka.</w:t>
      </w:r>
    </w:p>
    <w:p w14:paraId="5852FEF2" w14:textId="77777777" w:rsidR="00452E9D" w:rsidRPr="005A1B4F" w:rsidRDefault="00452E9D" w:rsidP="00420E28">
      <w:pPr>
        <w:tabs>
          <w:tab w:val="left" w:pos="540"/>
          <w:tab w:val="left" w:pos="569"/>
        </w:tabs>
        <w:jc w:val="both"/>
        <w:rPr>
          <w:bCs/>
          <w:sz w:val="22"/>
          <w:szCs w:val="22"/>
          <w:u w:val="single"/>
          <w:lang w:val="de-DE"/>
        </w:rPr>
      </w:pPr>
    </w:p>
    <w:p w14:paraId="030B6388" w14:textId="69841EE7" w:rsidR="00452E9D" w:rsidRPr="005A1B4F" w:rsidRDefault="00452E9D">
      <w:pPr>
        <w:tabs>
          <w:tab w:val="left" w:pos="540"/>
          <w:tab w:val="left" w:pos="569"/>
        </w:tabs>
        <w:jc w:val="both"/>
        <w:rPr>
          <w:bCs/>
          <w:sz w:val="22"/>
          <w:szCs w:val="22"/>
          <w:u w:val="single"/>
          <w:lang w:val="de-DE"/>
        </w:rPr>
      </w:pPr>
      <w:r w:rsidRPr="005A1B4F">
        <w:rPr>
          <w:bCs/>
          <w:sz w:val="22"/>
          <w:szCs w:val="22"/>
          <w:u w:val="single"/>
          <w:lang w:val="de-DE"/>
        </w:rPr>
        <w:t>Način primjene</w:t>
      </w:r>
    </w:p>
    <w:p w14:paraId="0CA26481" w14:textId="4CF66182" w:rsidR="002255AD" w:rsidRPr="005A1B4F" w:rsidRDefault="002255AD">
      <w:pPr>
        <w:tabs>
          <w:tab w:val="left" w:pos="540"/>
          <w:tab w:val="left" w:pos="569"/>
        </w:tabs>
        <w:jc w:val="both"/>
        <w:rPr>
          <w:bCs/>
          <w:sz w:val="22"/>
          <w:szCs w:val="22"/>
          <w:lang w:val="de-DE"/>
        </w:rPr>
      </w:pPr>
    </w:p>
    <w:p w14:paraId="13DE72DE" w14:textId="261BB561" w:rsidR="002255AD" w:rsidRPr="005A1B4F" w:rsidRDefault="002255AD">
      <w:pPr>
        <w:tabs>
          <w:tab w:val="left" w:pos="540"/>
          <w:tab w:val="left" w:pos="569"/>
        </w:tabs>
        <w:jc w:val="both"/>
        <w:rPr>
          <w:bCs/>
          <w:sz w:val="22"/>
          <w:szCs w:val="22"/>
          <w:lang w:val="de-DE"/>
        </w:rPr>
      </w:pPr>
      <w:r w:rsidRPr="005A1B4F">
        <w:rPr>
          <w:bCs/>
          <w:sz w:val="22"/>
          <w:szCs w:val="22"/>
          <w:lang w:val="de-DE"/>
        </w:rPr>
        <w:t>Lijek Lynparza namijenjen je za oralnu primjenu.</w:t>
      </w:r>
    </w:p>
    <w:p w14:paraId="57E97D19" w14:textId="77777777" w:rsidR="002255AD" w:rsidRPr="005A1B4F" w:rsidRDefault="002255AD">
      <w:pPr>
        <w:tabs>
          <w:tab w:val="left" w:pos="540"/>
          <w:tab w:val="left" w:pos="569"/>
        </w:tabs>
        <w:jc w:val="both"/>
        <w:rPr>
          <w:bCs/>
          <w:sz w:val="22"/>
          <w:szCs w:val="22"/>
          <w:lang w:val="de-DE"/>
        </w:rPr>
      </w:pPr>
    </w:p>
    <w:p w14:paraId="337108BE" w14:textId="7F1E5A51" w:rsidR="002255AD" w:rsidRPr="005A1B4F" w:rsidRDefault="002255AD">
      <w:pPr>
        <w:tabs>
          <w:tab w:val="left" w:pos="540"/>
          <w:tab w:val="left" w:pos="569"/>
        </w:tabs>
        <w:jc w:val="both"/>
        <w:rPr>
          <w:bCs/>
          <w:sz w:val="22"/>
          <w:szCs w:val="22"/>
          <w:lang w:val="de-DE"/>
        </w:rPr>
      </w:pPr>
      <w:r w:rsidRPr="005A1B4F">
        <w:rPr>
          <w:bCs/>
          <w:sz w:val="22"/>
          <w:szCs w:val="22"/>
          <w:lang w:val="de-DE"/>
        </w:rPr>
        <w:t>Tablete l</w:t>
      </w:r>
      <w:r w:rsidR="000116A5" w:rsidRPr="005A1B4F">
        <w:rPr>
          <w:bCs/>
          <w:sz w:val="22"/>
          <w:szCs w:val="22"/>
          <w:lang w:val="de-DE"/>
        </w:rPr>
        <w:t>ij</w:t>
      </w:r>
      <w:r w:rsidRPr="005A1B4F">
        <w:rPr>
          <w:bCs/>
          <w:sz w:val="22"/>
          <w:szCs w:val="22"/>
          <w:lang w:val="de-DE"/>
        </w:rPr>
        <w:t>eka Lynparza treba progutati c</w:t>
      </w:r>
      <w:r w:rsidR="009B2BD1" w:rsidRPr="005A1B4F">
        <w:rPr>
          <w:bCs/>
          <w:sz w:val="22"/>
          <w:szCs w:val="22"/>
          <w:lang w:val="de-DE"/>
        </w:rPr>
        <w:t>ij</w:t>
      </w:r>
      <w:r w:rsidRPr="005A1B4F">
        <w:rPr>
          <w:bCs/>
          <w:sz w:val="22"/>
          <w:szCs w:val="22"/>
          <w:lang w:val="de-DE"/>
        </w:rPr>
        <w:t>ele, a ne žvakati, mrviti, rastvarati ili d</w:t>
      </w:r>
      <w:r w:rsidR="006E40AF" w:rsidRPr="005A1B4F">
        <w:rPr>
          <w:bCs/>
          <w:sz w:val="22"/>
          <w:szCs w:val="22"/>
          <w:lang w:val="de-DE"/>
        </w:rPr>
        <w:t>ij</w:t>
      </w:r>
      <w:r w:rsidRPr="005A1B4F">
        <w:rPr>
          <w:bCs/>
          <w:sz w:val="22"/>
          <w:szCs w:val="22"/>
          <w:lang w:val="de-DE"/>
        </w:rPr>
        <w:t>eliti. Tablete l</w:t>
      </w:r>
      <w:r w:rsidR="009B2BD1" w:rsidRPr="005A1B4F">
        <w:rPr>
          <w:bCs/>
          <w:sz w:val="22"/>
          <w:szCs w:val="22"/>
          <w:lang w:val="de-DE"/>
        </w:rPr>
        <w:t>ij</w:t>
      </w:r>
      <w:r w:rsidRPr="005A1B4F">
        <w:rPr>
          <w:bCs/>
          <w:sz w:val="22"/>
          <w:szCs w:val="22"/>
          <w:lang w:val="de-DE"/>
        </w:rPr>
        <w:t>eka Lynparza mogu se uzimati nezavisno od obroka.</w:t>
      </w:r>
    </w:p>
    <w:p w14:paraId="66F6152C" w14:textId="77777777" w:rsidR="00452E9D" w:rsidRPr="005A1B4F" w:rsidRDefault="00452E9D">
      <w:pPr>
        <w:tabs>
          <w:tab w:val="left" w:pos="540"/>
          <w:tab w:val="left" w:pos="569"/>
        </w:tabs>
        <w:jc w:val="both"/>
        <w:rPr>
          <w:bCs/>
          <w:sz w:val="22"/>
          <w:szCs w:val="22"/>
          <w:lang w:val="de-DE"/>
        </w:rPr>
      </w:pPr>
    </w:p>
    <w:p w14:paraId="09971EBE" w14:textId="4A7BD33B" w:rsidR="00411B4B" w:rsidRPr="005A1B4F" w:rsidRDefault="00411B4B">
      <w:pPr>
        <w:tabs>
          <w:tab w:val="left" w:pos="540"/>
          <w:tab w:val="left" w:pos="569"/>
        </w:tabs>
        <w:jc w:val="both"/>
        <w:rPr>
          <w:b/>
          <w:bCs/>
          <w:sz w:val="22"/>
          <w:szCs w:val="22"/>
          <w:lang w:val="de-DE"/>
        </w:rPr>
      </w:pPr>
      <w:r w:rsidRPr="005A1B4F">
        <w:rPr>
          <w:b/>
          <w:bCs/>
          <w:sz w:val="22"/>
          <w:szCs w:val="22"/>
          <w:lang w:val="de-DE"/>
        </w:rPr>
        <w:t xml:space="preserve">4.3. </w:t>
      </w:r>
      <w:r w:rsidR="00480FB1" w:rsidRPr="005A1B4F">
        <w:rPr>
          <w:b/>
          <w:bCs/>
          <w:sz w:val="22"/>
          <w:szCs w:val="22"/>
          <w:lang w:val="de-DE"/>
        </w:rPr>
        <w:tab/>
      </w:r>
      <w:r w:rsidRPr="005A1B4F">
        <w:rPr>
          <w:b/>
          <w:bCs/>
          <w:sz w:val="22"/>
          <w:szCs w:val="22"/>
          <w:lang w:val="de-DE"/>
        </w:rPr>
        <w:t>Kontraindikacije</w:t>
      </w:r>
    </w:p>
    <w:p w14:paraId="0B635761" w14:textId="7D1BC8A6" w:rsidR="006E40AF" w:rsidRPr="005A1B4F" w:rsidRDefault="006E40AF">
      <w:pPr>
        <w:tabs>
          <w:tab w:val="left" w:pos="540"/>
          <w:tab w:val="left" w:pos="569"/>
        </w:tabs>
        <w:jc w:val="both"/>
        <w:rPr>
          <w:b/>
          <w:bCs/>
          <w:sz w:val="22"/>
          <w:szCs w:val="22"/>
          <w:lang w:val="de-DE"/>
        </w:rPr>
      </w:pPr>
    </w:p>
    <w:p w14:paraId="5D49D151" w14:textId="48FBD4BB" w:rsidR="004134A4" w:rsidRPr="005A1B4F" w:rsidRDefault="004134A4">
      <w:pPr>
        <w:tabs>
          <w:tab w:val="left" w:pos="540"/>
          <w:tab w:val="left" w:pos="569"/>
        </w:tabs>
        <w:jc w:val="both"/>
        <w:rPr>
          <w:sz w:val="22"/>
          <w:szCs w:val="22"/>
          <w:lang w:val="de-DE"/>
        </w:rPr>
      </w:pPr>
      <w:r w:rsidRPr="005A1B4F">
        <w:rPr>
          <w:sz w:val="22"/>
          <w:szCs w:val="22"/>
          <w:lang w:val="de-DE"/>
        </w:rPr>
        <w:t xml:space="preserve">Preosjetljivost na aktivnu supstancu ili </w:t>
      </w:r>
      <w:r w:rsidR="00D01258" w:rsidRPr="005A1B4F">
        <w:rPr>
          <w:sz w:val="22"/>
          <w:szCs w:val="22"/>
          <w:lang w:val="de-DE"/>
        </w:rPr>
        <w:t xml:space="preserve">na </w:t>
      </w:r>
      <w:r w:rsidRPr="005A1B4F">
        <w:rPr>
          <w:sz w:val="22"/>
          <w:szCs w:val="22"/>
          <w:lang w:val="de-DE"/>
        </w:rPr>
        <w:t xml:space="preserve">bilo koju od pomoćnih supstanci navedenih u </w:t>
      </w:r>
      <w:r w:rsidR="00DF74F2">
        <w:rPr>
          <w:sz w:val="22"/>
          <w:szCs w:val="22"/>
          <w:lang w:val="de-DE"/>
        </w:rPr>
        <w:t>dijelu</w:t>
      </w:r>
      <w:r w:rsidR="00DF74F2" w:rsidRPr="005A1B4F">
        <w:rPr>
          <w:sz w:val="22"/>
          <w:szCs w:val="22"/>
          <w:lang w:val="de-DE"/>
        </w:rPr>
        <w:t xml:space="preserve"> </w:t>
      </w:r>
      <w:r w:rsidRPr="005A1B4F">
        <w:rPr>
          <w:sz w:val="22"/>
          <w:szCs w:val="22"/>
          <w:lang w:val="de-DE"/>
        </w:rPr>
        <w:t>6.1. Dojenje tokom terapije i 1 mjesec nakon posl</w:t>
      </w:r>
      <w:r w:rsidR="00D01258" w:rsidRPr="005A1B4F">
        <w:rPr>
          <w:sz w:val="22"/>
          <w:szCs w:val="22"/>
          <w:lang w:val="de-DE"/>
        </w:rPr>
        <w:t>j</w:t>
      </w:r>
      <w:r w:rsidRPr="005A1B4F">
        <w:rPr>
          <w:sz w:val="22"/>
          <w:szCs w:val="22"/>
          <w:lang w:val="de-DE"/>
        </w:rPr>
        <w:t>ednje doze lijeka (</w:t>
      </w:r>
      <w:r w:rsidR="00DF74F2">
        <w:rPr>
          <w:sz w:val="22"/>
          <w:szCs w:val="22"/>
          <w:lang w:val="de-DE"/>
        </w:rPr>
        <w:t>vidjeti dio</w:t>
      </w:r>
      <w:r w:rsidRPr="005A1B4F">
        <w:rPr>
          <w:sz w:val="22"/>
          <w:szCs w:val="22"/>
          <w:lang w:val="de-DE"/>
        </w:rPr>
        <w:t xml:space="preserve"> 4.6).</w:t>
      </w:r>
    </w:p>
    <w:p w14:paraId="05831CC5" w14:textId="77777777" w:rsidR="0072020E" w:rsidRPr="005A1B4F" w:rsidRDefault="0072020E">
      <w:pPr>
        <w:tabs>
          <w:tab w:val="left" w:pos="540"/>
          <w:tab w:val="left" w:pos="569"/>
        </w:tabs>
        <w:jc w:val="both"/>
        <w:rPr>
          <w:bCs/>
          <w:sz w:val="22"/>
          <w:szCs w:val="22"/>
          <w:lang w:val="de-DE"/>
        </w:rPr>
      </w:pPr>
    </w:p>
    <w:p w14:paraId="11F35875" w14:textId="77777777" w:rsidR="00411B4B" w:rsidRPr="005A1B4F" w:rsidRDefault="00411B4B">
      <w:pPr>
        <w:tabs>
          <w:tab w:val="left" w:pos="540"/>
          <w:tab w:val="left" w:pos="569"/>
        </w:tabs>
        <w:jc w:val="both"/>
        <w:rPr>
          <w:b/>
          <w:bCs/>
          <w:sz w:val="22"/>
          <w:szCs w:val="22"/>
          <w:lang w:val="de-DE"/>
        </w:rPr>
      </w:pPr>
      <w:r w:rsidRPr="005A1B4F">
        <w:rPr>
          <w:b/>
          <w:bCs/>
          <w:sz w:val="22"/>
          <w:szCs w:val="22"/>
          <w:lang w:val="de-DE"/>
        </w:rPr>
        <w:t xml:space="preserve">4.4. </w:t>
      </w:r>
      <w:r w:rsidR="00480FB1" w:rsidRPr="005A1B4F">
        <w:rPr>
          <w:b/>
          <w:bCs/>
          <w:sz w:val="22"/>
          <w:szCs w:val="22"/>
          <w:lang w:val="de-DE"/>
        </w:rPr>
        <w:tab/>
      </w:r>
      <w:r w:rsidRPr="005A1B4F">
        <w:rPr>
          <w:b/>
          <w:bCs/>
          <w:sz w:val="22"/>
          <w:szCs w:val="22"/>
          <w:lang w:val="de-DE"/>
        </w:rPr>
        <w:t>Posebna upozorenja i mjere opreza pri upotrebi lijeka</w:t>
      </w:r>
    </w:p>
    <w:p w14:paraId="3F953E65" w14:textId="77777777" w:rsidR="0072020E" w:rsidRPr="005A1B4F" w:rsidRDefault="0072020E">
      <w:pPr>
        <w:tabs>
          <w:tab w:val="left" w:pos="540"/>
          <w:tab w:val="left" w:pos="569"/>
        </w:tabs>
        <w:jc w:val="both"/>
        <w:rPr>
          <w:bCs/>
          <w:sz w:val="22"/>
          <w:szCs w:val="22"/>
          <w:lang w:val="de-DE"/>
        </w:rPr>
      </w:pPr>
    </w:p>
    <w:p w14:paraId="47C23A53" w14:textId="77777777" w:rsidR="004134A4" w:rsidRPr="005A1B4F" w:rsidRDefault="004134A4">
      <w:pPr>
        <w:tabs>
          <w:tab w:val="left" w:pos="540"/>
          <w:tab w:val="left" w:pos="569"/>
        </w:tabs>
        <w:jc w:val="both"/>
        <w:rPr>
          <w:sz w:val="22"/>
          <w:szCs w:val="22"/>
          <w:u w:val="single"/>
          <w:lang w:val="de-DE"/>
        </w:rPr>
      </w:pPr>
      <w:r w:rsidRPr="005A1B4F">
        <w:rPr>
          <w:sz w:val="22"/>
          <w:szCs w:val="22"/>
          <w:u w:val="single"/>
          <w:lang w:val="de-DE"/>
        </w:rPr>
        <w:t>Hematološka toksičnost</w:t>
      </w:r>
    </w:p>
    <w:p w14:paraId="01445374" w14:textId="5A843431" w:rsidR="004134A4" w:rsidRPr="005A1B4F" w:rsidRDefault="004134A4">
      <w:pPr>
        <w:tabs>
          <w:tab w:val="left" w:pos="540"/>
          <w:tab w:val="left" w:pos="569"/>
        </w:tabs>
        <w:jc w:val="both"/>
        <w:rPr>
          <w:sz w:val="22"/>
          <w:szCs w:val="22"/>
          <w:lang w:val="de-DE"/>
        </w:rPr>
      </w:pPr>
      <w:r w:rsidRPr="005A1B4F">
        <w:rPr>
          <w:sz w:val="22"/>
          <w:szCs w:val="22"/>
          <w:lang w:val="de-DE"/>
        </w:rPr>
        <w:t>Kod pacijenata l</w:t>
      </w:r>
      <w:r w:rsidR="00052863" w:rsidRPr="005A1B4F">
        <w:rPr>
          <w:sz w:val="22"/>
          <w:szCs w:val="22"/>
          <w:lang w:val="de-DE"/>
        </w:rPr>
        <w:t>ij</w:t>
      </w:r>
      <w:r w:rsidRPr="005A1B4F">
        <w:rPr>
          <w:sz w:val="22"/>
          <w:szCs w:val="22"/>
          <w:lang w:val="de-DE"/>
        </w:rPr>
        <w:t>ečenih l</w:t>
      </w:r>
      <w:r w:rsidR="00052863" w:rsidRPr="005A1B4F">
        <w:rPr>
          <w:sz w:val="22"/>
          <w:szCs w:val="22"/>
          <w:lang w:val="de-DE"/>
        </w:rPr>
        <w:t>ij</w:t>
      </w:r>
      <w:r w:rsidRPr="005A1B4F">
        <w:rPr>
          <w:sz w:val="22"/>
          <w:szCs w:val="22"/>
          <w:lang w:val="de-DE"/>
        </w:rPr>
        <w:t>ekom Lynparza zab</w:t>
      </w:r>
      <w:r w:rsidR="00052863" w:rsidRPr="005A1B4F">
        <w:rPr>
          <w:sz w:val="22"/>
          <w:szCs w:val="22"/>
          <w:lang w:val="de-DE"/>
        </w:rPr>
        <w:t>i</w:t>
      </w:r>
      <w:r w:rsidRPr="005A1B4F">
        <w:rPr>
          <w:sz w:val="22"/>
          <w:szCs w:val="22"/>
          <w:lang w:val="de-DE"/>
        </w:rPr>
        <w:t>l</w:t>
      </w:r>
      <w:r w:rsidR="00052863" w:rsidRPr="005A1B4F">
        <w:rPr>
          <w:sz w:val="22"/>
          <w:szCs w:val="22"/>
          <w:lang w:val="de-DE"/>
        </w:rPr>
        <w:t>j</w:t>
      </w:r>
      <w:r w:rsidRPr="005A1B4F">
        <w:rPr>
          <w:sz w:val="22"/>
          <w:szCs w:val="22"/>
          <w:lang w:val="de-DE"/>
        </w:rPr>
        <w:t>ežena je hematološka toksičnost, uključujući kliničke dijagnoze odnosno laboratorijske nalaze blage ili um</w:t>
      </w:r>
      <w:r w:rsidR="00052863" w:rsidRPr="005A1B4F">
        <w:rPr>
          <w:sz w:val="22"/>
          <w:szCs w:val="22"/>
          <w:lang w:val="de-DE"/>
        </w:rPr>
        <w:t>j</w:t>
      </w:r>
      <w:r w:rsidRPr="005A1B4F">
        <w:rPr>
          <w:sz w:val="22"/>
          <w:szCs w:val="22"/>
          <w:lang w:val="de-DE"/>
        </w:rPr>
        <w:t>erene (CTCAE 1. ili 2. stepena) anemije, neutropenije, trombocitopenije i limfopenije. Pacijenti ne treba da započnu l</w:t>
      </w:r>
      <w:r w:rsidR="00052863" w:rsidRPr="005A1B4F">
        <w:rPr>
          <w:sz w:val="22"/>
          <w:szCs w:val="22"/>
          <w:lang w:val="de-DE"/>
        </w:rPr>
        <w:t>ij</w:t>
      </w:r>
      <w:r w:rsidRPr="005A1B4F">
        <w:rPr>
          <w:sz w:val="22"/>
          <w:szCs w:val="22"/>
          <w:lang w:val="de-DE"/>
        </w:rPr>
        <w:t>ečenje l</w:t>
      </w:r>
      <w:r w:rsidR="00052863" w:rsidRPr="005A1B4F">
        <w:rPr>
          <w:sz w:val="22"/>
          <w:szCs w:val="22"/>
          <w:lang w:val="de-DE"/>
        </w:rPr>
        <w:t>ij</w:t>
      </w:r>
      <w:r w:rsidRPr="005A1B4F">
        <w:rPr>
          <w:sz w:val="22"/>
          <w:szCs w:val="22"/>
          <w:lang w:val="de-DE"/>
        </w:rPr>
        <w:t xml:space="preserve">ekom Lynparza sve dok se ne oporave od hematološke toksičnosti koju je prouzrokovala prethodna terapija protiv </w:t>
      </w:r>
      <w:r w:rsidR="00AA7684" w:rsidRPr="005A1B4F">
        <w:rPr>
          <w:sz w:val="22"/>
          <w:szCs w:val="22"/>
          <w:lang w:val="de-DE"/>
        </w:rPr>
        <w:t>ka</w:t>
      </w:r>
      <w:r w:rsidR="0014348B" w:rsidRPr="005A1B4F">
        <w:rPr>
          <w:sz w:val="22"/>
          <w:szCs w:val="22"/>
          <w:lang w:val="de-DE"/>
        </w:rPr>
        <w:t>rcinoma</w:t>
      </w:r>
      <w:r w:rsidRPr="005A1B4F">
        <w:rPr>
          <w:sz w:val="22"/>
          <w:szCs w:val="22"/>
          <w:lang w:val="de-DE"/>
        </w:rPr>
        <w:t xml:space="preserve"> (nivoi hemoglobina, trombocita i neutrofila treba da budu ≤</w:t>
      </w:r>
      <w:r w:rsidR="00A9596A">
        <w:rPr>
          <w:sz w:val="22"/>
          <w:szCs w:val="22"/>
          <w:lang w:val="de-DE"/>
        </w:rPr>
        <w:t xml:space="preserve"> </w:t>
      </w:r>
      <w:r w:rsidRPr="005A1B4F">
        <w:rPr>
          <w:sz w:val="22"/>
          <w:szCs w:val="22"/>
          <w:lang w:val="de-DE"/>
        </w:rPr>
        <w:t>CTCAE 1. stepena). Kompletna analiza krvne slike na početku terapije, uz m</w:t>
      </w:r>
      <w:r w:rsidR="00052863" w:rsidRPr="005A1B4F">
        <w:rPr>
          <w:sz w:val="22"/>
          <w:szCs w:val="22"/>
          <w:lang w:val="de-DE"/>
        </w:rPr>
        <w:t>j</w:t>
      </w:r>
      <w:r w:rsidRPr="005A1B4F">
        <w:rPr>
          <w:sz w:val="22"/>
          <w:szCs w:val="22"/>
          <w:lang w:val="de-DE"/>
        </w:rPr>
        <w:t>esečno praćenje, preporučuje se tokom prvih 12 m</w:t>
      </w:r>
      <w:r w:rsidR="00052863" w:rsidRPr="005A1B4F">
        <w:rPr>
          <w:sz w:val="22"/>
          <w:szCs w:val="22"/>
          <w:lang w:val="de-DE"/>
        </w:rPr>
        <w:t>j</w:t>
      </w:r>
      <w:r w:rsidRPr="005A1B4F">
        <w:rPr>
          <w:sz w:val="22"/>
          <w:szCs w:val="22"/>
          <w:lang w:val="de-DE"/>
        </w:rPr>
        <w:t>eseci l</w:t>
      </w:r>
      <w:r w:rsidR="00052863" w:rsidRPr="005A1B4F">
        <w:rPr>
          <w:sz w:val="22"/>
          <w:szCs w:val="22"/>
          <w:lang w:val="de-DE"/>
        </w:rPr>
        <w:t>ij</w:t>
      </w:r>
      <w:r w:rsidRPr="005A1B4F">
        <w:rPr>
          <w:sz w:val="22"/>
          <w:szCs w:val="22"/>
          <w:lang w:val="de-DE"/>
        </w:rPr>
        <w:t>ečenja i periodično nakon toga</w:t>
      </w:r>
      <w:r w:rsidR="00AF4C4D" w:rsidRPr="005A1B4F">
        <w:rPr>
          <w:sz w:val="22"/>
          <w:szCs w:val="22"/>
          <w:lang w:val="de-DE"/>
        </w:rPr>
        <w:t>,</w:t>
      </w:r>
      <w:r w:rsidRPr="005A1B4F">
        <w:rPr>
          <w:sz w:val="22"/>
          <w:szCs w:val="22"/>
          <w:lang w:val="de-DE"/>
        </w:rPr>
        <w:t xml:space="preserve"> da bi se tokom l</w:t>
      </w:r>
      <w:r w:rsidR="00052863" w:rsidRPr="005A1B4F">
        <w:rPr>
          <w:sz w:val="22"/>
          <w:szCs w:val="22"/>
          <w:lang w:val="de-DE"/>
        </w:rPr>
        <w:t>ij</w:t>
      </w:r>
      <w:r w:rsidRPr="005A1B4F">
        <w:rPr>
          <w:sz w:val="22"/>
          <w:szCs w:val="22"/>
          <w:lang w:val="de-DE"/>
        </w:rPr>
        <w:t>ečenja pratile klinički značajne prom</w:t>
      </w:r>
      <w:r w:rsidR="00052863" w:rsidRPr="005A1B4F">
        <w:rPr>
          <w:sz w:val="22"/>
          <w:szCs w:val="22"/>
          <w:lang w:val="de-DE"/>
        </w:rPr>
        <w:t>j</w:t>
      </w:r>
      <w:r w:rsidRPr="005A1B4F">
        <w:rPr>
          <w:sz w:val="22"/>
          <w:szCs w:val="22"/>
          <w:lang w:val="de-DE"/>
        </w:rPr>
        <w:t>ene bilo kog parametra (</w:t>
      </w:r>
      <w:r w:rsidR="00A9596A">
        <w:rPr>
          <w:sz w:val="22"/>
          <w:szCs w:val="22"/>
          <w:lang w:val="de-DE"/>
        </w:rPr>
        <w:t>vidjeti dio</w:t>
      </w:r>
      <w:r w:rsidRPr="005A1B4F">
        <w:rPr>
          <w:sz w:val="22"/>
          <w:szCs w:val="22"/>
          <w:lang w:val="de-DE"/>
        </w:rPr>
        <w:t xml:space="preserve"> 4.8).</w:t>
      </w:r>
    </w:p>
    <w:p w14:paraId="35423FB0" w14:textId="77777777" w:rsidR="004134A4" w:rsidRPr="005A1B4F" w:rsidRDefault="004134A4">
      <w:pPr>
        <w:tabs>
          <w:tab w:val="left" w:pos="540"/>
          <w:tab w:val="left" w:pos="569"/>
        </w:tabs>
        <w:jc w:val="both"/>
        <w:rPr>
          <w:sz w:val="22"/>
          <w:szCs w:val="22"/>
          <w:u w:val="single"/>
          <w:lang w:val="de-DE"/>
        </w:rPr>
      </w:pPr>
    </w:p>
    <w:p w14:paraId="499225C5" w14:textId="0AEB3FAF" w:rsidR="004134A4" w:rsidRPr="005A1B4F" w:rsidRDefault="004134A4">
      <w:pPr>
        <w:tabs>
          <w:tab w:val="left" w:pos="540"/>
          <w:tab w:val="left" w:pos="569"/>
        </w:tabs>
        <w:jc w:val="both"/>
        <w:rPr>
          <w:sz w:val="22"/>
          <w:szCs w:val="22"/>
          <w:lang w:val="de-DE"/>
        </w:rPr>
      </w:pPr>
      <w:r w:rsidRPr="005A1B4F">
        <w:rPr>
          <w:sz w:val="22"/>
          <w:szCs w:val="22"/>
          <w:lang w:val="de-DE"/>
        </w:rPr>
        <w:t>Ukoliko se kod pacijenta javi teška hematološka toksičnost ili zavisnost od transfuzija krvi, l</w:t>
      </w:r>
      <w:r w:rsidR="00DA2296" w:rsidRPr="005A1B4F">
        <w:rPr>
          <w:sz w:val="22"/>
          <w:szCs w:val="22"/>
          <w:lang w:val="de-DE"/>
        </w:rPr>
        <w:t>ij</w:t>
      </w:r>
      <w:r w:rsidRPr="005A1B4F">
        <w:rPr>
          <w:sz w:val="22"/>
          <w:szCs w:val="22"/>
          <w:lang w:val="de-DE"/>
        </w:rPr>
        <w:t>ečenje l</w:t>
      </w:r>
      <w:r w:rsidR="00DA2296" w:rsidRPr="005A1B4F">
        <w:rPr>
          <w:sz w:val="22"/>
          <w:szCs w:val="22"/>
          <w:lang w:val="de-DE"/>
        </w:rPr>
        <w:t>ij</w:t>
      </w:r>
      <w:r w:rsidRPr="005A1B4F">
        <w:rPr>
          <w:sz w:val="22"/>
          <w:szCs w:val="22"/>
          <w:lang w:val="de-DE"/>
        </w:rPr>
        <w:t>ekom Lynparza treba prekinuti i treba započeti odgovarajuća hematološka ispitivanja. Ukoliko parametri krvi ostanu izvan klinički normalnih vr</w:t>
      </w:r>
      <w:r w:rsidR="00DA2296" w:rsidRPr="005A1B4F">
        <w:rPr>
          <w:sz w:val="22"/>
          <w:szCs w:val="22"/>
          <w:lang w:val="de-DE"/>
        </w:rPr>
        <w:t>ij</w:t>
      </w:r>
      <w:r w:rsidRPr="005A1B4F">
        <w:rPr>
          <w:sz w:val="22"/>
          <w:szCs w:val="22"/>
          <w:lang w:val="de-DE"/>
        </w:rPr>
        <w:t>ednosti 4 ned</w:t>
      </w:r>
      <w:r w:rsidR="00DA2296" w:rsidRPr="005A1B4F">
        <w:rPr>
          <w:sz w:val="22"/>
          <w:szCs w:val="22"/>
          <w:lang w:val="de-DE"/>
        </w:rPr>
        <w:t>j</w:t>
      </w:r>
      <w:r w:rsidRPr="005A1B4F">
        <w:rPr>
          <w:sz w:val="22"/>
          <w:szCs w:val="22"/>
          <w:lang w:val="de-DE"/>
        </w:rPr>
        <w:t>elje nakon prekida prim</w:t>
      </w:r>
      <w:r w:rsidR="00DA2296" w:rsidRPr="005A1B4F">
        <w:rPr>
          <w:sz w:val="22"/>
          <w:szCs w:val="22"/>
          <w:lang w:val="de-DE"/>
        </w:rPr>
        <w:t>j</w:t>
      </w:r>
      <w:r w:rsidRPr="005A1B4F">
        <w:rPr>
          <w:sz w:val="22"/>
          <w:szCs w:val="22"/>
          <w:lang w:val="de-DE"/>
        </w:rPr>
        <w:t>ene l</w:t>
      </w:r>
      <w:r w:rsidR="00DA2296" w:rsidRPr="005A1B4F">
        <w:rPr>
          <w:sz w:val="22"/>
          <w:szCs w:val="22"/>
          <w:lang w:val="de-DE"/>
        </w:rPr>
        <w:t>ij</w:t>
      </w:r>
      <w:r w:rsidRPr="005A1B4F">
        <w:rPr>
          <w:sz w:val="22"/>
          <w:szCs w:val="22"/>
          <w:lang w:val="de-DE"/>
        </w:rPr>
        <w:t xml:space="preserve">eka Lynparza, preporučuju se analiza </w:t>
      </w:r>
      <w:r w:rsidR="00AF4C4D" w:rsidRPr="005A1B4F">
        <w:rPr>
          <w:sz w:val="22"/>
          <w:szCs w:val="22"/>
          <w:lang w:val="de-DE"/>
        </w:rPr>
        <w:t xml:space="preserve">kostne </w:t>
      </w:r>
      <w:r w:rsidRPr="005A1B4F">
        <w:rPr>
          <w:sz w:val="22"/>
          <w:szCs w:val="22"/>
          <w:lang w:val="de-DE"/>
        </w:rPr>
        <w:t>srži odnosno citogenetska analiza krvi.</w:t>
      </w:r>
    </w:p>
    <w:p w14:paraId="06BFCBF3" w14:textId="77777777" w:rsidR="004134A4" w:rsidRPr="005A1B4F" w:rsidRDefault="004134A4">
      <w:pPr>
        <w:tabs>
          <w:tab w:val="left" w:pos="540"/>
          <w:tab w:val="left" w:pos="569"/>
        </w:tabs>
        <w:jc w:val="both"/>
        <w:rPr>
          <w:sz w:val="22"/>
          <w:szCs w:val="22"/>
          <w:u w:val="single"/>
          <w:lang w:val="de-DE"/>
        </w:rPr>
      </w:pPr>
    </w:p>
    <w:p w14:paraId="06FFEF1D" w14:textId="77777777" w:rsidR="004134A4" w:rsidRPr="005A1B4F" w:rsidRDefault="004134A4">
      <w:pPr>
        <w:tabs>
          <w:tab w:val="left" w:pos="540"/>
          <w:tab w:val="left" w:pos="569"/>
        </w:tabs>
        <w:jc w:val="both"/>
        <w:rPr>
          <w:sz w:val="22"/>
          <w:szCs w:val="22"/>
          <w:u w:val="single"/>
          <w:lang w:val="de-DE"/>
        </w:rPr>
      </w:pPr>
      <w:r w:rsidRPr="005A1B4F">
        <w:rPr>
          <w:sz w:val="22"/>
          <w:szCs w:val="22"/>
          <w:u w:val="single"/>
          <w:lang w:val="de-DE"/>
        </w:rPr>
        <w:t>Mijelodisplastični sindrom/Akutna mijeloidna leukemija</w:t>
      </w:r>
    </w:p>
    <w:p w14:paraId="4B5189FE" w14:textId="684E449F" w:rsidR="00FE5973" w:rsidRDefault="004134A4" w:rsidP="009961A1">
      <w:pPr>
        <w:tabs>
          <w:tab w:val="left" w:pos="540"/>
          <w:tab w:val="left" w:pos="569"/>
        </w:tabs>
        <w:jc w:val="both"/>
        <w:rPr>
          <w:sz w:val="22"/>
          <w:szCs w:val="22"/>
          <w:lang w:val="de-DE"/>
        </w:rPr>
      </w:pPr>
      <w:r w:rsidRPr="005A1B4F">
        <w:rPr>
          <w:sz w:val="22"/>
          <w:szCs w:val="22"/>
          <w:lang w:val="de-DE"/>
        </w:rPr>
        <w:t>Ukupna incidenca mijelodisplastičnog sindroma/akutne mijeloidne leukemije (MDS/AML) kod pacijenata l</w:t>
      </w:r>
      <w:r w:rsidR="00DA2296" w:rsidRPr="005A1B4F">
        <w:rPr>
          <w:sz w:val="22"/>
          <w:szCs w:val="22"/>
          <w:lang w:val="de-DE"/>
        </w:rPr>
        <w:t>ij</w:t>
      </w:r>
      <w:r w:rsidRPr="005A1B4F">
        <w:rPr>
          <w:sz w:val="22"/>
          <w:szCs w:val="22"/>
          <w:lang w:val="de-DE"/>
        </w:rPr>
        <w:t>ečenih u kliničkim ispitivanjima l</w:t>
      </w:r>
      <w:r w:rsidR="00DA2296" w:rsidRPr="005A1B4F">
        <w:rPr>
          <w:sz w:val="22"/>
          <w:szCs w:val="22"/>
          <w:lang w:val="de-DE"/>
        </w:rPr>
        <w:t>ij</w:t>
      </w:r>
      <w:r w:rsidRPr="005A1B4F">
        <w:rPr>
          <w:sz w:val="22"/>
          <w:szCs w:val="22"/>
          <w:lang w:val="de-DE"/>
        </w:rPr>
        <w:t xml:space="preserve">ekom Lynparza samostalno, uključujući praćenje dugoročnog preživljavanja, bila </w:t>
      </w:r>
      <w:r w:rsidR="0039263D" w:rsidRPr="005A1B4F">
        <w:rPr>
          <w:sz w:val="22"/>
          <w:szCs w:val="22"/>
          <w:lang w:val="de-DE"/>
        </w:rPr>
        <w:t xml:space="preserve">je </w:t>
      </w:r>
      <w:r w:rsidRPr="005A1B4F">
        <w:rPr>
          <w:sz w:val="22"/>
          <w:szCs w:val="22"/>
          <w:lang w:val="de-DE"/>
        </w:rPr>
        <w:t>manja od 1,5%</w:t>
      </w:r>
      <w:r w:rsidR="002C2FCE">
        <w:rPr>
          <w:sz w:val="22"/>
          <w:szCs w:val="22"/>
          <w:lang w:val="de-DE"/>
        </w:rPr>
        <w:t xml:space="preserve">, </w:t>
      </w:r>
      <w:r w:rsidR="002C2FCE" w:rsidRPr="002C2FCE">
        <w:rPr>
          <w:sz w:val="22"/>
          <w:szCs w:val="22"/>
        </w:rPr>
        <w:t>uz višu incidencu</w:t>
      </w:r>
      <w:r w:rsidR="002C2FCE" w:rsidRPr="00F331AD">
        <w:rPr>
          <w:sz w:val="22"/>
          <w:szCs w:val="22"/>
        </w:rPr>
        <w:t xml:space="preserve"> kod </w:t>
      </w:r>
      <w:r w:rsidR="002C2FCE">
        <w:rPr>
          <w:sz w:val="22"/>
          <w:szCs w:val="22"/>
        </w:rPr>
        <w:t>pacijentkinja</w:t>
      </w:r>
      <w:r w:rsidR="002C2FCE" w:rsidRPr="00F331AD">
        <w:rPr>
          <w:sz w:val="22"/>
          <w:szCs w:val="22"/>
        </w:rPr>
        <w:t xml:space="preserve"> s</w:t>
      </w:r>
      <w:r w:rsidR="002C2FCE">
        <w:rPr>
          <w:sz w:val="22"/>
          <w:szCs w:val="22"/>
        </w:rPr>
        <w:t>a</w:t>
      </w:r>
      <w:r w:rsidR="002C2FCE" w:rsidRPr="00F331AD">
        <w:rPr>
          <w:sz w:val="22"/>
          <w:szCs w:val="22"/>
        </w:rPr>
        <w:t xml:space="preserve"> recidivom na</w:t>
      </w:r>
      <w:r w:rsidR="002C2FCE" w:rsidRPr="002C2FCE">
        <w:rPr>
          <w:sz w:val="22"/>
          <w:szCs w:val="22"/>
        </w:rPr>
        <w:t xml:space="preserve"> </w:t>
      </w:r>
      <w:r w:rsidR="002C2FCE" w:rsidRPr="00F331AD">
        <w:rPr>
          <w:sz w:val="22"/>
          <w:szCs w:val="22"/>
        </w:rPr>
        <w:t>platinu osjetljivog karcinoma jajnika pozitivnog na mutaciju gena BRCA koje su prethodno primile</w:t>
      </w:r>
      <w:r w:rsidR="002C2FCE" w:rsidRPr="00F331AD">
        <w:rPr>
          <w:sz w:val="22"/>
          <w:szCs w:val="22"/>
        </w:rPr>
        <w:br/>
      </w:r>
      <w:r w:rsidR="002C2FCE" w:rsidRPr="002C2FCE">
        <w:rPr>
          <w:sz w:val="22"/>
          <w:szCs w:val="22"/>
        </w:rPr>
        <w:t>najmanje dvije linije h</w:t>
      </w:r>
      <w:r w:rsidR="002C2FCE" w:rsidRPr="00F331AD">
        <w:rPr>
          <w:sz w:val="22"/>
          <w:szCs w:val="22"/>
        </w:rPr>
        <w:t xml:space="preserve">emoterapije </w:t>
      </w:r>
      <w:r w:rsidR="002C2FCE">
        <w:rPr>
          <w:sz w:val="22"/>
          <w:szCs w:val="22"/>
        </w:rPr>
        <w:t>bazirane</w:t>
      </w:r>
      <w:r w:rsidR="002C2FCE" w:rsidRPr="002C2FCE">
        <w:rPr>
          <w:sz w:val="22"/>
          <w:szCs w:val="22"/>
        </w:rPr>
        <w:t xml:space="preserve"> na platini i bile praćene to</w:t>
      </w:r>
      <w:r w:rsidR="002C2FCE" w:rsidRPr="00F331AD">
        <w:rPr>
          <w:sz w:val="22"/>
          <w:szCs w:val="22"/>
        </w:rPr>
        <w:t>kom 5 godina (vidjeti</w:t>
      </w:r>
      <w:r w:rsidR="002C2FCE" w:rsidRPr="00F331AD">
        <w:rPr>
          <w:sz w:val="22"/>
          <w:szCs w:val="22"/>
        </w:rPr>
        <w:br/>
        <w:t>dio 4.8).</w:t>
      </w:r>
      <w:r w:rsidRPr="002C2FCE">
        <w:rPr>
          <w:sz w:val="22"/>
          <w:szCs w:val="22"/>
          <w:lang w:val="de-DE"/>
        </w:rPr>
        <w:t xml:space="preserve"> </w:t>
      </w:r>
      <w:r w:rsidR="002C2FCE">
        <w:rPr>
          <w:sz w:val="22"/>
          <w:szCs w:val="22"/>
          <w:lang w:val="de-DE"/>
        </w:rPr>
        <w:t>V</w:t>
      </w:r>
      <w:r w:rsidRPr="002C2FCE">
        <w:rPr>
          <w:sz w:val="22"/>
          <w:szCs w:val="22"/>
          <w:lang w:val="de-DE"/>
        </w:rPr>
        <w:t>ećina tih sl</w:t>
      </w:r>
      <w:r w:rsidRPr="005A1B4F">
        <w:rPr>
          <w:sz w:val="22"/>
          <w:szCs w:val="22"/>
          <w:lang w:val="de-DE"/>
        </w:rPr>
        <w:t>učajeva imala je smrtni ishod. Trajanje terapije olaparibom kod pacijenata kod kojih je došlo do pojave MDS/AML variralo je između manje od 6 m</w:t>
      </w:r>
      <w:r w:rsidR="00DA2296" w:rsidRPr="005A1B4F">
        <w:rPr>
          <w:sz w:val="22"/>
          <w:szCs w:val="22"/>
          <w:lang w:val="de-DE"/>
        </w:rPr>
        <w:t>j</w:t>
      </w:r>
      <w:r w:rsidRPr="005A1B4F">
        <w:rPr>
          <w:sz w:val="22"/>
          <w:szCs w:val="22"/>
          <w:lang w:val="de-DE"/>
        </w:rPr>
        <w:t xml:space="preserve">eseci do više od </w:t>
      </w:r>
      <w:r w:rsidR="009929B1">
        <w:rPr>
          <w:sz w:val="22"/>
          <w:szCs w:val="22"/>
          <w:lang w:val="de-DE"/>
        </w:rPr>
        <w:t>4</w:t>
      </w:r>
      <w:r w:rsidRPr="005A1B4F">
        <w:rPr>
          <w:sz w:val="22"/>
          <w:szCs w:val="22"/>
          <w:lang w:val="de-DE"/>
        </w:rPr>
        <w:t xml:space="preserve"> godine</w:t>
      </w:r>
      <w:r w:rsidR="00FE5973">
        <w:rPr>
          <w:sz w:val="22"/>
          <w:szCs w:val="22"/>
          <w:lang w:val="de-DE"/>
        </w:rPr>
        <w:t>.</w:t>
      </w:r>
    </w:p>
    <w:p w14:paraId="3F111279" w14:textId="77777777" w:rsidR="00FE5973" w:rsidRDefault="00FE5973" w:rsidP="009961A1">
      <w:pPr>
        <w:tabs>
          <w:tab w:val="left" w:pos="540"/>
          <w:tab w:val="left" w:pos="569"/>
        </w:tabs>
        <w:jc w:val="both"/>
        <w:rPr>
          <w:sz w:val="22"/>
          <w:szCs w:val="22"/>
          <w:lang w:val="de-DE"/>
        </w:rPr>
      </w:pPr>
    </w:p>
    <w:p w14:paraId="0F114E9D" w14:textId="36E221F7" w:rsidR="00A9596A" w:rsidRDefault="00947226" w:rsidP="009961A1">
      <w:pPr>
        <w:tabs>
          <w:tab w:val="left" w:pos="540"/>
          <w:tab w:val="left" w:pos="569"/>
        </w:tabs>
        <w:jc w:val="both"/>
        <w:rPr>
          <w:sz w:val="22"/>
          <w:szCs w:val="22"/>
          <w:lang w:val="de-DE"/>
        </w:rPr>
      </w:pPr>
      <w:r w:rsidRPr="00947226">
        <w:rPr>
          <w:sz w:val="22"/>
          <w:szCs w:val="22"/>
          <w:lang w:val="de-DE"/>
        </w:rPr>
        <w:t>Ako se sumnja na MDS/AML, pacijenta treba uputiti hematologu na dalja ispitivanja, uključujući analizu koštane srži i uzimanje uzoraka krvi za citogenetiku. Ako se, nakon ispitivanja produžene hematološke toksičnosti, potvrdi MDS/AML, l</w:t>
      </w:r>
      <w:r w:rsidR="002C2FCE">
        <w:rPr>
          <w:sz w:val="22"/>
          <w:szCs w:val="22"/>
          <w:lang w:val="de-DE"/>
        </w:rPr>
        <w:t>ij</w:t>
      </w:r>
      <w:r w:rsidRPr="00947226">
        <w:rPr>
          <w:sz w:val="22"/>
          <w:szCs w:val="22"/>
          <w:lang w:val="de-DE"/>
        </w:rPr>
        <w:t>ek L</w:t>
      </w:r>
      <w:r>
        <w:rPr>
          <w:sz w:val="22"/>
          <w:szCs w:val="22"/>
          <w:lang w:val="de-DE"/>
        </w:rPr>
        <w:t>y</w:t>
      </w:r>
      <w:r w:rsidRPr="00947226">
        <w:rPr>
          <w:sz w:val="22"/>
          <w:szCs w:val="22"/>
          <w:lang w:val="de-DE"/>
        </w:rPr>
        <w:t>nparza treba prekinuti i pacijenta l</w:t>
      </w:r>
      <w:r w:rsidR="002C2FCE">
        <w:rPr>
          <w:sz w:val="22"/>
          <w:szCs w:val="22"/>
          <w:lang w:val="de-DE"/>
        </w:rPr>
        <w:t>ij</w:t>
      </w:r>
      <w:r w:rsidRPr="00947226">
        <w:rPr>
          <w:sz w:val="22"/>
          <w:szCs w:val="22"/>
          <w:lang w:val="de-DE"/>
        </w:rPr>
        <w:t>ečiti na odgovarajući način.</w:t>
      </w:r>
    </w:p>
    <w:p w14:paraId="1C3DD82D" w14:textId="6ECAF2D5" w:rsidR="00DF6C11" w:rsidRDefault="00DF6C11" w:rsidP="009961A1">
      <w:pPr>
        <w:tabs>
          <w:tab w:val="left" w:pos="540"/>
          <w:tab w:val="left" w:pos="569"/>
        </w:tabs>
        <w:jc w:val="both"/>
        <w:rPr>
          <w:sz w:val="22"/>
          <w:szCs w:val="22"/>
          <w:lang w:val="de-DE"/>
        </w:rPr>
      </w:pPr>
    </w:p>
    <w:p w14:paraId="67C65A4F" w14:textId="77777777" w:rsidR="0061383B" w:rsidRPr="006D1717" w:rsidRDefault="0061383B" w:rsidP="0061383B">
      <w:pPr>
        <w:tabs>
          <w:tab w:val="left" w:pos="540"/>
          <w:tab w:val="left" w:pos="569"/>
        </w:tabs>
        <w:jc w:val="both"/>
        <w:rPr>
          <w:sz w:val="22"/>
          <w:szCs w:val="22"/>
          <w:u w:val="single"/>
          <w:lang w:val="de-DE"/>
        </w:rPr>
      </w:pPr>
      <w:r w:rsidRPr="006D1717">
        <w:rPr>
          <w:sz w:val="22"/>
          <w:szCs w:val="22"/>
          <w:u w:val="single"/>
          <w:lang w:val="de-DE"/>
        </w:rPr>
        <w:t>Venska tromboembolija</w:t>
      </w:r>
    </w:p>
    <w:p w14:paraId="3F837DBD" w14:textId="707DEBA4" w:rsidR="0061383B" w:rsidRPr="0061383B" w:rsidRDefault="0061383B" w:rsidP="0061383B">
      <w:pPr>
        <w:tabs>
          <w:tab w:val="left" w:pos="540"/>
          <w:tab w:val="left" w:pos="569"/>
        </w:tabs>
        <w:jc w:val="both"/>
        <w:rPr>
          <w:sz w:val="22"/>
          <w:szCs w:val="22"/>
          <w:lang w:val="de-DE"/>
        </w:rPr>
      </w:pPr>
      <w:r w:rsidRPr="0061383B">
        <w:rPr>
          <w:sz w:val="22"/>
          <w:szCs w:val="22"/>
          <w:lang w:val="de-DE"/>
        </w:rPr>
        <w:t>Venska tromboembolija, pretežno plućna embolija, javila se kod pacijenata l</w:t>
      </w:r>
      <w:r w:rsidR="009F2C82">
        <w:rPr>
          <w:sz w:val="22"/>
          <w:szCs w:val="22"/>
          <w:lang w:val="de-DE"/>
        </w:rPr>
        <w:t>ij</w:t>
      </w:r>
      <w:r w:rsidRPr="0061383B">
        <w:rPr>
          <w:sz w:val="22"/>
          <w:szCs w:val="22"/>
          <w:lang w:val="de-DE"/>
        </w:rPr>
        <w:t>ečenih l</w:t>
      </w:r>
      <w:r w:rsidR="009F2C82">
        <w:rPr>
          <w:sz w:val="22"/>
          <w:szCs w:val="22"/>
          <w:lang w:val="de-DE"/>
        </w:rPr>
        <w:t>ij</w:t>
      </w:r>
      <w:r w:rsidRPr="0061383B">
        <w:rPr>
          <w:sz w:val="22"/>
          <w:szCs w:val="22"/>
          <w:lang w:val="de-DE"/>
        </w:rPr>
        <w:t>ekom Lynparza i nije imala konzistentan klinički obrazac. Viša stopa incidencije je prim</w:t>
      </w:r>
      <w:r w:rsidR="009F2C82">
        <w:rPr>
          <w:sz w:val="22"/>
          <w:szCs w:val="22"/>
          <w:lang w:val="de-DE"/>
        </w:rPr>
        <w:t>ij</w:t>
      </w:r>
      <w:r w:rsidRPr="0061383B">
        <w:rPr>
          <w:sz w:val="22"/>
          <w:szCs w:val="22"/>
          <w:lang w:val="de-DE"/>
        </w:rPr>
        <w:t>ećena kod pacijenata sa metastatskim karcinomom prostate otpornim na kastraciju, koji su takođe primali terapiju deprivacije androgena, u poređenju sa drugim odobrenim indikacijama (vid</w:t>
      </w:r>
      <w:r w:rsidR="009F2C82">
        <w:rPr>
          <w:sz w:val="22"/>
          <w:szCs w:val="22"/>
          <w:lang w:val="de-DE"/>
        </w:rPr>
        <w:t>j</w:t>
      </w:r>
      <w:r w:rsidRPr="0061383B">
        <w:rPr>
          <w:sz w:val="22"/>
          <w:szCs w:val="22"/>
          <w:lang w:val="de-DE"/>
        </w:rPr>
        <w:t xml:space="preserve">eti </w:t>
      </w:r>
      <w:r w:rsidR="00253845">
        <w:rPr>
          <w:sz w:val="22"/>
          <w:szCs w:val="22"/>
          <w:lang w:val="de-DE"/>
        </w:rPr>
        <w:t>dio</w:t>
      </w:r>
      <w:r w:rsidR="00253845" w:rsidRPr="0061383B">
        <w:rPr>
          <w:sz w:val="22"/>
          <w:szCs w:val="22"/>
          <w:lang w:val="de-DE"/>
        </w:rPr>
        <w:t xml:space="preserve"> </w:t>
      </w:r>
      <w:r w:rsidRPr="0061383B">
        <w:rPr>
          <w:sz w:val="22"/>
          <w:szCs w:val="22"/>
          <w:lang w:val="de-DE"/>
        </w:rPr>
        <w:t>4.8). Pratiti pacijente zbog kliničkih znakova i simptoma venske tromboze i plućne embolije i l</w:t>
      </w:r>
      <w:r w:rsidR="009F2C82">
        <w:rPr>
          <w:sz w:val="22"/>
          <w:szCs w:val="22"/>
          <w:lang w:val="de-DE"/>
        </w:rPr>
        <w:t>ij</w:t>
      </w:r>
      <w:r w:rsidRPr="0061383B">
        <w:rPr>
          <w:sz w:val="22"/>
          <w:szCs w:val="22"/>
          <w:lang w:val="de-DE"/>
        </w:rPr>
        <w:t>ečiti ih u skladu sa tim. Pacijenti sa prethodnom istorijom venske tromboembolije mogu biti u većem riziku od ponovnog pojavljivanja bolesti i njih treba pratiti na odgovarajući način.</w:t>
      </w:r>
    </w:p>
    <w:p w14:paraId="0F94C7A7" w14:textId="77777777" w:rsidR="00C14FDB" w:rsidRDefault="00C14FDB" w:rsidP="009961A1">
      <w:pPr>
        <w:tabs>
          <w:tab w:val="left" w:pos="540"/>
          <w:tab w:val="left" w:pos="569"/>
        </w:tabs>
        <w:jc w:val="both"/>
        <w:rPr>
          <w:sz w:val="22"/>
          <w:szCs w:val="22"/>
          <w:u w:val="single"/>
          <w:lang w:val="de-DE"/>
        </w:rPr>
      </w:pPr>
    </w:p>
    <w:p w14:paraId="04BF150D" w14:textId="6EAD7600" w:rsidR="004134A4" w:rsidRPr="005A1B4F" w:rsidRDefault="004134A4" w:rsidP="009961A1">
      <w:pPr>
        <w:tabs>
          <w:tab w:val="left" w:pos="540"/>
          <w:tab w:val="left" w:pos="569"/>
        </w:tabs>
        <w:jc w:val="both"/>
        <w:rPr>
          <w:sz w:val="22"/>
          <w:szCs w:val="22"/>
          <w:u w:val="single"/>
          <w:lang w:val="de-DE"/>
        </w:rPr>
      </w:pPr>
      <w:r w:rsidRPr="005A1B4F">
        <w:rPr>
          <w:sz w:val="22"/>
          <w:szCs w:val="22"/>
          <w:u w:val="single"/>
          <w:lang w:val="de-DE"/>
        </w:rPr>
        <w:t>Pneumonitis</w:t>
      </w:r>
    </w:p>
    <w:p w14:paraId="31974CAB" w14:textId="58E2239F" w:rsidR="004134A4" w:rsidRPr="005A1B4F" w:rsidRDefault="004134A4" w:rsidP="009961A1">
      <w:pPr>
        <w:tabs>
          <w:tab w:val="left" w:pos="540"/>
          <w:tab w:val="left" w:pos="569"/>
        </w:tabs>
        <w:jc w:val="both"/>
        <w:rPr>
          <w:sz w:val="22"/>
          <w:szCs w:val="22"/>
          <w:lang w:val="de-DE"/>
        </w:rPr>
      </w:pPr>
      <w:r w:rsidRPr="005A1B4F">
        <w:rPr>
          <w:sz w:val="22"/>
          <w:szCs w:val="22"/>
          <w:lang w:val="de-DE"/>
        </w:rPr>
        <w:t>Pneumonitis, uključujući događaje sa fatalnim ishodom, zab</w:t>
      </w:r>
      <w:r w:rsidR="00721917" w:rsidRPr="005A1B4F">
        <w:rPr>
          <w:sz w:val="22"/>
          <w:szCs w:val="22"/>
          <w:lang w:val="de-DE"/>
        </w:rPr>
        <w:t>i</w:t>
      </w:r>
      <w:r w:rsidRPr="005A1B4F">
        <w:rPr>
          <w:sz w:val="22"/>
          <w:szCs w:val="22"/>
          <w:lang w:val="de-DE"/>
        </w:rPr>
        <w:t>l</w:t>
      </w:r>
      <w:r w:rsidR="00721917" w:rsidRPr="005A1B4F">
        <w:rPr>
          <w:sz w:val="22"/>
          <w:szCs w:val="22"/>
          <w:lang w:val="de-DE"/>
        </w:rPr>
        <w:t>j</w:t>
      </w:r>
      <w:r w:rsidRPr="005A1B4F">
        <w:rPr>
          <w:sz w:val="22"/>
          <w:szCs w:val="22"/>
          <w:lang w:val="de-DE"/>
        </w:rPr>
        <w:t>ežen je kod manje od 1,0% pacijenata l</w:t>
      </w:r>
      <w:r w:rsidR="00721917" w:rsidRPr="005A1B4F">
        <w:rPr>
          <w:sz w:val="22"/>
          <w:szCs w:val="22"/>
          <w:lang w:val="de-DE"/>
        </w:rPr>
        <w:t>ij</w:t>
      </w:r>
      <w:r w:rsidRPr="005A1B4F">
        <w:rPr>
          <w:sz w:val="22"/>
          <w:szCs w:val="22"/>
          <w:lang w:val="de-DE"/>
        </w:rPr>
        <w:t>ečenih l</w:t>
      </w:r>
      <w:r w:rsidR="00721917" w:rsidRPr="005A1B4F">
        <w:rPr>
          <w:sz w:val="22"/>
          <w:szCs w:val="22"/>
          <w:lang w:val="de-DE"/>
        </w:rPr>
        <w:t>ij</w:t>
      </w:r>
      <w:r w:rsidRPr="005A1B4F">
        <w:rPr>
          <w:sz w:val="22"/>
          <w:szCs w:val="22"/>
          <w:lang w:val="de-DE"/>
        </w:rPr>
        <w:t>ekom Lynparza u kliničkim studijama. Izv</w:t>
      </w:r>
      <w:r w:rsidR="00721917" w:rsidRPr="005A1B4F">
        <w:rPr>
          <w:sz w:val="22"/>
          <w:szCs w:val="22"/>
          <w:lang w:val="de-DE"/>
        </w:rPr>
        <w:t>j</w:t>
      </w:r>
      <w:r w:rsidRPr="005A1B4F">
        <w:rPr>
          <w:sz w:val="22"/>
          <w:szCs w:val="22"/>
          <w:lang w:val="de-DE"/>
        </w:rPr>
        <w:t>eštaji o pneumonitisu ni</w:t>
      </w:r>
      <w:r w:rsidR="00721917" w:rsidRPr="005A1B4F">
        <w:rPr>
          <w:sz w:val="22"/>
          <w:szCs w:val="22"/>
          <w:lang w:val="de-DE"/>
        </w:rPr>
        <w:t>je</w:t>
      </w:r>
      <w:r w:rsidRPr="005A1B4F">
        <w:rPr>
          <w:sz w:val="22"/>
          <w:szCs w:val="22"/>
          <w:lang w:val="de-DE"/>
        </w:rPr>
        <w:t>su pratili konzistentan klinički obrazac i postojao je veliki broj predisponirajućih faktora (</w:t>
      </w:r>
      <w:r w:rsidR="004B01CC" w:rsidRPr="005A1B4F">
        <w:rPr>
          <w:sz w:val="22"/>
          <w:szCs w:val="22"/>
          <w:lang w:val="de-DE"/>
        </w:rPr>
        <w:t>karcinom</w:t>
      </w:r>
      <w:r w:rsidRPr="005A1B4F">
        <w:rPr>
          <w:sz w:val="22"/>
          <w:szCs w:val="22"/>
          <w:lang w:val="de-DE"/>
        </w:rPr>
        <w:t xml:space="preserve"> odnosno metastaze na plućima, postojeće oboljenje pluća, pušenje odnosno prethodna hemoterapija i radioterapija). Ukoliko se kod pacijenta jave ili pogoršaju respiratorni simptomi</w:t>
      </w:r>
      <w:r w:rsidR="00001EB9" w:rsidRPr="005A1B4F">
        <w:rPr>
          <w:sz w:val="22"/>
          <w:szCs w:val="22"/>
          <w:lang w:val="de-DE"/>
        </w:rPr>
        <w:t>,</w:t>
      </w:r>
      <w:r w:rsidRPr="005A1B4F">
        <w:rPr>
          <w:sz w:val="22"/>
          <w:szCs w:val="22"/>
          <w:lang w:val="de-DE"/>
        </w:rPr>
        <w:t xml:space="preserve"> kao što su dispneja, kašalj i povišena temperatura, ili </w:t>
      </w:r>
      <w:r w:rsidR="00C14FDB">
        <w:rPr>
          <w:sz w:val="22"/>
          <w:szCs w:val="22"/>
          <w:lang w:val="de-DE"/>
        </w:rPr>
        <w:t>ako se primijete promjene na</w:t>
      </w:r>
      <w:r w:rsidRPr="005A1B4F">
        <w:rPr>
          <w:sz w:val="22"/>
          <w:szCs w:val="22"/>
          <w:lang w:val="de-DE"/>
        </w:rPr>
        <w:t xml:space="preserve"> radiološk</w:t>
      </w:r>
      <w:r w:rsidR="00C14FDB">
        <w:rPr>
          <w:sz w:val="22"/>
          <w:szCs w:val="22"/>
          <w:lang w:val="de-DE"/>
        </w:rPr>
        <w:t>om</w:t>
      </w:r>
      <w:r w:rsidRPr="005A1B4F">
        <w:rPr>
          <w:sz w:val="22"/>
          <w:szCs w:val="22"/>
          <w:lang w:val="de-DE"/>
        </w:rPr>
        <w:t xml:space="preserve"> </w:t>
      </w:r>
      <w:r w:rsidR="00C14FDB">
        <w:rPr>
          <w:sz w:val="22"/>
          <w:szCs w:val="22"/>
          <w:lang w:val="de-DE"/>
        </w:rPr>
        <w:t>snimku</w:t>
      </w:r>
      <w:r w:rsidRPr="005A1B4F">
        <w:rPr>
          <w:sz w:val="22"/>
          <w:szCs w:val="22"/>
          <w:lang w:val="de-DE"/>
        </w:rPr>
        <w:t xml:space="preserve"> grudi, l</w:t>
      </w:r>
      <w:r w:rsidR="00721917" w:rsidRPr="005A1B4F">
        <w:rPr>
          <w:sz w:val="22"/>
          <w:szCs w:val="22"/>
          <w:lang w:val="de-DE"/>
        </w:rPr>
        <w:t>ij</w:t>
      </w:r>
      <w:r w:rsidRPr="005A1B4F">
        <w:rPr>
          <w:sz w:val="22"/>
          <w:szCs w:val="22"/>
          <w:lang w:val="de-DE"/>
        </w:rPr>
        <w:t>ečenje l</w:t>
      </w:r>
      <w:r w:rsidR="00721917" w:rsidRPr="005A1B4F">
        <w:rPr>
          <w:sz w:val="22"/>
          <w:szCs w:val="22"/>
          <w:lang w:val="de-DE"/>
        </w:rPr>
        <w:t>ij</w:t>
      </w:r>
      <w:r w:rsidRPr="005A1B4F">
        <w:rPr>
          <w:sz w:val="22"/>
          <w:szCs w:val="22"/>
          <w:lang w:val="de-DE"/>
        </w:rPr>
        <w:t>ekom Lynparza treba prekinuti i odmah započeti odgovarajuće ispitivanje. Ukoliko je pneumonitis potvrđen, l</w:t>
      </w:r>
      <w:r w:rsidR="00721917" w:rsidRPr="005A1B4F">
        <w:rPr>
          <w:sz w:val="22"/>
          <w:szCs w:val="22"/>
          <w:lang w:val="de-DE"/>
        </w:rPr>
        <w:t>ij</w:t>
      </w:r>
      <w:r w:rsidRPr="005A1B4F">
        <w:rPr>
          <w:sz w:val="22"/>
          <w:szCs w:val="22"/>
          <w:lang w:val="de-DE"/>
        </w:rPr>
        <w:t>ečenje l</w:t>
      </w:r>
      <w:r w:rsidR="00721917" w:rsidRPr="005A1B4F">
        <w:rPr>
          <w:sz w:val="22"/>
          <w:szCs w:val="22"/>
          <w:lang w:val="de-DE"/>
        </w:rPr>
        <w:t>ij</w:t>
      </w:r>
      <w:r w:rsidRPr="005A1B4F">
        <w:rPr>
          <w:sz w:val="22"/>
          <w:szCs w:val="22"/>
          <w:lang w:val="de-DE"/>
        </w:rPr>
        <w:t>ekom Lynparza treba prekinuti i pacijenta treba zbrinuti na odgovarajući način.</w:t>
      </w:r>
    </w:p>
    <w:p w14:paraId="146517C3" w14:textId="77777777" w:rsidR="004134A4" w:rsidRPr="005A1B4F" w:rsidRDefault="004134A4" w:rsidP="009961A1">
      <w:pPr>
        <w:tabs>
          <w:tab w:val="left" w:pos="540"/>
          <w:tab w:val="left" w:pos="569"/>
        </w:tabs>
        <w:jc w:val="both"/>
        <w:rPr>
          <w:sz w:val="22"/>
          <w:szCs w:val="22"/>
          <w:u w:val="single"/>
          <w:lang w:val="de-DE"/>
        </w:rPr>
      </w:pPr>
    </w:p>
    <w:p w14:paraId="054D4CF0" w14:textId="77777777" w:rsidR="004134A4" w:rsidRPr="005A1B4F" w:rsidRDefault="004134A4" w:rsidP="009961A1">
      <w:pPr>
        <w:tabs>
          <w:tab w:val="left" w:pos="540"/>
          <w:tab w:val="left" w:pos="569"/>
        </w:tabs>
        <w:jc w:val="both"/>
        <w:rPr>
          <w:sz w:val="22"/>
          <w:szCs w:val="22"/>
          <w:u w:val="single"/>
          <w:lang w:val="de-DE"/>
        </w:rPr>
      </w:pPr>
      <w:r w:rsidRPr="005A1B4F">
        <w:rPr>
          <w:sz w:val="22"/>
          <w:szCs w:val="22"/>
          <w:u w:val="single"/>
          <w:lang w:val="de-DE"/>
        </w:rPr>
        <w:t>Embriofetalna toksičnost</w:t>
      </w:r>
    </w:p>
    <w:p w14:paraId="018D5667" w14:textId="74188050" w:rsidR="004134A4" w:rsidRPr="005A1B4F" w:rsidRDefault="004134A4" w:rsidP="009961A1">
      <w:pPr>
        <w:tabs>
          <w:tab w:val="left" w:pos="540"/>
          <w:tab w:val="left" w:pos="569"/>
        </w:tabs>
        <w:jc w:val="both"/>
        <w:rPr>
          <w:sz w:val="22"/>
          <w:szCs w:val="22"/>
          <w:lang w:val="de-DE"/>
        </w:rPr>
      </w:pPr>
      <w:r w:rsidRPr="005A1B4F">
        <w:rPr>
          <w:sz w:val="22"/>
          <w:szCs w:val="22"/>
          <w:lang w:val="de-DE"/>
        </w:rPr>
        <w:t xml:space="preserve">Na osnovu svog mehanizma dejstva (PARP inhibicija), </w:t>
      </w:r>
      <w:r w:rsidR="00C765D0" w:rsidRPr="005A1B4F">
        <w:rPr>
          <w:sz w:val="22"/>
          <w:szCs w:val="22"/>
          <w:lang w:val="de-DE"/>
        </w:rPr>
        <w:t xml:space="preserve">lijek </w:t>
      </w:r>
      <w:r w:rsidRPr="005A1B4F">
        <w:rPr>
          <w:sz w:val="22"/>
          <w:szCs w:val="22"/>
          <w:lang w:val="de-DE"/>
        </w:rPr>
        <w:t>Lynparza može prouzrokovati oštećenje fetusa kada se prim</w:t>
      </w:r>
      <w:r w:rsidR="00C765D0" w:rsidRPr="005A1B4F">
        <w:rPr>
          <w:sz w:val="22"/>
          <w:szCs w:val="22"/>
          <w:lang w:val="de-DE"/>
        </w:rPr>
        <w:t>i</w:t>
      </w:r>
      <w:r w:rsidR="00955CD2" w:rsidRPr="005A1B4F">
        <w:rPr>
          <w:sz w:val="22"/>
          <w:szCs w:val="22"/>
          <w:lang w:val="de-DE"/>
        </w:rPr>
        <w:t>j</w:t>
      </w:r>
      <w:r w:rsidRPr="005A1B4F">
        <w:rPr>
          <w:sz w:val="22"/>
          <w:szCs w:val="22"/>
          <w:lang w:val="de-DE"/>
        </w:rPr>
        <w:t xml:space="preserve">eni kod trudnica. </w:t>
      </w:r>
      <w:r w:rsidR="00C765D0" w:rsidRPr="005A1B4F">
        <w:rPr>
          <w:sz w:val="22"/>
          <w:szCs w:val="22"/>
          <w:lang w:val="de-DE"/>
        </w:rPr>
        <w:t xml:space="preserve">Pretklinička </w:t>
      </w:r>
      <w:r w:rsidRPr="005A1B4F">
        <w:rPr>
          <w:sz w:val="22"/>
          <w:szCs w:val="22"/>
          <w:lang w:val="de-DE"/>
        </w:rPr>
        <w:t>ispitivanja na pacovima pokazala su da olaparib izaziva neželjena dejstva na embriofetalno preživljavanje i prouzrokuje velike malformacije fetusa pri izlaganju manjem od onog koje se očekuje kod prim</w:t>
      </w:r>
      <w:r w:rsidR="00955CD2" w:rsidRPr="005A1B4F">
        <w:rPr>
          <w:sz w:val="22"/>
          <w:szCs w:val="22"/>
          <w:lang w:val="de-DE"/>
        </w:rPr>
        <w:t>j</w:t>
      </w:r>
      <w:r w:rsidRPr="005A1B4F">
        <w:rPr>
          <w:sz w:val="22"/>
          <w:szCs w:val="22"/>
          <w:lang w:val="de-DE"/>
        </w:rPr>
        <w:t>ene preporučenih doza za ljude od 300 mg dva puta dnevno.</w:t>
      </w:r>
    </w:p>
    <w:p w14:paraId="26385E46" w14:textId="77777777" w:rsidR="004134A4" w:rsidRPr="005A1B4F" w:rsidRDefault="004134A4" w:rsidP="009961A1">
      <w:pPr>
        <w:tabs>
          <w:tab w:val="left" w:pos="540"/>
          <w:tab w:val="left" w:pos="569"/>
        </w:tabs>
        <w:jc w:val="both"/>
        <w:rPr>
          <w:sz w:val="22"/>
          <w:szCs w:val="22"/>
          <w:lang w:val="de-DE"/>
        </w:rPr>
      </w:pPr>
    </w:p>
    <w:p w14:paraId="5B856764" w14:textId="77777777" w:rsidR="004134A4" w:rsidRPr="005A1B4F" w:rsidRDefault="004134A4" w:rsidP="009961A1">
      <w:pPr>
        <w:tabs>
          <w:tab w:val="left" w:pos="540"/>
          <w:tab w:val="left" w:pos="569"/>
        </w:tabs>
        <w:jc w:val="both"/>
        <w:rPr>
          <w:sz w:val="22"/>
          <w:szCs w:val="22"/>
          <w:u w:val="single"/>
          <w:lang w:val="de-DE"/>
        </w:rPr>
      </w:pPr>
      <w:r w:rsidRPr="005A1B4F">
        <w:rPr>
          <w:sz w:val="22"/>
          <w:szCs w:val="22"/>
          <w:u w:val="single"/>
          <w:lang w:val="de-DE"/>
        </w:rPr>
        <w:t>Trudnoća/kontracepcija</w:t>
      </w:r>
    </w:p>
    <w:p w14:paraId="27DC4301" w14:textId="01F18E01" w:rsidR="004134A4" w:rsidRPr="005A1B4F" w:rsidRDefault="004134A4" w:rsidP="009961A1">
      <w:pPr>
        <w:tabs>
          <w:tab w:val="left" w:pos="540"/>
          <w:tab w:val="left" w:pos="569"/>
        </w:tabs>
        <w:jc w:val="both"/>
        <w:rPr>
          <w:sz w:val="22"/>
          <w:szCs w:val="22"/>
          <w:lang w:val="de-DE"/>
        </w:rPr>
      </w:pPr>
      <w:r w:rsidRPr="005A1B4F">
        <w:rPr>
          <w:sz w:val="22"/>
          <w:szCs w:val="22"/>
          <w:lang w:val="de-DE"/>
        </w:rPr>
        <w:t>L</w:t>
      </w:r>
      <w:r w:rsidR="004F3F6A" w:rsidRPr="005A1B4F">
        <w:rPr>
          <w:sz w:val="22"/>
          <w:szCs w:val="22"/>
          <w:lang w:val="de-DE"/>
        </w:rPr>
        <w:t>ij</w:t>
      </w:r>
      <w:r w:rsidRPr="005A1B4F">
        <w:rPr>
          <w:sz w:val="22"/>
          <w:szCs w:val="22"/>
          <w:lang w:val="de-DE"/>
        </w:rPr>
        <w:t xml:space="preserve">ek Lynparza </w:t>
      </w:r>
      <w:r w:rsidR="00F36A7A" w:rsidRPr="005A1B4F">
        <w:rPr>
          <w:sz w:val="22"/>
          <w:szCs w:val="22"/>
          <w:lang w:val="de-DE"/>
        </w:rPr>
        <w:t xml:space="preserve">se </w:t>
      </w:r>
      <w:r w:rsidRPr="005A1B4F">
        <w:rPr>
          <w:sz w:val="22"/>
          <w:szCs w:val="22"/>
          <w:lang w:val="de-DE"/>
        </w:rPr>
        <w:t>ne sm</w:t>
      </w:r>
      <w:r w:rsidR="00F36A7A" w:rsidRPr="005A1B4F">
        <w:rPr>
          <w:sz w:val="22"/>
          <w:szCs w:val="22"/>
          <w:lang w:val="de-DE"/>
        </w:rPr>
        <w:t>ij</w:t>
      </w:r>
      <w:r w:rsidRPr="005A1B4F">
        <w:rPr>
          <w:sz w:val="22"/>
          <w:szCs w:val="22"/>
          <w:lang w:val="de-DE"/>
        </w:rPr>
        <w:t>e prim</w:t>
      </w:r>
      <w:r w:rsidR="004F3F6A" w:rsidRPr="005A1B4F">
        <w:rPr>
          <w:sz w:val="22"/>
          <w:szCs w:val="22"/>
          <w:lang w:val="de-DE"/>
        </w:rPr>
        <w:t>j</w:t>
      </w:r>
      <w:r w:rsidRPr="005A1B4F">
        <w:rPr>
          <w:sz w:val="22"/>
          <w:szCs w:val="22"/>
          <w:lang w:val="de-DE"/>
        </w:rPr>
        <w:t xml:space="preserve">enjivati tokom trudnoće. Žene </w:t>
      </w:r>
      <w:r w:rsidR="00F36A7A" w:rsidRPr="005A1B4F">
        <w:rPr>
          <w:sz w:val="22"/>
          <w:szCs w:val="22"/>
          <w:lang w:val="de-DE"/>
        </w:rPr>
        <w:t>u reproduktivnom periodu</w:t>
      </w:r>
      <w:r w:rsidRPr="005A1B4F">
        <w:rPr>
          <w:sz w:val="22"/>
          <w:szCs w:val="22"/>
          <w:lang w:val="de-DE"/>
        </w:rPr>
        <w:t xml:space="preserve"> moraju da koriste dva oblika pouzdane kontracepcije pr</w:t>
      </w:r>
      <w:r w:rsidR="004F3F6A" w:rsidRPr="005A1B4F">
        <w:rPr>
          <w:sz w:val="22"/>
          <w:szCs w:val="22"/>
          <w:lang w:val="de-DE"/>
        </w:rPr>
        <w:t>ij</w:t>
      </w:r>
      <w:r w:rsidRPr="005A1B4F">
        <w:rPr>
          <w:sz w:val="22"/>
          <w:szCs w:val="22"/>
          <w:lang w:val="de-DE"/>
        </w:rPr>
        <w:t>e početka l</w:t>
      </w:r>
      <w:r w:rsidR="004F3F6A" w:rsidRPr="005A1B4F">
        <w:rPr>
          <w:sz w:val="22"/>
          <w:szCs w:val="22"/>
          <w:lang w:val="de-DE"/>
        </w:rPr>
        <w:t>ij</w:t>
      </w:r>
      <w:r w:rsidRPr="005A1B4F">
        <w:rPr>
          <w:sz w:val="22"/>
          <w:szCs w:val="22"/>
          <w:lang w:val="de-DE"/>
        </w:rPr>
        <w:t>ečenja l</w:t>
      </w:r>
      <w:r w:rsidR="004F3F6A" w:rsidRPr="005A1B4F">
        <w:rPr>
          <w:sz w:val="22"/>
          <w:szCs w:val="22"/>
          <w:lang w:val="de-DE"/>
        </w:rPr>
        <w:t>ij</w:t>
      </w:r>
      <w:r w:rsidRPr="005A1B4F">
        <w:rPr>
          <w:sz w:val="22"/>
          <w:szCs w:val="22"/>
          <w:lang w:val="de-DE"/>
        </w:rPr>
        <w:t>ekom Lynparza, tokom l</w:t>
      </w:r>
      <w:r w:rsidR="004F3F6A" w:rsidRPr="005A1B4F">
        <w:rPr>
          <w:sz w:val="22"/>
          <w:szCs w:val="22"/>
          <w:lang w:val="de-DE"/>
        </w:rPr>
        <w:t>ij</w:t>
      </w:r>
      <w:r w:rsidRPr="005A1B4F">
        <w:rPr>
          <w:sz w:val="22"/>
          <w:szCs w:val="22"/>
          <w:lang w:val="de-DE"/>
        </w:rPr>
        <w:t xml:space="preserve">ečenja i </w:t>
      </w:r>
      <w:r w:rsidR="004A04BA">
        <w:rPr>
          <w:sz w:val="22"/>
          <w:szCs w:val="22"/>
          <w:lang w:val="de-DE"/>
        </w:rPr>
        <w:t>6</w:t>
      </w:r>
      <w:r w:rsidRPr="005A1B4F">
        <w:rPr>
          <w:sz w:val="22"/>
          <w:szCs w:val="22"/>
          <w:lang w:val="de-DE"/>
        </w:rPr>
        <w:t xml:space="preserve"> m</w:t>
      </w:r>
      <w:r w:rsidR="004F3F6A" w:rsidRPr="005A1B4F">
        <w:rPr>
          <w:sz w:val="22"/>
          <w:szCs w:val="22"/>
          <w:lang w:val="de-DE"/>
        </w:rPr>
        <w:t>j</w:t>
      </w:r>
      <w:r w:rsidRPr="005A1B4F">
        <w:rPr>
          <w:sz w:val="22"/>
          <w:szCs w:val="22"/>
          <w:lang w:val="de-DE"/>
        </w:rPr>
        <w:t>esec nakon što prime posl</w:t>
      </w:r>
      <w:r w:rsidR="00F36A7A" w:rsidRPr="005A1B4F">
        <w:rPr>
          <w:sz w:val="22"/>
          <w:szCs w:val="22"/>
          <w:lang w:val="de-DE"/>
        </w:rPr>
        <w:t>j</w:t>
      </w:r>
      <w:r w:rsidRPr="005A1B4F">
        <w:rPr>
          <w:sz w:val="22"/>
          <w:szCs w:val="22"/>
          <w:lang w:val="de-DE"/>
        </w:rPr>
        <w:t>ednju dozu l</w:t>
      </w:r>
      <w:r w:rsidR="004F3F6A" w:rsidRPr="005A1B4F">
        <w:rPr>
          <w:sz w:val="22"/>
          <w:szCs w:val="22"/>
          <w:lang w:val="de-DE"/>
        </w:rPr>
        <w:t>ij</w:t>
      </w:r>
      <w:r w:rsidRPr="005A1B4F">
        <w:rPr>
          <w:sz w:val="22"/>
          <w:szCs w:val="22"/>
          <w:lang w:val="de-DE"/>
        </w:rPr>
        <w:t xml:space="preserve">eka Lynparza. Preporučuju se dva visoko </w:t>
      </w:r>
      <w:r w:rsidR="00F36A7A" w:rsidRPr="005A1B4F">
        <w:rPr>
          <w:sz w:val="22"/>
          <w:szCs w:val="22"/>
          <w:lang w:val="de-DE"/>
        </w:rPr>
        <w:t xml:space="preserve">efikasna </w:t>
      </w:r>
      <w:r w:rsidRPr="005A1B4F">
        <w:rPr>
          <w:sz w:val="22"/>
          <w:szCs w:val="22"/>
          <w:lang w:val="de-DE"/>
        </w:rPr>
        <w:t xml:space="preserve">i komplementarna oblika kontracepcije. Pacijenti i njihove partnerke </w:t>
      </w:r>
      <w:r w:rsidR="00F36A7A" w:rsidRPr="005A1B4F">
        <w:rPr>
          <w:sz w:val="22"/>
          <w:szCs w:val="22"/>
          <w:lang w:val="de-DE"/>
        </w:rPr>
        <w:t>u reproduktivnom periodu</w:t>
      </w:r>
      <w:r w:rsidRPr="005A1B4F">
        <w:rPr>
          <w:sz w:val="22"/>
          <w:szCs w:val="22"/>
          <w:lang w:val="de-DE"/>
        </w:rPr>
        <w:t xml:space="preserve"> treba da koriste pouzdanu kontracepciju tokom l</w:t>
      </w:r>
      <w:r w:rsidR="004F3F6A" w:rsidRPr="005A1B4F">
        <w:rPr>
          <w:sz w:val="22"/>
          <w:szCs w:val="22"/>
          <w:lang w:val="de-DE"/>
        </w:rPr>
        <w:t>ij</w:t>
      </w:r>
      <w:r w:rsidRPr="005A1B4F">
        <w:rPr>
          <w:sz w:val="22"/>
          <w:szCs w:val="22"/>
          <w:lang w:val="de-DE"/>
        </w:rPr>
        <w:t xml:space="preserve">ečenja i 3 </w:t>
      </w:r>
      <w:r w:rsidR="00107BC2" w:rsidRPr="005A1B4F">
        <w:rPr>
          <w:sz w:val="22"/>
          <w:szCs w:val="22"/>
          <w:lang w:val="de-DE"/>
        </w:rPr>
        <w:t>mjesec</w:t>
      </w:r>
      <w:r w:rsidRPr="005A1B4F">
        <w:rPr>
          <w:sz w:val="22"/>
          <w:szCs w:val="22"/>
          <w:lang w:val="de-DE"/>
        </w:rPr>
        <w:t>a nakon što prime posl</w:t>
      </w:r>
      <w:r w:rsidR="00F36A7A" w:rsidRPr="005A1B4F">
        <w:rPr>
          <w:sz w:val="22"/>
          <w:szCs w:val="22"/>
          <w:lang w:val="de-DE"/>
        </w:rPr>
        <w:t>j</w:t>
      </w:r>
      <w:r w:rsidRPr="005A1B4F">
        <w:rPr>
          <w:sz w:val="22"/>
          <w:szCs w:val="22"/>
          <w:lang w:val="de-DE"/>
        </w:rPr>
        <w:t>ednju dozu l</w:t>
      </w:r>
      <w:r w:rsidR="004F3F6A" w:rsidRPr="005A1B4F">
        <w:rPr>
          <w:sz w:val="22"/>
          <w:szCs w:val="22"/>
          <w:lang w:val="de-DE"/>
        </w:rPr>
        <w:t>ij</w:t>
      </w:r>
      <w:r w:rsidRPr="005A1B4F">
        <w:rPr>
          <w:sz w:val="22"/>
          <w:szCs w:val="22"/>
          <w:lang w:val="de-DE"/>
        </w:rPr>
        <w:t>eka Lynparza (</w:t>
      </w:r>
      <w:r w:rsidR="00C14FDB">
        <w:rPr>
          <w:sz w:val="22"/>
          <w:szCs w:val="22"/>
          <w:lang w:val="de-DE"/>
        </w:rPr>
        <w:t>vidjeti dio</w:t>
      </w:r>
      <w:r w:rsidRPr="005A1B4F">
        <w:rPr>
          <w:sz w:val="22"/>
          <w:szCs w:val="22"/>
          <w:lang w:val="de-DE"/>
        </w:rPr>
        <w:t xml:space="preserve"> 4.6).</w:t>
      </w:r>
    </w:p>
    <w:p w14:paraId="48034D16" w14:textId="77777777" w:rsidR="004134A4" w:rsidRPr="005A1B4F" w:rsidRDefault="004134A4" w:rsidP="009961A1">
      <w:pPr>
        <w:tabs>
          <w:tab w:val="left" w:pos="540"/>
          <w:tab w:val="left" w:pos="569"/>
        </w:tabs>
        <w:jc w:val="both"/>
        <w:rPr>
          <w:sz w:val="22"/>
          <w:szCs w:val="22"/>
          <w:u w:val="single"/>
          <w:lang w:val="de-DE"/>
        </w:rPr>
      </w:pPr>
    </w:p>
    <w:p w14:paraId="41B12906" w14:textId="77777777" w:rsidR="004134A4" w:rsidRPr="005A1B4F" w:rsidRDefault="004134A4" w:rsidP="009961A1">
      <w:pPr>
        <w:tabs>
          <w:tab w:val="left" w:pos="540"/>
          <w:tab w:val="left" w:pos="569"/>
        </w:tabs>
        <w:jc w:val="both"/>
        <w:rPr>
          <w:sz w:val="22"/>
          <w:szCs w:val="22"/>
          <w:u w:val="single"/>
          <w:lang w:val="de-DE"/>
        </w:rPr>
      </w:pPr>
      <w:r w:rsidRPr="005A1B4F">
        <w:rPr>
          <w:sz w:val="22"/>
          <w:szCs w:val="22"/>
          <w:u w:val="single"/>
          <w:lang w:val="de-DE"/>
        </w:rPr>
        <w:t>Interakcije</w:t>
      </w:r>
    </w:p>
    <w:p w14:paraId="447F9176" w14:textId="4C4B7BD2" w:rsidR="004134A4" w:rsidRPr="005A1B4F" w:rsidRDefault="004134A4" w:rsidP="009961A1">
      <w:pPr>
        <w:tabs>
          <w:tab w:val="left" w:pos="540"/>
          <w:tab w:val="left" w:pos="569"/>
        </w:tabs>
        <w:jc w:val="both"/>
        <w:rPr>
          <w:sz w:val="22"/>
          <w:szCs w:val="22"/>
          <w:lang w:val="de-DE"/>
        </w:rPr>
      </w:pPr>
      <w:r w:rsidRPr="005A1B4F">
        <w:rPr>
          <w:sz w:val="22"/>
          <w:szCs w:val="22"/>
          <w:lang w:val="de-DE"/>
        </w:rPr>
        <w:t>Ne preporučuje se istovremena prim</w:t>
      </w:r>
      <w:r w:rsidR="004F3F6A" w:rsidRPr="005A1B4F">
        <w:rPr>
          <w:sz w:val="22"/>
          <w:szCs w:val="22"/>
          <w:lang w:val="de-DE"/>
        </w:rPr>
        <w:t>j</w:t>
      </w:r>
      <w:r w:rsidRPr="005A1B4F">
        <w:rPr>
          <w:sz w:val="22"/>
          <w:szCs w:val="22"/>
          <w:lang w:val="de-DE"/>
        </w:rPr>
        <w:t>ena jakih ili um</w:t>
      </w:r>
      <w:r w:rsidR="004F3F6A" w:rsidRPr="005A1B4F">
        <w:rPr>
          <w:sz w:val="22"/>
          <w:szCs w:val="22"/>
          <w:lang w:val="de-DE"/>
        </w:rPr>
        <w:t>j</w:t>
      </w:r>
      <w:r w:rsidRPr="005A1B4F">
        <w:rPr>
          <w:sz w:val="22"/>
          <w:szCs w:val="22"/>
          <w:lang w:val="de-DE"/>
        </w:rPr>
        <w:t>erenih inhibitora CYP3A i l</w:t>
      </w:r>
      <w:r w:rsidR="004F3F6A" w:rsidRPr="005A1B4F">
        <w:rPr>
          <w:sz w:val="22"/>
          <w:szCs w:val="22"/>
          <w:lang w:val="de-DE"/>
        </w:rPr>
        <w:t>ij</w:t>
      </w:r>
      <w:r w:rsidRPr="005A1B4F">
        <w:rPr>
          <w:sz w:val="22"/>
          <w:szCs w:val="22"/>
          <w:lang w:val="de-DE"/>
        </w:rPr>
        <w:t>eka Lynparza (</w:t>
      </w:r>
      <w:r w:rsidR="00C14FDB">
        <w:rPr>
          <w:sz w:val="22"/>
          <w:szCs w:val="22"/>
          <w:lang w:val="de-DE"/>
        </w:rPr>
        <w:t>vidjeti dio</w:t>
      </w:r>
      <w:r w:rsidRPr="005A1B4F">
        <w:rPr>
          <w:sz w:val="22"/>
          <w:szCs w:val="22"/>
          <w:lang w:val="de-DE"/>
        </w:rPr>
        <w:t xml:space="preserve"> 4.5). Ukoliko se mora istovremeno prim</w:t>
      </w:r>
      <w:r w:rsidR="007569B9" w:rsidRPr="005A1B4F">
        <w:rPr>
          <w:sz w:val="22"/>
          <w:szCs w:val="22"/>
          <w:lang w:val="de-DE"/>
        </w:rPr>
        <w:t>i</w:t>
      </w:r>
      <w:r w:rsidR="004F3F6A" w:rsidRPr="005A1B4F">
        <w:rPr>
          <w:sz w:val="22"/>
          <w:szCs w:val="22"/>
          <w:lang w:val="de-DE"/>
        </w:rPr>
        <w:t>j</w:t>
      </w:r>
      <w:r w:rsidRPr="005A1B4F">
        <w:rPr>
          <w:sz w:val="22"/>
          <w:szCs w:val="22"/>
          <w:lang w:val="de-DE"/>
        </w:rPr>
        <w:t>eniti jak ili um</w:t>
      </w:r>
      <w:r w:rsidR="004F3F6A" w:rsidRPr="005A1B4F">
        <w:rPr>
          <w:sz w:val="22"/>
          <w:szCs w:val="22"/>
          <w:lang w:val="de-DE"/>
        </w:rPr>
        <w:t>j</w:t>
      </w:r>
      <w:r w:rsidRPr="005A1B4F">
        <w:rPr>
          <w:sz w:val="22"/>
          <w:szCs w:val="22"/>
          <w:lang w:val="de-DE"/>
        </w:rPr>
        <w:t>eren inhibitor CYP3A, dozu l</w:t>
      </w:r>
      <w:r w:rsidR="004F3F6A" w:rsidRPr="005A1B4F">
        <w:rPr>
          <w:sz w:val="22"/>
          <w:szCs w:val="22"/>
          <w:lang w:val="de-DE"/>
        </w:rPr>
        <w:t>ij</w:t>
      </w:r>
      <w:r w:rsidRPr="005A1B4F">
        <w:rPr>
          <w:sz w:val="22"/>
          <w:szCs w:val="22"/>
          <w:lang w:val="de-DE"/>
        </w:rPr>
        <w:t>eka Lynparza treba smanjiti (</w:t>
      </w:r>
      <w:r w:rsidR="00C14FDB">
        <w:rPr>
          <w:sz w:val="22"/>
          <w:szCs w:val="22"/>
          <w:lang w:val="de-DE"/>
        </w:rPr>
        <w:t>vidjeti djelove</w:t>
      </w:r>
      <w:r w:rsidRPr="005A1B4F">
        <w:rPr>
          <w:sz w:val="22"/>
          <w:szCs w:val="22"/>
          <w:lang w:val="de-DE"/>
        </w:rPr>
        <w:t xml:space="preserve"> 4.2 i 4.5).</w:t>
      </w:r>
    </w:p>
    <w:p w14:paraId="6CFC443D" w14:textId="77777777" w:rsidR="004134A4" w:rsidRPr="005A1B4F" w:rsidRDefault="004134A4" w:rsidP="009961A1">
      <w:pPr>
        <w:tabs>
          <w:tab w:val="left" w:pos="540"/>
          <w:tab w:val="left" w:pos="569"/>
        </w:tabs>
        <w:jc w:val="both"/>
        <w:rPr>
          <w:sz w:val="22"/>
          <w:szCs w:val="22"/>
          <w:lang w:val="de-DE"/>
        </w:rPr>
      </w:pPr>
    </w:p>
    <w:p w14:paraId="6133B4AB" w14:textId="2FBA281B" w:rsidR="00243761" w:rsidRPr="005A1B4F" w:rsidRDefault="004134A4" w:rsidP="009961A1">
      <w:pPr>
        <w:tabs>
          <w:tab w:val="left" w:pos="540"/>
          <w:tab w:val="left" w:pos="569"/>
        </w:tabs>
        <w:jc w:val="both"/>
        <w:rPr>
          <w:sz w:val="22"/>
          <w:szCs w:val="22"/>
          <w:lang w:val="de-DE"/>
        </w:rPr>
      </w:pPr>
      <w:r w:rsidRPr="005A1B4F">
        <w:rPr>
          <w:sz w:val="22"/>
          <w:szCs w:val="22"/>
          <w:lang w:val="de-DE"/>
        </w:rPr>
        <w:t>Ne preporučuje se istovremena prim</w:t>
      </w:r>
      <w:r w:rsidR="00B60A21" w:rsidRPr="005A1B4F">
        <w:rPr>
          <w:sz w:val="22"/>
          <w:szCs w:val="22"/>
          <w:lang w:val="de-DE"/>
        </w:rPr>
        <w:t>j</w:t>
      </w:r>
      <w:r w:rsidRPr="005A1B4F">
        <w:rPr>
          <w:sz w:val="22"/>
          <w:szCs w:val="22"/>
          <w:lang w:val="de-DE"/>
        </w:rPr>
        <w:t>ena jakih ili um</w:t>
      </w:r>
      <w:r w:rsidR="00B60A21" w:rsidRPr="005A1B4F">
        <w:rPr>
          <w:sz w:val="22"/>
          <w:szCs w:val="22"/>
          <w:lang w:val="de-DE"/>
        </w:rPr>
        <w:t>j</w:t>
      </w:r>
      <w:r w:rsidRPr="005A1B4F">
        <w:rPr>
          <w:sz w:val="22"/>
          <w:szCs w:val="22"/>
          <w:lang w:val="de-DE"/>
        </w:rPr>
        <w:t>erenih induktora CYP3A i l</w:t>
      </w:r>
      <w:r w:rsidR="00B60A21" w:rsidRPr="005A1B4F">
        <w:rPr>
          <w:sz w:val="22"/>
          <w:szCs w:val="22"/>
          <w:lang w:val="de-DE"/>
        </w:rPr>
        <w:t>ij</w:t>
      </w:r>
      <w:r w:rsidRPr="005A1B4F">
        <w:rPr>
          <w:sz w:val="22"/>
          <w:szCs w:val="22"/>
          <w:lang w:val="de-DE"/>
        </w:rPr>
        <w:t>eka Lynparza. U slučaju da je pacijentu koji već prima l</w:t>
      </w:r>
      <w:r w:rsidR="00B60A21" w:rsidRPr="005A1B4F">
        <w:rPr>
          <w:sz w:val="22"/>
          <w:szCs w:val="22"/>
          <w:lang w:val="de-DE"/>
        </w:rPr>
        <w:t>ij</w:t>
      </w:r>
      <w:r w:rsidRPr="005A1B4F">
        <w:rPr>
          <w:sz w:val="22"/>
          <w:szCs w:val="22"/>
          <w:lang w:val="de-DE"/>
        </w:rPr>
        <w:t>ek Lynparza potrebno l</w:t>
      </w:r>
      <w:r w:rsidR="00B60A21" w:rsidRPr="005A1B4F">
        <w:rPr>
          <w:sz w:val="22"/>
          <w:szCs w:val="22"/>
          <w:lang w:val="de-DE"/>
        </w:rPr>
        <w:t>ij</w:t>
      </w:r>
      <w:r w:rsidRPr="005A1B4F">
        <w:rPr>
          <w:sz w:val="22"/>
          <w:szCs w:val="22"/>
          <w:lang w:val="de-DE"/>
        </w:rPr>
        <w:t>ečenje jakim ili um</w:t>
      </w:r>
      <w:r w:rsidR="00B60A21" w:rsidRPr="005A1B4F">
        <w:rPr>
          <w:sz w:val="22"/>
          <w:szCs w:val="22"/>
          <w:lang w:val="de-DE"/>
        </w:rPr>
        <w:t>j</w:t>
      </w:r>
      <w:r w:rsidRPr="005A1B4F">
        <w:rPr>
          <w:sz w:val="22"/>
          <w:szCs w:val="22"/>
          <w:lang w:val="de-DE"/>
        </w:rPr>
        <w:t>erenim induktorom CYP3A, l</w:t>
      </w:r>
      <w:r w:rsidR="00B60A21" w:rsidRPr="005A1B4F">
        <w:rPr>
          <w:sz w:val="22"/>
          <w:szCs w:val="22"/>
          <w:lang w:val="de-DE"/>
        </w:rPr>
        <w:t>j</w:t>
      </w:r>
      <w:r w:rsidRPr="005A1B4F">
        <w:rPr>
          <w:sz w:val="22"/>
          <w:szCs w:val="22"/>
          <w:lang w:val="de-DE"/>
        </w:rPr>
        <w:t>ekar koji propisuje l</w:t>
      </w:r>
      <w:r w:rsidR="00B60A21" w:rsidRPr="005A1B4F">
        <w:rPr>
          <w:sz w:val="22"/>
          <w:szCs w:val="22"/>
          <w:lang w:val="de-DE"/>
        </w:rPr>
        <w:t>ij</w:t>
      </w:r>
      <w:r w:rsidRPr="005A1B4F">
        <w:rPr>
          <w:sz w:val="22"/>
          <w:szCs w:val="22"/>
          <w:lang w:val="de-DE"/>
        </w:rPr>
        <w:t>ek treba da zna da efikasnost l</w:t>
      </w:r>
      <w:r w:rsidR="00B60A21" w:rsidRPr="005A1B4F">
        <w:rPr>
          <w:sz w:val="22"/>
          <w:szCs w:val="22"/>
          <w:lang w:val="de-DE"/>
        </w:rPr>
        <w:t>ij</w:t>
      </w:r>
      <w:r w:rsidRPr="005A1B4F">
        <w:rPr>
          <w:sz w:val="22"/>
          <w:szCs w:val="22"/>
          <w:lang w:val="de-DE"/>
        </w:rPr>
        <w:t>eka Lynparza može biti značajno smanjena (</w:t>
      </w:r>
      <w:r w:rsidR="00C14FDB">
        <w:rPr>
          <w:sz w:val="22"/>
          <w:szCs w:val="22"/>
          <w:lang w:val="de-DE"/>
        </w:rPr>
        <w:t>vidjeti dio</w:t>
      </w:r>
      <w:r w:rsidRPr="005A1B4F">
        <w:rPr>
          <w:sz w:val="22"/>
          <w:szCs w:val="22"/>
          <w:lang w:val="de-DE"/>
        </w:rPr>
        <w:t xml:space="preserve"> 4.5).</w:t>
      </w:r>
    </w:p>
    <w:p w14:paraId="78DB2ABF" w14:textId="55977EAB" w:rsidR="00057E35" w:rsidRPr="005A1B4F" w:rsidRDefault="00057E35" w:rsidP="009961A1">
      <w:pPr>
        <w:tabs>
          <w:tab w:val="left" w:pos="540"/>
          <w:tab w:val="left" w:pos="569"/>
        </w:tabs>
        <w:jc w:val="both"/>
        <w:rPr>
          <w:bCs/>
          <w:sz w:val="22"/>
          <w:szCs w:val="22"/>
          <w:lang w:val="de-DE"/>
        </w:rPr>
      </w:pPr>
    </w:p>
    <w:p w14:paraId="2E8FC9C1" w14:textId="77777777" w:rsidR="00FD1A58" w:rsidRPr="005A1B4F" w:rsidRDefault="00FD1A58" w:rsidP="00FD1A58">
      <w:pPr>
        <w:tabs>
          <w:tab w:val="left" w:pos="540"/>
          <w:tab w:val="left" w:pos="569"/>
        </w:tabs>
        <w:jc w:val="both"/>
        <w:rPr>
          <w:bCs/>
          <w:sz w:val="22"/>
          <w:szCs w:val="22"/>
          <w:u w:val="single"/>
          <w:lang w:val="de-DE"/>
        </w:rPr>
      </w:pPr>
      <w:r w:rsidRPr="005A1B4F">
        <w:rPr>
          <w:bCs/>
          <w:sz w:val="22"/>
          <w:szCs w:val="22"/>
          <w:u w:val="single"/>
          <w:lang w:val="de-DE"/>
        </w:rPr>
        <w:t>Natrijum</w:t>
      </w:r>
    </w:p>
    <w:p w14:paraId="5D3BB18D" w14:textId="7C18FC0C" w:rsidR="00FD1A58" w:rsidRPr="005A1B4F" w:rsidRDefault="00FD1A58" w:rsidP="00FD1A58">
      <w:pPr>
        <w:tabs>
          <w:tab w:val="left" w:pos="540"/>
          <w:tab w:val="left" w:pos="569"/>
        </w:tabs>
        <w:jc w:val="both"/>
        <w:rPr>
          <w:bCs/>
          <w:sz w:val="22"/>
          <w:szCs w:val="22"/>
          <w:lang w:val="de-DE"/>
        </w:rPr>
      </w:pPr>
      <w:r w:rsidRPr="005A1B4F">
        <w:rPr>
          <w:bCs/>
          <w:sz w:val="22"/>
          <w:szCs w:val="22"/>
          <w:lang w:val="de-DE"/>
        </w:rPr>
        <w:t>Ovaj l</w:t>
      </w:r>
      <w:r w:rsidR="00714882" w:rsidRPr="005A1B4F">
        <w:rPr>
          <w:bCs/>
          <w:sz w:val="22"/>
          <w:szCs w:val="22"/>
          <w:lang w:val="de-DE"/>
        </w:rPr>
        <w:t>ij</w:t>
      </w:r>
      <w:r w:rsidRPr="005A1B4F">
        <w:rPr>
          <w:bCs/>
          <w:sz w:val="22"/>
          <w:szCs w:val="22"/>
          <w:lang w:val="de-DE"/>
        </w:rPr>
        <w:t>ek sadrži manje od 1 mmol natrijuma (23 mg) u tableti od 100</w:t>
      </w:r>
      <w:r w:rsidR="00100CEA">
        <w:rPr>
          <w:bCs/>
          <w:sz w:val="22"/>
          <w:szCs w:val="22"/>
          <w:lang w:val="de-DE"/>
        </w:rPr>
        <w:t xml:space="preserve"> </w:t>
      </w:r>
      <w:r w:rsidRPr="005A1B4F">
        <w:rPr>
          <w:bCs/>
          <w:sz w:val="22"/>
          <w:szCs w:val="22"/>
          <w:lang w:val="de-DE"/>
        </w:rPr>
        <w:t>mg ili 150</w:t>
      </w:r>
      <w:r w:rsidR="00100CEA">
        <w:rPr>
          <w:bCs/>
          <w:sz w:val="22"/>
          <w:szCs w:val="22"/>
          <w:lang w:val="de-DE"/>
        </w:rPr>
        <w:t xml:space="preserve"> </w:t>
      </w:r>
      <w:r w:rsidRPr="005A1B4F">
        <w:rPr>
          <w:bCs/>
          <w:sz w:val="22"/>
          <w:szCs w:val="22"/>
          <w:lang w:val="de-DE"/>
        </w:rPr>
        <w:t xml:space="preserve">mg, tj. u suštini je “bez natrijuma”. </w:t>
      </w:r>
    </w:p>
    <w:p w14:paraId="2FE33F96" w14:textId="77777777" w:rsidR="00FD1A58" w:rsidRPr="005A1B4F" w:rsidRDefault="00FD1A58" w:rsidP="009961A1">
      <w:pPr>
        <w:tabs>
          <w:tab w:val="left" w:pos="540"/>
          <w:tab w:val="left" w:pos="569"/>
        </w:tabs>
        <w:jc w:val="both"/>
        <w:rPr>
          <w:bCs/>
          <w:sz w:val="22"/>
          <w:szCs w:val="22"/>
          <w:lang w:val="de-DE"/>
        </w:rPr>
      </w:pPr>
    </w:p>
    <w:p w14:paraId="0B03E3B1" w14:textId="77777777" w:rsidR="00411B4B" w:rsidRPr="005A1B4F" w:rsidRDefault="00411B4B" w:rsidP="009961A1">
      <w:pPr>
        <w:tabs>
          <w:tab w:val="left" w:pos="540"/>
          <w:tab w:val="left" w:pos="569"/>
        </w:tabs>
        <w:jc w:val="both"/>
        <w:rPr>
          <w:b/>
          <w:bCs/>
          <w:sz w:val="22"/>
          <w:szCs w:val="22"/>
          <w:lang w:val="de-DE"/>
        </w:rPr>
      </w:pPr>
      <w:r w:rsidRPr="005A1B4F">
        <w:rPr>
          <w:b/>
          <w:bCs/>
          <w:sz w:val="22"/>
          <w:szCs w:val="22"/>
          <w:lang w:val="de-DE"/>
        </w:rPr>
        <w:t>4.5.</w:t>
      </w:r>
      <w:r w:rsidR="000D60CC" w:rsidRPr="005A1B4F">
        <w:rPr>
          <w:b/>
          <w:bCs/>
          <w:sz w:val="22"/>
          <w:szCs w:val="22"/>
          <w:lang w:val="de-DE"/>
        </w:rPr>
        <w:tab/>
      </w:r>
      <w:r w:rsidRPr="005A1B4F">
        <w:rPr>
          <w:b/>
          <w:bCs/>
          <w:sz w:val="22"/>
          <w:szCs w:val="22"/>
          <w:lang w:val="de-DE"/>
        </w:rPr>
        <w:t>Interakcije sa drugim ljekovima i druge vrste interakcija</w:t>
      </w:r>
    </w:p>
    <w:p w14:paraId="2F42ABFC" w14:textId="6675A475" w:rsidR="0072020E" w:rsidRPr="005A1B4F" w:rsidRDefault="0072020E" w:rsidP="009961A1">
      <w:pPr>
        <w:tabs>
          <w:tab w:val="left" w:pos="540"/>
          <w:tab w:val="left" w:pos="569"/>
        </w:tabs>
        <w:jc w:val="both"/>
        <w:rPr>
          <w:bCs/>
          <w:sz w:val="22"/>
          <w:szCs w:val="22"/>
          <w:lang w:val="de-DE"/>
        </w:rPr>
      </w:pPr>
    </w:p>
    <w:p w14:paraId="15DA4752" w14:textId="77777777" w:rsidR="00BC5378" w:rsidRPr="005A1B4F" w:rsidRDefault="00BC5378" w:rsidP="009961A1">
      <w:pPr>
        <w:tabs>
          <w:tab w:val="left" w:pos="540"/>
          <w:tab w:val="left" w:pos="569"/>
        </w:tabs>
        <w:jc w:val="both"/>
        <w:rPr>
          <w:bCs/>
          <w:sz w:val="22"/>
          <w:szCs w:val="22"/>
          <w:lang w:val="de-DE"/>
        </w:rPr>
      </w:pPr>
      <w:r w:rsidRPr="005A1B4F">
        <w:rPr>
          <w:bCs/>
          <w:sz w:val="22"/>
          <w:szCs w:val="22"/>
          <w:u w:val="single"/>
          <w:lang w:val="de-DE"/>
        </w:rPr>
        <w:t>Farmakodinamske interakcije</w:t>
      </w:r>
    </w:p>
    <w:p w14:paraId="71EECC29" w14:textId="462342CC" w:rsidR="00BC5378" w:rsidRPr="005A1B4F" w:rsidRDefault="00BC5378" w:rsidP="009961A1">
      <w:pPr>
        <w:tabs>
          <w:tab w:val="left" w:pos="540"/>
          <w:tab w:val="left" w:pos="569"/>
        </w:tabs>
        <w:jc w:val="both"/>
        <w:rPr>
          <w:bCs/>
          <w:sz w:val="22"/>
          <w:szCs w:val="22"/>
          <w:lang w:val="de-DE"/>
        </w:rPr>
      </w:pPr>
      <w:r w:rsidRPr="005A1B4F">
        <w:rPr>
          <w:bCs/>
          <w:sz w:val="22"/>
          <w:szCs w:val="22"/>
          <w:lang w:val="de-DE"/>
        </w:rPr>
        <w:t>Kliničke studije olapariba u kombinaciji sa drugim l</w:t>
      </w:r>
      <w:r w:rsidR="006A0E25" w:rsidRPr="005A1B4F">
        <w:rPr>
          <w:bCs/>
          <w:sz w:val="22"/>
          <w:szCs w:val="22"/>
          <w:lang w:val="de-DE"/>
        </w:rPr>
        <w:t>j</w:t>
      </w:r>
      <w:r w:rsidRPr="005A1B4F">
        <w:rPr>
          <w:bCs/>
          <w:sz w:val="22"/>
          <w:szCs w:val="22"/>
          <w:lang w:val="de-DE"/>
        </w:rPr>
        <w:t xml:space="preserve">ekovima protiv </w:t>
      </w:r>
      <w:r w:rsidR="00E41293" w:rsidRPr="005A1B4F">
        <w:rPr>
          <w:bCs/>
          <w:sz w:val="22"/>
          <w:szCs w:val="22"/>
          <w:lang w:val="de-DE"/>
        </w:rPr>
        <w:t>karcinoma</w:t>
      </w:r>
      <w:r w:rsidRPr="005A1B4F">
        <w:rPr>
          <w:bCs/>
          <w:sz w:val="22"/>
          <w:szCs w:val="22"/>
          <w:lang w:val="de-DE"/>
        </w:rPr>
        <w:t>, uključujući l</w:t>
      </w:r>
      <w:r w:rsidR="006A0E25" w:rsidRPr="005A1B4F">
        <w:rPr>
          <w:bCs/>
          <w:sz w:val="22"/>
          <w:szCs w:val="22"/>
          <w:lang w:val="de-DE"/>
        </w:rPr>
        <w:t>j</w:t>
      </w:r>
      <w:r w:rsidRPr="005A1B4F">
        <w:rPr>
          <w:bCs/>
          <w:sz w:val="22"/>
          <w:szCs w:val="22"/>
          <w:lang w:val="de-DE"/>
        </w:rPr>
        <w:t>ekove koji oštećuju DNK, ukazuju na potenciranje i produžavanje mijelosupresivne toksičnosti. Preporučena doza monoterapije l</w:t>
      </w:r>
      <w:r w:rsidR="00C92B74" w:rsidRPr="005A1B4F">
        <w:rPr>
          <w:bCs/>
          <w:sz w:val="22"/>
          <w:szCs w:val="22"/>
          <w:lang w:val="de-DE"/>
        </w:rPr>
        <w:t>ij</w:t>
      </w:r>
      <w:r w:rsidRPr="005A1B4F">
        <w:rPr>
          <w:bCs/>
          <w:sz w:val="22"/>
          <w:szCs w:val="22"/>
          <w:lang w:val="de-DE"/>
        </w:rPr>
        <w:t xml:space="preserve">ekom Lynparza nije pogodna za kombinovanje sa drugim mijelosupresivnim </w:t>
      </w:r>
      <w:r w:rsidR="006A0E25" w:rsidRPr="005A1B4F">
        <w:rPr>
          <w:bCs/>
          <w:sz w:val="22"/>
          <w:szCs w:val="22"/>
          <w:lang w:val="de-DE"/>
        </w:rPr>
        <w:t>ljekov</w:t>
      </w:r>
      <w:r w:rsidRPr="005A1B4F">
        <w:rPr>
          <w:bCs/>
          <w:sz w:val="22"/>
          <w:szCs w:val="22"/>
          <w:lang w:val="de-DE"/>
        </w:rPr>
        <w:t xml:space="preserve">ima protiv </w:t>
      </w:r>
      <w:r w:rsidR="00E41293" w:rsidRPr="005A1B4F">
        <w:rPr>
          <w:bCs/>
          <w:sz w:val="22"/>
          <w:szCs w:val="22"/>
          <w:lang w:val="de-DE"/>
        </w:rPr>
        <w:t>karcinoma</w:t>
      </w:r>
      <w:r w:rsidRPr="005A1B4F">
        <w:rPr>
          <w:bCs/>
          <w:sz w:val="22"/>
          <w:szCs w:val="22"/>
          <w:lang w:val="de-DE"/>
        </w:rPr>
        <w:t>.</w:t>
      </w:r>
    </w:p>
    <w:p w14:paraId="711B23A6" w14:textId="77777777" w:rsidR="00BC5378" w:rsidRPr="005A1B4F" w:rsidRDefault="00BC5378" w:rsidP="009961A1">
      <w:pPr>
        <w:tabs>
          <w:tab w:val="left" w:pos="540"/>
          <w:tab w:val="left" w:pos="569"/>
        </w:tabs>
        <w:jc w:val="both"/>
        <w:rPr>
          <w:bCs/>
          <w:sz w:val="22"/>
          <w:szCs w:val="22"/>
          <w:lang w:val="de-DE"/>
        </w:rPr>
      </w:pPr>
    </w:p>
    <w:p w14:paraId="393380BB" w14:textId="4254CC4F" w:rsidR="00BC5378" w:rsidRPr="005A1B4F" w:rsidRDefault="00BC5378" w:rsidP="009961A1">
      <w:pPr>
        <w:tabs>
          <w:tab w:val="left" w:pos="540"/>
          <w:tab w:val="left" w:pos="569"/>
        </w:tabs>
        <w:jc w:val="both"/>
        <w:rPr>
          <w:bCs/>
          <w:sz w:val="22"/>
          <w:szCs w:val="22"/>
          <w:lang w:val="de-DE"/>
        </w:rPr>
      </w:pPr>
      <w:r w:rsidRPr="005A1B4F">
        <w:rPr>
          <w:bCs/>
          <w:sz w:val="22"/>
          <w:szCs w:val="22"/>
          <w:lang w:val="de-DE"/>
        </w:rPr>
        <w:t xml:space="preserve">Kombinacija olapariba sa vakcinama ili imunosupresivnim </w:t>
      </w:r>
      <w:r w:rsidR="006A0E25" w:rsidRPr="005A1B4F">
        <w:rPr>
          <w:bCs/>
          <w:sz w:val="22"/>
          <w:szCs w:val="22"/>
          <w:lang w:val="de-DE"/>
        </w:rPr>
        <w:t>ljekov</w:t>
      </w:r>
      <w:r w:rsidRPr="005A1B4F">
        <w:rPr>
          <w:bCs/>
          <w:sz w:val="22"/>
          <w:szCs w:val="22"/>
          <w:lang w:val="de-DE"/>
        </w:rPr>
        <w:t xml:space="preserve">ima nije ispitivana. Stoga, ove </w:t>
      </w:r>
      <w:r w:rsidR="006A0E25" w:rsidRPr="005A1B4F">
        <w:rPr>
          <w:bCs/>
          <w:sz w:val="22"/>
          <w:szCs w:val="22"/>
          <w:lang w:val="de-DE"/>
        </w:rPr>
        <w:t>ljekov</w:t>
      </w:r>
      <w:r w:rsidRPr="005A1B4F">
        <w:rPr>
          <w:bCs/>
          <w:sz w:val="22"/>
          <w:szCs w:val="22"/>
          <w:lang w:val="de-DE"/>
        </w:rPr>
        <w:t xml:space="preserve">e treba davati sa oprezom ukoliko se </w:t>
      </w:r>
      <w:r w:rsidR="00C92B74" w:rsidRPr="005A1B4F">
        <w:rPr>
          <w:bCs/>
          <w:sz w:val="22"/>
          <w:szCs w:val="22"/>
          <w:lang w:val="de-DE"/>
        </w:rPr>
        <w:t>primjen</w:t>
      </w:r>
      <w:r w:rsidRPr="005A1B4F">
        <w:rPr>
          <w:bCs/>
          <w:sz w:val="22"/>
          <w:szCs w:val="22"/>
          <w:lang w:val="de-DE"/>
        </w:rPr>
        <w:t>juju istovremeno sa l</w:t>
      </w:r>
      <w:r w:rsidR="000514A4" w:rsidRPr="005A1B4F">
        <w:rPr>
          <w:bCs/>
          <w:sz w:val="22"/>
          <w:szCs w:val="22"/>
          <w:lang w:val="de-DE"/>
        </w:rPr>
        <w:t>ij</w:t>
      </w:r>
      <w:r w:rsidRPr="005A1B4F">
        <w:rPr>
          <w:bCs/>
          <w:sz w:val="22"/>
          <w:szCs w:val="22"/>
          <w:lang w:val="de-DE"/>
        </w:rPr>
        <w:t>ekom Lynparza, a pacijente treba pažljivo pratiti.</w:t>
      </w:r>
    </w:p>
    <w:p w14:paraId="07DE4F4B" w14:textId="77777777" w:rsidR="00BC5378" w:rsidRPr="005A1B4F" w:rsidRDefault="00BC5378" w:rsidP="009961A1">
      <w:pPr>
        <w:tabs>
          <w:tab w:val="left" w:pos="540"/>
          <w:tab w:val="left" w:pos="569"/>
        </w:tabs>
        <w:jc w:val="both"/>
        <w:rPr>
          <w:bCs/>
          <w:sz w:val="22"/>
          <w:szCs w:val="22"/>
          <w:lang w:val="de-DE"/>
        </w:rPr>
      </w:pPr>
    </w:p>
    <w:p w14:paraId="76949D0D" w14:textId="77777777" w:rsidR="00BC5378" w:rsidRPr="005A1B4F" w:rsidRDefault="00BC5378" w:rsidP="009961A1">
      <w:pPr>
        <w:tabs>
          <w:tab w:val="left" w:pos="540"/>
          <w:tab w:val="left" w:pos="569"/>
        </w:tabs>
        <w:jc w:val="both"/>
        <w:rPr>
          <w:bCs/>
          <w:sz w:val="22"/>
          <w:szCs w:val="22"/>
          <w:lang w:val="de-DE"/>
        </w:rPr>
      </w:pPr>
      <w:r w:rsidRPr="005A1B4F">
        <w:rPr>
          <w:bCs/>
          <w:sz w:val="22"/>
          <w:szCs w:val="22"/>
          <w:u w:val="single"/>
          <w:lang w:val="de-DE"/>
        </w:rPr>
        <w:t>Farmakokinetičke interakcije</w:t>
      </w:r>
    </w:p>
    <w:p w14:paraId="3E59ED64" w14:textId="767489E1" w:rsidR="00BC5378" w:rsidRPr="005A1B4F" w:rsidRDefault="00BC5378" w:rsidP="009961A1">
      <w:pPr>
        <w:tabs>
          <w:tab w:val="left" w:pos="540"/>
          <w:tab w:val="left" w:pos="569"/>
        </w:tabs>
        <w:jc w:val="both"/>
        <w:rPr>
          <w:bCs/>
          <w:sz w:val="22"/>
          <w:szCs w:val="22"/>
          <w:lang w:val="de-DE"/>
        </w:rPr>
      </w:pPr>
      <w:r w:rsidRPr="005A1B4F">
        <w:rPr>
          <w:bCs/>
          <w:i/>
          <w:iCs/>
          <w:sz w:val="22"/>
          <w:szCs w:val="22"/>
          <w:lang w:val="de-DE"/>
        </w:rPr>
        <w:t xml:space="preserve">Uticaj drugih </w:t>
      </w:r>
      <w:r w:rsidR="006A0E25" w:rsidRPr="005A1B4F">
        <w:rPr>
          <w:bCs/>
          <w:i/>
          <w:iCs/>
          <w:sz w:val="22"/>
          <w:szCs w:val="22"/>
          <w:lang w:val="de-DE"/>
        </w:rPr>
        <w:t>ljekov</w:t>
      </w:r>
      <w:r w:rsidRPr="005A1B4F">
        <w:rPr>
          <w:bCs/>
          <w:i/>
          <w:iCs/>
          <w:sz w:val="22"/>
          <w:szCs w:val="22"/>
          <w:lang w:val="de-DE"/>
        </w:rPr>
        <w:t>a na olaparib</w:t>
      </w:r>
    </w:p>
    <w:p w14:paraId="1AF4DDF0" w14:textId="77777777" w:rsidR="00BC5378" w:rsidRPr="005A1B4F" w:rsidRDefault="00BC5378" w:rsidP="009961A1">
      <w:pPr>
        <w:tabs>
          <w:tab w:val="left" w:pos="540"/>
          <w:tab w:val="left" w:pos="569"/>
        </w:tabs>
        <w:jc w:val="both"/>
        <w:rPr>
          <w:bCs/>
          <w:sz w:val="22"/>
          <w:szCs w:val="22"/>
          <w:lang w:val="de-DE"/>
        </w:rPr>
      </w:pPr>
      <w:r w:rsidRPr="005A1B4F">
        <w:rPr>
          <w:bCs/>
          <w:sz w:val="22"/>
          <w:szCs w:val="22"/>
          <w:lang w:val="de-DE"/>
        </w:rPr>
        <w:t>CYP3A4/5 su izoenzimi koji su prevashodno odgovorni za metabolički klirens olapariba.</w:t>
      </w:r>
    </w:p>
    <w:p w14:paraId="3EF2F40A" w14:textId="77777777" w:rsidR="00BC5378" w:rsidRPr="005A1B4F" w:rsidRDefault="00BC5378" w:rsidP="009961A1">
      <w:pPr>
        <w:tabs>
          <w:tab w:val="left" w:pos="540"/>
          <w:tab w:val="left" w:pos="569"/>
        </w:tabs>
        <w:jc w:val="both"/>
        <w:rPr>
          <w:bCs/>
          <w:sz w:val="22"/>
          <w:szCs w:val="22"/>
          <w:lang w:val="de-DE"/>
        </w:rPr>
      </w:pPr>
    </w:p>
    <w:p w14:paraId="0988F1C9" w14:textId="68E4379A" w:rsidR="00BC5378" w:rsidRPr="005A1B4F" w:rsidRDefault="00BC5378" w:rsidP="009961A1">
      <w:pPr>
        <w:tabs>
          <w:tab w:val="left" w:pos="540"/>
          <w:tab w:val="left" w:pos="569"/>
        </w:tabs>
        <w:jc w:val="both"/>
        <w:rPr>
          <w:bCs/>
          <w:sz w:val="22"/>
          <w:szCs w:val="22"/>
          <w:lang w:val="de-DE"/>
        </w:rPr>
      </w:pPr>
      <w:r w:rsidRPr="005A1B4F">
        <w:rPr>
          <w:bCs/>
          <w:sz w:val="22"/>
          <w:szCs w:val="22"/>
          <w:lang w:val="de-DE"/>
        </w:rPr>
        <w:t>Klinička studija za proc</w:t>
      </w:r>
      <w:r w:rsidR="00C92B74" w:rsidRPr="005A1B4F">
        <w:rPr>
          <w:bCs/>
          <w:sz w:val="22"/>
          <w:szCs w:val="22"/>
          <w:lang w:val="de-DE"/>
        </w:rPr>
        <w:t>j</w:t>
      </w:r>
      <w:r w:rsidRPr="005A1B4F">
        <w:rPr>
          <w:bCs/>
          <w:sz w:val="22"/>
          <w:szCs w:val="22"/>
          <w:lang w:val="de-DE"/>
        </w:rPr>
        <w:t xml:space="preserve">enu uticaja itrakonazola, poznatog inhibitora CYP3A, pokazala je da </w:t>
      </w:r>
      <w:r w:rsidR="00C92B74" w:rsidRPr="005A1B4F">
        <w:rPr>
          <w:bCs/>
          <w:sz w:val="22"/>
          <w:szCs w:val="22"/>
          <w:lang w:val="de-DE"/>
        </w:rPr>
        <w:t>primjen</w:t>
      </w:r>
      <w:r w:rsidRPr="005A1B4F">
        <w:rPr>
          <w:bCs/>
          <w:sz w:val="22"/>
          <w:szCs w:val="22"/>
          <w:lang w:val="de-DE"/>
        </w:rPr>
        <w:t>a istovremeno sa olaparibom povećava srednj</w:t>
      </w:r>
      <w:r w:rsidR="00100CEA">
        <w:rPr>
          <w:bCs/>
          <w:sz w:val="22"/>
          <w:szCs w:val="22"/>
          <w:lang w:val="de-DE"/>
        </w:rPr>
        <w:t>u vrijednost</w:t>
      </w:r>
      <w:r w:rsidRPr="005A1B4F">
        <w:rPr>
          <w:bCs/>
          <w:sz w:val="22"/>
          <w:szCs w:val="22"/>
          <w:lang w:val="de-DE"/>
        </w:rPr>
        <w:t xml:space="preserve"> C</w:t>
      </w:r>
      <w:r w:rsidRPr="005A1B4F">
        <w:rPr>
          <w:bCs/>
          <w:sz w:val="22"/>
          <w:szCs w:val="22"/>
          <w:vertAlign w:val="subscript"/>
          <w:lang w:val="de-DE"/>
        </w:rPr>
        <w:t>max</w:t>
      </w:r>
      <w:r w:rsidRPr="005A1B4F">
        <w:rPr>
          <w:bCs/>
          <w:sz w:val="22"/>
          <w:szCs w:val="22"/>
          <w:lang w:val="de-DE"/>
        </w:rPr>
        <w:t xml:space="preserve"> olapariba za 42% (90% CI: 33–52%) i srednju</w:t>
      </w:r>
      <w:r w:rsidR="00100CEA">
        <w:rPr>
          <w:bCs/>
          <w:sz w:val="22"/>
          <w:szCs w:val="22"/>
          <w:lang w:val="de-DE"/>
        </w:rPr>
        <w:t xml:space="preserve"> vrijednost</w:t>
      </w:r>
      <w:r w:rsidRPr="005A1B4F">
        <w:rPr>
          <w:bCs/>
          <w:sz w:val="22"/>
          <w:szCs w:val="22"/>
          <w:lang w:val="de-DE"/>
        </w:rPr>
        <w:t xml:space="preserve"> </w:t>
      </w:r>
      <w:r w:rsidR="00E41293" w:rsidRPr="005A1B4F">
        <w:rPr>
          <w:bCs/>
          <w:sz w:val="22"/>
          <w:szCs w:val="22"/>
          <w:lang w:val="de-DE"/>
        </w:rPr>
        <w:t xml:space="preserve">PIK </w:t>
      </w:r>
      <w:r w:rsidRPr="005A1B4F">
        <w:rPr>
          <w:bCs/>
          <w:sz w:val="22"/>
          <w:szCs w:val="22"/>
          <w:lang w:val="de-DE"/>
        </w:rPr>
        <w:t xml:space="preserve">za 170% (90% CI: 144– 197%). Stoga se ne preporučuje </w:t>
      </w:r>
      <w:r w:rsidR="00100CEA">
        <w:rPr>
          <w:bCs/>
          <w:sz w:val="22"/>
          <w:szCs w:val="22"/>
          <w:lang w:val="de-DE"/>
        </w:rPr>
        <w:t xml:space="preserve">istovremena </w:t>
      </w:r>
      <w:r w:rsidR="00C92B74" w:rsidRPr="005A1B4F">
        <w:rPr>
          <w:bCs/>
          <w:sz w:val="22"/>
          <w:szCs w:val="22"/>
          <w:lang w:val="de-DE"/>
        </w:rPr>
        <w:t>primjen</w:t>
      </w:r>
      <w:r w:rsidRPr="005A1B4F">
        <w:rPr>
          <w:bCs/>
          <w:sz w:val="22"/>
          <w:szCs w:val="22"/>
          <w:lang w:val="de-DE"/>
        </w:rPr>
        <w:t xml:space="preserve">a </w:t>
      </w:r>
      <w:r w:rsidR="00100CEA">
        <w:rPr>
          <w:bCs/>
          <w:sz w:val="22"/>
          <w:szCs w:val="22"/>
          <w:lang w:val="de-DE"/>
        </w:rPr>
        <w:t xml:space="preserve">lijeka Lynparza i poznatih </w:t>
      </w:r>
      <w:r w:rsidRPr="005A1B4F">
        <w:rPr>
          <w:bCs/>
          <w:sz w:val="22"/>
          <w:szCs w:val="22"/>
          <w:lang w:val="de-DE"/>
        </w:rPr>
        <w:t>snažnih inhibitora (npr. itrakonazol, telitromicin, klaritromicin, inhibitori proteaze pojačani ritonavirom ili kobikistatom, boceprevir, telaprevir) ili um</w:t>
      </w:r>
      <w:r w:rsidR="000514A4" w:rsidRPr="005A1B4F">
        <w:rPr>
          <w:bCs/>
          <w:sz w:val="22"/>
          <w:szCs w:val="22"/>
          <w:lang w:val="de-DE"/>
        </w:rPr>
        <w:t>j</w:t>
      </w:r>
      <w:r w:rsidRPr="005A1B4F">
        <w:rPr>
          <w:bCs/>
          <w:sz w:val="22"/>
          <w:szCs w:val="22"/>
          <w:lang w:val="de-DE"/>
        </w:rPr>
        <w:t>erenih inhibitora (npr. eritromicin, diltiazem, flukonazol, verapamil) ovog i</w:t>
      </w:r>
      <w:r w:rsidR="00100CEA">
        <w:rPr>
          <w:bCs/>
          <w:sz w:val="22"/>
          <w:szCs w:val="22"/>
          <w:lang w:val="de-DE"/>
        </w:rPr>
        <w:t>z</w:t>
      </w:r>
      <w:r w:rsidRPr="005A1B4F">
        <w:rPr>
          <w:bCs/>
          <w:sz w:val="22"/>
          <w:szCs w:val="22"/>
          <w:lang w:val="de-DE"/>
        </w:rPr>
        <w:t>o</w:t>
      </w:r>
      <w:r w:rsidR="00100CEA">
        <w:rPr>
          <w:bCs/>
          <w:sz w:val="22"/>
          <w:szCs w:val="22"/>
          <w:lang w:val="de-DE"/>
        </w:rPr>
        <w:t>en</w:t>
      </w:r>
      <w:r w:rsidRPr="005A1B4F">
        <w:rPr>
          <w:bCs/>
          <w:sz w:val="22"/>
          <w:szCs w:val="22"/>
          <w:lang w:val="de-DE"/>
        </w:rPr>
        <w:t>zima (</w:t>
      </w:r>
      <w:r w:rsidR="00100CEA">
        <w:rPr>
          <w:bCs/>
          <w:sz w:val="22"/>
          <w:szCs w:val="22"/>
          <w:lang w:val="de-DE"/>
        </w:rPr>
        <w:t>vidjeti dio</w:t>
      </w:r>
      <w:r w:rsidRPr="005A1B4F">
        <w:rPr>
          <w:bCs/>
          <w:sz w:val="22"/>
          <w:szCs w:val="22"/>
          <w:lang w:val="de-DE"/>
        </w:rPr>
        <w:t xml:space="preserve"> 4.4). Ukoliko se istovremeno moraju </w:t>
      </w:r>
      <w:r w:rsidR="00C92B74" w:rsidRPr="005A1B4F">
        <w:rPr>
          <w:bCs/>
          <w:sz w:val="22"/>
          <w:szCs w:val="22"/>
          <w:lang w:val="de-DE"/>
        </w:rPr>
        <w:t>prim</w:t>
      </w:r>
      <w:r w:rsidR="00E41293" w:rsidRPr="005A1B4F">
        <w:rPr>
          <w:bCs/>
          <w:sz w:val="22"/>
          <w:szCs w:val="22"/>
          <w:lang w:val="de-DE"/>
        </w:rPr>
        <w:t>i</w:t>
      </w:r>
      <w:r w:rsidR="00C92B74" w:rsidRPr="005A1B4F">
        <w:rPr>
          <w:bCs/>
          <w:sz w:val="22"/>
          <w:szCs w:val="22"/>
          <w:lang w:val="de-DE"/>
        </w:rPr>
        <w:t>jen</w:t>
      </w:r>
      <w:r w:rsidRPr="005A1B4F">
        <w:rPr>
          <w:bCs/>
          <w:sz w:val="22"/>
          <w:szCs w:val="22"/>
          <w:lang w:val="de-DE"/>
        </w:rPr>
        <w:t>iti jaki ili um</w:t>
      </w:r>
      <w:r w:rsidR="000514A4" w:rsidRPr="005A1B4F">
        <w:rPr>
          <w:bCs/>
          <w:sz w:val="22"/>
          <w:szCs w:val="22"/>
          <w:lang w:val="de-DE"/>
        </w:rPr>
        <w:t>j</w:t>
      </w:r>
      <w:r w:rsidRPr="005A1B4F">
        <w:rPr>
          <w:bCs/>
          <w:sz w:val="22"/>
          <w:szCs w:val="22"/>
          <w:lang w:val="de-DE"/>
        </w:rPr>
        <w:t>ereni inhibitori CYP3A, dozu l</w:t>
      </w:r>
      <w:r w:rsidR="000514A4" w:rsidRPr="005A1B4F">
        <w:rPr>
          <w:bCs/>
          <w:sz w:val="22"/>
          <w:szCs w:val="22"/>
          <w:lang w:val="de-DE"/>
        </w:rPr>
        <w:t>ij</w:t>
      </w:r>
      <w:r w:rsidRPr="005A1B4F">
        <w:rPr>
          <w:bCs/>
          <w:sz w:val="22"/>
          <w:szCs w:val="22"/>
          <w:lang w:val="de-DE"/>
        </w:rPr>
        <w:t>eka Lynparza treba smanjiti. Preporučeno smanjenje doze l</w:t>
      </w:r>
      <w:r w:rsidR="000514A4" w:rsidRPr="005A1B4F">
        <w:rPr>
          <w:bCs/>
          <w:sz w:val="22"/>
          <w:szCs w:val="22"/>
          <w:lang w:val="de-DE"/>
        </w:rPr>
        <w:t>ij</w:t>
      </w:r>
      <w:r w:rsidRPr="005A1B4F">
        <w:rPr>
          <w:bCs/>
          <w:sz w:val="22"/>
          <w:szCs w:val="22"/>
          <w:lang w:val="de-DE"/>
        </w:rPr>
        <w:t>eka Lynparza je na 100 mg dva puta dnevno (što je jednako ukupnoj dnevnoj dozi od 200 mg) sa jakim inhibitorom CYP3A</w:t>
      </w:r>
      <w:r w:rsidR="00E41293" w:rsidRPr="005A1B4F">
        <w:rPr>
          <w:bCs/>
          <w:sz w:val="22"/>
          <w:szCs w:val="22"/>
          <w:lang w:val="de-DE"/>
        </w:rPr>
        <w:t>,</w:t>
      </w:r>
      <w:r w:rsidRPr="005A1B4F">
        <w:rPr>
          <w:bCs/>
          <w:sz w:val="22"/>
          <w:szCs w:val="22"/>
          <w:lang w:val="de-DE"/>
        </w:rPr>
        <w:t xml:space="preserve"> ili </w:t>
      </w:r>
      <w:r w:rsidR="00E41293" w:rsidRPr="005A1B4F">
        <w:rPr>
          <w:bCs/>
          <w:sz w:val="22"/>
          <w:szCs w:val="22"/>
          <w:lang w:val="de-DE"/>
        </w:rPr>
        <w:t xml:space="preserve">na </w:t>
      </w:r>
      <w:r w:rsidRPr="005A1B4F">
        <w:rPr>
          <w:bCs/>
          <w:sz w:val="22"/>
          <w:szCs w:val="22"/>
          <w:lang w:val="de-DE"/>
        </w:rPr>
        <w:t>150 mg dva puta dnevno (što je jednako ukupnoj dnevnoj dozi od 300 mg) sa um</w:t>
      </w:r>
      <w:r w:rsidR="000514A4" w:rsidRPr="005A1B4F">
        <w:rPr>
          <w:bCs/>
          <w:sz w:val="22"/>
          <w:szCs w:val="22"/>
          <w:lang w:val="de-DE"/>
        </w:rPr>
        <w:t>j</w:t>
      </w:r>
      <w:r w:rsidRPr="005A1B4F">
        <w:rPr>
          <w:bCs/>
          <w:sz w:val="22"/>
          <w:szCs w:val="22"/>
          <w:lang w:val="de-DE"/>
        </w:rPr>
        <w:t>erenim inhibitorom CYP3A (</w:t>
      </w:r>
      <w:r w:rsidR="00100CEA">
        <w:rPr>
          <w:bCs/>
          <w:sz w:val="22"/>
          <w:szCs w:val="22"/>
          <w:lang w:val="de-DE"/>
        </w:rPr>
        <w:t>vidjeti djelove</w:t>
      </w:r>
      <w:r w:rsidRPr="005A1B4F">
        <w:rPr>
          <w:bCs/>
          <w:sz w:val="22"/>
          <w:szCs w:val="22"/>
          <w:lang w:val="de-DE"/>
        </w:rPr>
        <w:t xml:space="preserve"> 4.2 i 4.4). Takođe se ne preporučuje konzumiranje soka od grejpfruta tokom l</w:t>
      </w:r>
      <w:r w:rsidR="000514A4" w:rsidRPr="005A1B4F">
        <w:rPr>
          <w:bCs/>
          <w:sz w:val="22"/>
          <w:szCs w:val="22"/>
          <w:lang w:val="de-DE"/>
        </w:rPr>
        <w:t>ij</w:t>
      </w:r>
      <w:r w:rsidRPr="005A1B4F">
        <w:rPr>
          <w:bCs/>
          <w:sz w:val="22"/>
          <w:szCs w:val="22"/>
          <w:lang w:val="de-DE"/>
        </w:rPr>
        <w:t>ečenja l</w:t>
      </w:r>
      <w:r w:rsidR="000514A4" w:rsidRPr="005A1B4F">
        <w:rPr>
          <w:bCs/>
          <w:sz w:val="22"/>
          <w:szCs w:val="22"/>
          <w:lang w:val="de-DE"/>
        </w:rPr>
        <w:t>ij</w:t>
      </w:r>
      <w:r w:rsidRPr="005A1B4F">
        <w:rPr>
          <w:bCs/>
          <w:sz w:val="22"/>
          <w:szCs w:val="22"/>
          <w:lang w:val="de-DE"/>
        </w:rPr>
        <w:t>ekom Lynparza</w:t>
      </w:r>
      <w:r w:rsidR="00E41293" w:rsidRPr="005A1B4F">
        <w:rPr>
          <w:bCs/>
          <w:sz w:val="22"/>
          <w:szCs w:val="22"/>
          <w:lang w:val="de-DE"/>
        </w:rPr>
        <w:t>,</w:t>
      </w:r>
      <w:r w:rsidRPr="005A1B4F">
        <w:rPr>
          <w:bCs/>
          <w:sz w:val="22"/>
          <w:szCs w:val="22"/>
          <w:lang w:val="de-DE"/>
        </w:rPr>
        <w:t xml:space="preserve"> jer </w:t>
      </w:r>
      <w:r w:rsidR="00100CEA">
        <w:rPr>
          <w:bCs/>
          <w:sz w:val="22"/>
          <w:szCs w:val="22"/>
          <w:lang w:val="de-DE"/>
        </w:rPr>
        <w:t xml:space="preserve">je </w:t>
      </w:r>
      <w:r w:rsidRPr="005A1B4F">
        <w:rPr>
          <w:bCs/>
          <w:sz w:val="22"/>
          <w:szCs w:val="22"/>
          <w:lang w:val="de-DE"/>
        </w:rPr>
        <w:t>on inhibitor CYP3A.</w:t>
      </w:r>
    </w:p>
    <w:p w14:paraId="65B070CD" w14:textId="77777777" w:rsidR="00BC5378" w:rsidRPr="005A1B4F" w:rsidRDefault="00BC5378" w:rsidP="009961A1">
      <w:pPr>
        <w:tabs>
          <w:tab w:val="left" w:pos="540"/>
          <w:tab w:val="left" w:pos="569"/>
        </w:tabs>
        <w:jc w:val="both"/>
        <w:rPr>
          <w:bCs/>
          <w:sz w:val="22"/>
          <w:szCs w:val="22"/>
          <w:lang w:val="de-DE"/>
        </w:rPr>
      </w:pPr>
    </w:p>
    <w:p w14:paraId="201AD756" w14:textId="0108FEA6" w:rsidR="00BC5378" w:rsidRPr="005A1B4F" w:rsidRDefault="00BC5378" w:rsidP="009961A1">
      <w:pPr>
        <w:tabs>
          <w:tab w:val="left" w:pos="540"/>
          <w:tab w:val="left" w:pos="569"/>
        </w:tabs>
        <w:jc w:val="both"/>
        <w:rPr>
          <w:bCs/>
          <w:sz w:val="22"/>
          <w:szCs w:val="22"/>
          <w:lang w:val="de-DE"/>
        </w:rPr>
      </w:pPr>
      <w:r w:rsidRPr="005A1B4F">
        <w:rPr>
          <w:bCs/>
          <w:sz w:val="22"/>
          <w:szCs w:val="22"/>
          <w:lang w:val="de-DE"/>
        </w:rPr>
        <w:t>Klinička studija za proc</w:t>
      </w:r>
      <w:r w:rsidR="000514A4" w:rsidRPr="005A1B4F">
        <w:rPr>
          <w:bCs/>
          <w:sz w:val="22"/>
          <w:szCs w:val="22"/>
          <w:lang w:val="de-DE"/>
        </w:rPr>
        <w:t>j</w:t>
      </w:r>
      <w:r w:rsidRPr="005A1B4F">
        <w:rPr>
          <w:bCs/>
          <w:sz w:val="22"/>
          <w:szCs w:val="22"/>
          <w:lang w:val="de-DE"/>
        </w:rPr>
        <w:t>enu uticaja rifampicina, poznatog induktora CYP3A, pokazala je da</w:t>
      </w:r>
      <w:r w:rsidR="00E41293" w:rsidRPr="005A1B4F">
        <w:rPr>
          <w:bCs/>
          <w:sz w:val="22"/>
          <w:szCs w:val="22"/>
          <w:lang w:val="de-DE"/>
        </w:rPr>
        <w:t xml:space="preserve"> </w:t>
      </w:r>
      <w:r w:rsidR="00C92B74" w:rsidRPr="005A1B4F">
        <w:rPr>
          <w:bCs/>
          <w:sz w:val="22"/>
          <w:szCs w:val="22"/>
          <w:lang w:val="de-DE"/>
        </w:rPr>
        <w:t>primjen</w:t>
      </w:r>
      <w:r w:rsidRPr="005A1B4F">
        <w:rPr>
          <w:bCs/>
          <w:sz w:val="22"/>
          <w:szCs w:val="22"/>
          <w:lang w:val="de-DE"/>
        </w:rPr>
        <w:t xml:space="preserve">a istovremeno sa olaparibom </w:t>
      </w:r>
      <w:r w:rsidR="00DF5460" w:rsidRPr="005A1B4F">
        <w:rPr>
          <w:bCs/>
          <w:sz w:val="22"/>
          <w:szCs w:val="22"/>
          <w:lang w:val="de-DE"/>
        </w:rPr>
        <w:t xml:space="preserve">smanjila </w:t>
      </w:r>
      <w:r w:rsidRPr="005A1B4F">
        <w:rPr>
          <w:bCs/>
          <w:sz w:val="22"/>
          <w:szCs w:val="22"/>
          <w:lang w:val="de-DE"/>
        </w:rPr>
        <w:t>srednj</w:t>
      </w:r>
      <w:r w:rsidR="00100CEA">
        <w:rPr>
          <w:bCs/>
          <w:sz w:val="22"/>
          <w:szCs w:val="22"/>
          <w:lang w:val="de-DE"/>
        </w:rPr>
        <w:t>u vrijednost</w:t>
      </w:r>
      <w:r w:rsidRPr="005A1B4F">
        <w:rPr>
          <w:bCs/>
          <w:sz w:val="22"/>
          <w:szCs w:val="22"/>
          <w:lang w:val="de-DE"/>
        </w:rPr>
        <w:t xml:space="preserve"> C</w:t>
      </w:r>
      <w:r w:rsidRPr="005A1B4F">
        <w:rPr>
          <w:bCs/>
          <w:sz w:val="22"/>
          <w:szCs w:val="22"/>
          <w:vertAlign w:val="subscript"/>
          <w:lang w:val="de-DE"/>
        </w:rPr>
        <w:t>max</w:t>
      </w:r>
      <w:r w:rsidRPr="005A1B4F">
        <w:rPr>
          <w:bCs/>
          <w:sz w:val="22"/>
          <w:szCs w:val="22"/>
          <w:lang w:val="de-DE"/>
        </w:rPr>
        <w:t xml:space="preserve"> za 71% (90% CI: 76–67%) i srednju </w:t>
      </w:r>
      <w:r w:rsidR="00100CEA">
        <w:rPr>
          <w:bCs/>
          <w:sz w:val="22"/>
          <w:szCs w:val="22"/>
          <w:lang w:val="de-DE"/>
        </w:rPr>
        <w:t xml:space="preserve">vrijednost </w:t>
      </w:r>
      <w:r w:rsidR="00E41293" w:rsidRPr="005A1B4F">
        <w:rPr>
          <w:bCs/>
          <w:sz w:val="22"/>
          <w:szCs w:val="22"/>
          <w:lang w:val="de-DE"/>
        </w:rPr>
        <w:t xml:space="preserve">PIK </w:t>
      </w:r>
      <w:r w:rsidRPr="005A1B4F">
        <w:rPr>
          <w:bCs/>
          <w:sz w:val="22"/>
          <w:szCs w:val="22"/>
          <w:lang w:val="de-DE"/>
        </w:rPr>
        <w:t xml:space="preserve">za 87% (90% CI: 89–84%). Zato se ne preporučuje </w:t>
      </w:r>
      <w:r w:rsidR="00C92B74" w:rsidRPr="005A1B4F">
        <w:rPr>
          <w:bCs/>
          <w:sz w:val="22"/>
          <w:szCs w:val="22"/>
          <w:lang w:val="de-DE"/>
        </w:rPr>
        <w:t>primjen</w:t>
      </w:r>
      <w:r w:rsidRPr="005A1B4F">
        <w:rPr>
          <w:bCs/>
          <w:sz w:val="22"/>
          <w:szCs w:val="22"/>
          <w:lang w:val="de-DE"/>
        </w:rPr>
        <w:t xml:space="preserve">a poznatih snažnih induktora ovog </w:t>
      </w:r>
      <w:r w:rsidR="00100CEA" w:rsidRPr="005A1B4F">
        <w:rPr>
          <w:bCs/>
          <w:sz w:val="22"/>
          <w:szCs w:val="22"/>
          <w:lang w:val="de-DE"/>
        </w:rPr>
        <w:t>i</w:t>
      </w:r>
      <w:r w:rsidR="00100CEA">
        <w:rPr>
          <w:bCs/>
          <w:sz w:val="22"/>
          <w:szCs w:val="22"/>
          <w:lang w:val="de-DE"/>
        </w:rPr>
        <w:t>zoenzima</w:t>
      </w:r>
      <w:r w:rsidR="00100CEA" w:rsidRPr="005A1B4F">
        <w:rPr>
          <w:bCs/>
          <w:sz w:val="22"/>
          <w:szCs w:val="22"/>
          <w:lang w:val="de-DE"/>
        </w:rPr>
        <w:t xml:space="preserve"> </w:t>
      </w:r>
      <w:r w:rsidRPr="005A1B4F">
        <w:rPr>
          <w:bCs/>
          <w:sz w:val="22"/>
          <w:szCs w:val="22"/>
          <w:lang w:val="de-DE"/>
        </w:rPr>
        <w:t>(npr. fenitoin, rifampicin, rifapentin, karbamazepin, nevirapin, fenobarbital i kantarion) sa l</w:t>
      </w:r>
      <w:r w:rsidR="000514A4" w:rsidRPr="005A1B4F">
        <w:rPr>
          <w:bCs/>
          <w:sz w:val="22"/>
          <w:szCs w:val="22"/>
          <w:lang w:val="de-DE"/>
        </w:rPr>
        <w:t>ij</w:t>
      </w:r>
      <w:r w:rsidRPr="005A1B4F">
        <w:rPr>
          <w:bCs/>
          <w:sz w:val="22"/>
          <w:szCs w:val="22"/>
          <w:lang w:val="de-DE"/>
        </w:rPr>
        <w:t>ekom Lynparza</w:t>
      </w:r>
      <w:r w:rsidR="00E41293" w:rsidRPr="005A1B4F">
        <w:rPr>
          <w:bCs/>
          <w:sz w:val="22"/>
          <w:szCs w:val="22"/>
          <w:lang w:val="de-DE"/>
        </w:rPr>
        <w:t>,</w:t>
      </w:r>
      <w:r w:rsidRPr="005A1B4F">
        <w:rPr>
          <w:bCs/>
          <w:sz w:val="22"/>
          <w:szCs w:val="22"/>
          <w:lang w:val="de-DE"/>
        </w:rPr>
        <w:t xml:space="preserve"> jer može doći do značajnog smanjenja efikasnosti l</w:t>
      </w:r>
      <w:r w:rsidR="000514A4" w:rsidRPr="005A1B4F">
        <w:rPr>
          <w:bCs/>
          <w:sz w:val="22"/>
          <w:szCs w:val="22"/>
          <w:lang w:val="de-DE"/>
        </w:rPr>
        <w:t>ij</w:t>
      </w:r>
      <w:r w:rsidRPr="005A1B4F">
        <w:rPr>
          <w:bCs/>
          <w:sz w:val="22"/>
          <w:szCs w:val="22"/>
          <w:lang w:val="de-DE"/>
        </w:rPr>
        <w:t>eka Lynparza. O</w:t>
      </w:r>
      <w:r w:rsidR="00100CEA">
        <w:rPr>
          <w:bCs/>
          <w:sz w:val="22"/>
          <w:szCs w:val="22"/>
          <w:lang w:val="de-DE"/>
        </w:rPr>
        <w:t>pseg</w:t>
      </w:r>
      <w:r w:rsidRPr="005A1B4F">
        <w:rPr>
          <w:bCs/>
          <w:sz w:val="22"/>
          <w:szCs w:val="22"/>
          <w:lang w:val="de-DE"/>
        </w:rPr>
        <w:t xml:space="preserve"> dejstva um</w:t>
      </w:r>
      <w:r w:rsidR="000514A4" w:rsidRPr="005A1B4F">
        <w:rPr>
          <w:bCs/>
          <w:sz w:val="22"/>
          <w:szCs w:val="22"/>
          <w:lang w:val="de-DE"/>
        </w:rPr>
        <w:t>j</w:t>
      </w:r>
      <w:r w:rsidRPr="005A1B4F">
        <w:rPr>
          <w:bCs/>
          <w:sz w:val="22"/>
          <w:szCs w:val="22"/>
          <w:lang w:val="de-DE"/>
        </w:rPr>
        <w:t xml:space="preserve">erenih do snažnih induktora (npr. efavirenz, rifabutin) na izloženost olaparibu nije ustanovljen, te se ne preporučuje ni istovremena </w:t>
      </w:r>
      <w:r w:rsidR="00C92B74" w:rsidRPr="005A1B4F">
        <w:rPr>
          <w:bCs/>
          <w:sz w:val="22"/>
          <w:szCs w:val="22"/>
          <w:lang w:val="de-DE"/>
        </w:rPr>
        <w:t>primjen</w:t>
      </w:r>
      <w:r w:rsidRPr="005A1B4F">
        <w:rPr>
          <w:bCs/>
          <w:sz w:val="22"/>
          <w:szCs w:val="22"/>
          <w:lang w:val="de-DE"/>
        </w:rPr>
        <w:t>a l</w:t>
      </w:r>
      <w:r w:rsidR="000514A4" w:rsidRPr="005A1B4F">
        <w:rPr>
          <w:bCs/>
          <w:sz w:val="22"/>
          <w:szCs w:val="22"/>
          <w:lang w:val="de-DE"/>
        </w:rPr>
        <w:t>ij</w:t>
      </w:r>
      <w:r w:rsidRPr="005A1B4F">
        <w:rPr>
          <w:bCs/>
          <w:sz w:val="22"/>
          <w:szCs w:val="22"/>
          <w:lang w:val="de-DE"/>
        </w:rPr>
        <w:t xml:space="preserve">eka Lynparza sa tim </w:t>
      </w:r>
      <w:r w:rsidR="006A0E25" w:rsidRPr="005A1B4F">
        <w:rPr>
          <w:bCs/>
          <w:sz w:val="22"/>
          <w:szCs w:val="22"/>
          <w:lang w:val="de-DE"/>
        </w:rPr>
        <w:t>ljekov</w:t>
      </w:r>
      <w:r w:rsidRPr="005A1B4F">
        <w:rPr>
          <w:bCs/>
          <w:sz w:val="22"/>
          <w:szCs w:val="22"/>
          <w:lang w:val="de-DE"/>
        </w:rPr>
        <w:t>ima (</w:t>
      </w:r>
      <w:r w:rsidR="00100CEA">
        <w:rPr>
          <w:bCs/>
          <w:sz w:val="22"/>
          <w:szCs w:val="22"/>
          <w:lang w:val="de-DE"/>
        </w:rPr>
        <w:t>vidjeti dio</w:t>
      </w:r>
      <w:r w:rsidRPr="005A1B4F">
        <w:rPr>
          <w:bCs/>
          <w:sz w:val="22"/>
          <w:szCs w:val="22"/>
          <w:lang w:val="de-DE"/>
        </w:rPr>
        <w:t xml:space="preserve"> 4.4).</w:t>
      </w:r>
    </w:p>
    <w:p w14:paraId="40C3AFEC" w14:textId="77777777" w:rsidR="00BC5378" w:rsidRPr="005A1B4F" w:rsidRDefault="00BC5378" w:rsidP="009961A1">
      <w:pPr>
        <w:tabs>
          <w:tab w:val="left" w:pos="540"/>
          <w:tab w:val="left" w:pos="569"/>
        </w:tabs>
        <w:jc w:val="both"/>
        <w:rPr>
          <w:bCs/>
          <w:sz w:val="22"/>
          <w:szCs w:val="22"/>
          <w:lang w:val="de-DE"/>
        </w:rPr>
      </w:pPr>
    </w:p>
    <w:p w14:paraId="2E40B49F" w14:textId="30C7D315" w:rsidR="00BC5378" w:rsidRPr="005A1B4F" w:rsidRDefault="00BC5378" w:rsidP="009961A1">
      <w:pPr>
        <w:tabs>
          <w:tab w:val="left" w:pos="540"/>
          <w:tab w:val="left" w:pos="569"/>
        </w:tabs>
        <w:jc w:val="both"/>
        <w:rPr>
          <w:bCs/>
          <w:sz w:val="22"/>
          <w:szCs w:val="22"/>
          <w:lang w:val="de-DE"/>
        </w:rPr>
      </w:pPr>
      <w:r w:rsidRPr="005A1B4F">
        <w:rPr>
          <w:bCs/>
          <w:i/>
          <w:iCs/>
          <w:sz w:val="22"/>
          <w:szCs w:val="22"/>
          <w:lang w:val="de-DE"/>
        </w:rPr>
        <w:t xml:space="preserve">Uticaj olapariba na druge </w:t>
      </w:r>
      <w:r w:rsidR="006A0E25" w:rsidRPr="005A1B4F">
        <w:rPr>
          <w:bCs/>
          <w:i/>
          <w:iCs/>
          <w:sz w:val="22"/>
          <w:szCs w:val="22"/>
          <w:lang w:val="de-DE"/>
        </w:rPr>
        <w:t>ljekov</w:t>
      </w:r>
      <w:r w:rsidRPr="005A1B4F">
        <w:rPr>
          <w:bCs/>
          <w:i/>
          <w:iCs/>
          <w:sz w:val="22"/>
          <w:szCs w:val="22"/>
          <w:lang w:val="de-DE"/>
        </w:rPr>
        <w:t>e</w:t>
      </w:r>
    </w:p>
    <w:p w14:paraId="035E00F8" w14:textId="511DDDFA" w:rsidR="00BC5378" w:rsidRPr="005A1B4F" w:rsidRDefault="00BC5378" w:rsidP="009961A1">
      <w:pPr>
        <w:tabs>
          <w:tab w:val="left" w:pos="540"/>
          <w:tab w:val="left" w:pos="569"/>
        </w:tabs>
        <w:jc w:val="both"/>
        <w:rPr>
          <w:bCs/>
          <w:sz w:val="22"/>
          <w:szCs w:val="22"/>
          <w:lang w:val="de-DE"/>
        </w:rPr>
      </w:pPr>
      <w:r w:rsidRPr="005A1B4F">
        <w:rPr>
          <w:bCs/>
          <w:sz w:val="22"/>
          <w:szCs w:val="22"/>
          <w:lang w:val="de-DE"/>
        </w:rPr>
        <w:t xml:space="preserve">Olaparib inhibira CYP3A4 </w:t>
      </w:r>
      <w:r w:rsidRPr="005A1B4F">
        <w:rPr>
          <w:bCs/>
          <w:i/>
          <w:iCs/>
          <w:sz w:val="22"/>
          <w:szCs w:val="22"/>
          <w:lang w:val="de-DE"/>
        </w:rPr>
        <w:t>in vitro</w:t>
      </w:r>
      <w:r w:rsidRPr="005A1B4F">
        <w:rPr>
          <w:bCs/>
          <w:sz w:val="22"/>
          <w:szCs w:val="22"/>
          <w:lang w:val="de-DE"/>
        </w:rPr>
        <w:t xml:space="preserve"> i predviđa se da je </w:t>
      </w:r>
      <w:r w:rsidR="00100CEA">
        <w:rPr>
          <w:bCs/>
          <w:sz w:val="22"/>
          <w:szCs w:val="22"/>
          <w:lang w:val="de-DE"/>
        </w:rPr>
        <w:t>slabi</w:t>
      </w:r>
      <w:r w:rsidR="00100CEA" w:rsidRPr="005A1B4F">
        <w:rPr>
          <w:bCs/>
          <w:sz w:val="22"/>
          <w:szCs w:val="22"/>
          <w:lang w:val="de-DE"/>
        </w:rPr>
        <w:t xml:space="preserve"> </w:t>
      </w:r>
      <w:r w:rsidRPr="005A1B4F">
        <w:rPr>
          <w:bCs/>
          <w:sz w:val="22"/>
          <w:szCs w:val="22"/>
          <w:lang w:val="de-DE"/>
        </w:rPr>
        <w:t>inhibitor CYP3A</w:t>
      </w:r>
      <w:r w:rsidRPr="005A1B4F">
        <w:rPr>
          <w:bCs/>
          <w:i/>
          <w:iCs/>
          <w:sz w:val="22"/>
          <w:szCs w:val="22"/>
          <w:lang w:val="de-DE"/>
        </w:rPr>
        <w:t xml:space="preserve"> in vivo</w:t>
      </w:r>
      <w:r w:rsidRPr="005A1B4F">
        <w:rPr>
          <w:bCs/>
          <w:sz w:val="22"/>
          <w:szCs w:val="22"/>
          <w:lang w:val="de-DE"/>
        </w:rPr>
        <w:t>. Stoga, os</w:t>
      </w:r>
      <w:r w:rsidR="00C55659" w:rsidRPr="005A1B4F">
        <w:rPr>
          <w:bCs/>
          <w:sz w:val="22"/>
          <w:szCs w:val="22"/>
          <w:lang w:val="de-DE"/>
        </w:rPr>
        <w:t>j</w:t>
      </w:r>
      <w:r w:rsidRPr="005A1B4F">
        <w:rPr>
          <w:bCs/>
          <w:sz w:val="22"/>
          <w:szCs w:val="22"/>
          <w:lang w:val="de-DE"/>
        </w:rPr>
        <w:t>etljive supstrate CYP3A ili supstrate sa uskim terapijskim rasponom (npr. simvastatin, cisaprid, ciklosporin, ergot alkaloidi, fentanil, pimozid, sirolimus, takrolimus i kvetiapin) treba oprezno kombinovati sa olaparibom. Za pacijente koji primaju supstrate CYP3A sa uskim terapijskim rasponom istovremeno sa olaparibom preporučuje se odgovarajuće kliničko praćenje.</w:t>
      </w:r>
    </w:p>
    <w:p w14:paraId="4857EF54" w14:textId="77777777" w:rsidR="00BC5378" w:rsidRPr="005A1B4F" w:rsidRDefault="00BC5378" w:rsidP="009961A1">
      <w:pPr>
        <w:tabs>
          <w:tab w:val="left" w:pos="540"/>
          <w:tab w:val="left" w:pos="569"/>
        </w:tabs>
        <w:jc w:val="both"/>
        <w:rPr>
          <w:bCs/>
          <w:sz w:val="22"/>
          <w:szCs w:val="22"/>
          <w:lang w:val="de-DE"/>
        </w:rPr>
      </w:pPr>
    </w:p>
    <w:p w14:paraId="2A2BF70D" w14:textId="0B40151D" w:rsidR="00124A76" w:rsidRDefault="00BC5378" w:rsidP="009961A1">
      <w:pPr>
        <w:tabs>
          <w:tab w:val="left" w:pos="540"/>
          <w:tab w:val="left" w:pos="569"/>
        </w:tabs>
        <w:jc w:val="both"/>
        <w:rPr>
          <w:bCs/>
          <w:sz w:val="22"/>
          <w:szCs w:val="22"/>
          <w:lang w:val="de-DE"/>
        </w:rPr>
      </w:pPr>
      <w:r w:rsidRPr="005A1B4F">
        <w:rPr>
          <w:bCs/>
          <w:sz w:val="22"/>
          <w:szCs w:val="22"/>
          <w:lang w:val="de-DE"/>
        </w:rPr>
        <w:t xml:space="preserve">Indukcija CYP1A2, 2B6 i 3A4 </w:t>
      </w:r>
      <w:r w:rsidR="00DF5460" w:rsidRPr="005A1B4F">
        <w:rPr>
          <w:bCs/>
          <w:sz w:val="22"/>
          <w:szCs w:val="22"/>
          <w:lang w:val="de-DE"/>
        </w:rPr>
        <w:t xml:space="preserve">pokazana </w:t>
      </w:r>
      <w:r w:rsidRPr="005A1B4F">
        <w:rPr>
          <w:bCs/>
          <w:sz w:val="22"/>
          <w:szCs w:val="22"/>
          <w:lang w:val="de-DE"/>
        </w:rPr>
        <w:t xml:space="preserve">je </w:t>
      </w:r>
      <w:r w:rsidRPr="005A1B4F">
        <w:rPr>
          <w:bCs/>
          <w:i/>
          <w:iCs/>
          <w:sz w:val="22"/>
          <w:szCs w:val="22"/>
          <w:lang w:val="de-DE"/>
        </w:rPr>
        <w:t xml:space="preserve">in vitro, </w:t>
      </w:r>
      <w:r w:rsidRPr="005A1B4F">
        <w:rPr>
          <w:bCs/>
          <w:sz w:val="22"/>
          <w:szCs w:val="22"/>
          <w:lang w:val="de-DE"/>
        </w:rPr>
        <w:t>sa najvećom v</w:t>
      </w:r>
      <w:r w:rsidR="00C55659" w:rsidRPr="005A1B4F">
        <w:rPr>
          <w:bCs/>
          <w:sz w:val="22"/>
          <w:szCs w:val="22"/>
          <w:lang w:val="de-DE"/>
        </w:rPr>
        <w:t>j</w:t>
      </w:r>
      <w:r w:rsidRPr="005A1B4F">
        <w:rPr>
          <w:bCs/>
          <w:sz w:val="22"/>
          <w:szCs w:val="22"/>
          <w:lang w:val="de-DE"/>
        </w:rPr>
        <w:t>erovatnoćom za indukciju CYP2B6 do klinički relevantne m</w:t>
      </w:r>
      <w:r w:rsidR="00C55659" w:rsidRPr="005A1B4F">
        <w:rPr>
          <w:bCs/>
          <w:sz w:val="22"/>
          <w:szCs w:val="22"/>
          <w:lang w:val="de-DE"/>
        </w:rPr>
        <w:t>j</w:t>
      </w:r>
      <w:r w:rsidRPr="005A1B4F">
        <w:rPr>
          <w:bCs/>
          <w:sz w:val="22"/>
          <w:szCs w:val="22"/>
          <w:lang w:val="de-DE"/>
        </w:rPr>
        <w:t>ere. Potencijal olapariba za indukciju CYP2C9, CYP2C19 i</w:t>
      </w:r>
      <w:r w:rsidR="00DF5460" w:rsidRPr="005A1B4F">
        <w:rPr>
          <w:bCs/>
          <w:sz w:val="22"/>
          <w:szCs w:val="22"/>
          <w:lang w:val="de-DE"/>
        </w:rPr>
        <w:t xml:space="preserve"> </w:t>
      </w:r>
      <w:r w:rsidRPr="005A1B4F">
        <w:rPr>
          <w:bCs/>
          <w:sz w:val="22"/>
          <w:szCs w:val="22"/>
          <w:lang w:val="de-DE"/>
        </w:rPr>
        <w:t>P-gp takođe se ne može isključiti. Stoga</w:t>
      </w:r>
      <w:r w:rsidR="00124A76">
        <w:rPr>
          <w:bCs/>
          <w:sz w:val="22"/>
          <w:szCs w:val="22"/>
          <w:lang w:val="de-DE"/>
        </w:rPr>
        <w:t xml:space="preserve">, </w:t>
      </w:r>
      <w:r w:rsidRPr="005A1B4F">
        <w:rPr>
          <w:bCs/>
          <w:sz w:val="22"/>
          <w:szCs w:val="22"/>
          <w:lang w:val="de-DE"/>
        </w:rPr>
        <w:t xml:space="preserve"> istovremen</w:t>
      </w:r>
      <w:r w:rsidR="00124A76">
        <w:rPr>
          <w:bCs/>
          <w:sz w:val="22"/>
          <w:szCs w:val="22"/>
          <w:lang w:val="de-DE"/>
        </w:rPr>
        <w:t>a</w:t>
      </w:r>
      <w:r w:rsidRPr="005A1B4F">
        <w:rPr>
          <w:bCs/>
          <w:sz w:val="22"/>
          <w:szCs w:val="22"/>
          <w:lang w:val="de-DE"/>
        </w:rPr>
        <w:t xml:space="preserve"> </w:t>
      </w:r>
      <w:r w:rsidR="00C92B74" w:rsidRPr="005A1B4F">
        <w:rPr>
          <w:bCs/>
          <w:sz w:val="22"/>
          <w:szCs w:val="22"/>
          <w:lang w:val="de-DE"/>
        </w:rPr>
        <w:t>primjen</w:t>
      </w:r>
      <w:r w:rsidR="00124A76">
        <w:rPr>
          <w:bCs/>
          <w:sz w:val="22"/>
          <w:szCs w:val="22"/>
          <w:lang w:val="de-DE"/>
        </w:rPr>
        <w:t>a olaparib</w:t>
      </w:r>
      <w:r w:rsidR="008212BB">
        <w:rPr>
          <w:bCs/>
          <w:sz w:val="22"/>
          <w:szCs w:val="22"/>
          <w:lang w:val="de-DE"/>
        </w:rPr>
        <w:t>a</w:t>
      </w:r>
      <w:r w:rsidRPr="005A1B4F">
        <w:rPr>
          <w:bCs/>
          <w:sz w:val="22"/>
          <w:szCs w:val="22"/>
          <w:lang w:val="de-DE"/>
        </w:rPr>
        <w:t xml:space="preserve"> može da smanji izloženost supstratima tih metaboličkih enzima i transportn</w:t>
      </w:r>
      <w:r w:rsidR="00124A76">
        <w:rPr>
          <w:bCs/>
          <w:sz w:val="22"/>
          <w:szCs w:val="22"/>
          <w:lang w:val="de-DE"/>
        </w:rPr>
        <w:t>ih</w:t>
      </w:r>
      <w:r w:rsidRPr="005A1B4F">
        <w:rPr>
          <w:bCs/>
          <w:sz w:val="22"/>
          <w:szCs w:val="22"/>
          <w:lang w:val="de-DE"/>
        </w:rPr>
        <w:t xml:space="preserve"> protein</w:t>
      </w:r>
      <w:r w:rsidR="00124A76">
        <w:rPr>
          <w:bCs/>
          <w:sz w:val="22"/>
          <w:szCs w:val="22"/>
          <w:lang w:val="de-DE"/>
        </w:rPr>
        <w:t>a</w:t>
      </w:r>
      <w:r w:rsidRPr="005A1B4F">
        <w:rPr>
          <w:bCs/>
          <w:sz w:val="22"/>
          <w:szCs w:val="22"/>
          <w:lang w:val="de-DE"/>
        </w:rPr>
        <w:t xml:space="preserve">. Efikasnost nekih hormonskih kontraceptivnih sredstava može biti smanjena ukoliko se </w:t>
      </w:r>
      <w:r w:rsidR="00C92B74" w:rsidRPr="005A1B4F">
        <w:rPr>
          <w:bCs/>
          <w:sz w:val="22"/>
          <w:szCs w:val="22"/>
          <w:lang w:val="de-DE"/>
        </w:rPr>
        <w:t>primjen</w:t>
      </w:r>
      <w:r w:rsidRPr="005A1B4F">
        <w:rPr>
          <w:bCs/>
          <w:sz w:val="22"/>
          <w:szCs w:val="22"/>
          <w:lang w:val="de-DE"/>
        </w:rPr>
        <w:t>juju istovremeno sa olaparibom (</w:t>
      </w:r>
      <w:r w:rsidR="00124A76">
        <w:rPr>
          <w:bCs/>
          <w:sz w:val="22"/>
          <w:szCs w:val="22"/>
          <w:lang w:val="de-DE"/>
        </w:rPr>
        <w:t>vidjeti djelove</w:t>
      </w:r>
      <w:r w:rsidRPr="005A1B4F">
        <w:rPr>
          <w:bCs/>
          <w:sz w:val="22"/>
          <w:szCs w:val="22"/>
          <w:lang w:val="de-DE"/>
        </w:rPr>
        <w:t xml:space="preserve"> 4.4 i 4.6).</w:t>
      </w:r>
    </w:p>
    <w:p w14:paraId="4A222504" w14:textId="401CC12F" w:rsidR="00DF5460" w:rsidRPr="005A1B4F" w:rsidRDefault="00BC5378" w:rsidP="009961A1">
      <w:pPr>
        <w:tabs>
          <w:tab w:val="left" w:pos="540"/>
          <w:tab w:val="left" w:pos="569"/>
        </w:tabs>
        <w:jc w:val="both"/>
        <w:rPr>
          <w:bCs/>
          <w:sz w:val="22"/>
          <w:szCs w:val="22"/>
          <w:lang w:val="de-DE"/>
        </w:rPr>
      </w:pPr>
      <w:r w:rsidRPr="005A1B4F">
        <w:rPr>
          <w:bCs/>
          <w:sz w:val="22"/>
          <w:szCs w:val="22"/>
          <w:lang w:val="de-DE"/>
        </w:rPr>
        <w:t xml:space="preserve"> </w:t>
      </w:r>
    </w:p>
    <w:p w14:paraId="42845698" w14:textId="3127422A" w:rsidR="00BC5378" w:rsidRPr="005A1B4F" w:rsidRDefault="00BC5378" w:rsidP="009961A1">
      <w:pPr>
        <w:tabs>
          <w:tab w:val="left" w:pos="540"/>
          <w:tab w:val="left" w:pos="569"/>
        </w:tabs>
        <w:jc w:val="both"/>
        <w:rPr>
          <w:bCs/>
          <w:sz w:val="22"/>
          <w:szCs w:val="22"/>
          <w:lang w:val="de-DE"/>
        </w:rPr>
      </w:pPr>
      <w:r w:rsidRPr="005A1B4F">
        <w:rPr>
          <w:bCs/>
          <w:i/>
          <w:iCs/>
          <w:sz w:val="22"/>
          <w:szCs w:val="22"/>
          <w:lang w:val="de-DE"/>
        </w:rPr>
        <w:t>In vitro</w:t>
      </w:r>
      <w:r w:rsidRPr="005A1B4F">
        <w:rPr>
          <w:bCs/>
          <w:sz w:val="22"/>
          <w:szCs w:val="22"/>
          <w:lang w:val="de-DE"/>
        </w:rPr>
        <w:t xml:space="preserve">, olaparib inhibira efluksni transporter P-gp (IC50 = 76 µm), te ne može biti isključeno da olaparib može da izazove klinički relevantne interakcije sa </w:t>
      </w:r>
      <w:r w:rsidR="006A0E25" w:rsidRPr="005A1B4F">
        <w:rPr>
          <w:bCs/>
          <w:sz w:val="22"/>
          <w:szCs w:val="22"/>
          <w:lang w:val="de-DE"/>
        </w:rPr>
        <w:t>ljekov</w:t>
      </w:r>
      <w:r w:rsidRPr="005A1B4F">
        <w:rPr>
          <w:bCs/>
          <w:sz w:val="22"/>
          <w:szCs w:val="22"/>
          <w:lang w:val="de-DE"/>
        </w:rPr>
        <w:t xml:space="preserve">ima sa supstratima P-gp (npr. simvastatin, pravastatin, dabigatran, digoksin i kolhicin). Za pacijente koji istovremeno primaju tu vrstu </w:t>
      </w:r>
      <w:r w:rsidR="006A0E25" w:rsidRPr="005A1B4F">
        <w:rPr>
          <w:bCs/>
          <w:sz w:val="22"/>
          <w:szCs w:val="22"/>
          <w:lang w:val="de-DE"/>
        </w:rPr>
        <w:t>ljekov</w:t>
      </w:r>
      <w:r w:rsidRPr="005A1B4F">
        <w:rPr>
          <w:bCs/>
          <w:sz w:val="22"/>
          <w:szCs w:val="22"/>
          <w:lang w:val="de-DE"/>
        </w:rPr>
        <w:t>a preporučuje se odgovarajuće kliničko praćenje.</w:t>
      </w:r>
    </w:p>
    <w:p w14:paraId="69FADFA8" w14:textId="77777777" w:rsidR="00BC5378" w:rsidRPr="005A1B4F" w:rsidRDefault="00BC5378" w:rsidP="009961A1">
      <w:pPr>
        <w:tabs>
          <w:tab w:val="left" w:pos="540"/>
          <w:tab w:val="left" w:pos="569"/>
        </w:tabs>
        <w:jc w:val="both"/>
        <w:rPr>
          <w:bCs/>
          <w:sz w:val="22"/>
          <w:szCs w:val="22"/>
          <w:lang w:val="de-DE"/>
        </w:rPr>
      </w:pPr>
    </w:p>
    <w:p w14:paraId="58631316" w14:textId="7EAAFBA2" w:rsidR="00BC5378" w:rsidRPr="005A1B4F" w:rsidRDefault="00BC5378" w:rsidP="009961A1">
      <w:pPr>
        <w:tabs>
          <w:tab w:val="left" w:pos="540"/>
          <w:tab w:val="left" w:pos="569"/>
        </w:tabs>
        <w:jc w:val="both"/>
        <w:rPr>
          <w:bCs/>
          <w:sz w:val="22"/>
          <w:szCs w:val="22"/>
          <w:lang w:val="de-DE"/>
        </w:rPr>
      </w:pPr>
      <w:r w:rsidRPr="005A1B4F">
        <w:rPr>
          <w:bCs/>
          <w:i/>
          <w:iCs/>
          <w:sz w:val="22"/>
          <w:szCs w:val="22"/>
          <w:lang w:val="de-DE"/>
        </w:rPr>
        <w:t>In vitro</w:t>
      </w:r>
      <w:r w:rsidR="0058380F" w:rsidRPr="005A1B4F">
        <w:rPr>
          <w:bCs/>
          <w:sz w:val="22"/>
          <w:szCs w:val="22"/>
          <w:lang w:val="de-DE"/>
        </w:rPr>
        <w:t>,</w:t>
      </w:r>
      <w:r w:rsidRPr="005A1B4F">
        <w:rPr>
          <w:bCs/>
          <w:sz w:val="22"/>
          <w:szCs w:val="22"/>
          <w:lang w:val="de-DE"/>
        </w:rPr>
        <w:t xml:space="preserve"> olaparib se pokazao kao inhibitor BCRP, OATP1B1, OCT1, OCT2, OAT3, MATE1 i MATE2K. N</w:t>
      </w:r>
      <w:r w:rsidR="00124A76">
        <w:rPr>
          <w:bCs/>
          <w:sz w:val="22"/>
          <w:szCs w:val="22"/>
          <w:lang w:val="de-DE"/>
        </w:rPr>
        <w:t xml:space="preserve">e može se </w:t>
      </w:r>
      <w:r w:rsidRPr="005A1B4F">
        <w:rPr>
          <w:bCs/>
          <w:sz w:val="22"/>
          <w:szCs w:val="22"/>
          <w:lang w:val="de-DE"/>
        </w:rPr>
        <w:t xml:space="preserve">isključiti </w:t>
      </w:r>
      <w:r w:rsidR="00124A76">
        <w:rPr>
          <w:bCs/>
          <w:sz w:val="22"/>
          <w:szCs w:val="22"/>
          <w:lang w:val="de-DE"/>
        </w:rPr>
        <w:t xml:space="preserve">mogućnost </w:t>
      </w:r>
      <w:r w:rsidRPr="005A1B4F">
        <w:rPr>
          <w:bCs/>
          <w:sz w:val="22"/>
          <w:szCs w:val="22"/>
          <w:lang w:val="de-DE"/>
        </w:rPr>
        <w:t>da olaparib može poveća</w:t>
      </w:r>
      <w:r w:rsidR="00124A76">
        <w:rPr>
          <w:bCs/>
          <w:sz w:val="22"/>
          <w:szCs w:val="22"/>
          <w:lang w:val="de-DE"/>
        </w:rPr>
        <w:t>ti</w:t>
      </w:r>
      <w:r w:rsidRPr="005A1B4F">
        <w:rPr>
          <w:bCs/>
          <w:sz w:val="22"/>
          <w:szCs w:val="22"/>
          <w:lang w:val="de-DE"/>
        </w:rPr>
        <w:t xml:space="preserve"> izloženost supstratima BCRP (npr. metotreksat, rosuvastatin), OATP1B1 (npr. bosentan, glibenklamid, repaglinid, statini i valsartan), OCT1 (npr. metformin), OCT2 (npr. kreatinin u serumu), OAT3 (npr. furosemid i metotreksat), MATE1 (npr. metformin) i MATE2K (npr. metformin). Posebno oprezno </w:t>
      </w:r>
      <w:r w:rsidR="0058380F" w:rsidRPr="005A1B4F">
        <w:rPr>
          <w:bCs/>
          <w:sz w:val="22"/>
          <w:szCs w:val="22"/>
          <w:lang w:val="de-DE"/>
        </w:rPr>
        <w:t xml:space="preserve">treba </w:t>
      </w:r>
      <w:r w:rsidRPr="005A1B4F">
        <w:rPr>
          <w:bCs/>
          <w:sz w:val="22"/>
          <w:szCs w:val="22"/>
          <w:lang w:val="de-DE"/>
        </w:rPr>
        <w:t xml:space="preserve">postupati ukoliko se olaparib daje u kombinaciji sa </w:t>
      </w:r>
      <w:r w:rsidR="00124A76">
        <w:rPr>
          <w:bCs/>
          <w:sz w:val="22"/>
          <w:szCs w:val="22"/>
          <w:lang w:val="de-DE"/>
        </w:rPr>
        <w:t>bilo kojim</w:t>
      </w:r>
      <w:r w:rsidR="00124A76" w:rsidRPr="005A1B4F">
        <w:rPr>
          <w:bCs/>
          <w:sz w:val="22"/>
          <w:szCs w:val="22"/>
          <w:lang w:val="de-DE"/>
        </w:rPr>
        <w:t xml:space="preserve"> </w:t>
      </w:r>
      <w:r w:rsidRPr="005A1B4F">
        <w:rPr>
          <w:bCs/>
          <w:sz w:val="22"/>
          <w:szCs w:val="22"/>
          <w:lang w:val="de-DE"/>
        </w:rPr>
        <w:t>statinom.</w:t>
      </w:r>
    </w:p>
    <w:p w14:paraId="6BE011C6" w14:textId="77777777" w:rsidR="00BC5378" w:rsidRPr="005A1B4F" w:rsidRDefault="00BC5378" w:rsidP="009961A1">
      <w:pPr>
        <w:tabs>
          <w:tab w:val="left" w:pos="540"/>
          <w:tab w:val="left" w:pos="569"/>
        </w:tabs>
        <w:jc w:val="both"/>
        <w:rPr>
          <w:bCs/>
          <w:sz w:val="22"/>
          <w:szCs w:val="22"/>
          <w:lang w:val="de-DE"/>
        </w:rPr>
      </w:pPr>
    </w:p>
    <w:p w14:paraId="0E16D085" w14:textId="77777777" w:rsidR="00BC5378" w:rsidRPr="005A1B4F" w:rsidRDefault="00BC5378" w:rsidP="009961A1">
      <w:pPr>
        <w:tabs>
          <w:tab w:val="left" w:pos="540"/>
          <w:tab w:val="left" w:pos="569"/>
        </w:tabs>
        <w:jc w:val="both"/>
        <w:rPr>
          <w:bCs/>
          <w:sz w:val="22"/>
          <w:szCs w:val="22"/>
          <w:lang w:val="de-DE"/>
        </w:rPr>
      </w:pPr>
      <w:r w:rsidRPr="005A1B4F">
        <w:rPr>
          <w:bCs/>
          <w:i/>
          <w:iCs/>
          <w:sz w:val="22"/>
          <w:szCs w:val="22"/>
          <w:lang w:val="de-DE"/>
        </w:rPr>
        <w:t>Kombinacija sa anastrozolom, letrozolom i tamoksifenom</w:t>
      </w:r>
    </w:p>
    <w:p w14:paraId="4A3312D1" w14:textId="3817AD4A" w:rsidR="00BC5378" w:rsidRPr="005A1B4F" w:rsidRDefault="00BC5378" w:rsidP="009961A1">
      <w:pPr>
        <w:tabs>
          <w:tab w:val="left" w:pos="540"/>
          <w:tab w:val="left" w:pos="569"/>
        </w:tabs>
        <w:jc w:val="both"/>
        <w:rPr>
          <w:bCs/>
          <w:sz w:val="22"/>
          <w:szCs w:val="22"/>
          <w:lang w:val="de-DE"/>
        </w:rPr>
      </w:pPr>
      <w:r w:rsidRPr="005A1B4F">
        <w:rPr>
          <w:bCs/>
          <w:sz w:val="22"/>
          <w:szCs w:val="22"/>
          <w:lang w:val="de-DE"/>
        </w:rPr>
        <w:t>Kako bi se proc</w:t>
      </w:r>
      <w:r w:rsidR="00C55659" w:rsidRPr="005A1B4F">
        <w:rPr>
          <w:bCs/>
          <w:sz w:val="22"/>
          <w:szCs w:val="22"/>
          <w:lang w:val="de-DE"/>
        </w:rPr>
        <w:t>ij</w:t>
      </w:r>
      <w:r w:rsidRPr="005A1B4F">
        <w:rPr>
          <w:bCs/>
          <w:sz w:val="22"/>
          <w:szCs w:val="22"/>
          <w:lang w:val="de-DE"/>
        </w:rPr>
        <w:t xml:space="preserve">enila kombinacija olapariba sa anastrozolom, letrozolom ili tamoksifenom, sprovedena je klinička studija. </w:t>
      </w:r>
      <w:r w:rsidR="00B23A7F" w:rsidRPr="005A1B4F">
        <w:rPr>
          <w:bCs/>
          <w:sz w:val="22"/>
          <w:szCs w:val="22"/>
          <w:lang w:val="de-DE"/>
        </w:rPr>
        <w:t>Nijesu uočene klinički značajne interakcije.</w:t>
      </w:r>
    </w:p>
    <w:p w14:paraId="6BE41E6B" w14:textId="77777777" w:rsidR="00BC5378" w:rsidRPr="005A1B4F" w:rsidRDefault="00BC5378" w:rsidP="009961A1">
      <w:pPr>
        <w:tabs>
          <w:tab w:val="left" w:pos="540"/>
          <w:tab w:val="left" w:pos="569"/>
        </w:tabs>
        <w:jc w:val="both"/>
        <w:rPr>
          <w:bCs/>
          <w:sz w:val="22"/>
          <w:szCs w:val="22"/>
          <w:lang w:val="de-DE"/>
        </w:rPr>
      </w:pPr>
    </w:p>
    <w:p w14:paraId="2BCC9C3E" w14:textId="77777777" w:rsidR="0072020E" w:rsidRPr="005A1B4F" w:rsidRDefault="0072020E" w:rsidP="009961A1">
      <w:pPr>
        <w:tabs>
          <w:tab w:val="left" w:pos="540"/>
          <w:tab w:val="left" w:pos="569"/>
        </w:tabs>
        <w:jc w:val="both"/>
        <w:rPr>
          <w:b/>
          <w:sz w:val="22"/>
          <w:szCs w:val="22"/>
          <w:lang w:val="de-DE"/>
        </w:rPr>
      </w:pPr>
      <w:r w:rsidRPr="005A1B4F">
        <w:rPr>
          <w:b/>
          <w:bCs/>
          <w:sz w:val="22"/>
          <w:szCs w:val="22"/>
          <w:lang w:val="de-DE"/>
        </w:rPr>
        <w:t xml:space="preserve">4.6. </w:t>
      </w:r>
      <w:r w:rsidR="00480FB1" w:rsidRPr="005A1B4F">
        <w:rPr>
          <w:b/>
          <w:bCs/>
          <w:sz w:val="22"/>
          <w:szCs w:val="22"/>
          <w:lang w:val="de-DE"/>
        </w:rPr>
        <w:tab/>
      </w:r>
      <w:r w:rsidR="006D20A5" w:rsidRPr="005A1B4F">
        <w:rPr>
          <w:b/>
          <w:sz w:val="22"/>
          <w:szCs w:val="22"/>
          <w:lang w:val="de-DE"/>
        </w:rPr>
        <w:t>Plodnost, trudnoća i dojenje</w:t>
      </w:r>
    </w:p>
    <w:p w14:paraId="6392CB1E" w14:textId="77777777" w:rsidR="002031B3" w:rsidRPr="005A1B4F" w:rsidRDefault="002031B3" w:rsidP="009961A1">
      <w:pPr>
        <w:tabs>
          <w:tab w:val="left" w:pos="540"/>
          <w:tab w:val="left" w:pos="569"/>
        </w:tabs>
        <w:jc w:val="both"/>
        <w:rPr>
          <w:sz w:val="22"/>
          <w:szCs w:val="22"/>
          <w:u w:val="single"/>
          <w:lang w:val="de-DE"/>
        </w:rPr>
      </w:pPr>
    </w:p>
    <w:p w14:paraId="11871A83" w14:textId="4A397A51" w:rsidR="002031B3" w:rsidRPr="005A1B4F" w:rsidRDefault="002031B3" w:rsidP="009961A1">
      <w:pPr>
        <w:tabs>
          <w:tab w:val="left" w:pos="540"/>
          <w:tab w:val="left" w:pos="569"/>
        </w:tabs>
        <w:jc w:val="both"/>
        <w:rPr>
          <w:sz w:val="22"/>
          <w:szCs w:val="22"/>
          <w:u w:val="single"/>
          <w:lang w:val="de-DE"/>
        </w:rPr>
      </w:pPr>
      <w:r w:rsidRPr="005A1B4F">
        <w:rPr>
          <w:sz w:val="22"/>
          <w:szCs w:val="22"/>
          <w:u w:val="single"/>
          <w:lang w:val="de-DE"/>
        </w:rPr>
        <w:t>Plodnost</w:t>
      </w:r>
    </w:p>
    <w:p w14:paraId="2D6E5200" w14:textId="152C1FB4" w:rsidR="006B4A02" w:rsidRPr="005A1B4F" w:rsidRDefault="006B4A02" w:rsidP="009961A1">
      <w:pPr>
        <w:tabs>
          <w:tab w:val="left" w:pos="540"/>
          <w:tab w:val="left" w:pos="569"/>
        </w:tabs>
        <w:jc w:val="both"/>
        <w:rPr>
          <w:sz w:val="22"/>
          <w:szCs w:val="22"/>
          <w:lang w:val="de-DE"/>
        </w:rPr>
      </w:pPr>
      <w:r w:rsidRPr="005A1B4F">
        <w:rPr>
          <w:sz w:val="22"/>
          <w:szCs w:val="22"/>
          <w:lang w:val="de-DE"/>
        </w:rPr>
        <w:t>Ne postoje klinički podaci o fertilitetu. U studijama na životinjama nije zabilježen uticaj na začeće, ali postoje neželjena dejstva na embriofetalno preživljavanje (</w:t>
      </w:r>
      <w:r w:rsidR="00560D03">
        <w:rPr>
          <w:sz w:val="22"/>
          <w:szCs w:val="22"/>
          <w:lang w:val="de-DE"/>
        </w:rPr>
        <w:t>vidjeti dio</w:t>
      </w:r>
      <w:r w:rsidRPr="005A1B4F">
        <w:rPr>
          <w:sz w:val="22"/>
          <w:szCs w:val="22"/>
          <w:lang w:val="de-DE"/>
        </w:rPr>
        <w:t xml:space="preserve"> 5.3).</w:t>
      </w:r>
    </w:p>
    <w:p w14:paraId="687D9A4A" w14:textId="77777777" w:rsidR="006B4A02" w:rsidRPr="005A1B4F" w:rsidRDefault="006B4A02" w:rsidP="009961A1">
      <w:pPr>
        <w:tabs>
          <w:tab w:val="left" w:pos="540"/>
          <w:tab w:val="left" w:pos="569"/>
        </w:tabs>
        <w:jc w:val="both"/>
        <w:rPr>
          <w:sz w:val="22"/>
          <w:szCs w:val="22"/>
          <w:u w:val="single"/>
          <w:lang w:val="de-DE"/>
        </w:rPr>
      </w:pPr>
    </w:p>
    <w:p w14:paraId="653D4FE6" w14:textId="5B1AAF9A" w:rsidR="00342F55" w:rsidRPr="005A1B4F" w:rsidRDefault="00342F55" w:rsidP="009961A1">
      <w:pPr>
        <w:tabs>
          <w:tab w:val="left" w:pos="540"/>
          <w:tab w:val="left" w:pos="569"/>
        </w:tabs>
        <w:jc w:val="both"/>
        <w:rPr>
          <w:sz w:val="22"/>
          <w:szCs w:val="22"/>
          <w:u w:val="single"/>
          <w:lang w:val="de-DE"/>
        </w:rPr>
      </w:pPr>
      <w:r w:rsidRPr="005A1B4F">
        <w:rPr>
          <w:sz w:val="22"/>
          <w:szCs w:val="22"/>
          <w:u w:val="single"/>
          <w:lang w:val="de-DE"/>
        </w:rPr>
        <w:t xml:space="preserve">Žene </w:t>
      </w:r>
      <w:r w:rsidR="0036356F" w:rsidRPr="005A1B4F">
        <w:rPr>
          <w:sz w:val="22"/>
          <w:szCs w:val="22"/>
          <w:u w:val="single"/>
          <w:lang w:val="de-DE"/>
        </w:rPr>
        <w:t>u reproduktivnom periodu</w:t>
      </w:r>
      <w:r w:rsidRPr="005A1B4F">
        <w:rPr>
          <w:sz w:val="22"/>
          <w:szCs w:val="22"/>
          <w:u w:val="single"/>
          <w:lang w:val="de-DE"/>
        </w:rPr>
        <w:t>/kontracepcija kod žena</w:t>
      </w:r>
    </w:p>
    <w:p w14:paraId="7C2F0B6F" w14:textId="1CDF1EE7" w:rsidR="00342F55" w:rsidRPr="005A1B4F" w:rsidRDefault="00342F55" w:rsidP="009961A1">
      <w:pPr>
        <w:tabs>
          <w:tab w:val="left" w:pos="540"/>
          <w:tab w:val="left" w:pos="569"/>
        </w:tabs>
        <w:jc w:val="both"/>
        <w:rPr>
          <w:sz w:val="22"/>
          <w:szCs w:val="22"/>
          <w:lang w:val="de-DE"/>
        </w:rPr>
      </w:pPr>
      <w:r w:rsidRPr="005A1B4F">
        <w:rPr>
          <w:sz w:val="22"/>
          <w:szCs w:val="22"/>
          <w:lang w:val="de-DE"/>
        </w:rPr>
        <w:t xml:space="preserve">Žene </w:t>
      </w:r>
      <w:r w:rsidR="0036356F" w:rsidRPr="005A1B4F">
        <w:rPr>
          <w:sz w:val="22"/>
          <w:szCs w:val="22"/>
          <w:lang w:val="de-DE"/>
        </w:rPr>
        <w:t>u reproduktivnom periodu</w:t>
      </w:r>
      <w:r w:rsidRPr="005A1B4F">
        <w:rPr>
          <w:sz w:val="22"/>
          <w:szCs w:val="22"/>
          <w:lang w:val="de-DE"/>
        </w:rPr>
        <w:t xml:space="preserve"> ne sm</w:t>
      </w:r>
      <w:r w:rsidR="00AF5E06" w:rsidRPr="005A1B4F">
        <w:rPr>
          <w:sz w:val="22"/>
          <w:szCs w:val="22"/>
          <w:lang w:val="de-DE"/>
        </w:rPr>
        <w:t>i</w:t>
      </w:r>
      <w:r w:rsidRPr="005A1B4F">
        <w:rPr>
          <w:sz w:val="22"/>
          <w:szCs w:val="22"/>
          <w:lang w:val="de-DE"/>
        </w:rPr>
        <w:t>ju da zatrudne dok uzimaju l</w:t>
      </w:r>
      <w:r w:rsidR="00532110" w:rsidRPr="005A1B4F">
        <w:rPr>
          <w:sz w:val="22"/>
          <w:szCs w:val="22"/>
          <w:lang w:val="de-DE"/>
        </w:rPr>
        <w:t>ij</w:t>
      </w:r>
      <w:r w:rsidRPr="005A1B4F">
        <w:rPr>
          <w:sz w:val="22"/>
          <w:szCs w:val="22"/>
          <w:lang w:val="de-DE"/>
        </w:rPr>
        <w:t>ek Lynparza i ne sm</w:t>
      </w:r>
      <w:r w:rsidR="00532110" w:rsidRPr="005A1B4F">
        <w:rPr>
          <w:sz w:val="22"/>
          <w:szCs w:val="22"/>
          <w:lang w:val="de-DE"/>
        </w:rPr>
        <w:t>i</w:t>
      </w:r>
      <w:r w:rsidRPr="005A1B4F">
        <w:rPr>
          <w:sz w:val="22"/>
          <w:szCs w:val="22"/>
          <w:lang w:val="de-DE"/>
        </w:rPr>
        <w:t xml:space="preserve">ju biti trudne na početku terapije. Kod svih žena </w:t>
      </w:r>
      <w:r w:rsidR="0036356F" w:rsidRPr="005A1B4F">
        <w:rPr>
          <w:sz w:val="22"/>
          <w:szCs w:val="22"/>
          <w:lang w:val="de-DE"/>
        </w:rPr>
        <w:t>u reproduktivnom periodu</w:t>
      </w:r>
      <w:r w:rsidRPr="005A1B4F">
        <w:rPr>
          <w:sz w:val="22"/>
          <w:szCs w:val="22"/>
          <w:lang w:val="de-DE"/>
        </w:rPr>
        <w:t xml:space="preserve"> pr</w:t>
      </w:r>
      <w:r w:rsidR="00532110" w:rsidRPr="005A1B4F">
        <w:rPr>
          <w:sz w:val="22"/>
          <w:szCs w:val="22"/>
          <w:lang w:val="de-DE"/>
        </w:rPr>
        <w:t>ij</w:t>
      </w:r>
      <w:r w:rsidRPr="005A1B4F">
        <w:rPr>
          <w:sz w:val="22"/>
          <w:szCs w:val="22"/>
          <w:lang w:val="de-DE"/>
        </w:rPr>
        <w:t>e terapije mora biti urađen test na trudnoću i potrebno je redovno ga raditi tokom čitave terapije.</w:t>
      </w:r>
    </w:p>
    <w:p w14:paraId="33D69C35" w14:textId="77777777" w:rsidR="00342F55" w:rsidRPr="005A1B4F" w:rsidRDefault="00342F55" w:rsidP="009961A1">
      <w:pPr>
        <w:tabs>
          <w:tab w:val="left" w:pos="540"/>
          <w:tab w:val="left" w:pos="569"/>
        </w:tabs>
        <w:jc w:val="both"/>
        <w:rPr>
          <w:sz w:val="22"/>
          <w:szCs w:val="22"/>
          <w:lang w:val="de-DE"/>
        </w:rPr>
      </w:pPr>
    </w:p>
    <w:p w14:paraId="4B3372E6" w14:textId="4CE8C6A1" w:rsidR="00342F55" w:rsidRPr="005A1B4F" w:rsidRDefault="00342F55" w:rsidP="009961A1">
      <w:pPr>
        <w:tabs>
          <w:tab w:val="left" w:pos="540"/>
          <w:tab w:val="left" w:pos="569"/>
        </w:tabs>
        <w:jc w:val="both"/>
        <w:rPr>
          <w:sz w:val="22"/>
          <w:szCs w:val="22"/>
          <w:lang w:val="de-DE"/>
        </w:rPr>
      </w:pPr>
      <w:r w:rsidRPr="005A1B4F">
        <w:rPr>
          <w:sz w:val="22"/>
          <w:szCs w:val="22"/>
          <w:lang w:val="de-DE"/>
        </w:rPr>
        <w:t xml:space="preserve">Žene </w:t>
      </w:r>
      <w:r w:rsidR="0036356F" w:rsidRPr="005A1B4F">
        <w:rPr>
          <w:sz w:val="22"/>
          <w:szCs w:val="22"/>
          <w:lang w:val="de-DE"/>
        </w:rPr>
        <w:t>u reproduktivnom periodu</w:t>
      </w:r>
      <w:r w:rsidRPr="005A1B4F">
        <w:rPr>
          <w:sz w:val="22"/>
          <w:szCs w:val="22"/>
          <w:lang w:val="de-DE"/>
        </w:rPr>
        <w:t xml:space="preserve"> moraju da koriste dva oblika pouzdane kontracepcije pr</w:t>
      </w:r>
      <w:r w:rsidR="00AF5E06" w:rsidRPr="005A1B4F">
        <w:rPr>
          <w:sz w:val="22"/>
          <w:szCs w:val="22"/>
          <w:lang w:val="de-DE"/>
        </w:rPr>
        <w:t>ij</w:t>
      </w:r>
      <w:r w:rsidRPr="005A1B4F">
        <w:rPr>
          <w:sz w:val="22"/>
          <w:szCs w:val="22"/>
          <w:lang w:val="de-DE"/>
        </w:rPr>
        <w:t>e početka l</w:t>
      </w:r>
      <w:r w:rsidR="00AF5E06" w:rsidRPr="005A1B4F">
        <w:rPr>
          <w:sz w:val="22"/>
          <w:szCs w:val="22"/>
          <w:lang w:val="de-DE"/>
        </w:rPr>
        <w:t>ij</w:t>
      </w:r>
      <w:r w:rsidRPr="005A1B4F">
        <w:rPr>
          <w:sz w:val="22"/>
          <w:szCs w:val="22"/>
          <w:lang w:val="de-DE"/>
        </w:rPr>
        <w:t>ečenja l</w:t>
      </w:r>
      <w:r w:rsidR="00AF5E06" w:rsidRPr="005A1B4F">
        <w:rPr>
          <w:sz w:val="22"/>
          <w:szCs w:val="22"/>
          <w:lang w:val="de-DE"/>
        </w:rPr>
        <w:t>ij</w:t>
      </w:r>
      <w:r w:rsidRPr="005A1B4F">
        <w:rPr>
          <w:sz w:val="22"/>
          <w:szCs w:val="22"/>
          <w:lang w:val="de-DE"/>
        </w:rPr>
        <w:t>ekom Lynparza, tokom l</w:t>
      </w:r>
      <w:r w:rsidR="00AF5E06" w:rsidRPr="005A1B4F">
        <w:rPr>
          <w:sz w:val="22"/>
          <w:szCs w:val="22"/>
          <w:lang w:val="de-DE"/>
        </w:rPr>
        <w:t>ij</w:t>
      </w:r>
      <w:r w:rsidRPr="005A1B4F">
        <w:rPr>
          <w:sz w:val="22"/>
          <w:szCs w:val="22"/>
          <w:lang w:val="de-DE"/>
        </w:rPr>
        <w:t xml:space="preserve">ečenja i </w:t>
      </w:r>
      <w:r w:rsidR="00560D03">
        <w:rPr>
          <w:sz w:val="22"/>
          <w:szCs w:val="22"/>
          <w:lang w:val="de-DE"/>
        </w:rPr>
        <w:t>još 6</w:t>
      </w:r>
      <w:r w:rsidRPr="005A1B4F">
        <w:rPr>
          <w:sz w:val="22"/>
          <w:szCs w:val="22"/>
          <w:lang w:val="de-DE"/>
        </w:rPr>
        <w:t xml:space="preserve"> m</w:t>
      </w:r>
      <w:r w:rsidR="00AF5E06" w:rsidRPr="005A1B4F">
        <w:rPr>
          <w:sz w:val="22"/>
          <w:szCs w:val="22"/>
          <w:lang w:val="de-DE"/>
        </w:rPr>
        <w:t>j</w:t>
      </w:r>
      <w:r w:rsidRPr="005A1B4F">
        <w:rPr>
          <w:sz w:val="22"/>
          <w:szCs w:val="22"/>
          <w:lang w:val="de-DE"/>
        </w:rPr>
        <w:t>esec</w:t>
      </w:r>
      <w:r w:rsidR="00560D03">
        <w:rPr>
          <w:sz w:val="22"/>
          <w:szCs w:val="22"/>
          <w:lang w:val="de-DE"/>
        </w:rPr>
        <w:t>i</w:t>
      </w:r>
      <w:r w:rsidRPr="005A1B4F">
        <w:rPr>
          <w:sz w:val="22"/>
          <w:szCs w:val="22"/>
          <w:lang w:val="de-DE"/>
        </w:rPr>
        <w:t xml:space="preserve"> nakon </w:t>
      </w:r>
      <w:r w:rsidR="00560D03">
        <w:rPr>
          <w:sz w:val="22"/>
          <w:szCs w:val="22"/>
          <w:lang w:val="de-DE"/>
        </w:rPr>
        <w:t>primanja</w:t>
      </w:r>
      <w:r w:rsidRPr="005A1B4F">
        <w:rPr>
          <w:sz w:val="22"/>
          <w:szCs w:val="22"/>
          <w:lang w:val="de-DE"/>
        </w:rPr>
        <w:t xml:space="preserve"> posl</w:t>
      </w:r>
      <w:r w:rsidR="0036356F" w:rsidRPr="005A1B4F">
        <w:rPr>
          <w:sz w:val="22"/>
          <w:szCs w:val="22"/>
          <w:lang w:val="de-DE"/>
        </w:rPr>
        <w:t>j</w:t>
      </w:r>
      <w:r w:rsidRPr="005A1B4F">
        <w:rPr>
          <w:sz w:val="22"/>
          <w:szCs w:val="22"/>
          <w:lang w:val="de-DE"/>
        </w:rPr>
        <w:t>ednj</w:t>
      </w:r>
      <w:r w:rsidR="00560D03">
        <w:rPr>
          <w:sz w:val="22"/>
          <w:szCs w:val="22"/>
          <w:lang w:val="de-DE"/>
        </w:rPr>
        <w:t>e</w:t>
      </w:r>
      <w:r w:rsidRPr="005A1B4F">
        <w:rPr>
          <w:sz w:val="22"/>
          <w:szCs w:val="22"/>
          <w:lang w:val="de-DE"/>
        </w:rPr>
        <w:t xml:space="preserve"> doz</w:t>
      </w:r>
      <w:r w:rsidR="00560D03">
        <w:rPr>
          <w:sz w:val="22"/>
          <w:szCs w:val="22"/>
          <w:lang w:val="de-DE"/>
        </w:rPr>
        <w:t>e</w:t>
      </w:r>
      <w:r w:rsidRPr="005A1B4F">
        <w:rPr>
          <w:sz w:val="22"/>
          <w:szCs w:val="22"/>
          <w:lang w:val="de-DE"/>
        </w:rPr>
        <w:t xml:space="preserve"> l</w:t>
      </w:r>
      <w:r w:rsidR="00AF5E06" w:rsidRPr="005A1B4F">
        <w:rPr>
          <w:sz w:val="22"/>
          <w:szCs w:val="22"/>
          <w:lang w:val="de-DE"/>
        </w:rPr>
        <w:t>ij</w:t>
      </w:r>
      <w:r w:rsidRPr="005A1B4F">
        <w:rPr>
          <w:sz w:val="22"/>
          <w:szCs w:val="22"/>
          <w:lang w:val="de-DE"/>
        </w:rPr>
        <w:t>eka Lynparza, osim ukoliko apstinencija ne predstavlja izabranu metodu kontracepcije (</w:t>
      </w:r>
      <w:r w:rsidR="00560D03">
        <w:rPr>
          <w:sz w:val="22"/>
          <w:szCs w:val="22"/>
          <w:lang w:val="de-DE"/>
        </w:rPr>
        <w:t>vidjeti dio</w:t>
      </w:r>
      <w:r w:rsidRPr="005A1B4F">
        <w:rPr>
          <w:sz w:val="22"/>
          <w:szCs w:val="22"/>
          <w:lang w:val="de-DE"/>
        </w:rPr>
        <w:t xml:space="preserve"> 4.4). Preporučuj</w:t>
      </w:r>
      <w:r w:rsidR="009F5047">
        <w:rPr>
          <w:sz w:val="22"/>
          <w:szCs w:val="22"/>
          <w:lang w:val="de-DE"/>
        </w:rPr>
        <w:t>e</w:t>
      </w:r>
      <w:r w:rsidRPr="005A1B4F">
        <w:rPr>
          <w:sz w:val="22"/>
          <w:szCs w:val="22"/>
          <w:lang w:val="de-DE"/>
        </w:rPr>
        <w:t xml:space="preserve"> se </w:t>
      </w:r>
      <w:r w:rsidR="00560D03">
        <w:rPr>
          <w:sz w:val="22"/>
          <w:szCs w:val="22"/>
          <w:lang w:val="de-DE"/>
        </w:rPr>
        <w:t xml:space="preserve">korišćenje </w:t>
      </w:r>
      <w:r w:rsidRPr="005A1B4F">
        <w:rPr>
          <w:sz w:val="22"/>
          <w:szCs w:val="22"/>
          <w:lang w:val="de-DE"/>
        </w:rPr>
        <w:t xml:space="preserve">dva visoko </w:t>
      </w:r>
      <w:r w:rsidR="0036356F" w:rsidRPr="005A1B4F">
        <w:rPr>
          <w:sz w:val="22"/>
          <w:szCs w:val="22"/>
          <w:lang w:val="de-DE"/>
        </w:rPr>
        <w:t xml:space="preserve">efikasna </w:t>
      </w:r>
      <w:r w:rsidRPr="005A1B4F">
        <w:rPr>
          <w:sz w:val="22"/>
          <w:szCs w:val="22"/>
          <w:lang w:val="de-DE"/>
        </w:rPr>
        <w:t>i komplementarna oblika kontracepcije.</w:t>
      </w:r>
    </w:p>
    <w:p w14:paraId="0FCBACA3" w14:textId="77777777" w:rsidR="00342F55" w:rsidRPr="005A1B4F" w:rsidRDefault="00342F55" w:rsidP="009961A1">
      <w:pPr>
        <w:tabs>
          <w:tab w:val="left" w:pos="540"/>
          <w:tab w:val="left" w:pos="569"/>
        </w:tabs>
        <w:jc w:val="both"/>
        <w:rPr>
          <w:sz w:val="22"/>
          <w:szCs w:val="22"/>
          <w:lang w:val="de-DE"/>
        </w:rPr>
      </w:pPr>
    </w:p>
    <w:p w14:paraId="13AA9CD8" w14:textId="146A229C" w:rsidR="00342F55" w:rsidRPr="005A1B4F" w:rsidRDefault="00342F55" w:rsidP="009961A1">
      <w:pPr>
        <w:tabs>
          <w:tab w:val="left" w:pos="540"/>
          <w:tab w:val="left" w:pos="569"/>
        </w:tabs>
        <w:jc w:val="both"/>
        <w:rPr>
          <w:sz w:val="22"/>
          <w:szCs w:val="22"/>
          <w:lang w:val="de-DE"/>
        </w:rPr>
      </w:pPr>
      <w:r w:rsidRPr="005A1B4F">
        <w:rPr>
          <w:sz w:val="22"/>
          <w:szCs w:val="22"/>
          <w:lang w:val="de-DE"/>
        </w:rPr>
        <w:t xml:space="preserve">Pošto nije moguće isključiti </w:t>
      </w:r>
      <w:r w:rsidR="00560D03">
        <w:rPr>
          <w:sz w:val="22"/>
          <w:szCs w:val="22"/>
          <w:lang w:val="de-DE"/>
        </w:rPr>
        <w:t xml:space="preserve">mogućnost </w:t>
      </w:r>
      <w:r w:rsidRPr="005A1B4F">
        <w:rPr>
          <w:sz w:val="22"/>
          <w:szCs w:val="22"/>
          <w:lang w:val="de-DE"/>
        </w:rPr>
        <w:t>da olaparib može smanji</w:t>
      </w:r>
      <w:r w:rsidR="00560D03">
        <w:rPr>
          <w:sz w:val="22"/>
          <w:szCs w:val="22"/>
          <w:lang w:val="de-DE"/>
        </w:rPr>
        <w:t>ti</w:t>
      </w:r>
      <w:r w:rsidRPr="005A1B4F">
        <w:rPr>
          <w:sz w:val="22"/>
          <w:szCs w:val="22"/>
          <w:lang w:val="de-DE"/>
        </w:rPr>
        <w:t xml:space="preserve"> izloženost supstratima CYP2C9 kroz enzimsku indukciju, efikasnost nekih hormonskih kontraceptivnih sredstava može biti smanjena ukoliko se prim</w:t>
      </w:r>
      <w:r w:rsidR="00BB64D0" w:rsidRPr="005A1B4F">
        <w:rPr>
          <w:sz w:val="22"/>
          <w:szCs w:val="22"/>
          <w:lang w:val="de-DE"/>
        </w:rPr>
        <w:t>j</w:t>
      </w:r>
      <w:r w:rsidRPr="005A1B4F">
        <w:rPr>
          <w:sz w:val="22"/>
          <w:szCs w:val="22"/>
          <w:lang w:val="de-DE"/>
        </w:rPr>
        <w:t>enjuju istovremeno sa olaparibom. Stoga tokom terapije treba razmotriti dodatnu metodu kontracepcije koja nije hormonska (</w:t>
      </w:r>
      <w:r w:rsidR="00560D03">
        <w:rPr>
          <w:sz w:val="22"/>
          <w:szCs w:val="22"/>
          <w:lang w:val="de-DE"/>
        </w:rPr>
        <w:t>vidjeti dio</w:t>
      </w:r>
      <w:r w:rsidRPr="005A1B4F">
        <w:rPr>
          <w:sz w:val="22"/>
          <w:szCs w:val="22"/>
          <w:lang w:val="de-DE"/>
        </w:rPr>
        <w:t xml:space="preserve"> 4.5). </w:t>
      </w:r>
      <w:r w:rsidR="00560D03">
        <w:rPr>
          <w:sz w:val="22"/>
          <w:szCs w:val="22"/>
          <w:lang w:val="de-DE"/>
        </w:rPr>
        <w:t>Kod</w:t>
      </w:r>
      <w:r w:rsidRPr="005A1B4F">
        <w:rPr>
          <w:sz w:val="22"/>
          <w:szCs w:val="22"/>
          <w:lang w:val="de-DE"/>
        </w:rPr>
        <w:t xml:space="preserve"> žena koje imaju </w:t>
      </w:r>
      <w:r w:rsidR="00B25815" w:rsidRPr="005A1B4F">
        <w:rPr>
          <w:sz w:val="22"/>
          <w:szCs w:val="22"/>
          <w:lang w:val="de-DE"/>
        </w:rPr>
        <w:t>ka</w:t>
      </w:r>
      <w:r w:rsidR="00FD66C1" w:rsidRPr="005A1B4F">
        <w:rPr>
          <w:sz w:val="22"/>
          <w:szCs w:val="22"/>
          <w:lang w:val="de-DE"/>
        </w:rPr>
        <w:t>rcinom</w:t>
      </w:r>
      <w:r w:rsidRPr="005A1B4F">
        <w:rPr>
          <w:sz w:val="22"/>
          <w:szCs w:val="22"/>
          <w:lang w:val="de-DE"/>
        </w:rPr>
        <w:t xml:space="preserve"> zavisan od hormona, treba razmotriti dv</w:t>
      </w:r>
      <w:r w:rsidR="00BB64D0" w:rsidRPr="005A1B4F">
        <w:rPr>
          <w:sz w:val="22"/>
          <w:szCs w:val="22"/>
          <w:lang w:val="de-DE"/>
        </w:rPr>
        <w:t>ij</w:t>
      </w:r>
      <w:r w:rsidRPr="005A1B4F">
        <w:rPr>
          <w:sz w:val="22"/>
          <w:szCs w:val="22"/>
          <w:lang w:val="de-DE"/>
        </w:rPr>
        <w:t>e metode kontracepcije koje ni</w:t>
      </w:r>
      <w:r w:rsidR="000004BB" w:rsidRPr="005A1B4F">
        <w:rPr>
          <w:sz w:val="22"/>
          <w:szCs w:val="22"/>
          <w:lang w:val="de-DE"/>
        </w:rPr>
        <w:t>je</w:t>
      </w:r>
      <w:r w:rsidRPr="005A1B4F">
        <w:rPr>
          <w:sz w:val="22"/>
          <w:szCs w:val="22"/>
          <w:lang w:val="de-DE"/>
        </w:rPr>
        <w:t>su hormonske.</w:t>
      </w:r>
    </w:p>
    <w:p w14:paraId="134FC3B8" w14:textId="77777777" w:rsidR="00342F55" w:rsidRPr="005A1B4F" w:rsidRDefault="00342F55" w:rsidP="009961A1">
      <w:pPr>
        <w:tabs>
          <w:tab w:val="left" w:pos="540"/>
          <w:tab w:val="left" w:pos="569"/>
        </w:tabs>
        <w:jc w:val="both"/>
        <w:rPr>
          <w:sz w:val="22"/>
          <w:szCs w:val="22"/>
          <w:lang w:val="de-DE"/>
        </w:rPr>
      </w:pPr>
    </w:p>
    <w:p w14:paraId="761414A0" w14:textId="77777777" w:rsidR="00342F55" w:rsidRPr="005A1B4F" w:rsidRDefault="00342F55" w:rsidP="009961A1">
      <w:pPr>
        <w:tabs>
          <w:tab w:val="left" w:pos="540"/>
          <w:tab w:val="left" w:pos="569"/>
        </w:tabs>
        <w:jc w:val="both"/>
        <w:rPr>
          <w:sz w:val="22"/>
          <w:szCs w:val="22"/>
          <w:u w:val="single"/>
          <w:lang w:val="de-DE"/>
        </w:rPr>
      </w:pPr>
      <w:r w:rsidRPr="005A1B4F">
        <w:rPr>
          <w:sz w:val="22"/>
          <w:szCs w:val="22"/>
          <w:u w:val="single"/>
          <w:lang w:val="de-DE"/>
        </w:rPr>
        <w:t>Kontracepcija kod muškaraca</w:t>
      </w:r>
    </w:p>
    <w:p w14:paraId="7B683376" w14:textId="0F329936" w:rsidR="00342F55" w:rsidRPr="005A1B4F" w:rsidRDefault="00342F55" w:rsidP="009961A1">
      <w:pPr>
        <w:tabs>
          <w:tab w:val="left" w:pos="540"/>
          <w:tab w:val="left" w:pos="569"/>
        </w:tabs>
        <w:jc w:val="both"/>
        <w:rPr>
          <w:sz w:val="22"/>
          <w:szCs w:val="22"/>
          <w:lang w:val="de-DE"/>
        </w:rPr>
      </w:pPr>
      <w:r w:rsidRPr="005A1B4F">
        <w:rPr>
          <w:sz w:val="22"/>
          <w:szCs w:val="22"/>
          <w:lang w:val="de-DE"/>
        </w:rPr>
        <w:t>Nije poznato da li olaparib ili njegovi metaboliti postoje u s</w:t>
      </w:r>
      <w:r w:rsidR="000004BB" w:rsidRPr="005A1B4F">
        <w:rPr>
          <w:sz w:val="22"/>
          <w:szCs w:val="22"/>
          <w:lang w:val="de-DE"/>
        </w:rPr>
        <w:t>j</w:t>
      </w:r>
      <w:r w:rsidRPr="005A1B4F">
        <w:rPr>
          <w:sz w:val="22"/>
          <w:szCs w:val="22"/>
          <w:lang w:val="de-DE"/>
        </w:rPr>
        <w:t>emenoj tečnosti. Pacijenti moraju da koriste kondom tokom l</w:t>
      </w:r>
      <w:r w:rsidR="000004BB" w:rsidRPr="005A1B4F">
        <w:rPr>
          <w:sz w:val="22"/>
          <w:szCs w:val="22"/>
          <w:lang w:val="de-DE"/>
        </w:rPr>
        <w:t>ij</w:t>
      </w:r>
      <w:r w:rsidRPr="005A1B4F">
        <w:rPr>
          <w:sz w:val="22"/>
          <w:szCs w:val="22"/>
          <w:lang w:val="de-DE"/>
        </w:rPr>
        <w:t xml:space="preserve">ečenja i </w:t>
      </w:r>
      <w:r w:rsidR="00BA3F14">
        <w:rPr>
          <w:sz w:val="22"/>
          <w:szCs w:val="22"/>
          <w:lang w:val="de-DE"/>
        </w:rPr>
        <w:t xml:space="preserve">još </w:t>
      </w:r>
      <w:r w:rsidRPr="005A1B4F">
        <w:rPr>
          <w:sz w:val="22"/>
          <w:szCs w:val="22"/>
          <w:lang w:val="de-DE"/>
        </w:rPr>
        <w:t>3 m</w:t>
      </w:r>
      <w:r w:rsidR="000004BB" w:rsidRPr="005A1B4F">
        <w:rPr>
          <w:sz w:val="22"/>
          <w:szCs w:val="22"/>
          <w:lang w:val="de-DE"/>
        </w:rPr>
        <w:t>j</w:t>
      </w:r>
      <w:r w:rsidRPr="005A1B4F">
        <w:rPr>
          <w:sz w:val="22"/>
          <w:szCs w:val="22"/>
          <w:lang w:val="de-DE"/>
        </w:rPr>
        <w:t>eseca nakon što prime posl</w:t>
      </w:r>
      <w:r w:rsidR="004C0583" w:rsidRPr="005A1B4F">
        <w:rPr>
          <w:sz w:val="22"/>
          <w:szCs w:val="22"/>
          <w:lang w:val="de-DE"/>
        </w:rPr>
        <w:t>j</w:t>
      </w:r>
      <w:r w:rsidRPr="005A1B4F">
        <w:rPr>
          <w:sz w:val="22"/>
          <w:szCs w:val="22"/>
          <w:lang w:val="de-DE"/>
        </w:rPr>
        <w:t>ednju dozu l</w:t>
      </w:r>
      <w:r w:rsidR="000004BB" w:rsidRPr="005A1B4F">
        <w:rPr>
          <w:sz w:val="22"/>
          <w:szCs w:val="22"/>
          <w:lang w:val="de-DE"/>
        </w:rPr>
        <w:t>ij</w:t>
      </w:r>
      <w:r w:rsidRPr="005A1B4F">
        <w:rPr>
          <w:sz w:val="22"/>
          <w:szCs w:val="22"/>
          <w:lang w:val="de-DE"/>
        </w:rPr>
        <w:t xml:space="preserve">eka Lynparza kada imaju seksualne odnose sa trudnicom ili ženom </w:t>
      </w:r>
      <w:r w:rsidR="004C0583" w:rsidRPr="005A1B4F">
        <w:rPr>
          <w:sz w:val="22"/>
          <w:szCs w:val="22"/>
          <w:lang w:val="de-DE"/>
        </w:rPr>
        <w:t>u reproduktivnom periodu</w:t>
      </w:r>
      <w:r w:rsidRPr="005A1B4F">
        <w:rPr>
          <w:sz w:val="22"/>
          <w:szCs w:val="22"/>
          <w:lang w:val="de-DE"/>
        </w:rPr>
        <w:t xml:space="preserve">. Partnerke pacijenata takođe moraju da koriste visoko </w:t>
      </w:r>
      <w:r w:rsidR="004C0583" w:rsidRPr="005A1B4F">
        <w:rPr>
          <w:sz w:val="22"/>
          <w:szCs w:val="22"/>
          <w:lang w:val="de-DE"/>
        </w:rPr>
        <w:t xml:space="preserve">efikasnu </w:t>
      </w:r>
      <w:r w:rsidRPr="005A1B4F">
        <w:rPr>
          <w:sz w:val="22"/>
          <w:szCs w:val="22"/>
          <w:lang w:val="de-DE"/>
        </w:rPr>
        <w:t xml:space="preserve">kontracepciju ukoliko </w:t>
      </w:r>
      <w:r w:rsidR="004C0583" w:rsidRPr="005A1B4F">
        <w:rPr>
          <w:sz w:val="22"/>
          <w:szCs w:val="22"/>
          <w:lang w:val="de-DE"/>
        </w:rPr>
        <w:t>su u reproduktivnom periodu</w:t>
      </w:r>
      <w:r w:rsidRPr="005A1B4F">
        <w:rPr>
          <w:sz w:val="22"/>
          <w:szCs w:val="22"/>
          <w:lang w:val="de-DE"/>
        </w:rPr>
        <w:t xml:space="preserve"> (</w:t>
      </w:r>
      <w:r w:rsidR="00BA3F14">
        <w:rPr>
          <w:sz w:val="22"/>
          <w:szCs w:val="22"/>
          <w:lang w:val="de-DE"/>
        </w:rPr>
        <w:t>vidjeti dio</w:t>
      </w:r>
      <w:r w:rsidRPr="005A1B4F">
        <w:rPr>
          <w:sz w:val="22"/>
          <w:szCs w:val="22"/>
          <w:lang w:val="de-DE"/>
        </w:rPr>
        <w:t xml:space="preserve"> 4.4). Pacijenti ne treba da doniraju spermu tokom l</w:t>
      </w:r>
      <w:r w:rsidR="000004BB" w:rsidRPr="005A1B4F">
        <w:rPr>
          <w:sz w:val="22"/>
          <w:szCs w:val="22"/>
          <w:lang w:val="de-DE"/>
        </w:rPr>
        <w:t>ij</w:t>
      </w:r>
      <w:r w:rsidRPr="005A1B4F">
        <w:rPr>
          <w:sz w:val="22"/>
          <w:szCs w:val="22"/>
          <w:lang w:val="de-DE"/>
        </w:rPr>
        <w:t xml:space="preserve">ečenja i </w:t>
      </w:r>
      <w:r w:rsidR="00BA3F14">
        <w:rPr>
          <w:sz w:val="22"/>
          <w:szCs w:val="22"/>
          <w:lang w:val="de-DE"/>
        </w:rPr>
        <w:t xml:space="preserve">još </w:t>
      </w:r>
      <w:r w:rsidRPr="005A1B4F">
        <w:rPr>
          <w:sz w:val="22"/>
          <w:szCs w:val="22"/>
          <w:lang w:val="de-DE"/>
        </w:rPr>
        <w:t>3 m</w:t>
      </w:r>
      <w:r w:rsidR="000004BB" w:rsidRPr="005A1B4F">
        <w:rPr>
          <w:sz w:val="22"/>
          <w:szCs w:val="22"/>
          <w:lang w:val="de-DE"/>
        </w:rPr>
        <w:t>j</w:t>
      </w:r>
      <w:r w:rsidRPr="005A1B4F">
        <w:rPr>
          <w:sz w:val="22"/>
          <w:szCs w:val="22"/>
          <w:lang w:val="de-DE"/>
        </w:rPr>
        <w:t>eseca nakon što prime posl</w:t>
      </w:r>
      <w:r w:rsidR="004C0583" w:rsidRPr="005A1B4F">
        <w:rPr>
          <w:sz w:val="22"/>
          <w:szCs w:val="22"/>
          <w:lang w:val="de-DE"/>
        </w:rPr>
        <w:t>j</w:t>
      </w:r>
      <w:r w:rsidRPr="005A1B4F">
        <w:rPr>
          <w:sz w:val="22"/>
          <w:szCs w:val="22"/>
          <w:lang w:val="de-DE"/>
        </w:rPr>
        <w:t>ednju dozu l</w:t>
      </w:r>
      <w:r w:rsidR="000004BB" w:rsidRPr="005A1B4F">
        <w:rPr>
          <w:sz w:val="22"/>
          <w:szCs w:val="22"/>
          <w:lang w:val="de-DE"/>
        </w:rPr>
        <w:t>ij</w:t>
      </w:r>
      <w:r w:rsidRPr="005A1B4F">
        <w:rPr>
          <w:sz w:val="22"/>
          <w:szCs w:val="22"/>
          <w:lang w:val="de-DE"/>
        </w:rPr>
        <w:t>eka Lynparza.</w:t>
      </w:r>
    </w:p>
    <w:p w14:paraId="7F7C6D02" w14:textId="77777777" w:rsidR="00BC5378" w:rsidRPr="005A1B4F" w:rsidRDefault="00BC5378" w:rsidP="009961A1">
      <w:pPr>
        <w:tabs>
          <w:tab w:val="left" w:pos="540"/>
          <w:tab w:val="left" w:pos="569"/>
        </w:tabs>
        <w:jc w:val="both"/>
        <w:rPr>
          <w:sz w:val="22"/>
          <w:szCs w:val="22"/>
          <w:u w:val="single"/>
          <w:lang w:val="de-DE"/>
        </w:rPr>
      </w:pPr>
    </w:p>
    <w:p w14:paraId="2C9D0739" w14:textId="2138021C" w:rsidR="007A3ECB" w:rsidRPr="005A1B4F" w:rsidRDefault="007A3ECB" w:rsidP="009961A1">
      <w:pPr>
        <w:tabs>
          <w:tab w:val="left" w:pos="540"/>
          <w:tab w:val="left" w:pos="569"/>
        </w:tabs>
        <w:jc w:val="both"/>
        <w:rPr>
          <w:sz w:val="22"/>
          <w:szCs w:val="22"/>
          <w:u w:val="single"/>
          <w:lang w:val="de-DE"/>
        </w:rPr>
      </w:pPr>
      <w:r w:rsidRPr="005A1B4F">
        <w:rPr>
          <w:sz w:val="22"/>
          <w:szCs w:val="22"/>
          <w:u w:val="single"/>
          <w:lang w:val="de-DE"/>
        </w:rPr>
        <w:t>Trudnoća</w:t>
      </w:r>
    </w:p>
    <w:p w14:paraId="5F1C14BF" w14:textId="6CDD3F67" w:rsidR="009104D9" w:rsidRPr="005A1B4F" w:rsidRDefault="009104D9" w:rsidP="009961A1">
      <w:pPr>
        <w:tabs>
          <w:tab w:val="left" w:pos="540"/>
          <w:tab w:val="left" w:pos="569"/>
        </w:tabs>
        <w:jc w:val="both"/>
        <w:rPr>
          <w:sz w:val="22"/>
          <w:szCs w:val="22"/>
          <w:lang w:val="de-DE"/>
        </w:rPr>
      </w:pPr>
      <w:r w:rsidRPr="005A1B4F">
        <w:rPr>
          <w:sz w:val="22"/>
          <w:szCs w:val="22"/>
          <w:lang w:val="de-DE"/>
        </w:rPr>
        <w:t xml:space="preserve">Ispitivanja na životinjama </w:t>
      </w:r>
      <w:r w:rsidR="00C07549" w:rsidRPr="005A1B4F">
        <w:rPr>
          <w:sz w:val="22"/>
          <w:szCs w:val="22"/>
          <w:lang w:val="de-DE"/>
        </w:rPr>
        <w:t xml:space="preserve">su pokazala </w:t>
      </w:r>
      <w:r w:rsidRPr="005A1B4F">
        <w:rPr>
          <w:sz w:val="22"/>
          <w:szCs w:val="22"/>
          <w:lang w:val="de-DE"/>
        </w:rPr>
        <w:t>reproduktivnu toksičnost</w:t>
      </w:r>
      <w:r w:rsidR="00C07549" w:rsidRPr="005A1B4F">
        <w:rPr>
          <w:sz w:val="22"/>
          <w:szCs w:val="22"/>
          <w:lang w:val="de-DE"/>
        </w:rPr>
        <w:t>,</w:t>
      </w:r>
      <w:r w:rsidRPr="005A1B4F">
        <w:rPr>
          <w:sz w:val="22"/>
          <w:szCs w:val="22"/>
          <w:lang w:val="de-DE"/>
        </w:rPr>
        <w:t xml:space="preserve"> uključujući ozbiljan teratogeni uticaj </w:t>
      </w:r>
      <w:r w:rsidR="00C32631" w:rsidRPr="005A1B4F">
        <w:rPr>
          <w:sz w:val="22"/>
          <w:szCs w:val="22"/>
          <w:lang w:val="de-DE"/>
        </w:rPr>
        <w:t xml:space="preserve">i uticaj </w:t>
      </w:r>
      <w:r w:rsidRPr="005A1B4F">
        <w:rPr>
          <w:sz w:val="22"/>
          <w:szCs w:val="22"/>
          <w:lang w:val="de-DE"/>
        </w:rPr>
        <w:t xml:space="preserve">na embriofetalno preživljavanje kod pacova pri </w:t>
      </w:r>
      <w:r w:rsidR="00BA3F14">
        <w:rPr>
          <w:sz w:val="22"/>
          <w:szCs w:val="22"/>
          <w:lang w:val="de-DE"/>
        </w:rPr>
        <w:t xml:space="preserve">nivoima </w:t>
      </w:r>
      <w:r w:rsidRPr="005A1B4F">
        <w:rPr>
          <w:sz w:val="22"/>
          <w:szCs w:val="22"/>
          <w:lang w:val="de-DE"/>
        </w:rPr>
        <w:t>sistemsk</w:t>
      </w:r>
      <w:r w:rsidR="00BA3F14">
        <w:rPr>
          <w:sz w:val="22"/>
          <w:szCs w:val="22"/>
          <w:lang w:val="de-DE"/>
        </w:rPr>
        <w:t>e</w:t>
      </w:r>
      <w:r w:rsidRPr="005A1B4F">
        <w:rPr>
          <w:sz w:val="22"/>
          <w:szCs w:val="22"/>
          <w:lang w:val="de-DE"/>
        </w:rPr>
        <w:t xml:space="preserve"> izloženosti majke </w:t>
      </w:r>
      <w:r w:rsidR="00BA3F14">
        <w:rPr>
          <w:sz w:val="22"/>
          <w:szCs w:val="22"/>
          <w:lang w:val="de-DE"/>
        </w:rPr>
        <w:t xml:space="preserve">manjim </w:t>
      </w:r>
      <w:r w:rsidRPr="005A1B4F">
        <w:rPr>
          <w:sz w:val="22"/>
          <w:szCs w:val="22"/>
          <w:lang w:val="de-DE"/>
        </w:rPr>
        <w:t>od on</w:t>
      </w:r>
      <w:r w:rsidR="00BA3F14">
        <w:rPr>
          <w:sz w:val="22"/>
          <w:szCs w:val="22"/>
          <w:lang w:val="de-DE"/>
        </w:rPr>
        <w:t>ih koje se postižu</w:t>
      </w:r>
      <w:r w:rsidRPr="005A1B4F">
        <w:rPr>
          <w:sz w:val="22"/>
          <w:szCs w:val="22"/>
          <w:lang w:val="de-DE"/>
        </w:rPr>
        <w:t xml:space="preserve"> kod ljudi </w:t>
      </w:r>
      <w:r w:rsidR="00BA3F14">
        <w:rPr>
          <w:sz w:val="22"/>
          <w:szCs w:val="22"/>
          <w:lang w:val="de-DE"/>
        </w:rPr>
        <w:t xml:space="preserve">nakon </w:t>
      </w:r>
      <w:r w:rsidR="00BA3F14" w:rsidRPr="005A1B4F">
        <w:rPr>
          <w:sz w:val="22"/>
          <w:szCs w:val="22"/>
          <w:lang w:val="de-DE"/>
        </w:rPr>
        <w:t>pri</w:t>
      </w:r>
      <w:r w:rsidR="00BA3F14">
        <w:rPr>
          <w:sz w:val="22"/>
          <w:szCs w:val="22"/>
          <w:lang w:val="de-DE"/>
        </w:rPr>
        <w:t>mjene</w:t>
      </w:r>
      <w:r w:rsidR="00BA3F14" w:rsidRPr="005A1B4F">
        <w:rPr>
          <w:sz w:val="22"/>
          <w:szCs w:val="22"/>
          <w:lang w:val="de-DE"/>
        </w:rPr>
        <w:t xml:space="preserve"> </w:t>
      </w:r>
      <w:r w:rsidRPr="005A1B4F">
        <w:rPr>
          <w:sz w:val="22"/>
          <w:szCs w:val="22"/>
          <w:lang w:val="de-DE"/>
        </w:rPr>
        <w:t>terapijskih doza (</w:t>
      </w:r>
      <w:r w:rsidR="00BA3F14">
        <w:rPr>
          <w:sz w:val="22"/>
          <w:szCs w:val="22"/>
          <w:lang w:val="de-DE"/>
        </w:rPr>
        <w:t>vidjeti dio</w:t>
      </w:r>
      <w:r w:rsidRPr="005A1B4F">
        <w:rPr>
          <w:sz w:val="22"/>
          <w:szCs w:val="22"/>
          <w:lang w:val="de-DE"/>
        </w:rPr>
        <w:t xml:space="preserve"> 5.3). Ne postoje podaci za prim</w:t>
      </w:r>
      <w:r w:rsidR="00B76052" w:rsidRPr="005A1B4F">
        <w:rPr>
          <w:sz w:val="22"/>
          <w:szCs w:val="22"/>
          <w:lang w:val="de-DE"/>
        </w:rPr>
        <w:t>j</w:t>
      </w:r>
      <w:r w:rsidRPr="005A1B4F">
        <w:rPr>
          <w:sz w:val="22"/>
          <w:szCs w:val="22"/>
          <w:lang w:val="de-DE"/>
        </w:rPr>
        <w:t>enu olapariba kod trudnica, ali na osnovu načina dejstva olapariba, l</w:t>
      </w:r>
      <w:r w:rsidR="00B76052" w:rsidRPr="005A1B4F">
        <w:rPr>
          <w:sz w:val="22"/>
          <w:szCs w:val="22"/>
          <w:lang w:val="de-DE"/>
        </w:rPr>
        <w:t>ij</w:t>
      </w:r>
      <w:r w:rsidRPr="005A1B4F">
        <w:rPr>
          <w:sz w:val="22"/>
          <w:szCs w:val="22"/>
          <w:lang w:val="de-DE"/>
        </w:rPr>
        <w:t xml:space="preserve">ek Lynparza </w:t>
      </w:r>
      <w:r w:rsidR="00BA3F14">
        <w:rPr>
          <w:sz w:val="22"/>
          <w:szCs w:val="22"/>
          <w:lang w:val="de-DE"/>
        </w:rPr>
        <w:t xml:space="preserve">se </w:t>
      </w:r>
      <w:r w:rsidRPr="005A1B4F">
        <w:rPr>
          <w:sz w:val="22"/>
          <w:szCs w:val="22"/>
          <w:lang w:val="de-DE"/>
        </w:rPr>
        <w:t xml:space="preserve">ne </w:t>
      </w:r>
      <w:r w:rsidR="00BA3F14">
        <w:rPr>
          <w:sz w:val="22"/>
          <w:szCs w:val="22"/>
          <w:lang w:val="de-DE"/>
        </w:rPr>
        <w:t xml:space="preserve">smije </w:t>
      </w:r>
      <w:r w:rsidRPr="005A1B4F">
        <w:rPr>
          <w:sz w:val="22"/>
          <w:szCs w:val="22"/>
          <w:lang w:val="de-DE"/>
        </w:rPr>
        <w:t xml:space="preserve">koristiti u trudnoći i kod žena </w:t>
      </w:r>
      <w:r w:rsidR="00C07549" w:rsidRPr="005A1B4F">
        <w:rPr>
          <w:sz w:val="22"/>
          <w:szCs w:val="22"/>
          <w:lang w:val="de-DE"/>
        </w:rPr>
        <w:t>u reproduktivnom periodu</w:t>
      </w:r>
      <w:r w:rsidRPr="005A1B4F">
        <w:rPr>
          <w:sz w:val="22"/>
          <w:szCs w:val="22"/>
          <w:lang w:val="de-DE"/>
        </w:rPr>
        <w:t>, a koje ne koriste pouzdanu metodu kontracepcije tokom terapije i</w:t>
      </w:r>
      <w:r w:rsidR="00CA4D8A" w:rsidRPr="005A1B4F">
        <w:rPr>
          <w:sz w:val="22"/>
          <w:szCs w:val="22"/>
          <w:lang w:val="de-DE"/>
        </w:rPr>
        <w:t xml:space="preserve"> </w:t>
      </w:r>
      <w:r w:rsidR="00BA3F14">
        <w:rPr>
          <w:sz w:val="22"/>
          <w:szCs w:val="22"/>
          <w:lang w:val="de-DE"/>
        </w:rPr>
        <w:t xml:space="preserve">još </w:t>
      </w:r>
      <w:r w:rsidR="00CA4D8A" w:rsidRPr="005A1B4F">
        <w:rPr>
          <w:sz w:val="22"/>
          <w:szCs w:val="22"/>
          <w:lang w:val="de-DE"/>
        </w:rPr>
        <w:t>6</w:t>
      </w:r>
      <w:r w:rsidRPr="005A1B4F">
        <w:rPr>
          <w:sz w:val="22"/>
          <w:szCs w:val="22"/>
          <w:lang w:val="de-DE"/>
        </w:rPr>
        <w:t xml:space="preserve"> m</w:t>
      </w:r>
      <w:r w:rsidR="00B76052" w:rsidRPr="005A1B4F">
        <w:rPr>
          <w:sz w:val="22"/>
          <w:szCs w:val="22"/>
          <w:lang w:val="de-DE"/>
        </w:rPr>
        <w:t>j</w:t>
      </w:r>
      <w:r w:rsidRPr="005A1B4F">
        <w:rPr>
          <w:sz w:val="22"/>
          <w:szCs w:val="22"/>
          <w:lang w:val="de-DE"/>
        </w:rPr>
        <w:t>esec</w:t>
      </w:r>
      <w:r w:rsidR="00CA4D8A" w:rsidRPr="005A1B4F">
        <w:rPr>
          <w:sz w:val="22"/>
          <w:szCs w:val="22"/>
          <w:lang w:val="de-DE"/>
        </w:rPr>
        <w:t>i</w:t>
      </w:r>
      <w:r w:rsidRPr="005A1B4F">
        <w:rPr>
          <w:sz w:val="22"/>
          <w:szCs w:val="22"/>
          <w:lang w:val="de-DE"/>
        </w:rPr>
        <w:t xml:space="preserve"> nakon </w:t>
      </w:r>
      <w:r w:rsidR="00BA3F14">
        <w:rPr>
          <w:sz w:val="22"/>
          <w:szCs w:val="22"/>
          <w:lang w:val="de-DE"/>
        </w:rPr>
        <w:t xml:space="preserve">primanja </w:t>
      </w:r>
      <w:r w:rsidRPr="005A1B4F">
        <w:rPr>
          <w:sz w:val="22"/>
          <w:szCs w:val="22"/>
          <w:lang w:val="de-DE"/>
        </w:rPr>
        <w:t xml:space="preserve"> posl</w:t>
      </w:r>
      <w:r w:rsidR="00C07549" w:rsidRPr="005A1B4F">
        <w:rPr>
          <w:sz w:val="22"/>
          <w:szCs w:val="22"/>
          <w:lang w:val="de-DE"/>
        </w:rPr>
        <w:t>j</w:t>
      </w:r>
      <w:r w:rsidRPr="005A1B4F">
        <w:rPr>
          <w:sz w:val="22"/>
          <w:szCs w:val="22"/>
          <w:lang w:val="de-DE"/>
        </w:rPr>
        <w:t>ednj</w:t>
      </w:r>
      <w:r w:rsidR="00BA3F14">
        <w:rPr>
          <w:sz w:val="22"/>
          <w:szCs w:val="22"/>
          <w:lang w:val="de-DE"/>
        </w:rPr>
        <w:t>e</w:t>
      </w:r>
      <w:r w:rsidRPr="005A1B4F">
        <w:rPr>
          <w:sz w:val="22"/>
          <w:szCs w:val="22"/>
          <w:lang w:val="de-DE"/>
        </w:rPr>
        <w:t xml:space="preserve"> doz</w:t>
      </w:r>
      <w:r w:rsidR="00BA3F14">
        <w:rPr>
          <w:sz w:val="22"/>
          <w:szCs w:val="22"/>
          <w:lang w:val="de-DE"/>
        </w:rPr>
        <w:t>e</w:t>
      </w:r>
      <w:r w:rsidRPr="005A1B4F">
        <w:rPr>
          <w:sz w:val="22"/>
          <w:szCs w:val="22"/>
          <w:lang w:val="de-DE"/>
        </w:rPr>
        <w:t xml:space="preserve"> l</w:t>
      </w:r>
      <w:r w:rsidR="00B76052" w:rsidRPr="005A1B4F">
        <w:rPr>
          <w:sz w:val="22"/>
          <w:szCs w:val="22"/>
          <w:lang w:val="de-DE"/>
        </w:rPr>
        <w:t>ij</w:t>
      </w:r>
      <w:r w:rsidRPr="005A1B4F">
        <w:rPr>
          <w:sz w:val="22"/>
          <w:szCs w:val="22"/>
          <w:lang w:val="de-DE"/>
        </w:rPr>
        <w:t>eka Lynparza. (</w:t>
      </w:r>
      <w:r w:rsidR="00C07549" w:rsidRPr="005A1B4F">
        <w:rPr>
          <w:sz w:val="22"/>
          <w:szCs w:val="22"/>
          <w:lang w:val="de-DE"/>
        </w:rPr>
        <w:t>Pogledati dio</w:t>
      </w:r>
      <w:r w:rsidRPr="005A1B4F">
        <w:rPr>
          <w:sz w:val="22"/>
          <w:szCs w:val="22"/>
          <w:lang w:val="de-DE"/>
        </w:rPr>
        <w:t xml:space="preserve">: „Žene </w:t>
      </w:r>
      <w:r w:rsidR="00C07549" w:rsidRPr="005A1B4F">
        <w:rPr>
          <w:sz w:val="22"/>
          <w:szCs w:val="22"/>
          <w:lang w:val="de-DE"/>
        </w:rPr>
        <w:t>u reproduktivnom periodu</w:t>
      </w:r>
      <w:r w:rsidRPr="005A1B4F">
        <w:rPr>
          <w:sz w:val="22"/>
          <w:szCs w:val="22"/>
          <w:lang w:val="de-DE"/>
        </w:rPr>
        <w:t xml:space="preserve">/kontracepcija kod žena“ za dodatne informacije o kontroli rađanja i testiranju na trudnoću.) </w:t>
      </w:r>
    </w:p>
    <w:p w14:paraId="24C7DFAF" w14:textId="77777777" w:rsidR="00901DE8" w:rsidRPr="005A1B4F" w:rsidRDefault="00901DE8" w:rsidP="009961A1">
      <w:pPr>
        <w:tabs>
          <w:tab w:val="left" w:pos="540"/>
          <w:tab w:val="left" w:pos="569"/>
        </w:tabs>
        <w:jc w:val="both"/>
        <w:rPr>
          <w:sz w:val="22"/>
          <w:szCs w:val="22"/>
          <w:u w:val="single"/>
          <w:lang w:val="de-DE"/>
        </w:rPr>
      </w:pPr>
    </w:p>
    <w:p w14:paraId="4D8ADBA7" w14:textId="3AFD5C3A" w:rsidR="0072020E" w:rsidRPr="005A1B4F" w:rsidRDefault="007A3ECB" w:rsidP="009961A1">
      <w:pPr>
        <w:tabs>
          <w:tab w:val="left" w:pos="540"/>
          <w:tab w:val="left" w:pos="569"/>
        </w:tabs>
        <w:jc w:val="both"/>
        <w:rPr>
          <w:sz w:val="22"/>
          <w:szCs w:val="22"/>
          <w:u w:val="single"/>
          <w:lang w:val="de-DE"/>
        </w:rPr>
      </w:pPr>
      <w:r w:rsidRPr="005A1B4F">
        <w:rPr>
          <w:sz w:val="22"/>
          <w:szCs w:val="22"/>
          <w:u w:val="single"/>
          <w:lang w:val="de-DE"/>
        </w:rPr>
        <w:t xml:space="preserve">Dojenje </w:t>
      </w:r>
    </w:p>
    <w:p w14:paraId="150353FA" w14:textId="52A0FCC4" w:rsidR="00B76052" w:rsidRPr="005A1B4F" w:rsidRDefault="00B76052" w:rsidP="009961A1">
      <w:pPr>
        <w:tabs>
          <w:tab w:val="left" w:pos="540"/>
          <w:tab w:val="left" w:pos="569"/>
        </w:tabs>
        <w:jc w:val="both"/>
        <w:rPr>
          <w:sz w:val="22"/>
          <w:szCs w:val="22"/>
          <w:lang w:val="de-DE"/>
        </w:rPr>
      </w:pPr>
      <w:r w:rsidRPr="005A1B4F">
        <w:rPr>
          <w:sz w:val="22"/>
          <w:szCs w:val="22"/>
          <w:lang w:val="de-DE"/>
        </w:rPr>
        <w:t xml:space="preserve">Ne postoje studije na životinjama u pogledu </w:t>
      </w:r>
      <w:r w:rsidR="00DC3DA4" w:rsidRPr="005A1B4F">
        <w:rPr>
          <w:sz w:val="22"/>
          <w:szCs w:val="22"/>
          <w:lang w:val="de-DE"/>
        </w:rPr>
        <w:t xml:space="preserve">izlučivanja </w:t>
      </w:r>
      <w:r w:rsidRPr="005A1B4F">
        <w:rPr>
          <w:sz w:val="22"/>
          <w:szCs w:val="22"/>
          <w:lang w:val="de-DE"/>
        </w:rPr>
        <w:t xml:space="preserve">olapariba u majčino mlijeko. Nije poznato da li se olaparib ili njegovi metaboliti </w:t>
      </w:r>
      <w:r w:rsidR="00C07549" w:rsidRPr="005A1B4F">
        <w:rPr>
          <w:sz w:val="22"/>
          <w:szCs w:val="22"/>
          <w:lang w:val="de-DE"/>
        </w:rPr>
        <w:t xml:space="preserve">izlučuju </w:t>
      </w:r>
      <w:r w:rsidRPr="005A1B4F">
        <w:rPr>
          <w:sz w:val="22"/>
          <w:szCs w:val="22"/>
          <w:lang w:val="de-DE"/>
        </w:rPr>
        <w:t xml:space="preserve">u ljudsko mlijeko. Lijek Lynparza je kontraindikovan tokom dojenja i </w:t>
      </w:r>
      <w:r w:rsidR="00E613E0">
        <w:rPr>
          <w:sz w:val="22"/>
          <w:szCs w:val="22"/>
          <w:lang w:val="de-DE"/>
        </w:rPr>
        <w:t xml:space="preserve">još </w:t>
      </w:r>
      <w:r w:rsidRPr="005A1B4F">
        <w:rPr>
          <w:sz w:val="22"/>
          <w:szCs w:val="22"/>
          <w:lang w:val="de-DE"/>
        </w:rPr>
        <w:t xml:space="preserve">1 mjesec nakon </w:t>
      </w:r>
      <w:r w:rsidR="00E613E0">
        <w:rPr>
          <w:sz w:val="22"/>
          <w:szCs w:val="22"/>
          <w:lang w:val="de-DE"/>
        </w:rPr>
        <w:t>uzimanja</w:t>
      </w:r>
      <w:r w:rsidRPr="005A1B4F">
        <w:rPr>
          <w:sz w:val="22"/>
          <w:szCs w:val="22"/>
          <w:lang w:val="de-DE"/>
        </w:rPr>
        <w:t xml:space="preserve"> posl</w:t>
      </w:r>
      <w:r w:rsidR="00C07549" w:rsidRPr="005A1B4F">
        <w:rPr>
          <w:sz w:val="22"/>
          <w:szCs w:val="22"/>
          <w:lang w:val="de-DE"/>
        </w:rPr>
        <w:t>j</w:t>
      </w:r>
      <w:r w:rsidRPr="005A1B4F">
        <w:rPr>
          <w:sz w:val="22"/>
          <w:szCs w:val="22"/>
          <w:lang w:val="de-DE"/>
        </w:rPr>
        <w:t>ednj</w:t>
      </w:r>
      <w:r w:rsidR="00E613E0">
        <w:rPr>
          <w:sz w:val="22"/>
          <w:szCs w:val="22"/>
          <w:lang w:val="de-DE"/>
        </w:rPr>
        <w:t>e</w:t>
      </w:r>
      <w:r w:rsidRPr="005A1B4F">
        <w:rPr>
          <w:sz w:val="22"/>
          <w:szCs w:val="22"/>
          <w:lang w:val="de-DE"/>
        </w:rPr>
        <w:t xml:space="preserve"> doz</w:t>
      </w:r>
      <w:r w:rsidR="00E613E0">
        <w:rPr>
          <w:sz w:val="22"/>
          <w:szCs w:val="22"/>
          <w:lang w:val="de-DE"/>
        </w:rPr>
        <w:t>e</w:t>
      </w:r>
      <w:r w:rsidRPr="005A1B4F">
        <w:rPr>
          <w:sz w:val="22"/>
          <w:szCs w:val="22"/>
          <w:lang w:val="de-DE"/>
        </w:rPr>
        <w:t xml:space="preserve">, s obzirom na farmakološko svojstvo </w:t>
      </w:r>
      <w:r w:rsidR="00E613E0">
        <w:rPr>
          <w:sz w:val="22"/>
          <w:szCs w:val="22"/>
          <w:lang w:val="de-DE"/>
        </w:rPr>
        <w:t>lijeka</w:t>
      </w:r>
      <w:r w:rsidR="00E613E0" w:rsidRPr="005A1B4F">
        <w:rPr>
          <w:sz w:val="22"/>
          <w:szCs w:val="22"/>
          <w:lang w:val="de-DE"/>
        </w:rPr>
        <w:t xml:space="preserve"> </w:t>
      </w:r>
      <w:r w:rsidRPr="005A1B4F">
        <w:rPr>
          <w:sz w:val="22"/>
          <w:szCs w:val="22"/>
          <w:lang w:val="de-DE"/>
        </w:rPr>
        <w:t>(</w:t>
      </w:r>
      <w:r w:rsidR="00E613E0">
        <w:rPr>
          <w:sz w:val="22"/>
          <w:szCs w:val="22"/>
          <w:lang w:val="de-DE"/>
        </w:rPr>
        <w:t>vidjeti dio</w:t>
      </w:r>
      <w:r w:rsidRPr="005A1B4F">
        <w:rPr>
          <w:sz w:val="22"/>
          <w:szCs w:val="22"/>
          <w:lang w:val="de-DE"/>
        </w:rPr>
        <w:t xml:space="preserve"> 4.3).</w:t>
      </w:r>
    </w:p>
    <w:p w14:paraId="24BEE3E4" w14:textId="6FADE3A6" w:rsidR="006B4A02" w:rsidRDefault="006B4A02" w:rsidP="009961A1">
      <w:pPr>
        <w:tabs>
          <w:tab w:val="left" w:pos="540"/>
          <w:tab w:val="left" w:pos="569"/>
        </w:tabs>
        <w:jc w:val="both"/>
        <w:rPr>
          <w:sz w:val="22"/>
          <w:szCs w:val="22"/>
          <w:lang w:val="de-DE"/>
        </w:rPr>
      </w:pPr>
    </w:p>
    <w:p w14:paraId="7D0340F3" w14:textId="1997CFDD" w:rsidR="00860D26" w:rsidRDefault="00860D26" w:rsidP="009961A1">
      <w:pPr>
        <w:tabs>
          <w:tab w:val="left" w:pos="540"/>
          <w:tab w:val="left" w:pos="569"/>
        </w:tabs>
        <w:jc w:val="both"/>
        <w:rPr>
          <w:sz w:val="22"/>
          <w:szCs w:val="22"/>
          <w:lang w:val="de-DE"/>
        </w:rPr>
      </w:pPr>
    </w:p>
    <w:p w14:paraId="700E232E" w14:textId="77777777" w:rsidR="00860D26" w:rsidRPr="005A1B4F" w:rsidRDefault="00860D26" w:rsidP="009961A1">
      <w:pPr>
        <w:tabs>
          <w:tab w:val="left" w:pos="540"/>
          <w:tab w:val="left" w:pos="569"/>
        </w:tabs>
        <w:jc w:val="both"/>
        <w:rPr>
          <w:sz w:val="22"/>
          <w:szCs w:val="22"/>
          <w:lang w:val="de-DE"/>
        </w:rPr>
      </w:pPr>
    </w:p>
    <w:p w14:paraId="607EAF6A" w14:textId="500C60A7" w:rsidR="0072020E" w:rsidRPr="005A1B4F" w:rsidRDefault="0072020E" w:rsidP="009961A1">
      <w:pPr>
        <w:tabs>
          <w:tab w:val="left" w:pos="540"/>
          <w:tab w:val="left" w:pos="569"/>
        </w:tabs>
        <w:ind w:left="540" w:hanging="540"/>
        <w:jc w:val="both"/>
        <w:rPr>
          <w:b/>
          <w:bCs/>
          <w:sz w:val="22"/>
          <w:szCs w:val="22"/>
          <w:lang w:val="de-DE"/>
        </w:rPr>
      </w:pPr>
      <w:r w:rsidRPr="005A1B4F">
        <w:rPr>
          <w:b/>
          <w:bCs/>
          <w:sz w:val="22"/>
          <w:szCs w:val="22"/>
          <w:lang w:val="de-DE"/>
        </w:rPr>
        <w:t xml:space="preserve">4.7. </w:t>
      </w:r>
      <w:r w:rsidR="00480FB1" w:rsidRPr="005A1B4F">
        <w:rPr>
          <w:b/>
          <w:bCs/>
          <w:sz w:val="22"/>
          <w:szCs w:val="22"/>
          <w:lang w:val="de-DE"/>
        </w:rPr>
        <w:tab/>
      </w:r>
      <w:r w:rsidRPr="005A1B4F">
        <w:rPr>
          <w:b/>
          <w:bCs/>
          <w:sz w:val="22"/>
          <w:szCs w:val="22"/>
          <w:lang w:val="de-DE"/>
        </w:rPr>
        <w:t xml:space="preserve">Uticaj na </w:t>
      </w:r>
      <w:r w:rsidR="002031B3" w:rsidRPr="005A1B4F">
        <w:rPr>
          <w:b/>
          <w:bCs/>
          <w:sz w:val="22"/>
          <w:szCs w:val="22"/>
          <w:lang w:val="de-DE"/>
        </w:rPr>
        <w:t xml:space="preserve">sposobnost </w:t>
      </w:r>
      <w:r w:rsidR="00F34554" w:rsidRPr="005A1B4F">
        <w:rPr>
          <w:b/>
          <w:bCs/>
          <w:sz w:val="22"/>
          <w:szCs w:val="22"/>
          <w:lang w:val="de-DE"/>
        </w:rPr>
        <w:t>upravljanja vozili</w:t>
      </w:r>
      <w:r w:rsidRPr="005A1B4F">
        <w:rPr>
          <w:b/>
          <w:bCs/>
          <w:sz w:val="22"/>
          <w:szCs w:val="22"/>
          <w:lang w:val="de-DE"/>
        </w:rPr>
        <w:t>m</w:t>
      </w:r>
      <w:r w:rsidR="00F34554" w:rsidRPr="005A1B4F">
        <w:rPr>
          <w:b/>
          <w:bCs/>
          <w:sz w:val="22"/>
          <w:szCs w:val="22"/>
          <w:lang w:val="de-DE"/>
        </w:rPr>
        <w:t>a</w:t>
      </w:r>
      <w:r w:rsidRPr="005A1B4F">
        <w:rPr>
          <w:b/>
          <w:bCs/>
          <w:sz w:val="22"/>
          <w:szCs w:val="22"/>
          <w:lang w:val="de-DE"/>
        </w:rPr>
        <w:t xml:space="preserve"> i </w:t>
      </w:r>
      <w:r w:rsidR="000D3449" w:rsidRPr="005A1B4F">
        <w:rPr>
          <w:b/>
          <w:bCs/>
          <w:sz w:val="22"/>
          <w:szCs w:val="22"/>
          <w:lang w:val="de-DE"/>
        </w:rPr>
        <w:t xml:space="preserve">rukovanje </w:t>
      </w:r>
      <w:r w:rsidRPr="005A1B4F">
        <w:rPr>
          <w:b/>
          <w:bCs/>
          <w:sz w:val="22"/>
          <w:szCs w:val="22"/>
          <w:lang w:val="de-DE"/>
        </w:rPr>
        <w:t>mašinama</w:t>
      </w:r>
    </w:p>
    <w:p w14:paraId="05E4CC93" w14:textId="77777777" w:rsidR="00B76052" w:rsidRPr="005A1B4F" w:rsidRDefault="00B76052" w:rsidP="009961A1">
      <w:pPr>
        <w:tabs>
          <w:tab w:val="left" w:pos="540"/>
          <w:tab w:val="left" w:pos="569"/>
        </w:tabs>
        <w:ind w:left="540" w:hanging="540"/>
        <w:jc w:val="both"/>
        <w:rPr>
          <w:b/>
          <w:bCs/>
          <w:sz w:val="22"/>
          <w:szCs w:val="22"/>
          <w:lang w:val="de-DE"/>
        </w:rPr>
      </w:pPr>
    </w:p>
    <w:p w14:paraId="2BB39F82" w14:textId="7F5525BF" w:rsidR="00E51476" w:rsidRPr="005A1B4F" w:rsidRDefault="000E0310" w:rsidP="009961A1">
      <w:pPr>
        <w:tabs>
          <w:tab w:val="left" w:pos="540"/>
          <w:tab w:val="left" w:pos="569"/>
        </w:tabs>
        <w:jc w:val="both"/>
        <w:rPr>
          <w:sz w:val="22"/>
          <w:szCs w:val="22"/>
          <w:lang w:val="de-DE"/>
        </w:rPr>
      </w:pPr>
      <w:r w:rsidRPr="005A1B4F">
        <w:rPr>
          <w:sz w:val="22"/>
          <w:szCs w:val="22"/>
          <w:lang w:val="de-DE"/>
        </w:rPr>
        <w:t xml:space="preserve">Lijek </w:t>
      </w:r>
      <w:r w:rsidR="00E51476" w:rsidRPr="005A1B4F">
        <w:rPr>
          <w:sz w:val="22"/>
          <w:szCs w:val="22"/>
          <w:lang w:val="de-DE"/>
        </w:rPr>
        <w:t>Lynparza ima um</w:t>
      </w:r>
      <w:r w:rsidR="005F392B" w:rsidRPr="005A1B4F">
        <w:rPr>
          <w:sz w:val="22"/>
          <w:szCs w:val="22"/>
          <w:lang w:val="de-DE"/>
        </w:rPr>
        <w:t>j</w:t>
      </w:r>
      <w:r w:rsidR="00E51476" w:rsidRPr="005A1B4F">
        <w:rPr>
          <w:sz w:val="22"/>
          <w:szCs w:val="22"/>
          <w:lang w:val="de-DE"/>
        </w:rPr>
        <w:t>eren uticaj na sposobnost upravljanja motornim vozilima i rukovanja mašinama. Pacijenti koji uzimaju l</w:t>
      </w:r>
      <w:r w:rsidR="005F392B" w:rsidRPr="005A1B4F">
        <w:rPr>
          <w:sz w:val="22"/>
          <w:szCs w:val="22"/>
          <w:lang w:val="de-DE"/>
        </w:rPr>
        <w:t>ij</w:t>
      </w:r>
      <w:r w:rsidR="00E51476" w:rsidRPr="005A1B4F">
        <w:rPr>
          <w:sz w:val="22"/>
          <w:szCs w:val="22"/>
          <w:lang w:val="de-DE"/>
        </w:rPr>
        <w:t>ek Ly</w:t>
      </w:r>
      <w:r w:rsidR="00B25815" w:rsidRPr="005A1B4F">
        <w:rPr>
          <w:sz w:val="22"/>
          <w:szCs w:val="22"/>
          <w:lang w:val="de-DE"/>
        </w:rPr>
        <w:t>n</w:t>
      </w:r>
      <w:r w:rsidR="00E51476" w:rsidRPr="005A1B4F">
        <w:rPr>
          <w:sz w:val="22"/>
          <w:szCs w:val="22"/>
          <w:lang w:val="de-DE"/>
        </w:rPr>
        <w:t>parza mogu da os</w:t>
      </w:r>
      <w:r w:rsidR="0061795F" w:rsidRPr="005A1B4F">
        <w:rPr>
          <w:sz w:val="22"/>
          <w:szCs w:val="22"/>
          <w:lang w:val="de-DE"/>
        </w:rPr>
        <w:t>j</w:t>
      </w:r>
      <w:r w:rsidR="00E51476" w:rsidRPr="005A1B4F">
        <w:rPr>
          <w:sz w:val="22"/>
          <w:szCs w:val="22"/>
          <w:lang w:val="de-DE"/>
        </w:rPr>
        <w:t>ete umor, asteniju ili vrtoglavicu. Pacijenti koji os</w:t>
      </w:r>
      <w:r w:rsidR="0061795F" w:rsidRPr="005A1B4F">
        <w:rPr>
          <w:sz w:val="22"/>
          <w:szCs w:val="22"/>
          <w:lang w:val="de-DE"/>
        </w:rPr>
        <w:t>j</w:t>
      </w:r>
      <w:r w:rsidR="00E51476" w:rsidRPr="005A1B4F">
        <w:rPr>
          <w:sz w:val="22"/>
          <w:szCs w:val="22"/>
          <w:lang w:val="de-DE"/>
        </w:rPr>
        <w:t xml:space="preserve">ete te simptome treba da </w:t>
      </w:r>
      <w:r w:rsidR="00E613E0">
        <w:rPr>
          <w:sz w:val="22"/>
          <w:szCs w:val="22"/>
          <w:lang w:val="de-DE"/>
        </w:rPr>
        <w:t>budu</w:t>
      </w:r>
      <w:r w:rsidR="00E51476" w:rsidRPr="005A1B4F">
        <w:rPr>
          <w:sz w:val="22"/>
          <w:szCs w:val="22"/>
          <w:lang w:val="de-DE"/>
        </w:rPr>
        <w:t xml:space="preserve"> oprez</w:t>
      </w:r>
      <w:r w:rsidR="00E613E0">
        <w:rPr>
          <w:sz w:val="22"/>
          <w:szCs w:val="22"/>
          <w:lang w:val="de-DE"/>
        </w:rPr>
        <w:t>ni</w:t>
      </w:r>
      <w:r w:rsidR="00E51476" w:rsidRPr="005A1B4F">
        <w:rPr>
          <w:sz w:val="22"/>
          <w:szCs w:val="22"/>
          <w:lang w:val="de-DE"/>
        </w:rPr>
        <w:t xml:space="preserve"> kada upravljaju motornim vozilima ili rukuju mašinama.</w:t>
      </w:r>
    </w:p>
    <w:p w14:paraId="771C7110" w14:textId="77777777" w:rsidR="0072020E" w:rsidRPr="005A1B4F" w:rsidRDefault="0072020E" w:rsidP="009961A1">
      <w:pPr>
        <w:tabs>
          <w:tab w:val="left" w:pos="540"/>
          <w:tab w:val="left" w:pos="569"/>
        </w:tabs>
        <w:jc w:val="both"/>
        <w:rPr>
          <w:b/>
          <w:bCs/>
          <w:sz w:val="22"/>
          <w:szCs w:val="22"/>
          <w:lang w:val="de-DE"/>
        </w:rPr>
      </w:pPr>
    </w:p>
    <w:p w14:paraId="192A60CF" w14:textId="0257FACC" w:rsidR="0072020E" w:rsidRPr="005A1B4F" w:rsidRDefault="0072020E" w:rsidP="00F331AD">
      <w:pPr>
        <w:tabs>
          <w:tab w:val="left" w:pos="540"/>
          <w:tab w:val="left" w:pos="569"/>
        </w:tabs>
        <w:jc w:val="both"/>
        <w:rPr>
          <w:b/>
          <w:bCs/>
          <w:sz w:val="22"/>
          <w:szCs w:val="22"/>
          <w:lang w:val="de-DE"/>
        </w:rPr>
      </w:pPr>
      <w:r w:rsidRPr="005A1B4F">
        <w:rPr>
          <w:b/>
          <w:bCs/>
          <w:sz w:val="22"/>
          <w:szCs w:val="22"/>
          <w:lang w:val="de-DE"/>
        </w:rPr>
        <w:t xml:space="preserve">4.8. </w:t>
      </w:r>
      <w:r w:rsidR="00480FB1" w:rsidRPr="005A1B4F">
        <w:rPr>
          <w:b/>
          <w:bCs/>
          <w:sz w:val="22"/>
          <w:szCs w:val="22"/>
          <w:lang w:val="de-DE"/>
        </w:rPr>
        <w:tab/>
      </w:r>
      <w:r w:rsidRPr="005A1B4F">
        <w:rPr>
          <w:b/>
          <w:bCs/>
          <w:sz w:val="22"/>
          <w:szCs w:val="22"/>
          <w:lang w:val="de-DE"/>
        </w:rPr>
        <w:t>Neželjena dejstva</w:t>
      </w:r>
    </w:p>
    <w:p w14:paraId="043D18A3" w14:textId="36E6E55B" w:rsidR="00B76052" w:rsidRPr="005A1B4F" w:rsidRDefault="00B76052" w:rsidP="00F331AD">
      <w:pPr>
        <w:tabs>
          <w:tab w:val="left" w:pos="540"/>
          <w:tab w:val="left" w:pos="569"/>
        </w:tabs>
        <w:jc w:val="both"/>
        <w:rPr>
          <w:b/>
          <w:bCs/>
          <w:sz w:val="22"/>
          <w:szCs w:val="22"/>
          <w:lang w:val="de-DE"/>
        </w:rPr>
      </w:pPr>
    </w:p>
    <w:p w14:paraId="30285263" w14:textId="12A9CDC8" w:rsidR="00A814BD" w:rsidRPr="005A1B4F" w:rsidRDefault="00D34E4D" w:rsidP="00F331AD">
      <w:pPr>
        <w:tabs>
          <w:tab w:val="left" w:pos="540"/>
          <w:tab w:val="left" w:pos="569"/>
        </w:tabs>
        <w:jc w:val="both"/>
        <w:rPr>
          <w:sz w:val="22"/>
          <w:szCs w:val="22"/>
          <w:lang w:val="de-DE"/>
        </w:rPr>
      </w:pPr>
      <w:r w:rsidRPr="005A1B4F">
        <w:rPr>
          <w:sz w:val="22"/>
          <w:szCs w:val="22"/>
          <w:u w:val="single"/>
          <w:lang w:val="de-DE"/>
        </w:rPr>
        <w:t>Sažetak</w:t>
      </w:r>
      <w:r w:rsidR="00A814BD" w:rsidRPr="005A1B4F">
        <w:rPr>
          <w:sz w:val="22"/>
          <w:szCs w:val="22"/>
          <w:u w:val="single"/>
          <w:lang w:val="de-DE"/>
        </w:rPr>
        <w:t xml:space="preserve"> bezb</w:t>
      </w:r>
      <w:r w:rsidR="000A0854" w:rsidRPr="005A1B4F">
        <w:rPr>
          <w:sz w:val="22"/>
          <w:szCs w:val="22"/>
          <w:u w:val="single"/>
          <w:lang w:val="de-DE"/>
        </w:rPr>
        <w:t>j</w:t>
      </w:r>
      <w:r w:rsidR="00A814BD" w:rsidRPr="005A1B4F">
        <w:rPr>
          <w:sz w:val="22"/>
          <w:szCs w:val="22"/>
          <w:u w:val="single"/>
          <w:lang w:val="de-DE"/>
        </w:rPr>
        <w:t>ednosnog profila</w:t>
      </w:r>
    </w:p>
    <w:p w14:paraId="15ED5F35" w14:textId="265C5E4E" w:rsidR="00A814BD" w:rsidRPr="005A1B4F" w:rsidRDefault="00494661" w:rsidP="00F331AD">
      <w:pPr>
        <w:tabs>
          <w:tab w:val="left" w:pos="540"/>
          <w:tab w:val="left" w:pos="569"/>
        </w:tabs>
        <w:jc w:val="both"/>
        <w:rPr>
          <w:sz w:val="22"/>
          <w:szCs w:val="22"/>
          <w:lang w:val="de-DE"/>
        </w:rPr>
      </w:pPr>
      <w:r w:rsidRPr="005A1B4F">
        <w:rPr>
          <w:sz w:val="22"/>
          <w:szCs w:val="22"/>
          <w:lang w:val="de-DE"/>
        </w:rPr>
        <w:t xml:space="preserve">Liječenje </w:t>
      </w:r>
      <w:r w:rsidR="00A814BD" w:rsidRPr="005A1B4F">
        <w:rPr>
          <w:sz w:val="22"/>
          <w:szCs w:val="22"/>
          <w:lang w:val="de-DE"/>
        </w:rPr>
        <w:t>l</w:t>
      </w:r>
      <w:r w:rsidR="007C2E9E" w:rsidRPr="005A1B4F">
        <w:rPr>
          <w:sz w:val="22"/>
          <w:szCs w:val="22"/>
          <w:lang w:val="de-DE"/>
        </w:rPr>
        <w:t>ij</w:t>
      </w:r>
      <w:r w:rsidR="00A814BD" w:rsidRPr="005A1B4F">
        <w:rPr>
          <w:sz w:val="22"/>
          <w:szCs w:val="22"/>
          <w:lang w:val="de-DE"/>
        </w:rPr>
        <w:t>ekom Lynparza povezan</w:t>
      </w:r>
      <w:r w:rsidR="003D6719">
        <w:rPr>
          <w:sz w:val="22"/>
          <w:szCs w:val="22"/>
          <w:lang w:val="de-DE"/>
        </w:rPr>
        <w:t>o</w:t>
      </w:r>
      <w:r w:rsidR="00A814BD" w:rsidRPr="005A1B4F">
        <w:rPr>
          <w:sz w:val="22"/>
          <w:szCs w:val="22"/>
          <w:lang w:val="de-DE"/>
        </w:rPr>
        <w:t xml:space="preserve"> je sa obično blagim do um</w:t>
      </w:r>
      <w:r w:rsidR="007C2E9E" w:rsidRPr="005A1B4F">
        <w:rPr>
          <w:sz w:val="22"/>
          <w:szCs w:val="22"/>
          <w:lang w:val="de-DE"/>
        </w:rPr>
        <w:t>j</w:t>
      </w:r>
      <w:r w:rsidR="00A814BD" w:rsidRPr="005A1B4F">
        <w:rPr>
          <w:sz w:val="22"/>
          <w:szCs w:val="22"/>
          <w:lang w:val="de-DE"/>
        </w:rPr>
        <w:t>erenim neželjenim reakcijama (CTCAE stepen 1 ili 2), koje obično ne zaht</w:t>
      </w:r>
      <w:r w:rsidR="007C2E9E" w:rsidRPr="005A1B4F">
        <w:rPr>
          <w:sz w:val="22"/>
          <w:szCs w:val="22"/>
          <w:lang w:val="de-DE"/>
        </w:rPr>
        <w:t>ij</w:t>
      </w:r>
      <w:r w:rsidR="00A814BD" w:rsidRPr="005A1B4F">
        <w:rPr>
          <w:sz w:val="22"/>
          <w:szCs w:val="22"/>
          <w:lang w:val="de-DE"/>
        </w:rPr>
        <w:t>evaju prekid terapije. Najčešće zab</w:t>
      </w:r>
      <w:r w:rsidR="007C2E9E" w:rsidRPr="005A1B4F">
        <w:rPr>
          <w:sz w:val="22"/>
          <w:szCs w:val="22"/>
          <w:lang w:val="de-DE"/>
        </w:rPr>
        <w:t>i</w:t>
      </w:r>
      <w:r w:rsidR="00A814BD" w:rsidRPr="005A1B4F">
        <w:rPr>
          <w:sz w:val="22"/>
          <w:szCs w:val="22"/>
          <w:lang w:val="de-DE"/>
        </w:rPr>
        <w:t>l</w:t>
      </w:r>
      <w:r w:rsidR="007C2E9E" w:rsidRPr="005A1B4F">
        <w:rPr>
          <w:sz w:val="22"/>
          <w:szCs w:val="22"/>
          <w:lang w:val="de-DE"/>
        </w:rPr>
        <w:t>j</w:t>
      </w:r>
      <w:r w:rsidR="00A814BD" w:rsidRPr="005A1B4F">
        <w:rPr>
          <w:sz w:val="22"/>
          <w:szCs w:val="22"/>
          <w:lang w:val="de-DE"/>
        </w:rPr>
        <w:t>ežene neželjene reakcije u kliničkim ispitivanjima sa pacijentima koji su primali monoterapiju l</w:t>
      </w:r>
      <w:r w:rsidR="007C2E9E" w:rsidRPr="005A1B4F">
        <w:rPr>
          <w:sz w:val="22"/>
          <w:szCs w:val="22"/>
          <w:lang w:val="de-DE"/>
        </w:rPr>
        <w:t>ij</w:t>
      </w:r>
      <w:r w:rsidR="00A814BD" w:rsidRPr="005A1B4F">
        <w:rPr>
          <w:sz w:val="22"/>
          <w:szCs w:val="22"/>
          <w:lang w:val="de-DE"/>
        </w:rPr>
        <w:t xml:space="preserve">ekom Lynparza (≥10%) bile su mučnina, </w:t>
      </w:r>
      <w:r w:rsidR="00CA4D8A" w:rsidRPr="005A1B4F">
        <w:rPr>
          <w:sz w:val="22"/>
          <w:szCs w:val="22"/>
          <w:lang w:val="de-DE"/>
        </w:rPr>
        <w:t>umor</w:t>
      </w:r>
      <w:r w:rsidR="00011FBA">
        <w:rPr>
          <w:sz w:val="22"/>
          <w:szCs w:val="22"/>
          <w:lang w:val="de-DE"/>
        </w:rPr>
        <w:t>/</w:t>
      </w:r>
      <w:r w:rsidR="003D6719">
        <w:rPr>
          <w:sz w:val="22"/>
          <w:szCs w:val="22"/>
          <w:lang w:val="de-DE"/>
        </w:rPr>
        <w:t xml:space="preserve">astenija, </w:t>
      </w:r>
      <w:r w:rsidR="00CA4D8A" w:rsidRPr="005A1B4F">
        <w:rPr>
          <w:sz w:val="22"/>
          <w:szCs w:val="22"/>
          <w:lang w:val="de-DE"/>
        </w:rPr>
        <w:t xml:space="preserve">anemija, </w:t>
      </w:r>
      <w:r w:rsidR="00A814BD" w:rsidRPr="005A1B4F">
        <w:rPr>
          <w:sz w:val="22"/>
          <w:szCs w:val="22"/>
          <w:lang w:val="de-DE"/>
        </w:rPr>
        <w:t>povraćanje,</w:t>
      </w:r>
      <w:r w:rsidR="00CA4D8A" w:rsidRPr="005A1B4F">
        <w:rPr>
          <w:sz w:val="22"/>
          <w:szCs w:val="22"/>
          <w:lang w:val="de-DE"/>
        </w:rPr>
        <w:t xml:space="preserve"> </w:t>
      </w:r>
      <w:r w:rsidR="00A814BD" w:rsidRPr="005A1B4F">
        <w:rPr>
          <w:sz w:val="22"/>
          <w:szCs w:val="22"/>
          <w:lang w:val="de-DE"/>
        </w:rPr>
        <w:t>dijareja,</w:t>
      </w:r>
      <w:r w:rsidR="00CA4D8A" w:rsidRPr="005A1B4F">
        <w:rPr>
          <w:sz w:val="22"/>
          <w:szCs w:val="22"/>
          <w:lang w:val="de-DE"/>
        </w:rPr>
        <w:t xml:space="preserve"> smanjen apetit</w:t>
      </w:r>
      <w:r w:rsidR="00A814BD" w:rsidRPr="005A1B4F">
        <w:rPr>
          <w:sz w:val="22"/>
          <w:szCs w:val="22"/>
          <w:lang w:val="de-DE"/>
        </w:rPr>
        <w:t>, glavobolja,</w:t>
      </w:r>
      <w:r w:rsidR="00CA4D8A" w:rsidRPr="005A1B4F">
        <w:rPr>
          <w:sz w:val="22"/>
          <w:szCs w:val="22"/>
          <w:lang w:val="de-DE"/>
        </w:rPr>
        <w:t xml:space="preserve"> neutropenija,</w:t>
      </w:r>
      <w:r w:rsidR="003B24B1" w:rsidRPr="003B24B1">
        <w:t xml:space="preserve"> </w:t>
      </w:r>
      <w:r w:rsidR="003B24B1" w:rsidRPr="003B24B1">
        <w:rPr>
          <w:sz w:val="22"/>
          <w:szCs w:val="22"/>
          <w:lang w:val="de-DE"/>
        </w:rPr>
        <w:t>disgeuzija</w:t>
      </w:r>
      <w:r w:rsidR="003D6719">
        <w:rPr>
          <w:sz w:val="22"/>
          <w:szCs w:val="22"/>
          <w:lang w:val="de-DE"/>
        </w:rPr>
        <w:t>,</w:t>
      </w:r>
      <w:r w:rsidR="003B1F6F" w:rsidRPr="005A1B4F">
        <w:rPr>
          <w:sz w:val="22"/>
          <w:szCs w:val="22"/>
          <w:lang w:val="de-DE"/>
        </w:rPr>
        <w:t xml:space="preserve"> </w:t>
      </w:r>
      <w:r w:rsidR="00CA4D8A" w:rsidRPr="005A1B4F">
        <w:rPr>
          <w:sz w:val="22"/>
          <w:szCs w:val="22"/>
          <w:lang w:val="de-DE"/>
        </w:rPr>
        <w:t>kašalj, leukopenija,</w:t>
      </w:r>
      <w:r w:rsidR="00A814BD" w:rsidRPr="005A1B4F">
        <w:rPr>
          <w:sz w:val="22"/>
          <w:szCs w:val="22"/>
          <w:lang w:val="de-DE"/>
        </w:rPr>
        <w:t xml:space="preserve"> </w:t>
      </w:r>
      <w:r w:rsidR="00D34E4D" w:rsidRPr="005A1B4F">
        <w:rPr>
          <w:sz w:val="22"/>
          <w:szCs w:val="22"/>
          <w:lang w:val="de-DE"/>
        </w:rPr>
        <w:t>vrtoglavica</w:t>
      </w:r>
      <w:r w:rsidR="00A814BD" w:rsidRPr="005A1B4F">
        <w:rPr>
          <w:sz w:val="22"/>
          <w:szCs w:val="22"/>
          <w:lang w:val="de-DE"/>
        </w:rPr>
        <w:t>, dispneja</w:t>
      </w:r>
      <w:r w:rsidR="00CA4D8A" w:rsidRPr="005A1B4F">
        <w:rPr>
          <w:sz w:val="22"/>
          <w:szCs w:val="22"/>
          <w:lang w:val="de-DE"/>
        </w:rPr>
        <w:t xml:space="preserve"> i dispepsija</w:t>
      </w:r>
      <w:r w:rsidR="0085115C" w:rsidRPr="005A1B4F">
        <w:rPr>
          <w:sz w:val="22"/>
          <w:szCs w:val="22"/>
          <w:lang w:val="de-DE"/>
        </w:rPr>
        <w:t>.</w:t>
      </w:r>
    </w:p>
    <w:p w14:paraId="4E6A336B" w14:textId="77777777" w:rsidR="00A814BD" w:rsidRPr="005A1B4F" w:rsidRDefault="00A814BD" w:rsidP="00F331AD">
      <w:pPr>
        <w:tabs>
          <w:tab w:val="left" w:pos="540"/>
          <w:tab w:val="left" w:pos="569"/>
        </w:tabs>
        <w:jc w:val="both"/>
        <w:rPr>
          <w:sz w:val="22"/>
          <w:szCs w:val="22"/>
          <w:lang w:val="de-DE"/>
        </w:rPr>
      </w:pPr>
    </w:p>
    <w:p w14:paraId="5B436E6E" w14:textId="7C59B8A0" w:rsidR="00A814BD" w:rsidRPr="005A1B4F" w:rsidRDefault="00A814BD" w:rsidP="00191523">
      <w:pPr>
        <w:tabs>
          <w:tab w:val="left" w:pos="540"/>
          <w:tab w:val="left" w:pos="569"/>
        </w:tabs>
        <w:jc w:val="both"/>
        <w:rPr>
          <w:sz w:val="22"/>
          <w:szCs w:val="22"/>
          <w:lang w:val="de-DE"/>
        </w:rPr>
      </w:pPr>
      <w:r w:rsidRPr="005A1B4F">
        <w:rPr>
          <w:sz w:val="22"/>
          <w:szCs w:val="22"/>
          <w:lang w:val="de-DE"/>
        </w:rPr>
        <w:t xml:space="preserve">Neželjena dejstva ≥ 3. stepena težine koja su se javile u &gt; 2% </w:t>
      </w:r>
      <w:r w:rsidR="00D34E4D" w:rsidRPr="005A1B4F">
        <w:rPr>
          <w:sz w:val="22"/>
          <w:szCs w:val="22"/>
          <w:lang w:val="de-DE"/>
        </w:rPr>
        <w:t>pacijenata</w:t>
      </w:r>
      <w:r w:rsidRPr="005A1B4F">
        <w:rPr>
          <w:sz w:val="22"/>
          <w:szCs w:val="22"/>
          <w:lang w:val="de-DE"/>
        </w:rPr>
        <w:t xml:space="preserve"> bile su anemija (1</w:t>
      </w:r>
      <w:r w:rsidR="003B1F6F" w:rsidRPr="005A1B4F">
        <w:rPr>
          <w:sz w:val="22"/>
          <w:szCs w:val="22"/>
          <w:lang w:val="de-DE"/>
        </w:rPr>
        <w:t>5</w:t>
      </w:r>
      <w:r w:rsidRPr="005A1B4F">
        <w:rPr>
          <w:sz w:val="22"/>
          <w:szCs w:val="22"/>
          <w:lang w:val="de-DE"/>
        </w:rPr>
        <w:t>%), neutropenija (</w:t>
      </w:r>
      <w:r w:rsidR="003B1F6F" w:rsidRPr="005A1B4F">
        <w:rPr>
          <w:sz w:val="22"/>
          <w:szCs w:val="22"/>
          <w:lang w:val="de-DE"/>
        </w:rPr>
        <w:t>5</w:t>
      </w:r>
      <w:r w:rsidRPr="005A1B4F">
        <w:rPr>
          <w:sz w:val="22"/>
          <w:szCs w:val="22"/>
          <w:lang w:val="de-DE"/>
        </w:rPr>
        <w:t>%), umor/astenija (</w:t>
      </w:r>
      <w:r w:rsidR="003D6719">
        <w:rPr>
          <w:sz w:val="22"/>
          <w:szCs w:val="22"/>
          <w:lang w:val="de-DE"/>
        </w:rPr>
        <w:t>4</w:t>
      </w:r>
      <w:r w:rsidRPr="005A1B4F">
        <w:rPr>
          <w:sz w:val="22"/>
          <w:szCs w:val="22"/>
          <w:lang w:val="de-DE"/>
        </w:rPr>
        <w:t>%),</w:t>
      </w:r>
      <w:r w:rsidR="00C7022A" w:rsidRPr="005A1B4F">
        <w:rPr>
          <w:sz w:val="22"/>
          <w:szCs w:val="22"/>
          <w:lang w:val="de-DE"/>
        </w:rPr>
        <w:t xml:space="preserve"> leukopenija (</w:t>
      </w:r>
      <w:r w:rsidR="003B24B1">
        <w:rPr>
          <w:sz w:val="22"/>
          <w:szCs w:val="22"/>
          <w:lang w:val="de-DE"/>
        </w:rPr>
        <w:t>3</w:t>
      </w:r>
      <w:r w:rsidR="00C7022A" w:rsidRPr="005A1B4F">
        <w:rPr>
          <w:sz w:val="22"/>
          <w:szCs w:val="22"/>
          <w:lang w:val="de-DE"/>
        </w:rPr>
        <w:t>%)</w:t>
      </w:r>
      <w:r w:rsidRPr="005A1B4F">
        <w:rPr>
          <w:sz w:val="22"/>
          <w:szCs w:val="22"/>
          <w:lang w:val="de-DE"/>
        </w:rPr>
        <w:t xml:space="preserve"> trombocitopenija (</w:t>
      </w:r>
      <w:r w:rsidR="003B24B1">
        <w:rPr>
          <w:sz w:val="22"/>
          <w:szCs w:val="22"/>
          <w:lang w:val="de-DE"/>
        </w:rPr>
        <w:t>2</w:t>
      </w:r>
      <w:r w:rsidRPr="005A1B4F">
        <w:rPr>
          <w:sz w:val="22"/>
          <w:szCs w:val="22"/>
          <w:lang w:val="de-DE"/>
        </w:rPr>
        <w:t>%)</w:t>
      </w:r>
      <w:r w:rsidR="003D6719">
        <w:rPr>
          <w:sz w:val="22"/>
          <w:szCs w:val="22"/>
          <w:lang w:val="de-DE"/>
        </w:rPr>
        <w:t>.</w:t>
      </w:r>
    </w:p>
    <w:p w14:paraId="44F054A4" w14:textId="77777777" w:rsidR="00A814BD" w:rsidRPr="005A1B4F" w:rsidRDefault="00A814BD" w:rsidP="00474D98">
      <w:pPr>
        <w:tabs>
          <w:tab w:val="left" w:pos="540"/>
          <w:tab w:val="left" w:pos="569"/>
        </w:tabs>
        <w:jc w:val="both"/>
        <w:rPr>
          <w:sz w:val="22"/>
          <w:szCs w:val="22"/>
          <w:lang w:val="de-DE"/>
        </w:rPr>
      </w:pPr>
    </w:p>
    <w:p w14:paraId="52EBF9E2" w14:textId="3BAC7486" w:rsidR="00A814BD" w:rsidRPr="005A1B4F" w:rsidRDefault="00A814BD">
      <w:pPr>
        <w:tabs>
          <w:tab w:val="left" w:pos="540"/>
          <w:tab w:val="left" w:pos="569"/>
        </w:tabs>
        <w:jc w:val="both"/>
        <w:rPr>
          <w:sz w:val="22"/>
          <w:szCs w:val="22"/>
          <w:lang w:val="de-DE"/>
        </w:rPr>
      </w:pPr>
      <w:r w:rsidRPr="005A1B4F">
        <w:rPr>
          <w:sz w:val="22"/>
          <w:szCs w:val="22"/>
          <w:lang w:val="de-DE"/>
        </w:rPr>
        <w:t>Neželjena dejstva koja su najčešće dovele do privremenog prekida primjene i/ili</w:t>
      </w:r>
      <w:r w:rsidR="00B25815" w:rsidRPr="005A1B4F">
        <w:rPr>
          <w:sz w:val="22"/>
          <w:szCs w:val="22"/>
          <w:lang w:val="de-DE"/>
        </w:rPr>
        <w:t xml:space="preserve"> </w:t>
      </w:r>
      <w:r w:rsidRPr="005A1B4F">
        <w:rPr>
          <w:sz w:val="22"/>
          <w:szCs w:val="22"/>
          <w:lang w:val="de-DE"/>
        </w:rPr>
        <w:t>smanjenja doze bile su anemija (1</w:t>
      </w:r>
      <w:r w:rsidR="00312BAD" w:rsidRPr="005A1B4F">
        <w:rPr>
          <w:sz w:val="22"/>
          <w:szCs w:val="22"/>
          <w:lang w:val="de-DE"/>
        </w:rPr>
        <w:t>6</w:t>
      </w:r>
      <w:r w:rsidRPr="005A1B4F">
        <w:rPr>
          <w:sz w:val="22"/>
          <w:szCs w:val="22"/>
          <w:lang w:val="de-DE"/>
        </w:rPr>
        <w:t xml:space="preserve">%), </w:t>
      </w:r>
      <w:r w:rsidR="003B1F6F" w:rsidRPr="005A1B4F">
        <w:rPr>
          <w:szCs w:val="22"/>
        </w:rPr>
        <w:t>mučnina (</w:t>
      </w:r>
      <w:r w:rsidR="005E3BD7" w:rsidRPr="005A1B4F">
        <w:rPr>
          <w:szCs w:val="22"/>
        </w:rPr>
        <w:t>7</w:t>
      </w:r>
      <w:r w:rsidR="003B1F6F" w:rsidRPr="005A1B4F">
        <w:rPr>
          <w:szCs w:val="22"/>
        </w:rPr>
        <w:t>%),</w:t>
      </w:r>
      <w:r w:rsidR="003B24B1" w:rsidRPr="005A1B4F" w:rsidDel="003B24B1">
        <w:rPr>
          <w:szCs w:val="22"/>
        </w:rPr>
        <w:t xml:space="preserve"> </w:t>
      </w:r>
      <w:r w:rsidR="00312BAD" w:rsidRPr="005A1B4F">
        <w:rPr>
          <w:sz w:val="22"/>
          <w:szCs w:val="22"/>
          <w:lang w:val="de-DE"/>
        </w:rPr>
        <w:t>umor/astenija (6%)</w:t>
      </w:r>
      <w:r w:rsidR="003572DB" w:rsidRPr="005A1B4F">
        <w:rPr>
          <w:sz w:val="22"/>
          <w:szCs w:val="22"/>
          <w:lang w:val="de-DE"/>
        </w:rPr>
        <w:t xml:space="preserve"> </w:t>
      </w:r>
      <w:r w:rsidR="003B1F6F" w:rsidRPr="005A1B4F">
        <w:rPr>
          <w:sz w:val="22"/>
          <w:szCs w:val="22"/>
          <w:lang w:val="de-DE"/>
        </w:rPr>
        <w:t>neutropenija (6%)</w:t>
      </w:r>
      <w:r w:rsidR="003B24B1">
        <w:rPr>
          <w:sz w:val="22"/>
          <w:szCs w:val="22"/>
          <w:lang w:val="de-DE"/>
        </w:rPr>
        <w:t xml:space="preserve"> i</w:t>
      </w:r>
      <w:r w:rsidR="003B24B1" w:rsidRPr="003B24B1">
        <w:rPr>
          <w:sz w:val="22"/>
          <w:szCs w:val="22"/>
          <w:lang w:val="de-DE"/>
        </w:rPr>
        <w:t xml:space="preserve"> povraćanje (6%)</w:t>
      </w:r>
      <w:r w:rsidR="003B24B1">
        <w:rPr>
          <w:sz w:val="22"/>
          <w:szCs w:val="22"/>
          <w:lang w:val="de-DE"/>
        </w:rPr>
        <w:t>.</w:t>
      </w:r>
      <w:r w:rsidR="003B1F6F" w:rsidRPr="005A1B4F">
        <w:rPr>
          <w:sz w:val="22"/>
          <w:szCs w:val="22"/>
          <w:lang w:val="de-DE"/>
        </w:rPr>
        <w:t xml:space="preserve"> </w:t>
      </w:r>
      <w:r w:rsidRPr="005A1B4F">
        <w:rPr>
          <w:sz w:val="22"/>
          <w:szCs w:val="22"/>
          <w:lang w:val="de-DE"/>
        </w:rPr>
        <w:t>Neželjena dejstva koja su najčešće dovel</w:t>
      </w:r>
      <w:r w:rsidR="00D34E4D" w:rsidRPr="005A1B4F">
        <w:rPr>
          <w:sz w:val="22"/>
          <w:szCs w:val="22"/>
          <w:lang w:val="de-DE"/>
        </w:rPr>
        <w:t>a</w:t>
      </w:r>
      <w:r w:rsidRPr="005A1B4F">
        <w:rPr>
          <w:sz w:val="22"/>
          <w:szCs w:val="22"/>
          <w:lang w:val="de-DE"/>
        </w:rPr>
        <w:t xml:space="preserve"> do trajnog prekida l</w:t>
      </w:r>
      <w:r w:rsidR="00F03618" w:rsidRPr="005A1B4F">
        <w:rPr>
          <w:sz w:val="22"/>
          <w:szCs w:val="22"/>
          <w:lang w:val="de-DE"/>
        </w:rPr>
        <w:t>ij</w:t>
      </w:r>
      <w:r w:rsidRPr="005A1B4F">
        <w:rPr>
          <w:sz w:val="22"/>
          <w:szCs w:val="22"/>
          <w:lang w:val="de-DE"/>
        </w:rPr>
        <w:t>ečenja bile su anemija (1,</w:t>
      </w:r>
      <w:r w:rsidR="003B24B1">
        <w:rPr>
          <w:sz w:val="22"/>
          <w:szCs w:val="22"/>
          <w:lang w:val="de-DE"/>
        </w:rPr>
        <w:t>7</w:t>
      </w:r>
      <w:r w:rsidRPr="005A1B4F">
        <w:rPr>
          <w:sz w:val="22"/>
          <w:szCs w:val="22"/>
          <w:lang w:val="de-DE"/>
        </w:rPr>
        <w:t xml:space="preserve">%), </w:t>
      </w:r>
      <w:r w:rsidR="00312BAD" w:rsidRPr="005A1B4F">
        <w:rPr>
          <w:sz w:val="22"/>
          <w:szCs w:val="22"/>
          <w:lang w:val="de-DE"/>
        </w:rPr>
        <w:t>mučnina (</w:t>
      </w:r>
      <w:r w:rsidR="00023D6C">
        <w:rPr>
          <w:sz w:val="22"/>
          <w:szCs w:val="22"/>
          <w:lang w:val="de-DE"/>
        </w:rPr>
        <w:t>0.9</w:t>
      </w:r>
      <w:r w:rsidR="00312BAD" w:rsidRPr="005A1B4F">
        <w:rPr>
          <w:sz w:val="22"/>
          <w:szCs w:val="22"/>
          <w:lang w:val="de-DE"/>
        </w:rPr>
        <w:t xml:space="preserve">%), </w:t>
      </w:r>
      <w:r w:rsidR="004D6358" w:rsidRPr="005A1B4F">
        <w:rPr>
          <w:sz w:val="22"/>
          <w:szCs w:val="22"/>
          <w:lang w:val="de-DE"/>
        </w:rPr>
        <w:t>umo</w:t>
      </w:r>
      <w:r w:rsidR="00275525" w:rsidRPr="005A1B4F">
        <w:rPr>
          <w:sz w:val="22"/>
          <w:szCs w:val="22"/>
          <w:lang w:val="de-DE"/>
        </w:rPr>
        <w:t>r</w:t>
      </w:r>
      <w:r w:rsidR="004D6358" w:rsidRPr="005A1B4F">
        <w:rPr>
          <w:sz w:val="22"/>
          <w:szCs w:val="22"/>
          <w:lang w:val="de-DE"/>
        </w:rPr>
        <w:t>/astenija (0,</w:t>
      </w:r>
      <w:r w:rsidR="00023D6C">
        <w:rPr>
          <w:sz w:val="22"/>
          <w:szCs w:val="22"/>
          <w:lang w:val="de-DE"/>
        </w:rPr>
        <w:t>8</w:t>
      </w:r>
      <w:r w:rsidR="004D6358" w:rsidRPr="005A1B4F">
        <w:rPr>
          <w:sz w:val="22"/>
          <w:szCs w:val="22"/>
          <w:lang w:val="de-DE"/>
        </w:rPr>
        <w:t>%)</w:t>
      </w:r>
      <w:r w:rsidR="006D62C2">
        <w:rPr>
          <w:sz w:val="22"/>
          <w:szCs w:val="22"/>
          <w:lang w:val="de-DE"/>
        </w:rPr>
        <w:t>,</w:t>
      </w:r>
      <w:r w:rsidRPr="005A1B4F">
        <w:rPr>
          <w:sz w:val="22"/>
          <w:szCs w:val="22"/>
          <w:lang w:val="de-DE"/>
        </w:rPr>
        <w:t xml:space="preserve"> trombocitopenija (0,</w:t>
      </w:r>
      <w:r w:rsidR="000865CC" w:rsidRPr="005A1B4F">
        <w:rPr>
          <w:sz w:val="22"/>
          <w:szCs w:val="22"/>
          <w:lang w:val="de-DE"/>
        </w:rPr>
        <w:t>7</w:t>
      </w:r>
      <w:r w:rsidRPr="005A1B4F">
        <w:rPr>
          <w:sz w:val="22"/>
          <w:szCs w:val="22"/>
          <w:lang w:val="de-DE"/>
        </w:rPr>
        <w:t>%)</w:t>
      </w:r>
      <w:r w:rsidR="003B1F6F" w:rsidRPr="005A1B4F">
        <w:rPr>
          <w:sz w:val="22"/>
          <w:szCs w:val="22"/>
          <w:lang w:val="de-DE"/>
        </w:rPr>
        <w:t>, neutropenija (0,6%) i povraćanje (0,5%).</w:t>
      </w:r>
    </w:p>
    <w:p w14:paraId="41DE38EE" w14:textId="083D8B9B" w:rsidR="00A814BD" w:rsidRPr="005A1B4F" w:rsidRDefault="00A814BD" w:rsidP="00F331AD">
      <w:pPr>
        <w:tabs>
          <w:tab w:val="left" w:pos="540"/>
          <w:tab w:val="left" w:pos="569"/>
        </w:tabs>
        <w:jc w:val="both"/>
        <w:rPr>
          <w:sz w:val="22"/>
          <w:szCs w:val="22"/>
          <w:lang w:val="de-DE"/>
        </w:rPr>
      </w:pPr>
    </w:p>
    <w:p w14:paraId="45A74823" w14:textId="1087B4BA" w:rsidR="000F4057" w:rsidRPr="005A1B4F" w:rsidRDefault="000F4057" w:rsidP="00F331AD">
      <w:pPr>
        <w:tabs>
          <w:tab w:val="left" w:pos="540"/>
          <w:tab w:val="left" w:pos="569"/>
        </w:tabs>
        <w:jc w:val="both"/>
        <w:rPr>
          <w:sz w:val="22"/>
          <w:szCs w:val="22"/>
          <w:lang w:val="de-DE"/>
        </w:rPr>
      </w:pPr>
      <w:r w:rsidRPr="005A1B4F">
        <w:rPr>
          <w:sz w:val="22"/>
          <w:szCs w:val="22"/>
          <w:lang w:val="de-DE"/>
        </w:rPr>
        <w:t>Kada se lijek Lynparza primjenjuje u kombinaciji sa bevacizumabom</w:t>
      </w:r>
      <w:r w:rsidR="003B24B1" w:rsidRPr="003B24B1">
        <w:t xml:space="preserve"> </w:t>
      </w:r>
      <w:r w:rsidR="003B24B1" w:rsidRPr="003B24B1">
        <w:rPr>
          <w:sz w:val="22"/>
          <w:szCs w:val="22"/>
          <w:lang w:val="de-DE"/>
        </w:rPr>
        <w:t xml:space="preserve">za </w:t>
      </w:r>
      <w:r w:rsidR="003D6719">
        <w:rPr>
          <w:sz w:val="22"/>
          <w:szCs w:val="22"/>
          <w:lang w:val="de-DE"/>
        </w:rPr>
        <w:t>karcinom</w:t>
      </w:r>
      <w:r w:rsidR="003D6719" w:rsidRPr="003B24B1">
        <w:rPr>
          <w:sz w:val="22"/>
          <w:szCs w:val="22"/>
          <w:lang w:val="de-DE"/>
        </w:rPr>
        <w:t xml:space="preserve"> </w:t>
      </w:r>
      <w:r w:rsidR="003B24B1" w:rsidRPr="003B24B1">
        <w:rPr>
          <w:sz w:val="22"/>
          <w:szCs w:val="22"/>
          <w:lang w:val="de-DE"/>
        </w:rPr>
        <w:t xml:space="preserve">jajnika ili u kombinaciji sa abirateronom i prednizonom ili prednizolonom za </w:t>
      </w:r>
      <w:r w:rsidR="003D6719">
        <w:rPr>
          <w:sz w:val="22"/>
          <w:szCs w:val="22"/>
          <w:lang w:val="de-DE"/>
        </w:rPr>
        <w:t>karcinom</w:t>
      </w:r>
      <w:r w:rsidR="003D6719" w:rsidRPr="003B24B1">
        <w:rPr>
          <w:sz w:val="22"/>
          <w:szCs w:val="22"/>
          <w:lang w:val="de-DE"/>
        </w:rPr>
        <w:t xml:space="preserve"> </w:t>
      </w:r>
      <w:r w:rsidR="003B24B1" w:rsidRPr="003B24B1">
        <w:rPr>
          <w:sz w:val="22"/>
          <w:szCs w:val="22"/>
          <w:lang w:val="de-DE"/>
        </w:rPr>
        <w:t>prostate</w:t>
      </w:r>
      <w:r w:rsidRPr="005A1B4F">
        <w:rPr>
          <w:sz w:val="22"/>
          <w:szCs w:val="22"/>
          <w:lang w:val="de-DE"/>
        </w:rPr>
        <w:t>, bezbjednosni profil kombinacije uopšteno je u skladu sa profilima pojed</w:t>
      </w:r>
      <w:r w:rsidR="004E1987" w:rsidRPr="005A1B4F">
        <w:rPr>
          <w:sz w:val="22"/>
          <w:szCs w:val="22"/>
          <w:lang w:val="de-DE"/>
        </w:rPr>
        <w:t>inačnih</w:t>
      </w:r>
      <w:r w:rsidRPr="005A1B4F">
        <w:rPr>
          <w:sz w:val="22"/>
          <w:szCs w:val="22"/>
          <w:lang w:val="de-DE"/>
        </w:rPr>
        <w:t xml:space="preserve"> l</w:t>
      </w:r>
      <w:r w:rsidR="00790A48" w:rsidRPr="005A1B4F">
        <w:rPr>
          <w:sz w:val="22"/>
          <w:szCs w:val="22"/>
          <w:lang w:val="de-DE"/>
        </w:rPr>
        <w:t>j</w:t>
      </w:r>
      <w:r w:rsidRPr="005A1B4F">
        <w:rPr>
          <w:sz w:val="22"/>
          <w:szCs w:val="22"/>
          <w:lang w:val="de-DE"/>
        </w:rPr>
        <w:t>ekova.</w:t>
      </w:r>
    </w:p>
    <w:p w14:paraId="3D873ADC" w14:textId="77777777" w:rsidR="000F4057" w:rsidRPr="005A1B4F" w:rsidRDefault="000F4057" w:rsidP="00F331AD">
      <w:pPr>
        <w:tabs>
          <w:tab w:val="left" w:pos="540"/>
          <w:tab w:val="left" w:pos="569"/>
        </w:tabs>
        <w:jc w:val="both"/>
        <w:rPr>
          <w:sz w:val="22"/>
          <w:szCs w:val="22"/>
          <w:lang w:val="de-DE"/>
        </w:rPr>
      </w:pPr>
    </w:p>
    <w:p w14:paraId="3C217494" w14:textId="53FEACB3" w:rsidR="000F4057" w:rsidRDefault="000F4057" w:rsidP="00F331AD">
      <w:pPr>
        <w:tabs>
          <w:tab w:val="left" w:pos="540"/>
          <w:tab w:val="left" w:pos="569"/>
        </w:tabs>
        <w:jc w:val="both"/>
        <w:rPr>
          <w:sz w:val="22"/>
          <w:szCs w:val="22"/>
          <w:lang w:val="de-DE"/>
        </w:rPr>
      </w:pPr>
      <w:r w:rsidRPr="005A1B4F">
        <w:rPr>
          <w:sz w:val="22"/>
          <w:szCs w:val="22"/>
          <w:lang w:val="de-DE"/>
        </w:rPr>
        <w:t>Neželjeni događaji doveli su privremenog prekida prim</w:t>
      </w:r>
      <w:r w:rsidR="00790A48" w:rsidRPr="005A1B4F">
        <w:rPr>
          <w:sz w:val="22"/>
          <w:szCs w:val="22"/>
          <w:lang w:val="de-DE"/>
        </w:rPr>
        <w:t>j</w:t>
      </w:r>
      <w:r w:rsidRPr="005A1B4F">
        <w:rPr>
          <w:sz w:val="22"/>
          <w:szCs w:val="22"/>
          <w:lang w:val="de-DE"/>
        </w:rPr>
        <w:t>ene i/ili smanjene doze olapariba kod 57% pacijenata koje su ga prim</w:t>
      </w:r>
      <w:r w:rsidR="00790A48" w:rsidRPr="005A1B4F">
        <w:rPr>
          <w:sz w:val="22"/>
          <w:szCs w:val="22"/>
          <w:lang w:val="de-DE"/>
        </w:rPr>
        <w:t>j</w:t>
      </w:r>
      <w:r w:rsidRPr="005A1B4F">
        <w:rPr>
          <w:sz w:val="22"/>
          <w:szCs w:val="22"/>
          <w:lang w:val="de-DE"/>
        </w:rPr>
        <w:t>enjivali u kombinaciji sa bevacizumabom kao i do trajnog prekida l</w:t>
      </w:r>
      <w:r w:rsidR="00790A48" w:rsidRPr="005A1B4F">
        <w:rPr>
          <w:sz w:val="22"/>
          <w:szCs w:val="22"/>
          <w:lang w:val="de-DE"/>
        </w:rPr>
        <w:t>ij</w:t>
      </w:r>
      <w:r w:rsidRPr="005A1B4F">
        <w:rPr>
          <w:sz w:val="22"/>
          <w:szCs w:val="22"/>
          <w:lang w:val="de-DE"/>
        </w:rPr>
        <w:t xml:space="preserve">ečenja kod 20% pacijenata koji su primali olaparib/bevacizumab i </w:t>
      </w:r>
      <w:r w:rsidR="006D4E87" w:rsidRPr="005A1B4F">
        <w:rPr>
          <w:sz w:val="22"/>
          <w:szCs w:val="22"/>
          <w:lang w:val="de-DE"/>
        </w:rPr>
        <w:t>6</w:t>
      </w:r>
      <w:r w:rsidRPr="005A1B4F">
        <w:rPr>
          <w:sz w:val="22"/>
          <w:szCs w:val="22"/>
          <w:lang w:val="de-DE"/>
        </w:rPr>
        <w:t>% pacijenata koji su primali placebo/bevacizumab. Neželjene reakcije koje su najčešće dovele do privremenog prekida prim</w:t>
      </w:r>
      <w:r w:rsidR="006D62C2">
        <w:rPr>
          <w:sz w:val="22"/>
          <w:szCs w:val="22"/>
          <w:lang w:val="de-DE"/>
        </w:rPr>
        <w:t>j</w:t>
      </w:r>
      <w:r w:rsidRPr="005A1B4F">
        <w:rPr>
          <w:sz w:val="22"/>
          <w:szCs w:val="22"/>
          <w:lang w:val="de-DE"/>
        </w:rPr>
        <w:t>ene i/ili smanjenja doze bile su anemija (2</w:t>
      </w:r>
      <w:r w:rsidR="000154F7">
        <w:rPr>
          <w:sz w:val="22"/>
          <w:szCs w:val="22"/>
          <w:lang w:val="de-DE"/>
        </w:rPr>
        <w:t>2</w:t>
      </w:r>
      <w:r w:rsidRPr="005A1B4F">
        <w:rPr>
          <w:sz w:val="22"/>
          <w:szCs w:val="22"/>
          <w:lang w:val="de-DE"/>
        </w:rPr>
        <w:t>%) i mučnina (</w:t>
      </w:r>
      <w:r w:rsidR="000154F7">
        <w:rPr>
          <w:sz w:val="22"/>
          <w:szCs w:val="22"/>
          <w:lang w:val="de-DE"/>
        </w:rPr>
        <w:t>10</w:t>
      </w:r>
      <w:r w:rsidRPr="005A1B4F">
        <w:rPr>
          <w:sz w:val="22"/>
          <w:szCs w:val="22"/>
          <w:lang w:val="de-DE"/>
        </w:rPr>
        <w:t>%)</w:t>
      </w:r>
      <w:r w:rsidR="006D4E87" w:rsidRPr="005A1B4F">
        <w:rPr>
          <w:sz w:val="22"/>
          <w:szCs w:val="22"/>
          <w:lang w:val="de-DE"/>
        </w:rPr>
        <w:t xml:space="preserve"> i umor/astenija (5%)</w:t>
      </w:r>
      <w:r w:rsidRPr="005A1B4F">
        <w:rPr>
          <w:sz w:val="22"/>
          <w:szCs w:val="22"/>
          <w:lang w:val="de-DE"/>
        </w:rPr>
        <w:t>. Neželjene reakcije koje su najčešće dovele do trajnog prekida l</w:t>
      </w:r>
      <w:r w:rsidR="00945CE4" w:rsidRPr="005A1B4F">
        <w:rPr>
          <w:sz w:val="22"/>
          <w:szCs w:val="22"/>
          <w:lang w:val="de-DE"/>
        </w:rPr>
        <w:t>ij</w:t>
      </w:r>
      <w:r w:rsidRPr="005A1B4F">
        <w:rPr>
          <w:sz w:val="22"/>
          <w:szCs w:val="22"/>
          <w:lang w:val="de-DE"/>
        </w:rPr>
        <w:t>ečenja bile su anemija (3,6%), mučnina (3,4%) i umor/astenija (1,5%).</w:t>
      </w:r>
    </w:p>
    <w:p w14:paraId="2FBA792D" w14:textId="1B2CDFA1" w:rsidR="00023D6C" w:rsidRDefault="00023D6C" w:rsidP="00F331AD">
      <w:pPr>
        <w:tabs>
          <w:tab w:val="left" w:pos="540"/>
          <w:tab w:val="left" w:pos="569"/>
        </w:tabs>
        <w:jc w:val="both"/>
        <w:rPr>
          <w:sz w:val="22"/>
          <w:szCs w:val="22"/>
          <w:lang w:val="de-DE"/>
        </w:rPr>
      </w:pPr>
    </w:p>
    <w:p w14:paraId="7E8DD86F" w14:textId="79F08F54" w:rsidR="00023D6C" w:rsidRPr="00023D6C" w:rsidRDefault="00023D6C" w:rsidP="006D1717">
      <w:pPr>
        <w:jc w:val="both"/>
        <w:rPr>
          <w:sz w:val="22"/>
          <w:szCs w:val="22"/>
          <w:lang w:val="de-DE"/>
        </w:rPr>
      </w:pPr>
      <w:r w:rsidRPr="00023D6C">
        <w:rPr>
          <w:sz w:val="22"/>
          <w:szCs w:val="22"/>
          <w:lang w:val="de-DE"/>
        </w:rPr>
        <w:t>Neželjeni događaji su doveli do prekida doze i/ili smanjenja doze olapariba kod 46,9% pacijenata kada se koristi u kombinaciji sa abirateronom, a</w:t>
      </w:r>
      <w:r w:rsidR="00105027">
        <w:rPr>
          <w:sz w:val="22"/>
          <w:szCs w:val="22"/>
          <w:lang w:val="de-DE"/>
        </w:rPr>
        <w:t xml:space="preserve"> </w:t>
      </w:r>
      <w:r w:rsidRPr="00023D6C">
        <w:rPr>
          <w:sz w:val="22"/>
          <w:szCs w:val="22"/>
          <w:lang w:val="de-DE"/>
        </w:rPr>
        <w:t>i doveli su do trajnog prekida terapije olaparibom/abirateronom i placebom/abirateronom kod 16,2% odnosno 8,1% pacijenata. Neželjene reakcije koje su najčešće dovele do prekida i/ili smanjenja doze bile su anemija (15,6%), mučnina (3%), umor/astenija (2,6%) i neutropenija (2,1%). Neželjena reakcija koja je najčešće dovodila do trajnog prekida bila je anemija (4,1%).</w:t>
      </w:r>
    </w:p>
    <w:p w14:paraId="16A29EF7" w14:textId="77777777" w:rsidR="000F4057" w:rsidRPr="005A1B4F" w:rsidRDefault="000F4057" w:rsidP="00F331AD">
      <w:pPr>
        <w:tabs>
          <w:tab w:val="left" w:pos="540"/>
          <w:tab w:val="left" w:pos="569"/>
        </w:tabs>
        <w:jc w:val="both"/>
        <w:rPr>
          <w:sz w:val="22"/>
          <w:szCs w:val="22"/>
          <w:lang w:val="de-DE"/>
        </w:rPr>
      </w:pPr>
    </w:p>
    <w:p w14:paraId="053AD689" w14:textId="2D71C990" w:rsidR="00A814BD" w:rsidRPr="005A1B4F" w:rsidRDefault="00A814BD" w:rsidP="00F331AD">
      <w:pPr>
        <w:tabs>
          <w:tab w:val="left" w:pos="540"/>
          <w:tab w:val="left" w:pos="569"/>
        </w:tabs>
        <w:jc w:val="both"/>
        <w:rPr>
          <w:sz w:val="22"/>
          <w:szCs w:val="22"/>
          <w:lang w:val="de-DE"/>
        </w:rPr>
      </w:pPr>
      <w:r w:rsidRPr="005A1B4F">
        <w:rPr>
          <w:sz w:val="22"/>
          <w:szCs w:val="22"/>
          <w:u w:val="single"/>
          <w:lang w:val="de-DE"/>
        </w:rPr>
        <w:t xml:space="preserve">Tabelarni prikaz neželjenih </w:t>
      </w:r>
      <w:r w:rsidR="007E7F13" w:rsidRPr="005A1B4F">
        <w:rPr>
          <w:sz w:val="22"/>
          <w:szCs w:val="22"/>
          <w:u w:val="single"/>
          <w:lang w:val="de-DE"/>
        </w:rPr>
        <w:t>dejstava</w:t>
      </w:r>
    </w:p>
    <w:p w14:paraId="3D44F19A" w14:textId="73452245" w:rsidR="00A814BD" w:rsidRPr="005A1B4F" w:rsidRDefault="00A814BD" w:rsidP="00191523">
      <w:pPr>
        <w:tabs>
          <w:tab w:val="left" w:pos="540"/>
          <w:tab w:val="left" w:pos="569"/>
        </w:tabs>
        <w:jc w:val="both"/>
        <w:rPr>
          <w:sz w:val="22"/>
          <w:szCs w:val="22"/>
          <w:lang w:val="de-DE"/>
        </w:rPr>
      </w:pPr>
      <w:r w:rsidRPr="005A1B4F">
        <w:rPr>
          <w:sz w:val="22"/>
          <w:szCs w:val="22"/>
          <w:lang w:val="de-DE"/>
        </w:rPr>
        <w:t>Bezb</w:t>
      </w:r>
      <w:r w:rsidR="00F03618" w:rsidRPr="005A1B4F">
        <w:rPr>
          <w:sz w:val="22"/>
          <w:szCs w:val="22"/>
          <w:lang w:val="de-DE"/>
        </w:rPr>
        <w:t>j</w:t>
      </w:r>
      <w:r w:rsidRPr="005A1B4F">
        <w:rPr>
          <w:sz w:val="22"/>
          <w:szCs w:val="22"/>
          <w:lang w:val="de-DE"/>
        </w:rPr>
        <w:t>ednosni profil zasnovan je na objedinjenim podacim</w:t>
      </w:r>
      <w:r w:rsidR="003821C0" w:rsidRPr="005A1B4F">
        <w:rPr>
          <w:sz w:val="22"/>
          <w:szCs w:val="22"/>
          <w:lang w:val="de-DE"/>
        </w:rPr>
        <w:t>a</w:t>
      </w:r>
      <w:r w:rsidR="00A066FA" w:rsidRPr="005A1B4F">
        <w:rPr>
          <w:sz w:val="22"/>
          <w:szCs w:val="22"/>
          <w:lang w:val="de-DE"/>
        </w:rPr>
        <w:t xml:space="preserve"> </w:t>
      </w:r>
      <w:r w:rsidR="006D4E87" w:rsidRPr="005A1B4F">
        <w:rPr>
          <w:sz w:val="22"/>
          <w:szCs w:val="22"/>
          <w:lang w:val="de-DE"/>
        </w:rPr>
        <w:t>4098</w:t>
      </w:r>
      <w:r w:rsidR="003821C0" w:rsidRPr="005A1B4F">
        <w:rPr>
          <w:sz w:val="22"/>
          <w:szCs w:val="22"/>
          <w:lang w:val="de-DE"/>
        </w:rPr>
        <w:t xml:space="preserve"> </w:t>
      </w:r>
      <w:r w:rsidRPr="005A1B4F">
        <w:rPr>
          <w:sz w:val="22"/>
          <w:szCs w:val="22"/>
          <w:lang w:val="de-DE"/>
        </w:rPr>
        <w:t xml:space="preserve"> pacijenata sa solidnim tumorima l</w:t>
      </w:r>
      <w:r w:rsidR="00CA6175" w:rsidRPr="005A1B4F">
        <w:rPr>
          <w:sz w:val="22"/>
          <w:szCs w:val="22"/>
          <w:lang w:val="de-DE"/>
        </w:rPr>
        <w:t>ij</w:t>
      </w:r>
      <w:r w:rsidRPr="005A1B4F">
        <w:rPr>
          <w:sz w:val="22"/>
          <w:szCs w:val="22"/>
          <w:lang w:val="de-DE"/>
        </w:rPr>
        <w:t>ečenih monoterapijom l</w:t>
      </w:r>
      <w:r w:rsidR="00CA6175" w:rsidRPr="005A1B4F">
        <w:rPr>
          <w:sz w:val="22"/>
          <w:szCs w:val="22"/>
          <w:lang w:val="de-DE"/>
        </w:rPr>
        <w:t>ij</w:t>
      </w:r>
      <w:r w:rsidRPr="005A1B4F">
        <w:rPr>
          <w:sz w:val="22"/>
          <w:szCs w:val="22"/>
          <w:lang w:val="de-DE"/>
        </w:rPr>
        <w:t>ekom Lynparza u kliničkim ispitivanjima u preporučenoj dozi.</w:t>
      </w:r>
    </w:p>
    <w:p w14:paraId="18F584C1" w14:textId="77777777" w:rsidR="00A814BD" w:rsidRPr="005A1B4F" w:rsidRDefault="00A814BD">
      <w:pPr>
        <w:tabs>
          <w:tab w:val="left" w:pos="540"/>
          <w:tab w:val="left" w:pos="569"/>
        </w:tabs>
        <w:jc w:val="both"/>
        <w:rPr>
          <w:sz w:val="22"/>
          <w:szCs w:val="22"/>
          <w:lang w:val="de-DE"/>
        </w:rPr>
      </w:pPr>
    </w:p>
    <w:p w14:paraId="1DF2917E" w14:textId="1321BC0C" w:rsidR="00A814BD" w:rsidRPr="005A1B4F" w:rsidRDefault="00A814BD">
      <w:pPr>
        <w:tabs>
          <w:tab w:val="left" w:pos="540"/>
          <w:tab w:val="left" w:pos="569"/>
        </w:tabs>
        <w:jc w:val="both"/>
        <w:rPr>
          <w:sz w:val="22"/>
          <w:szCs w:val="22"/>
          <w:lang w:val="de-DE"/>
        </w:rPr>
      </w:pPr>
      <w:r w:rsidRPr="005A1B4F">
        <w:rPr>
          <w:sz w:val="22"/>
          <w:szCs w:val="22"/>
          <w:lang w:val="de-DE"/>
        </w:rPr>
        <w:t>Sl</w:t>
      </w:r>
      <w:r w:rsidR="00CA6175" w:rsidRPr="005A1B4F">
        <w:rPr>
          <w:sz w:val="22"/>
          <w:szCs w:val="22"/>
          <w:lang w:val="de-DE"/>
        </w:rPr>
        <w:t>j</w:t>
      </w:r>
      <w:r w:rsidRPr="005A1B4F">
        <w:rPr>
          <w:sz w:val="22"/>
          <w:szCs w:val="22"/>
          <w:lang w:val="de-DE"/>
        </w:rPr>
        <w:t>edeće neželjene reakcije zab</w:t>
      </w:r>
      <w:r w:rsidR="00F03618" w:rsidRPr="005A1B4F">
        <w:rPr>
          <w:sz w:val="22"/>
          <w:szCs w:val="22"/>
          <w:lang w:val="de-DE"/>
        </w:rPr>
        <w:t>i</w:t>
      </w:r>
      <w:r w:rsidRPr="005A1B4F">
        <w:rPr>
          <w:sz w:val="22"/>
          <w:szCs w:val="22"/>
          <w:lang w:val="de-DE"/>
        </w:rPr>
        <w:t>l</w:t>
      </w:r>
      <w:r w:rsidR="00F03618" w:rsidRPr="005A1B4F">
        <w:rPr>
          <w:sz w:val="22"/>
          <w:szCs w:val="22"/>
          <w:lang w:val="de-DE"/>
        </w:rPr>
        <w:t>j</w:t>
      </w:r>
      <w:r w:rsidRPr="005A1B4F">
        <w:rPr>
          <w:sz w:val="22"/>
          <w:szCs w:val="22"/>
          <w:lang w:val="de-DE"/>
        </w:rPr>
        <w:t>ežene su u kliničkim ispitivanjima sa pacijentima koji su primali monoterapiju l</w:t>
      </w:r>
      <w:r w:rsidR="00F03618" w:rsidRPr="005A1B4F">
        <w:rPr>
          <w:sz w:val="22"/>
          <w:szCs w:val="22"/>
          <w:lang w:val="de-DE"/>
        </w:rPr>
        <w:t>ij</w:t>
      </w:r>
      <w:r w:rsidRPr="005A1B4F">
        <w:rPr>
          <w:sz w:val="22"/>
          <w:szCs w:val="22"/>
          <w:lang w:val="de-DE"/>
        </w:rPr>
        <w:t>ekom Lynparza kada je izloženost pacijenata poznata. Neželjene reakcije na l</w:t>
      </w:r>
      <w:r w:rsidR="000A4610" w:rsidRPr="005A1B4F">
        <w:rPr>
          <w:sz w:val="22"/>
          <w:szCs w:val="22"/>
          <w:lang w:val="de-DE"/>
        </w:rPr>
        <w:t>ij</w:t>
      </w:r>
      <w:r w:rsidRPr="005A1B4F">
        <w:rPr>
          <w:sz w:val="22"/>
          <w:szCs w:val="22"/>
          <w:lang w:val="de-DE"/>
        </w:rPr>
        <w:t xml:space="preserve">ek navedene su prema MedDRA klasi sistema organa (SOC), a onda sa </w:t>
      </w:r>
      <w:r w:rsidR="0069409D" w:rsidRPr="005A1B4F">
        <w:rPr>
          <w:sz w:val="22"/>
          <w:szCs w:val="22"/>
          <w:lang w:val="de-DE"/>
        </w:rPr>
        <w:t>preporučenim pojmovima</w:t>
      </w:r>
      <w:r w:rsidRPr="005A1B4F">
        <w:rPr>
          <w:sz w:val="22"/>
          <w:szCs w:val="22"/>
          <w:lang w:val="de-DE"/>
        </w:rPr>
        <w:t xml:space="preserve"> MedDRA u tabeli 1. U okviru svake klase sistema organa,</w:t>
      </w:r>
      <w:r w:rsidR="0069409D" w:rsidRPr="005A1B4F">
        <w:rPr>
          <w:sz w:val="22"/>
          <w:szCs w:val="22"/>
          <w:lang w:val="de-DE"/>
        </w:rPr>
        <w:t xml:space="preserve"> preporučeni pojmovi</w:t>
      </w:r>
      <w:r w:rsidRPr="005A1B4F">
        <w:rPr>
          <w:sz w:val="22"/>
          <w:szCs w:val="22"/>
          <w:lang w:val="de-DE"/>
        </w:rPr>
        <w:t xml:space="preserve"> uređeni su po opadanju učestalosti, a onda po opadanju ozbiljnosti.</w:t>
      </w:r>
    </w:p>
    <w:p w14:paraId="3377A35B" w14:textId="4FAB6DD9" w:rsidR="00745D6E" w:rsidRPr="005A1B4F" w:rsidRDefault="00A814BD">
      <w:pPr>
        <w:tabs>
          <w:tab w:val="left" w:pos="540"/>
          <w:tab w:val="left" w:pos="569"/>
        </w:tabs>
        <w:jc w:val="both"/>
        <w:rPr>
          <w:sz w:val="22"/>
          <w:szCs w:val="22"/>
          <w:lang w:val="de-DE"/>
        </w:rPr>
      </w:pPr>
      <w:r w:rsidRPr="005A1B4F">
        <w:rPr>
          <w:sz w:val="22"/>
          <w:szCs w:val="22"/>
          <w:lang w:val="de-DE"/>
        </w:rPr>
        <w:t>Učestalost pojave neželjenih reakcija definisana je kao: veoma čest</w:t>
      </w:r>
      <w:r w:rsidR="007723A8" w:rsidRPr="005A1B4F">
        <w:rPr>
          <w:sz w:val="22"/>
          <w:szCs w:val="22"/>
          <w:lang w:val="de-DE"/>
        </w:rPr>
        <w:t>o</w:t>
      </w:r>
      <w:r w:rsidRPr="005A1B4F">
        <w:rPr>
          <w:sz w:val="22"/>
          <w:szCs w:val="22"/>
          <w:lang w:val="de-DE"/>
        </w:rPr>
        <w:t xml:space="preserve"> (≥1/10); čest</w:t>
      </w:r>
      <w:r w:rsidR="007723A8" w:rsidRPr="005A1B4F">
        <w:rPr>
          <w:sz w:val="22"/>
          <w:szCs w:val="22"/>
          <w:lang w:val="de-DE"/>
        </w:rPr>
        <w:t>o</w:t>
      </w:r>
      <w:r w:rsidRPr="005A1B4F">
        <w:rPr>
          <w:sz w:val="22"/>
          <w:szCs w:val="22"/>
          <w:lang w:val="de-DE"/>
        </w:rPr>
        <w:t xml:space="preserve"> (</w:t>
      </w:r>
      <w:r w:rsidR="008D11B9" w:rsidRPr="005A1B4F">
        <w:rPr>
          <w:sz w:val="22"/>
          <w:szCs w:val="22"/>
          <w:lang w:val="de-DE"/>
        </w:rPr>
        <w:t>≥</w:t>
      </w:r>
      <w:r w:rsidRPr="005A1B4F">
        <w:rPr>
          <w:sz w:val="22"/>
          <w:szCs w:val="22"/>
          <w:lang w:val="de-DE"/>
        </w:rPr>
        <w:t>1/100 do &lt;1/10); povremen</w:t>
      </w:r>
      <w:r w:rsidR="007723A8" w:rsidRPr="005A1B4F">
        <w:rPr>
          <w:sz w:val="22"/>
          <w:szCs w:val="22"/>
          <w:lang w:val="de-DE"/>
        </w:rPr>
        <w:t>o</w:t>
      </w:r>
      <w:r w:rsidRPr="005A1B4F">
        <w:rPr>
          <w:sz w:val="22"/>
          <w:szCs w:val="22"/>
          <w:lang w:val="de-DE"/>
        </w:rPr>
        <w:t>(≥1/1000 do &lt;1/100); r</w:t>
      </w:r>
      <w:r w:rsidR="00F30E3B" w:rsidRPr="005A1B4F">
        <w:rPr>
          <w:sz w:val="22"/>
          <w:szCs w:val="22"/>
          <w:lang w:val="de-DE"/>
        </w:rPr>
        <w:t>ijetk</w:t>
      </w:r>
      <w:r w:rsidR="007723A8" w:rsidRPr="005A1B4F">
        <w:rPr>
          <w:sz w:val="22"/>
          <w:szCs w:val="22"/>
          <w:lang w:val="de-DE"/>
        </w:rPr>
        <w:t>o</w:t>
      </w:r>
      <w:r w:rsidRPr="005A1B4F">
        <w:rPr>
          <w:sz w:val="22"/>
          <w:szCs w:val="22"/>
          <w:lang w:val="de-DE"/>
        </w:rPr>
        <w:t xml:space="preserve"> (≥1/10000 do 1/1000); veoma r</w:t>
      </w:r>
      <w:r w:rsidR="00CA6175" w:rsidRPr="005A1B4F">
        <w:rPr>
          <w:sz w:val="22"/>
          <w:szCs w:val="22"/>
          <w:lang w:val="de-DE"/>
        </w:rPr>
        <w:t>ij</w:t>
      </w:r>
      <w:r w:rsidRPr="005A1B4F">
        <w:rPr>
          <w:sz w:val="22"/>
          <w:szCs w:val="22"/>
          <w:lang w:val="de-DE"/>
        </w:rPr>
        <w:t>etk</w:t>
      </w:r>
      <w:r w:rsidR="007723A8" w:rsidRPr="005A1B4F">
        <w:rPr>
          <w:sz w:val="22"/>
          <w:szCs w:val="22"/>
          <w:lang w:val="de-DE"/>
        </w:rPr>
        <w:t>o</w:t>
      </w:r>
      <w:r w:rsidRPr="005A1B4F">
        <w:rPr>
          <w:sz w:val="22"/>
          <w:szCs w:val="22"/>
          <w:lang w:val="de-DE"/>
        </w:rPr>
        <w:t xml:space="preserve"> (&lt;1/10000); nepoznata (</w:t>
      </w:r>
      <w:r w:rsidR="006F50BC" w:rsidRPr="005A1B4F">
        <w:rPr>
          <w:sz w:val="22"/>
          <w:szCs w:val="22"/>
          <w:lang w:val="de-DE"/>
        </w:rPr>
        <w:t xml:space="preserve">učestalost se </w:t>
      </w:r>
      <w:r w:rsidRPr="005A1B4F">
        <w:rPr>
          <w:sz w:val="22"/>
          <w:szCs w:val="22"/>
          <w:lang w:val="de-DE"/>
        </w:rPr>
        <w:t>ne može  proc</w:t>
      </w:r>
      <w:r w:rsidR="00CA6175" w:rsidRPr="005A1B4F">
        <w:rPr>
          <w:sz w:val="22"/>
          <w:szCs w:val="22"/>
          <w:lang w:val="de-DE"/>
        </w:rPr>
        <w:t>ij</w:t>
      </w:r>
      <w:r w:rsidRPr="005A1B4F">
        <w:rPr>
          <w:sz w:val="22"/>
          <w:szCs w:val="22"/>
          <w:lang w:val="de-DE"/>
        </w:rPr>
        <w:t xml:space="preserve">eniti na osnovu </w:t>
      </w:r>
      <w:r w:rsidR="006F50BC" w:rsidRPr="005A1B4F">
        <w:rPr>
          <w:sz w:val="22"/>
          <w:szCs w:val="22"/>
          <w:lang w:val="de-DE"/>
        </w:rPr>
        <w:t>dostupnih</w:t>
      </w:r>
      <w:r w:rsidRPr="005A1B4F">
        <w:rPr>
          <w:sz w:val="22"/>
          <w:szCs w:val="22"/>
          <w:lang w:val="de-DE"/>
        </w:rPr>
        <w:t xml:space="preserve"> podataka).</w:t>
      </w:r>
    </w:p>
    <w:p w14:paraId="7136547E" w14:textId="5A966C14" w:rsidR="00A814BD" w:rsidRPr="005A1B4F" w:rsidRDefault="00A814BD" w:rsidP="00F331AD">
      <w:pPr>
        <w:tabs>
          <w:tab w:val="left" w:pos="540"/>
          <w:tab w:val="left" w:pos="569"/>
        </w:tabs>
        <w:jc w:val="both"/>
        <w:rPr>
          <w:b/>
          <w:bCs/>
          <w:sz w:val="22"/>
          <w:szCs w:val="22"/>
          <w:u w:val="single"/>
          <w:lang w:val="de-DE"/>
        </w:rPr>
      </w:pPr>
    </w:p>
    <w:p w14:paraId="68041CB8" w14:textId="1575CD31" w:rsidR="006E46AB" w:rsidRPr="005A1B4F" w:rsidRDefault="006E46AB" w:rsidP="00F331AD">
      <w:pPr>
        <w:tabs>
          <w:tab w:val="left" w:pos="540"/>
          <w:tab w:val="left" w:pos="569"/>
        </w:tabs>
        <w:jc w:val="both"/>
        <w:rPr>
          <w:sz w:val="22"/>
          <w:szCs w:val="22"/>
          <w:u w:val="single"/>
          <w:lang w:val="de-DE"/>
        </w:rPr>
      </w:pPr>
      <w:r w:rsidRPr="005A1B4F">
        <w:rPr>
          <w:sz w:val="22"/>
          <w:szCs w:val="22"/>
          <w:u w:val="single"/>
          <w:lang w:val="de-DE"/>
        </w:rPr>
        <w:t>Tabela 1 Tabelarni prikaz neželjenih reakcija</w:t>
      </w:r>
    </w:p>
    <w:p w14:paraId="57BD14F4" w14:textId="77777777" w:rsidR="006E46AB" w:rsidRPr="005A1B4F" w:rsidRDefault="006E46AB" w:rsidP="00A814BD">
      <w:pPr>
        <w:tabs>
          <w:tab w:val="left" w:pos="540"/>
          <w:tab w:val="left" w:pos="569"/>
        </w:tabs>
        <w:rPr>
          <w:b/>
          <w:bCs/>
          <w:sz w:val="22"/>
          <w:szCs w:val="22"/>
          <w:u w:val="single"/>
          <w:lang w:val="de-DE"/>
        </w:rPr>
      </w:pPr>
    </w:p>
    <w:tbl>
      <w:tblPr>
        <w:tblW w:w="9331" w:type="dxa"/>
        <w:tblInd w:w="102" w:type="dxa"/>
        <w:tblLayout w:type="fixed"/>
        <w:tblCellMar>
          <w:left w:w="0" w:type="dxa"/>
          <w:right w:w="0" w:type="dxa"/>
        </w:tblCellMar>
        <w:tblLook w:val="01E0" w:firstRow="1" w:lastRow="1" w:firstColumn="1" w:lastColumn="1" w:noHBand="0" w:noVBand="0"/>
      </w:tblPr>
      <w:tblGrid>
        <w:gridCol w:w="1582"/>
        <w:gridCol w:w="3980"/>
        <w:gridCol w:w="3769"/>
      </w:tblGrid>
      <w:tr w:rsidR="00125BE4" w:rsidRPr="005A1B4F" w14:paraId="1D95177D" w14:textId="77777777" w:rsidTr="00725F8F">
        <w:trPr>
          <w:trHeight w:hRule="exact" w:val="646"/>
        </w:trPr>
        <w:tc>
          <w:tcPr>
            <w:tcW w:w="1582" w:type="dxa"/>
            <w:tcBorders>
              <w:top w:val="single" w:sz="5" w:space="0" w:color="000000"/>
              <w:left w:val="single" w:sz="5" w:space="0" w:color="000000"/>
              <w:bottom w:val="single" w:sz="7" w:space="0" w:color="000000"/>
              <w:right w:val="single" w:sz="7" w:space="0" w:color="000000"/>
            </w:tcBorders>
          </w:tcPr>
          <w:p w14:paraId="54F644B3" w14:textId="77777777" w:rsidR="00125BE4" w:rsidRPr="005A1B4F" w:rsidRDefault="00125BE4" w:rsidP="00125BE4">
            <w:pPr>
              <w:tabs>
                <w:tab w:val="left" w:pos="284"/>
              </w:tabs>
              <w:jc w:val="both"/>
              <w:rPr>
                <w:noProof/>
                <w:sz w:val="22"/>
                <w:szCs w:val="22"/>
                <w:lang w:val="de-DE"/>
              </w:rPr>
            </w:pPr>
          </w:p>
        </w:tc>
        <w:tc>
          <w:tcPr>
            <w:tcW w:w="7749" w:type="dxa"/>
            <w:gridSpan w:val="2"/>
            <w:tcBorders>
              <w:top w:val="single" w:sz="5" w:space="0" w:color="000000"/>
              <w:left w:val="single" w:sz="7" w:space="0" w:color="000000"/>
              <w:bottom w:val="nil"/>
              <w:right w:val="single" w:sz="5" w:space="0" w:color="000000"/>
            </w:tcBorders>
          </w:tcPr>
          <w:p w14:paraId="06B66032"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Neželjene reakcije</w:t>
            </w:r>
          </w:p>
        </w:tc>
      </w:tr>
      <w:tr w:rsidR="00125BE4" w:rsidRPr="005A1B4F" w14:paraId="2CA5303E" w14:textId="77777777" w:rsidTr="00301A35">
        <w:trPr>
          <w:trHeight w:hRule="exact" w:val="917"/>
        </w:trPr>
        <w:tc>
          <w:tcPr>
            <w:tcW w:w="1582" w:type="dxa"/>
            <w:tcBorders>
              <w:top w:val="single" w:sz="7" w:space="0" w:color="000000"/>
              <w:left w:val="single" w:sz="5" w:space="0" w:color="000000"/>
              <w:bottom w:val="single" w:sz="7" w:space="0" w:color="000000"/>
              <w:right w:val="single" w:sz="7" w:space="0" w:color="000000"/>
            </w:tcBorders>
          </w:tcPr>
          <w:p w14:paraId="7BB2C829" w14:textId="77777777" w:rsidR="00125BE4" w:rsidRPr="005A1B4F" w:rsidRDefault="00125BE4" w:rsidP="00745D6E">
            <w:pPr>
              <w:tabs>
                <w:tab w:val="left" w:pos="284"/>
              </w:tabs>
              <w:rPr>
                <w:noProof/>
                <w:sz w:val="22"/>
                <w:szCs w:val="22"/>
                <w:lang w:val="de-DE"/>
              </w:rPr>
            </w:pPr>
            <w:r w:rsidRPr="005A1B4F">
              <w:rPr>
                <w:b/>
                <w:bCs/>
                <w:noProof/>
                <w:sz w:val="22"/>
                <w:szCs w:val="22"/>
                <w:lang w:val="de-DE"/>
              </w:rPr>
              <w:t>Klasa sistema organa MedDRA</w:t>
            </w:r>
          </w:p>
        </w:tc>
        <w:tc>
          <w:tcPr>
            <w:tcW w:w="3980" w:type="dxa"/>
            <w:tcBorders>
              <w:top w:val="single" w:sz="7" w:space="0" w:color="000000"/>
              <w:left w:val="single" w:sz="7" w:space="0" w:color="000000"/>
              <w:bottom w:val="single" w:sz="7" w:space="0" w:color="000000"/>
              <w:right w:val="single" w:sz="7" w:space="0" w:color="000000"/>
            </w:tcBorders>
          </w:tcPr>
          <w:p w14:paraId="14B5BE1D"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Učestalost svih stepena CTCAE</w:t>
            </w:r>
          </w:p>
        </w:tc>
        <w:tc>
          <w:tcPr>
            <w:tcW w:w="3769" w:type="dxa"/>
            <w:tcBorders>
              <w:top w:val="single" w:sz="7" w:space="0" w:color="000000"/>
              <w:left w:val="single" w:sz="7" w:space="0" w:color="000000"/>
              <w:bottom w:val="single" w:sz="7" w:space="0" w:color="000000"/>
              <w:right w:val="single" w:sz="5" w:space="0" w:color="000000"/>
            </w:tcBorders>
          </w:tcPr>
          <w:p w14:paraId="1B4B23B2"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Učestalost 3. ili višeg stepena CTCAE</w:t>
            </w:r>
          </w:p>
        </w:tc>
      </w:tr>
      <w:tr w:rsidR="00CA0859" w:rsidRPr="005A1B4F" w14:paraId="282B1993" w14:textId="77777777" w:rsidTr="006D1717">
        <w:trPr>
          <w:trHeight w:hRule="exact" w:val="1536"/>
        </w:trPr>
        <w:tc>
          <w:tcPr>
            <w:tcW w:w="1582" w:type="dxa"/>
            <w:tcBorders>
              <w:top w:val="single" w:sz="7" w:space="0" w:color="000000"/>
              <w:left w:val="single" w:sz="5" w:space="0" w:color="000000"/>
              <w:bottom w:val="single" w:sz="7" w:space="0" w:color="000000"/>
              <w:right w:val="single" w:sz="7" w:space="0" w:color="000000"/>
            </w:tcBorders>
          </w:tcPr>
          <w:p w14:paraId="25D221D5" w14:textId="0F07955F" w:rsidR="00CA0859" w:rsidRPr="006D1717" w:rsidRDefault="00D127B0" w:rsidP="00745D6E">
            <w:pPr>
              <w:tabs>
                <w:tab w:val="left" w:pos="284"/>
              </w:tabs>
              <w:rPr>
                <w:bCs/>
                <w:noProof/>
                <w:sz w:val="22"/>
                <w:szCs w:val="22"/>
                <w:lang w:val="de-DE"/>
              </w:rPr>
            </w:pPr>
            <w:r w:rsidRPr="006D1717">
              <w:rPr>
                <w:bCs/>
                <w:noProof/>
                <w:sz w:val="22"/>
                <w:szCs w:val="22"/>
              </w:rPr>
              <w:t>Benigne, maligne i nespecifične neoplasme (uključujući ciste i polipe)</w:t>
            </w:r>
          </w:p>
        </w:tc>
        <w:tc>
          <w:tcPr>
            <w:tcW w:w="3980" w:type="dxa"/>
            <w:tcBorders>
              <w:top w:val="single" w:sz="7" w:space="0" w:color="000000"/>
              <w:left w:val="single" w:sz="7" w:space="0" w:color="000000"/>
              <w:bottom w:val="single" w:sz="7" w:space="0" w:color="000000"/>
              <w:right w:val="single" w:sz="7" w:space="0" w:color="000000"/>
            </w:tcBorders>
          </w:tcPr>
          <w:p w14:paraId="519A5B44" w14:textId="77777777" w:rsidR="00DA0123" w:rsidRPr="00DA0123" w:rsidRDefault="00DA0123" w:rsidP="00DA0123">
            <w:pPr>
              <w:tabs>
                <w:tab w:val="left" w:pos="284"/>
              </w:tabs>
              <w:jc w:val="both"/>
              <w:rPr>
                <w:b/>
                <w:bCs/>
                <w:noProof/>
                <w:sz w:val="22"/>
                <w:szCs w:val="22"/>
              </w:rPr>
            </w:pPr>
            <w:r w:rsidRPr="00DA0123">
              <w:rPr>
                <w:b/>
                <w:bCs/>
                <w:noProof/>
                <w:sz w:val="22"/>
                <w:szCs w:val="22"/>
              </w:rPr>
              <w:t xml:space="preserve">Povremeno </w:t>
            </w:r>
          </w:p>
          <w:p w14:paraId="0968B6C2" w14:textId="29AC1D4A" w:rsidR="00CA0859" w:rsidRPr="006D1717" w:rsidRDefault="00DA0123" w:rsidP="00F331AD">
            <w:pPr>
              <w:tabs>
                <w:tab w:val="left" w:pos="284"/>
              </w:tabs>
              <w:rPr>
                <w:bCs/>
                <w:noProof/>
                <w:sz w:val="22"/>
                <w:szCs w:val="22"/>
                <w:lang w:val="de-DE"/>
              </w:rPr>
            </w:pPr>
            <w:r w:rsidRPr="006D1717">
              <w:rPr>
                <w:bCs/>
                <w:noProof/>
                <w:sz w:val="22"/>
                <w:szCs w:val="22"/>
              </w:rPr>
              <w:t>Mijelodisplastični sindrom/akutna mijeloidna leukemija</w:t>
            </w:r>
            <w:r w:rsidRPr="006D1717">
              <w:rPr>
                <w:bCs/>
                <w:noProof/>
                <w:sz w:val="22"/>
                <w:szCs w:val="22"/>
                <w:vertAlign w:val="superscript"/>
                <w:lang w:val="hu-HU"/>
              </w:rPr>
              <w:t>a</w:t>
            </w:r>
          </w:p>
        </w:tc>
        <w:tc>
          <w:tcPr>
            <w:tcW w:w="3769" w:type="dxa"/>
            <w:tcBorders>
              <w:top w:val="single" w:sz="7" w:space="0" w:color="000000"/>
              <w:left w:val="single" w:sz="7" w:space="0" w:color="000000"/>
              <w:bottom w:val="single" w:sz="7" w:space="0" w:color="000000"/>
              <w:right w:val="single" w:sz="5" w:space="0" w:color="000000"/>
            </w:tcBorders>
          </w:tcPr>
          <w:p w14:paraId="399E410E" w14:textId="77777777" w:rsidR="0091138D" w:rsidRPr="0091138D" w:rsidRDefault="0091138D" w:rsidP="00F331AD">
            <w:pPr>
              <w:tabs>
                <w:tab w:val="left" w:pos="284"/>
              </w:tabs>
              <w:rPr>
                <w:b/>
                <w:bCs/>
                <w:noProof/>
                <w:sz w:val="22"/>
                <w:szCs w:val="22"/>
              </w:rPr>
            </w:pPr>
            <w:r w:rsidRPr="0091138D">
              <w:rPr>
                <w:b/>
                <w:bCs/>
                <w:noProof/>
                <w:sz w:val="22"/>
                <w:szCs w:val="22"/>
              </w:rPr>
              <w:t>Povremeno</w:t>
            </w:r>
          </w:p>
          <w:p w14:paraId="1137E3CE" w14:textId="07328C1B" w:rsidR="00CA0859" w:rsidRPr="006D1717" w:rsidRDefault="0091138D" w:rsidP="00F331AD">
            <w:pPr>
              <w:tabs>
                <w:tab w:val="left" w:pos="284"/>
              </w:tabs>
              <w:rPr>
                <w:bCs/>
                <w:noProof/>
                <w:sz w:val="22"/>
                <w:szCs w:val="22"/>
                <w:lang w:val="de-DE"/>
              </w:rPr>
            </w:pPr>
            <w:r w:rsidRPr="006D1717">
              <w:rPr>
                <w:bCs/>
                <w:noProof/>
                <w:sz w:val="22"/>
                <w:szCs w:val="22"/>
              </w:rPr>
              <w:t>Mijelodisplastični sindrom/akutna mijeloidna leukemija</w:t>
            </w:r>
          </w:p>
        </w:tc>
      </w:tr>
      <w:tr w:rsidR="00125BE4" w:rsidRPr="005A1B4F" w14:paraId="3B71789D" w14:textId="77777777" w:rsidTr="00301A35">
        <w:trPr>
          <w:trHeight w:hRule="exact" w:val="1764"/>
        </w:trPr>
        <w:tc>
          <w:tcPr>
            <w:tcW w:w="1582" w:type="dxa"/>
            <w:tcBorders>
              <w:top w:val="single" w:sz="8" w:space="0" w:color="000000"/>
              <w:left w:val="single" w:sz="4" w:space="0" w:color="auto"/>
              <w:bottom w:val="single" w:sz="8" w:space="0" w:color="000000"/>
              <w:right w:val="single" w:sz="8" w:space="0" w:color="000000"/>
            </w:tcBorders>
          </w:tcPr>
          <w:p w14:paraId="5838866D" w14:textId="77777777" w:rsidR="00125BE4" w:rsidRPr="005A1B4F" w:rsidRDefault="00125BE4" w:rsidP="00745D6E">
            <w:pPr>
              <w:tabs>
                <w:tab w:val="left" w:pos="284"/>
              </w:tabs>
              <w:rPr>
                <w:noProof/>
                <w:sz w:val="22"/>
                <w:szCs w:val="22"/>
                <w:lang w:val="de-DE"/>
              </w:rPr>
            </w:pPr>
            <w:r w:rsidRPr="005A1B4F">
              <w:rPr>
                <w:noProof/>
                <w:sz w:val="22"/>
                <w:szCs w:val="22"/>
                <w:lang w:val="de-DE"/>
              </w:rPr>
              <w:t>Poremećaji krvi i limfnog</w:t>
            </w:r>
          </w:p>
          <w:p w14:paraId="0B89DD84" w14:textId="77777777" w:rsidR="00125BE4" w:rsidRPr="005A1B4F" w:rsidRDefault="00125BE4" w:rsidP="00745D6E">
            <w:pPr>
              <w:tabs>
                <w:tab w:val="left" w:pos="284"/>
              </w:tabs>
              <w:rPr>
                <w:b/>
                <w:bCs/>
                <w:noProof/>
                <w:sz w:val="22"/>
                <w:szCs w:val="22"/>
                <w:lang w:val="de-DE"/>
              </w:rPr>
            </w:pPr>
            <w:r w:rsidRPr="005A1B4F">
              <w:rPr>
                <w:noProof/>
                <w:sz w:val="22"/>
                <w:szCs w:val="22"/>
                <w:lang w:val="de-DE"/>
              </w:rPr>
              <w:t>sistema</w:t>
            </w:r>
          </w:p>
        </w:tc>
        <w:tc>
          <w:tcPr>
            <w:tcW w:w="3980" w:type="dxa"/>
            <w:tcBorders>
              <w:top w:val="single" w:sz="7" w:space="0" w:color="000000"/>
              <w:left w:val="single" w:sz="8" w:space="0" w:color="000000"/>
              <w:bottom w:val="single" w:sz="7" w:space="0" w:color="000000"/>
              <w:right w:val="single" w:sz="7" w:space="0" w:color="000000"/>
            </w:tcBorders>
          </w:tcPr>
          <w:p w14:paraId="4303C33B" w14:textId="77777777" w:rsidR="00125BE4" w:rsidRPr="005A1B4F" w:rsidRDefault="00125BE4" w:rsidP="00745D6E">
            <w:pPr>
              <w:tabs>
                <w:tab w:val="left" w:pos="284"/>
              </w:tabs>
              <w:rPr>
                <w:noProof/>
                <w:sz w:val="22"/>
                <w:szCs w:val="22"/>
                <w:lang w:val="de-DE"/>
              </w:rPr>
            </w:pPr>
            <w:r w:rsidRPr="005A1B4F">
              <w:rPr>
                <w:b/>
                <w:bCs/>
                <w:noProof/>
                <w:sz w:val="22"/>
                <w:szCs w:val="22"/>
                <w:lang w:val="de-DE"/>
              </w:rPr>
              <w:t>Veoma često</w:t>
            </w:r>
          </w:p>
          <w:p w14:paraId="026583B5" w14:textId="2A6A7A52" w:rsidR="00125BE4" w:rsidRPr="005A1B4F" w:rsidRDefault="00125BE4" w:rsidP="00745D6E">
            <w:pPr>
              <w:tabs>
                <w:tab w:val="left" w:pos="284"/>
              </w:tabs>
              <w:rPr>
                <w:noProof/>
                <w:sz w:val="22"/>
                <w:szCs w:val="22"/>
                <w:lang w:val="de-DE"/>
              </w:rPr>
            </w:pPr>
            <w:r w:rsidRPr="005A1B4F">
              <w:rPr>
                <w:noProof/>
                <w:sz w:val="22"/>
                <w:szCs w:val="22"/>
                <w:lang w:val="de-DE"/>
              </w:rPr>
              <w:t>Anemija</w:t>
            </w:r>
            <w:r w:rsidRPr="005A1B4F">
              <w:rPr>
                <w:noProof/>
                <w:sz w:val="22"/>
                <w:szCs w:val="22"/>
                <w:vertAlign w:val="superscript"/>
                <w:lang w:val="de-DE"/>
              </w:rPr>
              <w:t>a</w:t>
            </w:r>
            <w:r w:rsidRPr="005A1B4F">
              <w:rPr>
                <w:noProof/>
                <w:sz w:val="22"/>
                <w:szCs w:val="22"/>
                <w:lang w:val="de-DE"/>
              </w:rPr>
              <w:t>, neutropenija</w:t>
            </w:r>
            <w:r w:rsidRPr="005A1B4F">
              <w:rPr>
                <w:noProof/>
                <w:sz w:val="22"/>
                <w:szCs w:val="22"/>
                <w:vertAlign w:val="superscript"/>
                <w:lang w:val="de-DE"/>
              </w:rPr>
              <w:t>a</w:t>
            </w:r>
            <w:r w:rsidRPr="005A1B4F">
              <w:rPr>
                <w:noProof/>
                <w:sz w:val="22"/>
                <w:szCs w:val="22"/>
                <w:lang w:val="de-DE"/>
              </w:rPr>
              <w:t>, leukopenija</w:t>
            </w:r>
            <w:r w:rsidRPr="005A1B4F">
              <w:rPr>
                <w:noProof/>
                <w:sz w:val="22"/>
                <w:szCs w:val="22"/>
                <w:vertAlign w:val="superscript"/>
                <w:lang w:val="de-DE"/>
              </w:rPr>
              <w:t>a</w:t>
            </w:r>
          </w:p>
          <w:p w14:paraId="0B7A5EFE" w14:textId="77777777" w:rsidR="00125BE4" w:rsidRPr="005A1B4F" w:rsidRDefault="00125BE4" w:rsidP="00745D6E">
            <w:pPr>
              <w:tabs>
                <w:tab w:val="left" w:pos="284"/>
              </w:tabs>
              <w:rPr>
                <w:noProof/>
                <w:sz w:val="22"/>
                <w:szCs w:val="22"/>
                <w:lang w:val="de-DE"/>
              </w:rPr>
            </w:pPr>
            <w:r w:rsidRPr="005A1B4F">
              <w:rPr>
                <w:b/>
                <w:bCs/>
                <w:noProof/>
                <w:sz w:val="22"/>
                <w:szCs w:val="22"/>
                <w:lang w:val="de-DE"/>
              </w:rPr>
              <w:t>Često</w:t>
            </w:r>
          </w:p>
          <w:p w14:paraId="709AFE81" w14:textId="2A77ACE3" w:rsidR="00125BE4" w:rsidRPr="005A1B4F" w:rsidRDefault="00125BE4" w:rsidP="00745D6E">
            <w:pPr>
              <w:tabs>
                <w:tab w:val="left" w:pos="284"/>
              </w:tabs>
              <w:rPr>
                <w:b/>
                <w:bCs/>
                <w:noProof/>
                <w:sz w:val="22"/>
                <w:szCs w:val="22"/>
                <w:lang w:val="de-DE"/>
              </w:rPr>
            </w:pPr>
            <w:r w:rsidRPr="005A1B4F">
              <w:rPr>
                <w:noProof/>
                <w:sz w:val="22"/>
                <w:szCs w:val="22"/>
                <w:lang w:val="de-DE"/>
              </w:rPr>
              <w:t>Limfopenija</w:t>
            </w:r>
            <w:r w:rsidRPr="005A1B4F">
              <w:rPr>
                <w:noProof/>
                <w:sz w:val="22"/>
                <w:szCs w:val="22"/>
                <w:vertAlign w:val="superscript"/>
                <w:lang w:val="de-DE"/>
              </w:rPr>
              <w:t>a</w:t>
            </w:r>
            <w:r w:rsidR="003821C0" w:rsidRPr="005A1B4F">
              <w:rPr>
                <w:noProof/>
                <w:sz w:val="22"/>
                <w:szCs w:val="22"/>
                <w:vertAlign w:val="superscript"/>
                <w:lang w:val="de-DE"/>
              </w:rPr>
              <w:t xml:space="preserve"> </w:t>
            </w:r>
            <w:r w:rsidR="003821C0" w:rsidRPr="005A1B4F">
              <w:rPr>
                <w:noProof/>
                <w:sz w:val="22"/>
                <w:szCs w:val="22"/>
                <w:lang w:val="de-DE"/>
              </w:rPr>
              <w:t xml:space="preserve">, </w:t>
            </w:r>
            <w:r w:rsidR="003821C0" w:rsidRPr="005A1B4F">
              <w:rPr>
                <w:sz w:val="22"/>
                <w:szCs w:val="22"/>
              </w:rPr>
              <w:t>trombocitopenija</w:t>
            </w:r>
            <w:r w:rsidR="003821C0" w:rsidRPr="005A1B4F">
              <w:rPr>
                <w:sz w:val="22"/>
                <w:szCs w:val="22"/>
                <w:vertAlign w:val="superscript"/>
              </w:rPr>
              <w:t>a</w:t>
            </w:r>
          </w:p>
        </w:tc>
        <w:tc>
          <w:tcPr>
            <w:tcW w:w="3769" w:type="dxa"/>
            <w:tcBorders>
              <w:top w:val="single" w:sz="7" w:space="0" w:color="000000"/>
              <w:left w:val="single" w:sz="7" w:space="0" w:color="000000"/>
              <w:bottom w:val="single" w:sz="7" w:space="0" w:color="000000"/>
              <w:right w:val="single" w:sz="5" w:space="0" w:color="000000"/>
            </w:tcBorders>
          </w:tcPr>
          <w:p w14:paraId="05228F99" w14:textId="77777777" w:rsidR="00125BE4" w:rsidRPr="005A1B4F" w:rsidRDefault="00125BE4" w:rsidP="00745D6E">
            <w:pPr>
              <w:tabs>
                <w:tab w:val="left" w:pos="284"/>
              </w:tabs>
              <w:rPr>
                <w:noProof/>
                <w:sz w:val="22"/>
                <w:szCs w:val="22"/>
                <w:lang w:val="de-DE"/>
              </w:rPr>
            </w:pPr>
            <w:r w:rsidRPr="005A1B4F">
              <w:rPr>
                <w:b/>
                <w:bCs/>
                <w:noProof/>
                <w:sz w:val="22"/>
                <w:szCs w:val="22"/>
                <w:lang w:val="de-DE"/>
              </w:rPr>
              <w:t>Veoma često</w:t>
            </w:r>
          </w:p>
          <w:p w14:paraId="19EB84C6" w14:textId="77777777" w:rsidR="00125BE4" w:rsidRPr="005A1B4F" w:rsidRDefault="00125BE4" w:rsidP="00745D6E">
            <w:pPr>
              <w:tabs>
                <w:tab w:val="left" w:pos="284"/>
              </w:tabs>
              <w:rPr>
                <w:noProof/>
                <w:sz w:val="22"/>
                <w:szCs w:val="22"/>
                <w:lang w:val="de-DE"/>
              </w:rPr>
            </w:pPr>
            <w:r w:rsidRPr="005A1B4F">
              <w:rPr>
                <w:noProof/>
                <w:sz w:val="22"/>
                <w:szCs w:val="22"/>
                <w:lang w:val="de-DE"/>
              </w:rPr>
              <w:t>Anemija</w:t>
            </w:r>
            <w:r w:rsidRPr="005A1B4F">
              <w:rPr>
                <w:noProof/>
                <w:sz w:val="22"/>
                <w:szCs w:val="22"/>
                <w:vertAlign w:val="superscript"/>
                <w:lang w:val="de-DE"/>
              </w:rPr>
              <w:t>a</w:t>
            </w:r>
          </w:p>
          <w:p w14:paraId="5BA9FE2B" w14:textId="77777777" w:rsidR="007C744A" w:rsidRPr="005A1B4F" w:rsidRDefault="00125BE4" w:rsidP="00745D6E">
            <w:pPr>
              <w:tabs>
                <w:tab w:val="left" w:pos="284"/>
              </w:tabs>
              <w:rPr>
                <w:b/>
                <w:bCs/>
                <w:noProof/>
                <w:sz w:val="22"/>
                <w:szCs w:val="22"/>
                <w:lang w:val="de-DE"/>
              </w:rPr>
            </w:pPr>
            <w:r w:rsidRPr="005A1B4F">
              <w:rPr>
                <w:b/>
                <w:bCs/>
                <w:noProof/>
                <w:sz w:val="22"/>
                <w:szCs w:val="22"/>
                <w:lang w:val="de-DE"/>
              </w:rPr>
              <w:t xml:space="preserve">Često </w:t>
            </w:r>
          </w:p>
          <w:p w14:paraId="7B516F80" w14:textId="653A069A" w:rsidR="00125BE4" w:rsidRPr="005A1B4F" w:rsidRDefault="00125BE4" w:rsidP="00745D6E">
            <w:pPr>
              <w:tabs>
                <w:tab w:val="left" w:pos="284"/>
              </w:tabs>
              <w:rPr>
                <w:noProof/>
                <w:sz w:val="22"/>
                <w:szCs w:val="22"/>
                <w:vertAlign w:val="superscript"/>
                <w:lang w:val="de-DE"/>
              </w:rPr>
            </w:pPr>
            <w:r w:rsidRPr="005A1B4F">
              <w:rPr>
                <w:noProof/>
                <w:sz w:val="22"/>
                <w:szCs w:val="22"/>
                <w:lang w:val="de-DE"/>
              </w:rPr>
              <w:t>Neutropenija</w:t>
            </w:r>
            <w:r w:rsidRPr="005A1B4F">
              <w:rPr>
                <w:noProof/>
                <w:sz w:val="22"/>
                <w:szCs w:val="22"/>
                <w:vertAlign w:val="superscript"/>
                <w:lang w:val="de-DE"/>
              </w:rPr>
              <w:t>a</w:t>
            </w:r>
            <w:r w:rsidRPr="005A1B4F">
              <w:rPr>
                <w:noProof/>
                <w:sz w:val="22"/>
                <w:szCs w:val="22"/>
                <w:lang w:val="de-DE"/>
              </w:rPr>
              <w:t>, trombocitopenija</w:t>
            </w:r>
            <w:r w:rsidRPr="005A1B4F">
              <w:rPr>
                <w:noProof/>
                <w:sz w:val="22"/>
                <w:szCs w:val="22"/>
                <w:vertAlign w:val="superscript"/>
                <w:lang w:val="de-DE"/>
              </w:rPr>
              <w:t>a</w:t>
            </w:r>
            <w:r w:rsidRPr="005A1B4F">
              <w:rPr>
                <w:noProof/>
                <w:sz w:val="22"/>
                <w:szCs w:val="22"/>
                <w:lang w:val="de-DE"/>
              </w:rPr>
              <w:t>, leukopenija</w:t>
            </w:r>
            <w:r w:rsidRPr="005A1B4F">
              <w:rPr>
                <w:noProof/>
                <w:sz w:val="22"/>
                <w:szCs w:val="22"/>
                <w:vertAlign w:val="superscript"/>
                <w:lang w:val="de-DE"/>
              </w:rPr>
              <w:t>a</w:t>
            </w:r>
          </w:p>
          <w:p w14:paraId="7E1C406C" w14:textId="702DBC4F" w:rsidR="003821C0" w:rsidRPr="005A1B4F" w:rsidRDefault="003821C0" w:rsidP="00745D6E">
            <w:pPr>
              <w:tabs>
                <w:tab w:val="left" w:pos="284"/>
              </w:tabs>
              <w:rPr>
                <w:noProof/>
                <w:sz w:val="22"/>
                <w:szCs w:val="22"/>
                <w:lang w:val="de-DE"/>
              </w:rPr>
            </w:pPr>
            <w:r w:rsidRPr="005A1B4F">
              <w:rPr>
                <w:noProof/>
                <w:sz w:val="22"/>
                <w:szCs w:val="22"/>
                <w:lang w:val="de-DE"/>
              </w:rPr>
              <w:t>limfopenija</w:t>
            </w:r>
            <w:r w:rsidRPr="005A1B4F">
              <w:rPr>
                <w:sz w:val="22"/>
                <w:vertAlign w:val="superscript"/>
              </w:rPr>
              <w:t>a</w:t>
            </w:r>
          </w:p>
          <w:p w14:paraId="7EFFEE9A" w14:textId="1CC5C2F1" w:rsidR="00125BE4" w:rsidRPr="005A1B4F" w:rsidRDefault="00125BE4" w:rsidP="00745D6E">
            <w:pPr>
              <w:tabs>
                <w:tab w:val="left" w:pos="284"/>
              </w:tabs>
              <w:rPr>
                <w:b/>
                <w:bCs/>
                <w:noProof/>
                <w:sz w:val="22"/>
                <w:szCs w:val="22"/>
                <w:lang w:val="de-DE"/>
              </w:rPr>
            </w:pPr>
          </w:p>
        </w:tc>
      </w:tr>
      <w:tr w:rsidR="00125BE4" w:rsidRPr="005A1B4F" w14:paraId="4BA2ECAC" w14:textId="77777777" w:rsidTr="006D1717">
        <w:trPr>
          <w:trHeight w:hRule="exact" w:val="1545"/>
        </w:trPr>
        <w:tc>
          <w:tcPr>
            <w:tcW w:w="1582" w:type="dxa"/>
            <w:tcBorders>
              <w:top w:val="single" w:sz="7" w:space="0" w:color="000000"/>
              <w:left w:val="single" w:sz="5" w:space="0" w:color="000000"/>
              <w:bottom w:val="single" w:sz="7" w:space="0" w:color="000000"/>
              <w:right w:val="single" w:sz="7" w:space="0" w:color="000000"/>
            </w:tcBorders>
          </w:tcPr>
          <w:p w14:paraId="0B2D03D1"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Poremećaji imunog sistema</w:t>
            </w:r>
          </w:p>
        </w:tc>
        <w:tc>
          <w:tcPr>
            <w:tcW w:w="3980" w:type="dxa"/>
            <w:tcBorders>
              <w:top w:val="single" w:sz="7" w:space="0" w:color="000000"/>
              <w:left w:val="single" w:sz="7" w:space="0" w:color="000000"/>
              <w:bottom w:val="single" w:sz="7" w:space="0" w:color="000000"/>
              <w:right w:val="single" w:sz="7" w:space="0" w:color="000000"/>
            </w:tcBorders>
          </w:tcPr>
          <w:p w14:paraId="32A2D595"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Povremeno</w:t>
            </w:r>
          </w:p>
          <w:p w14:paraId="2FC100B0" w14:textId="73547B1E" w:rsidR="00D74D95" w:rsidRDefault="00125BE4" w:rsidP="00125BE4">
            <w:pPr>
              <w:tabs>
                <w:tab w:val="left" w:pos="284"/>
              </w:tabs>
              <w:jc w:val="both"/>
              <w:rPr>
                <w:b/>
                <w:noProof/>
                <w:sz w:val="22"/>
                <w:szCs w:val="22"/>
                <w:lang w:val="de-DE"/>
              </w:rPr>
            </w:pPr>
            <w:r w:rsidRPr="005A1B4F">
              <w:rPr>
                <w:noProof/>
                <w:sz w:val="22"/>
                <w:szCs w:val="22"/>
                <w:lang w:val="de-DE"/>
              </w:rPr>
              <w:t>Hipersenzitivnost</w:t>
            </w:r>
            <w:r w:rsidRPr="005A1B4F">
              <w:rPr>
                <w:noProof/>
                <w:sz w:val="22"/>
                <w:szCs w:val="22"/>
                <w:vertAlign w:val="superscript"/>
                <w:lang w:val="de-DE"/>
              </w:rPr>
              <w:t>a</w:t>
            </w:r>
            <w:r w:rsidRPr="005A1B4F">
              <w:rPr>
                <w:noProof/>
                <w:sz w:val="22"/>
                <w:szCs w:val="22"/>
                <w:lang w:val="de-DE"/>
              </w:rPr>
              <w:t>,</w:t>
            </w:r>
          </w:p>
          <w:p w14:paraId="56780421" w14:textId="77777777" w:rsidR="00D74D95" w:rsidRPr="005A1B4F" w:rsidRDefault="00D74D95" w:rsidP="00125BE4">
            <w:pPr>
              <w:tabs>
                <w:tab w:val="left" w:pos="284"/>
              </w:tabs>
              <w:jc w:val="both"/>
              <w:rPr>
                <w:noProof/>
                <w:sz w:val="22"/>
                <w:szCs w:val="22"/>
                <w:lang w:val="de-DE"/>
              </w:rPr>
            </w:pPr>
          </w:p>
          <w:p w14:paraId="25EE0EC3" w14:textId="16ED19FF" w:rsidR="00125BE4" w:rsidRPr="005A1B4F" w:rsidRDefault="003821C0" w:rsidP="00125BE4">
            <w:pPr>
              <w:tabs>
                <w:tab w:val="left" w:pos="284"/>
              </w:tabs>
              <w:jc w:val="both"/>
              <w:rPr>
                <w:noProof/>
                <w:sz w:val="22"/>
                <w:szCs w:val="22"/>
                <w:vertAlign w:val="superscript"/>
                <w:lang w:val="de-DE"/>
              </w:rPr>
            </w:pPr>
            <w:r w:rsidRPr="00F331AD">
              <w:rPr>
                <w:b/>
                <w:noProof/>
                <w:sz w:val="22"/>
                <w:szCs w:val="22"/>
                <w:lang w:val="de-DE"/>
              </w:rPr>
              <w:t>Rijetko</w:t>
            </w:r>
          </w:p>
          <w:p w14:paraId="65E5B206" w14:textId="72E227C3" w:rsidR="005540BD" w:rsidRPr="005A1B4F" w:rsidRDefault="005540BD" w:rsidP="00125BE4">
            <w:pPr>
              <w:tabs>
                <w:tab w:val="left" w:pos="284"/>
              </w:tabs>
              <w:jc w:val="both"/>
              <w:rPr>
                <w:noProof/>
                <w:sz w:val="22"/>
                <w:szCs w:val="22"/>
                <w:lang w:val="de-DE"/>
              </w:rPr>
            </w:pPr>
            <w:r w:rsidRPr="005A1B4F">
              <w:rPr>
                <w:noProof/>
                <w:sz w:val="22"/>
                <w:szCs w:val="22"/>
                <w:lang w:val="de-DE"/>
              </w:rPr>
              <w:t>Angioedem</w:t>
            </w:r>
            <w:r w:rsidR="00C123EC" w:rsidRPr="005A1B4F">
              <w:rPr>
                <w:szCs w:val="22"/>
                <w:vertAlign w:val="superscript"/>
                <w:lang w:val="de-DE"/>
              </w:rPr>
              <w:t>*</w:t>
            </w:r>
          </w:p>
          <w:p w14:paraId="2BE87173" w14:textId="32A4588C" w:rsidR="005540BD" w:rsidRPr="005A1B4F" w:rsidRDefault="005540BD" w:rsidP="00125BE4">
            <w:pPr>
              <w:tabs>
                <w:tab w:val="left" w:pos="284"/>
              </w:tabs>
              <w:jc w:val="both"/>
              <w:rPr>
                <w:noProof/>
                <w:sz w:val="22"/>
                <w:szCs w:val="22"/>
                <w:lang w:val="de-DE"/>
              </w:rPr>
            </w:pPr>
          </w:p>
        </w:tc>
        <w:tc>
          <w:tcPr>
            <w:tcW w:w="3769" w:type="dxa"/>
            <w:tcBorders>
              <w:top w:val="single" w:sz="7" w:space="0" w:color="000000"/>
              <w:left w:val="single" w:sz="7" w:space="0" w:color="000000"/>
              <w:bottom w:val="single" w:sz="7" w:space="0" w:color="000000"/>
              <w:right w:val="single" w:sz="5" w:space="0" w:color="000000"/>
            </w:tcBorders>
          </w:tcPr>
          <w:p w14:paraId="567146E8" w14:textId="77777777" w:rsidR="00125BE4" w:rsidRPr="005A1B4F" w:rsidRDefault="001D0D4D" w:rsidP="00125BE4">
            <w:pPr>
              <w:tabs>
                <w:tab w:val="left" w:pos="284"/>
              </w:tabs>
              <w:jc w:val="both"/>
              <w:rPr>
                <w:b/>
                <w:bCs/>
                <w:noProof/>
                <w:sz w:val="22"/>
                <w:szCs w:val="22"/>
                <w:lang w:val="de-DE"/>
              </w:rPr>
            </w:pPr>
            <w:r w:rsidRPr="005A1B4F">
              <w:rPr>
                <w:b/>
                <w:bCs/>
                <w:noProof/>
                <w:sz w:val="22"/>
                <w:szCs w:val="22"/>
                <w:lang w:val="de-DE"/>
              </w:rPr>
              <w:t>Rijetko</w:t>
            </w:r>
          </w:p>
          <w:p w14:paraId="62F78324" w14:textId="1BB5F220" w:rsidR="001D0D4D" w:rsidRPr="005A1B4F" w:rsidRDefault="001D0D4D" w:rsidP="00125BE4">
            <w:pPr>
              <w:tabs>
                <w:tab w:val="left" w:pos="284"/>
              </w:tabs>
              <w:jc w:val="both"/>
              <w:rPr>
                <w:noProof/>
                <w:sz w:val="22"/>
                <w:szCs w:val="22"/>
                <w:vertAlign w:val="superscript"/>
                <w:lang w:val="de-DE"/>
              </w:rPr>
            </w:pPr>
            <w:r w:rsidRPr="005A1B4F">
              <w:rPr>
                <w:noProof/>
                <w:sz w:val="22"/>
                <w:szCs w:val="22"/>
                <w:lang w:val="de-DE"/>
              </w:rPr>
              <w:t>hipersenzitivnost</w:t>
            </w:r>
            <w:r w:rsidR="00FE5399" w:rsidRPr="005A1B4F">
              <w:rPr>
                <w:noProof/>
                <w:sz w:val="22"/>
                <w:szCs w:val="22"/>
                <w:vertAlign w:val="superscript"/>
                <w:lang w:val="de-DE"/>
              </w:rPr>
              <w:t>a</w:t>
            </w:r>
          </w:p>
          <w:p w14:paraId="0F5504B9" w14:textId="283DB939" w:rsidR="001D0D4D" w:rsidRPr="005A1B4F" w:rsidRDefault="001D0D4D" w:rsidP="00125BE4">
            <w:pPr>
              <w:tabs>
                <w:tab w:val="left" w:pos="284"/>
              </w:tabs>
              <w:jc w:val="both"/>
              <w:rPr>
                <w:noProof/>
                <w:sz w:val="22"/>
                <w:szCs w:val="22"/>
                <w:lang w:val="de-DE"/>
              </w:rPr>
            </w:pPr>
          </w:p>
        </w:tc>
      </w:tr>
      <w:tr w:rsidR="00125BE4" w:rsidRPr="005A1B4F" w14:paraId="012C420D" w14:textId="77777777" w:rsidTr="00301A35">
        <w:trPr>
          <w:trHeight w:hRule="exact" w:val="917"/>
        </w:trPr>
        <w:tc>
          <w:tcPr>
            <w:tcW w:w="1582" w:type="dxa"/>
            <w:tcBorders>
              <w:top w:val="single" w:sz="7" w:space="0" w:color="000000"/>
              <w:left w:val="single" w:sz="5" w:space="0" w:color="000000"/>
              <w:bottom w:val="single" w:sz="7" w:space="0" w:color="000000"/>
              <w:right w:val="single" w:sz="7" w:space="0" w:color="000000"/>
            </w:tcBorders>
          </w:tcPr>
          <w:p w14:paraId="445E568E" w14:textId="77777777" w:rsidR="00125BE4" w:rsidRPr="005A1B4F" w:rsidRDefault="00125BE4" w:rsidP="00745D6E">
            <w:pPr>
              <w:tabs>
                <w:tab w:val="left" w:pos="284"/>
              </w:tabs>
              <w:rPr>
                <w:noProof/>
                <w:sz w:val="22"/>
                <w:szCs w:val="22"/>
                <w:lang w:val="de-DE"/>
              </w:rPr>
            </w:pPr>
            <w:r w:rsidRPr="005A1B4F">
              <w:rPr>
                <w:noProof/>
                <w:sz w:val="22"/>
                <w:szCs w:val="22"/>
                <w:lang w:val="de-DE"/>
              </w:rPr>
              <w:t>Poremećaji metabolizma i ishrane</w:t>
            </w:r>
          </w:p>
        </w:tc>
        <w:tc>
          <w:tcPr>
            <w:tcW w:w="3980" w:type="dxa"/>
            <w:tcBorders>
              <w:top w:val="single" w:sz="7" w:space="0" w:color="000000"/>
              <w:left w:val="single" w:sz="7" w:space="0" w:color="000000"/>
              <w:bottom w:val="single" w:sz="7" w:space="0" w:color="000000"/>
              <w:right w:val="single" w:sz="7" w:space="0" w:color="000000"/>
            </w:tcBorders>
          </w:tcPr>
          <w:p w14:paraId="722B57C8"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Veoma često</w:t>
            </w:r>
          </w:p>
          <w:p w14:paraId="03D37777"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Smanjen apetit</w:t>
            </w:r>
          </w:p>
        </w:tc>
        <w:tc>
          <w:tcPr>
            <w:tcW w:w="3769" w:type="dxa"/>
            <w:tcBorders>
              <w:top w:val="single" w:sz="7" w:space="0" w:color="000000"/>
              <w:left w:val="single" w:sz="7" w:space="0" w:color="000000"/>
              <w:bottom w:val="single" w:sz="7" w:space="0" w:color="000000"/>
              <w:right w:val="single" w:sz="5" w:space="0" w:color="000000"/>
            </w:tcBorders>
          </w:tcPr>
          <w:p w14:paraId="629AC19B"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Povremeno</w:t>
            </w:r>
          </w:p>
          <w:p w14:paraId="66024C0B"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Smanjen apetit</w:t>
            </w:r>
          </w:p>
        </w:tc>
      </w:tr>
      <w:tr w:rsidR="00125BE4" w:rsidRPr="005A1B4F" w14:paraId="42A9BAFD" w14:textId="77777777" w:rsidTr="00301A35">
        <w:trPr>
          <w:trHeight w:hRule="exact" w:val="992"/>
        </w:trPr>
        <w:tc>
          <w:tcPr>
            <w:tcW w:w="1582" w:type="dxa"/>
            <w:tcBorders>
              <w:top w:val="single" w:sz="7" w:space="0" w:color="000000"/>
              <w:left w:val="single" w:sz="5" w:space="0" w:color="000000"/>
              <w:bottom w:val="single" w:sz="7" w:space="0" w:color="000000"/>
              <w:right w:val="single" w:sz="7" w:space="0" w:color="000000"/>
            </w:tcBorders>
          </w:tcPr>
          <w:p w14:paraId="19EEB076"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Poremećaji nervnog sistema</w:t>
            </w:r>
          </w:p>
        </w:tc>
        <w:tc>
          <w:tcPr>
            <w:tcW w:w="3980" w:type="dxa"/>
            <w:tcBorders>
              <w:top w:val="single" w:sz="7" w:space="0" w:color="000000"/>
              <w:left w:val="single" w:sz="7" w:space="0" w:color="000000"/>
              <w:bottom w:val="single" w:sz="7" w:space="0" w:color="000000"/>
              <w:right w:val="single" w:sz="7" w:space="0" w:color="000000"/>
            </w:tcBorders>
          </w:tcPr>
          <w:p w14:paraId="74F45A22" w14:textId="77777777" w:rsidR="00125BE4" w:rsidRPr="005A1B4F" w:rsidRDefault="00125BE4" w:rsidP="00125BE4">
            <w:pPr>
              <w:tabs>
                <w:tab w:val="left" w:pos="284"/>
              </w:tabs>
              <w:jc w:val="both"/>
              <w:rPr>
                <w:noProof/>
                <w:sz w:val="22"/>
                <w:szCs w:val="22"/>
                <w:lang w:val="de-DE"/>
              </w:rPr>
            </w:pPr>
            <w:r w:rsidRPr="005A1B4F">
              <w:rPr>
                <w:b/>
                <w:bCs/>
                <w:noProof/>
                <w:sz w:val="22"/>
                <w:szCs w:val="22"/>
                <w:lang w:val="de-DE"/>
              </w:rPr>
              <w:t>Veoma često</w:t>
            </w:r>
          </w:p>
          <w:p w14:paraId="5D32C9B1" w14:textId="51DDA1B8" w:rsidR="00125BE4" w:rsidRPr="00D74D95" w:rsidRDefault="00125BE4" w:rsidP="00125BE4">
            <w:pPr>
              <w:tabs>
                <w:tab w:val="left" w:pos="284"/>
              </w:tabs>
              <w:jc w:val="both"/>
              <w:rPr>
                <w:noProof/>
                <w:sz w:val="22"/>
                <w:szCs w:val="22"/>
                <w:lang w:val="de-DE"/>
              </w:rPr>
            </w:pPr>
            <w:r w:rsidRPr="005A1B4F">
              <w:rPr>
                <w:noProof/>
                <w:sz w:val="22"/>
                <w:szCs w:val="22"/>
                <w:lang w:val="de-DE"/>
              </w:rPr>
              <w:t>Vrtoglavica, glavobolja, disgeuzija</w:t>
            </w:r>
            <w:r w:rsidR="00D74D95">
              <w:rPr>
                <w:noProof/>
                <w:sz w:val="22"/>
                <w:szCs w:val="22"/>
                <w:vertAlign w:val="superscript"/>
                <w:lang w:val="de-DE"/>
              </w:rPr>
              <w:t>a</w:t>
            </w:r>
          </w:p>
        </w:tc>
        <w:tc>
          <w:tcPr>
            <w:tcW w:w="3769" w:type="dxa"/>
            <w:tcBorders>
              <w:top w:val="single" w:sz="7" w:space="0" w:color="000000"/>
              <w:left w:val="single" w:sz="7" w:space="0" w:color="000000"/>
              <w:bottom w:val="single" w:sz="7" w:space="0" w:color="000000"/>
              <w:right w:val="single" w:sz="5" w:space="0" w:color="000000"/>
            </w:tcBorders>
          </w:tcPr>
          <w:p w14:paraId="7E1908F5" w14:textId="2B01318C" w:rsidR="00E62417" w:rsidRPr="005A1B4F" w:rsidRDefault="00125BE4" w:rsidP="00125BE4">
            <w:pPr>
              <w:tabs>
                <w:tab w:val="left" w:pos="284"/>
              </w:tabs>
              <w:jc w:val="both"/>
              <w:rPr>
                <w:noProof/>
                <w:sz w:val="22"/>
                <w:szCs w:val="22"/>
                <w:lang w:val="de-DE"/>
              </w:rPr>
            </w:pPr>
            <w:r w:rsidRPr="005A1B4F">
              <w:rPr>
                <w:b/>
                <w:bCs/>
                <w:noProof/>
                <w:sz w:val="22"/>
                <w:szCs w:val="22"/>
                <w:lang w:val="de-DE"/>
              </w:rPr>
              <w:t>Povremeno</w:t>
            </w:r>
          </w:p>
          <w:p w14:paraId="740A1A8E" w14:textId="67D68F44" w:rsidR="00125BE4" w:rsidRPr="005A1B4F" w:rsidRDefault="00E62417" w:rsidP="00125BE4">
            <w:pPr>
              <w:tabs>
                <w:tab w:val="left" w:pos="284"/>
              </w:tabs>
              <w:jc w:val="both"/>
              <w:rPr>
                <w:noProof/>
                <w:sz w:val="22"/>
                <w:szCs w:val="22"/>
                <w:lang w:val="de-DE"/>
              </w:rPr>
            </w:pPr>
            <w:r w:rsidRPr="005A1B4F">
              <w:rPr>
                <w:noProof/>
                <w:sz w:val="22"/>
                <w:szCs w:val="22"/>
                <w:lang w:val="de-DE"/>
              </w:rPr>
              <w:t>Vrtoglavica</w:t>
            </w:r>
            <w:r w:rsidR="00125BE4" w:rsidRPr="005A1B4F">
              <w:rPr>
                <w:noProof/>
                <w:sz w:val="22"/>
                <w:szCs w:val="22"/>
                <w:lang w:val="de-DE"/>
              </w:rPr>
              <w:t>, glavobolja</w:t>
            </w:r>
          </w:p>
        </w:tc>
      </w:tr>
      <w:tr w:rsidR="00125BE4" w:rsidRPr="005A1B4F" w14:paraId="1BB1F3AE" w14:textId="77777777" w:rsidTr="00301A35">
        <w:trPr>
          <w:trHeight w:hRule="exact" w:val="1506"/>
        </w:trPr>
        <w:tc>
          <w:tcPr>
            <w:tcW w:w="1582" w:type="dxa"/>
            <w:tcBorders>
              <w:top w:val="single" w:sz="7" w:space="0" w:color="000000"/>
              <w:left w:val="single" w:sz="5" w:space="0" w:color="000000"/>
              <w:bottom w:val="single" w:sz="7" w:space="0" w:color="000000"/>
              <w:right w:val="single" w:sz="7" w:space="0" w:color="000000"/>
            </w:tcBorders>
          </w:tcPr>
          <w:p w14:paraId="0477559A" w14:textId="2D430184" w:rsidR="00125BE4" w:rsidRPr="005A1B4F" w:rsidRDefault="00E62417" w:rsidP="00745D6E">
            <w:pPr>
              <w:tabs>
                <w:tab w:val="left" w:pos="284"/>
              </w:tabs>
              <w:rPr>
                <w:noProof/>
                <w:sz w:val="22"/>
                <w:szCs w:val="22"/>
                <w:lang w:val="de-DE"/>
              </w:rPr>
            </w:pPr>
            <w:r w:rsidRPr="005A1B4F">
              <w:rPr>
                <w:noProof/>
                <w:sz w:val="22"/>
                <w:szCs w:val="22"/>
                <w:lang w:val="de-DE"/>
              </w:rPr>
              <w:t xml:space="preserve">Respiratorni, torakalni  </w:t>
            </w:r>
            <w:r w:rsidR="003123A6" w:rsidRPr="005A1B4F">
              <w:rPr>
                <w:noProof/>
                <w:sz w:val="22"/>
                <w:szCs w:val="22"/>
                <w:lang w:val="de-DE"/>
              </w:rPr>
              <w:t xml:space="preserve"> i   </w:t>
            </w:r>
            <w:r w:rsidRPr="005A1B4F">
              <w:rPr>
                <w:noProof/>
                <w:sz w:val="22"/>
                <w:szCs w:val="22"/>
                <w:lang w:val="de-DE"/>
              </w:rPr>
              <w:t>medijastinalni poremećaji</w:t>
            </w:r>
          </w:p>
        </w:tc>
        <w:tc>
          <w:tcPr>
            <w:tcW w:w="3980" w:type="dxa"/>
            <w:tcBorders>
              <w:top w:val="single" w:sz="7" w:space="0" w:color="000000"/>
              <w:left w:val="single" w:sz="7" w:space="0" w:color="000000"/>
              <w:bottom w:val="single" w:sz="7" w:space="0" w:color="000000"/>
              <w:right w:val="single" w:sz="7" w:space="0" w:color="000000"/>
            </w:tcBorders>
          </w:tcPr>
          <w:p w14:paraId="7771E0F2" w14:textId="7E9DE84F" w:rsidR="00E62417" w:rsidRPr="005A1B4F" w:rsidRDefault="00125BE4" w:rsidP="00125BE4">
            <w:pPr>
              <w:tabs>
                <w:tab w:val="left" w:pos="284"/>
              </w:tabs>
              <w:jc w:val="both"/>
              <w:rPr>
                <w:noProof/>
                <w:sz w:val="22"/>
                <w:szCs w:val="22"/>
                <w:lang w:val="de-DE"/>
              </w:rPr>
            </w:pPr>
            <w:r w:rsidRPr="005A1B4F">
              <w:rPr>
                <w:b/>
                <w:bCs/>
                <w:noProof/>
                <w:sz w:val="22"/>
                <w:szCs w:val="22"/>
                <w:lang w:val="de-DE"/>
              </w:rPr>
              <w:t>Veoma često</w:t>
            </w:r>
          </w:p>
          <w:p w14:paraId="4F88CCD8"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Kašalj</w:t>
            </w:r>
            <w:r w:rsidRPr="005A1B4F">
              <w:rPr>
                <w:noProof/>
                <w:sz w:val="22"/>
                <w:szCs w:val="22"/>
                <w:vertAlign w:val="superscript"/>
                <w:lang w:val="de-DE"/>
              </w:rPr>
              <w:t>a</w:t>
            </w:r>
            <w:r w:rsidRPr="005A1B4F">
              <w:rPr>
                <w:noProof/>
                <w:sz w:val="22"/>
                <w:szCs w:val="22"/>
                <w:lang w:val="de-DE"/>
              </w:rPr>
              <w:t>, dispneja</w:t>
            </w:r>
            <w:r w:rsidRPr="005A1B4F">
              <w:rPr>
                <w:noProof/>
                <w:sz w:val="22"/>
                <w:szCs w:val="22"/>
                <w:vertAlign w:val="superscript"/>
                <w:lang w:val="de-DE"/>
              </w:rPr>
              <w:t>a</w:t>
            </w:r>
          </w:p>
        </w:tc>
        <w:tc>
          <w:tcPr>
            <w:tcW w:w="3769" w:type="dxa"/>
            <w:tcBorders>
              <w:top w:val="single" w:sz="7" w:space="0" w:color="000000"/>
              <w:left w:val="single" w:sz="7" w:space="0" w:color="000000"/>
              <w:bottom w:val="single" w:sz="7" w:space="0" w:color="000000"/>
              <w:right w:val="single" w:sz="5" w:space="0" w:color="000000"/>
            </w:tcBorders>
          </w:tcPr>
          <w:p w14:paraId="4E274805" w14:textId="77777777" w:rsidR="00125BE4" w:rsidRPr="005A1B4F" w:rsidRDefault="00125BE4" w:rsidP="00125BE4">
            <w:pPr>
              <w:tabs>
                <w:tab w:val="left" w:pos="284"/>
              </w:tabs>
              <w:jc w:val="both"/>
              <w:rPr>
                <w:b/>
                <w:bCs/>
                <w:noProof/>
                <w:sz w:val="22"/>
                <w:szCs w:val="22"/>
                <w:lang w:val="de-DE"/>
              </w:rPr>
            </w:pPr>
            <w:r w:rsidRPr="005A1B4F">
              <w:rPr>
                <w:b/>
                <w:bCs/>
                <w:noProof/>
                <w:sz w:val="22"/>
                <w:szCs w:val="22"/>
                <w:lang w:val="de-DE"/>
              </w:rPr>
              <w:t>Često</w:t>
            </w:r>
          </w:p>
          <w:p w14:paraId="5402C194" w14:textId="10061E06" w:rsidR="00125BE4" w:rsidRPr="00F331AD" w:rsidRDefault="00125BE4" w:rsidP="00125BE4">
            <w:pPr>
              <w:tabs>
                <w:tab w:val="left" w:pos="284"/>
              </w:tabs>
              <w:jc w:val="both"/>
              <w:rPr>
                <w:bCs/>
                <w:noProof/>
                <w:sz w:val="22"/>
                <w:szCs w:val="22"/>
                <w:vertAlign w:val="superscript"/>
                <w:lang w:val="de-DE"/>
              </w:rPr>
            </w:pPr>
            <w:r w:rsidRPr="005A1B4F">
              <w:rPr>
                <w:bCs/>
                <w:noProof/>
                <w:sz w:val="22"/>
                <w:szCs w:val="22"/>
                <w:lang w:val="de-DE"/>
              </w:rPr>
              <w:t>Dispneja</w:t>
            </w:r>
            <w:r w:rsidR="00D74D95">
              <w:rPr>
                <w:bCs/>
                <w:noProof/>
                <w:sz w:val="22"/>
                <w:szCs w:val="22"/>
                <w:vertAlign w:val="superscript"/>
                <w:lang w:val="de-DE"/>
              </w:rPr>
              <w:t>a</w:t>
            </w:r>
          </w:p>
          <w:p w14:paraId="08C93BD6" w14:textId="0AE62A38" w:rsidR="00125BE4" w:rsidRPr="005A1B4F" w:rsidRDefault="00125BE4" w:rsidP="00125BE4">
            <w:pPr>
              <w:tabs>
                <w:tab w:val="left" w:pos="284"/>
              </w:tabs>
              <w:jc w:val="both"/>
              <w:rPr>
                <w:noProof/>
                <w:sz w:val="22"/>
                <w:szCs w:val="22"/>
                <w:lang w:val="de-DE"/>
              </w:rPr>
            </w:pPr>
            <w:r w:rsidRPr="005A1B4F">
              <w:rPr>
                <w:b/>
                <w:bCs/>
                <w:noProof/>
                <w:sz w:val="22"/>
                <w:szCs w:val="22"/>
                <w:lang w:val="de-DE"/>
              </w:rPr>
              <w:t>Povremen</w:t>
            </w:r>
            <w:r w:rsidR="00E62417" w:rsidRPr="005A1B4F">
              <w:rPr>
                <w:b/>
                <w:bCs/>
                <w:noProof/>
                <w:sz w:val="22"/>
                <w:szCs w:val="22"/>
                <w:lang w:val="de-DE"/>
              </w:rPr>
              <w:t>o</w:t>
            </w:r>
          </w:p>
          <w:p w14:paraId="2B0937E4"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Kašalj</w:t>
            </w:r>
            <w:r w:rsidRPr="005A1B4F">
              <w:rPr>
                <w:noProof/>
                <w:sz w:val="22"/>
                <w:szCs w:val="22"/>
                <w:vertAlign w:val="superscript"/>
                <w:lang w:val="de-DE"/>
              </w:rPr>
              <w:t>a</w:t>
            </w:r>
          </w:p>
        </w:tc>
      </w:tr>
      <w:tr w:rsidR="00125BE4" w:rsidRPr="005A1B4F" w14:paraId="38C4D7FE" w14:textId="77777777" w:rsidTr="006D1717">
        <w:trPr>
          <w:trHeight w:hRule="exact" w:val="1781"/>
        </w:trPr>
        <w:tc>
          <w:tcPr>
            <w:tcW w:w="1582" w:type="dxa"/>
            <w:tcBorders>
              <w:top w:val="single" w:sz="7" w:space="0" w:color="000000"/>
              <w:left w:val="single" w:sz="5" w:space="0" w:color="000000"/>
              <w:bottom w:val="single" w:sz="7" w:space="0" w:color="000000"/>
              <w:right w:val="single" w:sz="7" w:space="0" w:color="000000"/>
            </w:tcBorders>
          </w:tcPr>
          <w:p w14:paraId="14DE297D" w14:textId="77777777" w:rsidR="00125BE4" w:rsidRPr="005A1B4F" w:rsidRDefault="00125BE4" w:rsidP="00125BE4">
            <w:pPr>
              <w:tabs>
                <w:tab w:val="left" w:pos="284"/>
              </w:tabs>
              <w:jc w:val="both"/>
              <w:rPr>
                <w:noProof/>
                <w:sz w:val="22"/>
                <w:szCs w:val="22"/>
                <w:lang w:val="de-DE"/>
              </w:rPr>
            </w:pPr>
            <w:r w:rsidRPr="005A1B4F">
              <w:rPr>
                <w:noProof/>
                <w:sz w:val="22"/>
                <w:szCs w:val="22"/>
                <w:lang w:val="de-DE"/>
              </w:rPr>
              <w:t>Gastrointestinalni poremećaji</w:t>
            </w:r>
          </w:p>
        </w:tc>
        <w:tc>
          <w:tcPr>
            <w:tcW w:w="3980" w:type="dxa"/>
            <w:tcBorders>
              <w:top w:val="single" w:sz="7" w:space="0" w:color="000000"/>
              <w:left w:val="single" w:sz="7" w:space="0" w:color="000000"/>
              <w:bottom w:val="single" w:sz="7" w:space="0" w:color="000000"/>
              <w:right w:val="single" w:sz="7" w:space="0" w:color="000000"/>
            </w:tcBorders>
          </w:tcPr>
          <w:p w14:paraId="29EA5AA2" w14:textId="77777777" w:rsidR="00125BE4" w:rsidRPr="009F5047" w:rsidRDefault="00125BE4" w:rsidP="00125BE4">
            <w:pPr>
              <w:tabs>
                <w:tab w:val="left" w:pos="284"/>
              </w:tabs>
              <w:jc w:val="both"/>
              <w:rPr>
                <w:noProof/>
                <w:sz w:val="22"/>
                <w:szCs w:val="22"/>
                <w:lang w:val="de-DE"/>
              </w:rPr>
            </w:pPr>
            <w:r w:rsidRPr="009F5047">
              <w:rPr>
                <w:b/>
                <w:bCs/>
                <w:noProof/>
                <w:sz w:val="22"/>
                <w:szCs w:val="22"/>
                <w:lang w:val="de-DE"/>
              </w:rPr>
              <w:t>Veoma često</w:t>
            </w:r>
          </w:p>
          <w:p w14:paraId="1EA3B180" w14:textId="4A33B260" w:rsidR="00125BE4" w:rsidRPr="009F5047" w:rsidRDefault="00125BE4" w:rsidP="00125BE4">
            <w:pPr>
              <w:tabs>
                <w:tab w:val="left" w:pos="284"/>
              </w:tabs>
              <w:jc w:val="both"/>
              <w:rPr>
                <w:noProof/>
                <w:sz w:val="22"/>
                <w:szCs w:val="22"/>
                <w:lang w:val="de-DE"/>
              </w:rPr>
            </w:pPr>
            <w:r w:rsidRPr="009F5047">
              <w:rPr>
                <w:noProof/>
                <w:sz w:val="22"/>
                <w:szCs w:val="22"/>
                <w:lang w:val="de-DE"/>
              </w:rPr>
              <w:t xml:space="preserve">Povraćanje, dijareja, mučnina, dispepsija, </w:t>
            </w:r>
          </w:p>
          <w:p w14:paraId="08DD3B45" w14:textId="77777777" w:rsidR="00125BE4" w:rsidRPr="009F5047" w:rsidRDefault="00125BE4" w:rsidP="00125BE4">
            <w:pPr>
              <w:tabs>
                <w:tab w:val="left" w:pos="284"/>
              </w:tabs>
              <w:jc w:val="both"/>
              <w:rPr>
                <w:noProof/>
                <w:sz w:val="22"/>
                <w:szCs w:val="22"/>
                <w:lang w:val="de-DE"/>
              </w:rPr>
            </w:pPr>
            <w:r w:rsidRPr="009F5047">
              <w:rPr>
                <w:b/>
                <w:bCs/>
                <w:noProof/>
                <w:sz w:val="22"/>
                <w:szCs w:val="22"/>
                <w:lang w:val="de-DE"/>
              </w:rPr>
              <w:t>Često</w:t>
            </w:r>
          </w:p>
          <w:p w14:paraId="2A376949" w14:textId="4E2FE186" w:rsidR="00125BE4" w:rsidRPr="003D096E" w:rsidRDefault="00125BE4" w:rsidP="00125BE4">
            <w:pPr>
              <w:tabs>
                <w:tab w:val="left" w:pos="284"/>
              </w:tabs>
              <w:jc w:val="both"/>
              <w:rPr>
                <w:noProof/>
                <w:sz w:val="22"/>
                <w:szCs w:val="22"/>
                <w:lang w:val="de-DE"/>
              </w:rPr>
            </w:pPr>
            <w:r w:rsidRPr="003D096E">
              <w:rPr>
                <w:noProof/>
                <w:sz w:val="22"/>
                <w:szCs w:val="22"/>
                <w:lang w:val="de-DE"/>
              </w:rPr>
              <w:t>Stomatitis</w:t>
            </w:r>
            <w:r w:rsidR="00AE1C90" w:rsidRPr="003D096E">
              <w:rPr>
                <w:noProof/>
                <w:sz w:val="22"/>
                <w:szCs w:val="22"/>
                <w:vertAlign w:val="superscript"/>
                <w:lang w:val="de-DE"/>
              </w:rPr>
              <w:t>a</w:t>
            </w:r>
            <w:r w:rsidR="00C0333F" w:rsidRPr="003D096E">
              <w:rPr>
                <w:noProof/>
                <w:sz w:val="22"/>
                <w:szCs w:val="22"/>
                <w:lang w:val="de-DE"/>
              </w:rPr>
              <w:t>, bol u gornjem dijelu abdomena</w:t>
            </w:r>
          </w:p>
        </w:tc>
        <w:tc>
          <w:tcPr>
            <w:tcW w:w="3769" w:type="dxa"/>
            <w:tcBorders>
              <w:top w:val="single" w:sz="7" w:space="0" w:color="000000"/>
              <w:left w:val="single" w:sz="7" w:space="0" w:color="000000"/>
              <w:bottom w:val="single" w:sz="7" w:space="0" w:color="000000"/>
              <w:right w:val="single" w:sz="5" w:space="0" w:color="000000"/>
            </w:tcBorders>
          </w:tcPr>
          <w:p w14:paraId="2ACED73C" w14:textId="77777777" w:rsidR="00125BE4" w:rsidRPr="009F5047" w:rsidRDefault="00125BE4" w:rsidP="00125BE4">
            <w:pPr>
              <w:tabs>
                <w:tab w:val="left" w:pos="284"/>
              </w:tabs>
              <w:jc w:val="both"/>
              <w:rPr>
                <w:noProof/>
                <w:sz w:val="22"/>
                <w:szCs w:val="22"/>
                <w:lang w:val="de-DE"/>
              </w:rPr>
            </w:pPr>
            <w:r w:rsidRPr="009F5047">
              <w:rPr>
                <w:b/>
                <w:bCs/>
                <w:noProof/>
                <w:sz w:val="22"/>
                <w:szCs w:val="22"/>
                <w:lang w:val="de-DE"/>
              </w:rPr>
              <w:t>Često</w:t>
            </w:r>
          </w:p>
          <w:p w14:paraId="5C23D7BC" w14:textId="36CF2DFB" w:rsidR="00125BE4" w:rsidRPr="009F5047" w:rsidRDefault="00125BE4" w:rsidP="00125BE4">
            <w:pPr>
              <w:tabs>
                <w:tab w:val="left" w:pos="284"/>
              </w:tabs>
              <w:jc w:val="both"/>
              <w:rPr>
                <w:noProof/>
                <w:sz w:val="22"/>
                <w:szCs w:val="22"/>
                <w:lang w:val="de-DE"/>
              </w:rPr>
            </w:pPr>
            <w:r w:rsidRPr="009F5047">
              <w:rPr>
                <w:noProof/>
                <w:sz w:val="22"/>
                <w:szCs w:val="22"/>
                <w:lang w:val="de-DE"/>
              </w:rPr>
              <w:t>Povraćanje, mučnina</w:t>
            </w:r>
          </w:p>
          <w:p w14:paraId="66183750" w14:textId="77777777" w:rsidR="00125BE4" w:rsidRPr="009F5047" w:rsidRDefault="00125BE4" w:rsidP="00125BE4">
            <w:pPr>
              <w:tabs>
                <w:tab w:val="left" w:pos="284"/>
              </w:tabs>
              <w:jc w:val="both"/>
              <w:rPr>
                <w:noProof/>
                <w:sz w:val="22"/>
                <w:szCs w:val="22"/>
                <w:lang w:val="de-DE"/>
              </w:rPr>
            </w:pPr>
            <w:r w:rsidRPr="009F5047">
              <w:rPr>
                <w:b/>
                <w:bCs/>
                <w:noProof/>
                <w:sz w:val="22"/>
                <w:szCs w:val="22"/>
                <w:lang w:val="de-DE"/>
              </w:rPr>
              <w:t>Povremeno</w:t>
            </w:r>
          </w:p>
          <w:p w14:paraId="79B1228C" w14:textId="7253A229" w:rsidR="007060EB" w:rsidRDefault="00023D6C" w:rsidP="00125BE4">
            <w:pPr>
              <w:tabs>
                <w:tab w:val="left" w:pos="284"/>
              </w:tabs>
              <w:jc w:val="both"/>
              <w:rPr>
                <w:noProof/>
                <w:sz w:val="22"/>
                <w:szCs w:val="22"/>
                <w:lang w:val="de-DE"/>
              </w:rPr>
            </w:pPr>
            <w:r w:rsidRPr="00023D6C">
              <w:rPr>
                <w:noProof/>
                <w:sz w:val="22"/>
                <w:szCs w:val="22"/>
                <w:lang w:val="de-DE"/>
              </w:rPr>
              <w:t>Stomatitis</w:t>
            </w:r>
            <w:r w:rsidR="007060EB" w:rsidRPr="005A1B4F">
              <w:rPr>
                <w:noProof/>
                <w:sz w:val="22"/>
                <w:szCs w:val="22"/>
                <w:vertAlign w:val="superscript"/>
                <w:lang w:val="de-DE"/>
              </w:rPr>
              <w:t>a</w:t>
            </w:r>
            <w:r w:rsidRPr="00023D6C">
              <w:rPr>
                <w:noProof/>
                <w:sz w:val="22"/>
                <w:szCs w:val="22"/>
                <w:lang w:val="de-DE"/>
              </w:rPr>
              <w:t xml:space="preserve">, dijareja, </w:t>
            </w:r>
          </w:p>
          <w:p w14:paraId="662FD7A3" w14:textId="3EF5E078" w:rsidR="003821C0" w:rsidRPr="00F331AD" w:rsidRDefault="003821C0" w:rsidP="00125BE4">
            <w:pPr>
              <w:tabs>
                <w:tab w:val="left" w:pos="284"/>
              </w:tabs>
              <w:jc w:val="both"/>
              <w:rPr>
                <w:b/>
                <w:noProof/>
                <w:sz w:val="22"/>
                <w:szCs w:val="22"/>
                <w:lang w:val="de-DE"/>
              </w:rPr>
            </w:pPr>
            <w:r w:rsidRPr="00F331AD">
              <w:rPr>
                <w:b/>
                <w:noProof/>
                <w:sz w:val="22"/>
                <w:szCs w:val="22"/>
                <w:lang w:val="de-DE"/>
              </w:rPr>
              <w:t>Rijetko:</w:t>
            </w:r>
          </w:p>
          <w:p w14:paraId="4A0EE71B" w14:textId="2ED5603D" w:rsidR="00125BE4" w:rsidRPr="009F5047" w:rsidRDefault="003821C0" w:rsidP="00125BE4">
            <w:pPr>
              <w:tabs>
                <w:tab w:val="left" w:pos="284"/>
              </w:tabs>
              <w:jc w:val="both"/>
              <w:rPr>
                <w:noProof/>
                <w:sz w:val="22"/>
                <w:szCs w:val="22"/>
                <w:lang w:val="de-DE"/>
              </w:rPr>
            </w:pPr>
            <w:r w:rsidRPr="00F331AD">
              <w:rPr>
                <w:sz w:val="22"/>
              </w:rPr>
              <w:t>Dispepsija</w:t>
            </w:r>
            <w:r w:rsidRPr="003D096E">
              <w:rPr>
                <w:noProof/>
                <w:sz w:val="22"/>
                <w:szCs w:val="22"/>
                <w:lang w:val="de-DE"/>
              </w:rPr>
              <w:t>,</w:t>
            </w:r>
            <w:r w:rsidRPr="009F5047">
              <w:rPr>
                <w:noProof/>
                <w:sz w:val="22"/>
                <w:szCs w:val="22"/>
                <w:lang w:val="de-DE"/>
              </w:rPr>
              <w:t xml:space="preserve"> bol u gornjem dijelu trbuha</w:t>
            </w:r>
          </w:p>
        </w:tc>
      </w:tr>
      <w:tr w:rsidR="00725F8F" w:rsidRPr="005A1B4F" w14:paraId="097F517E" w14:textId="77777777" w:rsidTr="006D1717">
        <w:trPr>
          <w:trHeight w:hRule="exact" w:val="1797"/>
        </w:trPr>
        <w:tc>
          <w:tcPr>
            <w:tcW w:w="1582" w:type="dxa"/>
            <w:tcBorders>
              <w:top w:val="single" w:sz="7" w:space="0" w:color="000000"/>
              <w:left w:val="single" w:sz="5" w:space="0" w:color="000000"/>
              <w:bottom w:val="single" w:sz="7" w:space="0" w:color="000000"/>
              <w:right w:val="single" w:sz="7" w:space="0" w:color="000000"/>
            </w:tcBorders>
          </w:tcPr>
          <w:p w14:paraId="2B45C645" w14:textId="3BC286F0" w:rsidR="00725F8F" w:rsidRPr="005A1B4F" w:rsidRDefault="00725F8F" w:rsidP="00725F8F">
            <w:pPr>
              <w:tabs>
                <w:tab w:val="left" w:pos="284"/>
              </w:tabs>
              <w:jc w:val="both"/>
              <w:rPr>
                <w:noProof/>
                <w:sz w:val="22"/>
                <w:szCs w:val="22"/>
                <w:lang w:val="de-DE"/>
              </w:rPr>
            </w:pPr>
            <w:r w:rsidRPr="005A1B4F">
              <w:rPr>
                <w:sz w:val="22"/>
                <w:szCs w:val="20"/>
                <w:lang w:val="de-DE"/>
              </w:rPr>
              <w:t>Poremećaj kože i potkožnog tkiva</w:t>
            </w:r>
          </w:p>
        </w:tc>
        <w:tc>
          <w:tcPr>
            <w:tcW w:w="3980" w:type="dxa"/>
            <w:tcBorders>
              <w:top w:val="single" w:sz="7" w:space="0" w:color="000000"/>
              <w:left w:val="single" w:sz="7" w:space="0" w:color="000000"/>
              <w:bottom w:val="single" w:sz="7" w:space="0" w:color="000000"/>
              <w:right w:val="single" w:sz="7" w:space="0" w:color="000000"/>
            </w:tcBorders>
            <w:shd w:val="clear" w:color="auto" w:fill="FFFFFF" w:themeFill="background1"/>
          </w:tcPr>
          <w:p w14:paraId="3CC6C101" w14:textId="77777777" w:rsidR="003821C0" w:rsidRPr="00F331AD" w:rsidRDefault="003821C0" w:rsidP="00F331AD">
            <w:pPr>
              <w:rPr>
                <w:b/>
                <w:sz w:val="22"/>
              </w:rPr>
            </w:pPr>
            <w:r w:rsidRPr="00F331AD">
              <w:rPr>
                <w:b/>
                <w:sz w:val="22"/>
              </w:rPr>
              <w:t>Često</w:t>
            </w:r>
          </w:p>
          <w:p w14:paraId="2FE71DA7" w14:textId="77777777" w:rsidR="003821C0" w:rsidRPr="00F331AD" w:rsidRDefault="003821C0" w:rsidP="00F331AD">
            <w:pPr>
              <w:rPr>
                <w:sz w:val="22"/>
              </w:rPr>
            </w:pPr>
            <w:r w:rsidRPr="00F331AD">
              <w:rPr>
                <w:sz w:val="22"/>
              </w:rPr>
              <w:t>Osipa</w:t>
            </w:r>
          </w:p>
          <w:p w14:paraId="506964C9" w14:textId="77777777" w:rsidR="003821C0" w:rsidRPr="00F331AD" w:rsidRDefault="003821C0" w:rsidP="00F331AD">
            <w:pPr>
              <w:rPr>
                <w:b/>
                <w:sz w:val="22"/>
              </w:rPr>
            </w:pPr>
            <w:r w:rsidRPr="00F331AD">
              <w:rPr>
                <w:b/>
                <w:sz w:val="22"/>
              </w:rPr>
              <w:t>Povremeno</w:t>
            </w:r>
          </w:p>
          <w:p w14:paraId="2F27DCF1" w14:textId="2673FF98" w:rsidR="003821C0" w:rsidRPr="005A1B4F" w:rsidRDefault="003821C0" w:rsidP="00F331AD">
            <w:pPr>
              <w:rPr>
                <w:szCs w:val="20"/>
                <w:lang w:val="de-DE"/>
              </w:rPr>
            </w:pPr>
            <w:r w:rsidRPr="00F331AD">
              <w:rPr>
                <w:sz w:val="22"/>
              </w:rPr>
              <w:t>Dermatitisa</w:t>
            </w:r>
          </w:p>
          <w:p w14:paraId="30BF8B8A" w14:textId="72512C92" w:rsidR="00725F8F" w:rsidRPr="005A1B4F" w:rsidRDefault="00725F8F" w:rsidP="00303C48">
            <w:pPr>
              <w:spacing w:before="67"/>
              <w:rPr>
                <w:b/>
                <w:bCs/>
                <w:sz w:val="22"/>
                <w:szCs w:val="20"/>
                <w:lang w:val="de-DE"/>
              </w:rPr>
            </w:pPr>
            <w:r w:rsidRPr="005A1B4F">
              <w:rPr>
                <w:b/>
                <w:bCs/>
                <w:sz w:val="22"/>
                <w:szCs w:val="20"/>
                <w:lang w:val="de-DE"/>
              </w:rPr>
              <w:t>Rijetko</w:t>
            </w:r>
          </w:p>
          <w:p w14:paraId="2ED4186D" w14:textId="3F590B9E" w:rsidR="00725F8F" w:rsidRPr="005A1B4F" w:rsidRDefault="00725F8F" w:rsidP="00725F8F">
            <w:pPr>
              <w:tabs>
                <w:tab w:val="left" w:pos="284"/>
              </w:tabs>
              <w:jc w:val="both"/>
              <w:rPr>
                <w:b/>
                <w:bCs/>
                <w:noProof/>
                <w:sz w:val="22"/>
                <w:szCs w:val="22"/>
                <w:lang w:val="de-DE"/>
              </w:rPr>
            </w:pPr>
            <w:r w:rsidRPr="005A1B4F">
              <w:rPr>
                <w:sz w:val="22"/>
                <w:szCs w:val="20"/>
                <w:lang w:val="de-DE"/>
              </w:rPr>
              <w:t>Nodozum eritema</w:t>
            </w:r>
          </w:p>
        </w:tc>
        <w:tc>
          <w:tcPr>
            <w:tcW w:w="3769" w:type="dxa"/>
            <w:tcBorders>
              <w:top w:val="single" w:sz="7" w:space="0" w:color="000000"/>
              <w:left w:val="single" w:sz="7" w:space="0" w:color="000000"/>
              <w:bottom w:val="single" w:sz="7" w:space="0" w:color="000000"/>
              <w:right w:val="single" w:sz="5" w:space="0" w:color="000000"/>
            </w:tcBorders>
          </w:tcPr>
          <w:p w14:paraId="1ABBE5DA" w14:textId="77777777" w:rsidR="003821C0" w:rsidRPr="00F331AD" w:rsidRDefault="003821C0" w:rsidP="008212BB">
            <w:pPr>
              <w:rPr>
                <w:b/>
                <w:sz w:val="22"/>
              </w:rPr>
            </w:pPr>
            <w:r w:rsidRPr="00F331AD">
              <w:rPr>
                <w:b/>
                <w:sz w:val="22"/>
              </w:rPr>
              <w:t>Povremeno</w:t>
            </w:r>
          </w:p>
          <w:p w14:paraId="356D919F" w14:textId="77777777" w:rsidR="003821C0" w:rsidRPr="00F331AD" w:rsidRDefault="003821C0" w:rsidP="000B0247">
            <w:pPr>
              <w:rPr>
                <w:sz w:val="22"/>
              </w:rPr>
            </w:pPr>
            <w:r w:rsidRPr="00F331AD">
              <w:rPr>
                <w:sz w:val="22"/>
              </w:rPr>
              <w:t>Osipa</w:t>
            </w:r>
          </w:p>
          <w:p w14:paraId="477847CB" w14:textId="5BEB37A9" w:rsidR="003821C0" w:rsidRPr="005A1B4F" w:rsidRDefault="003821C0" w:rsidP="003A4444">
            <w:pPr>
              <w:tabs>
                <w:tab w:val="left" w:pos="284"/>
              </w:tabs>
              <w:jc w:val="both"/>
              <w:rPr>
                <w:b/>
                <w:sz w:val="22"/>
              </w:rPr>
            </w:pPr>
            <w:r w:rsidRPr="005A1B4F">
              <w:rPr>
                <w:b/>
                <w:sz w:val="22"/>
              </w:rPr>
              <w:t>Rijetko</w:t>
            </w:r>
          </w:p>
          <w:p w14:paraId="19B9D724" w14:textId="6C671813" w:rsidR="00725F8F" w:rsidRPr="005A1B4F" w:rsidRDefault="003821C0" w:rsidP="008212BB">
            <w:pPr>
              <w:tabs>
                <w:tab w:val="left" w:pos="284"/>
              </w:tabs>
              <w:jc w:val="both"/>
              <w:rPr>
                <w:b/>
                <w:bCs/>
                <w:noProof/>
                <w:sz w:val="22"/>
                <w:szCs w:val="22"/>
                <w:lang w:val="de-DE"/>
              </w:rPr>
            </w:pPr>
            <w:r w:rsidRPr="005A1B4F">
              <w:rPr>
                <w:sz w:val="22"/>
              </w:rPr>
              <w:t>Dermatitis</w:t>
            </w:r>
            <w:r w:rsidRPr="005A1B4F">
              <w:rPr>
                <w:sz w:val="22"/>
                <w:vertAlign w:val="superscript"/>
              </w:rPr>
              <w:t>a</w:t>
            </w:r>
          </w:p>
        </w:tc>
      </w:tr>
      <w:tr w:rsidR="00725F8F" w:rsidRPr="005A1B4F" w14:paraId="700E27CB" w14:textId="77777777" w:rsidTr="006D1717">
        <w:trPr>
          <w:trHeight w:hRule="exact" w:val="991"/>
        </w:trPr>
        <w:tc>
          <w:tcPr>
            <w:tcW w:w="1582" w:type="dxa"/>
            <w:tcBorders>
              <w:top w:val="single" w:sz="7" w:space="0" w:color="000000"/>
              <w:left w:val="single" w:sz="5" w:space="0" w:color="000000"/>
              <w:bottom w:val="single" w:sz="7" w:space="0" w:color="000000"/>
              <w:right w:val="single" w:sz="7" w:space="0" w:color="000000"/>
            </w:tcBorders>
          </w:tcPr>
          <w:p w14:paraId="729EF54D" w14:textId="047A236A" w:rsidR="00725F8F" w:rsidRPr="005A1B4F" w:rsidRDefault="00725F8F" w:rsidP="00725F8F">
            <w:pPr>
              <w:tabs>
                <w:tab w:val="left" w:pos="284"/>
              </w:tabs>
              <w:rPr>
                <w:noProof/>
                <w:sz w:val="22"/>
                <w:szCs w:val="22"/>
                <w:lang w:val="de-DE"/>
              </w:rPr>
            </w:pPr>
            <w:r w:rsidRPr="005A1B4F">
              <w:rPr>
                <w:noProof/>
                <w:sz w:val="22"/>
                <w:szCs w:val="22"/>
                <w:lang w:val="de-DE"/>
              </w:rPr>
              <w:t>Opšti poremećaji i reakcije na mjestu primjene</w:t>
            </w:r>
          </w:p>
        </w:tc>
        <w:tc>
          <w:tcPr>
            <w:tcW w:w="3980" w:type="dxa"/>
            <w:tcBorders>
              <w:top w:val="single" w:sz="7" w:space="0" w:color="000000"/>
              <w:left w:val="single" w:sz="7" w:space="0" w:color="000000"/>
              <w:bottom w:val="single" w:sz="7" w:space="0" w:color="000000"/>
              <w:right w:val="single" w:sz="7" w:space="0" w:color="000000"/>
            </w:tcBorders>
          </w:tcPr>
          <w:p w14:paraId="5735767E" w14:textId="77777777" w:rsidR="00725F8F" w:rsidRPr="005A1B4F" w:rsidRDefault="00725F8F" w:rsidP="00725F8F">
            <w:pPr>
              <w:tabs>
                <w:tab w:val="left" w:pos="284"/>
              </w:tabs>
              <w:jc w:val="both"/>
              <w:rPr>
                <w:noProof/>
                <w:sz w:val="22"/>
                <w:szCs w:val="22"/>
                <w:lang w:val="de-DE"/>
              </w:rPr>
            </w:pPr>
            <w:r w:rsidRPr="005A1B4F">
              <w:rPr>
                <w:b/>
                <w:bCs/>
                <w:noProof/>
                <w:sz w:val="22"/>
                <w:szCs w:val="22"/>
                <w:lang w:val="de-DE"/>
              </w:rPr>
              <w:t>Veoma često</w:t>
            </w:r>
          </w:p>
          <w:p w14:paraId="390FB2CA" w14:textId="77777777" w:rsidR="00725F8F" w:rsidRPr="005A1B4F" w:rsidRDefault="00725F8F" w:rsidP="00725F8F">
            <w:pPr>
              <w:tabs>
                <w:tab w:val="left" w:pos="284"/>
              </w:tabs>
              <w:jc w:val="both"/>
              <w:rPr>
                <w:noProof/>
                <w:sz w:val="22"/>
                <w:szCs w:val="22"/>
                <w:lang w:val="de-DE"/>
              </w:rPr>
            </w:pPr>
            <w:r w:rsidRPr="005A1B4F">
              <w:rPr>
                <w:noProof/>
                <w:sz w:val="22"/>
                <w:szCs w:val="22"/>
                <w:lang w:val="de-DE"/>
              </w:rPr>
              <w:t>Umor (uključujući asteniju)</w:t>
            </w:r>
          </w:p>
        </w:tc>
        <w:tc>
          <w:tcPr>
            <w:tcW w:w="3769" w:type="dxa"/>
            <w:tcBorders>
              <w:top w:val="single" w:sz="7" w:space="0" w:color="000000"/>
              <w:left w:val="single" w:sz="7" w:space="0" w:color="000000"/>
              <w:bottom w:val="single" w:sz="7" w:space="0" w:color="000000"/>
              <w:right w:val="single" w:sz="5" w:space="0" w:color="000000"/>
            </w:tcBorders>
          </w:tcPr>
          <w:p w14:paraId="2A4AC241" w14:textId="77777777" w:rsidR="00725F8F" w:rsidRPr="005A1B4F" w:rsidRDefault="00725F8F" w:rsidP="00725F8F">
            <w:pPr>
              <w:tabs>
                <w:tab w:val="left" w:pos="284"/>
              </w:tabs>
              <w:jc w:val="both"/>
              <w:rPr>
                <w:noProof/>
                <w:sz w:val="22"/>
                <w:szCs w:val="22"/>
                <w:lang w:val="de-DE"/>
              </w:rPr>
            </w:pPr>
            <w:r w:rsidRPr="005A1B4F">
              <w:rPr>
                <w:b/>
                <w:bCs/>
                <w:noProof/>
                <w:sz w:val="22"/>
                <w:szCs w:val="22"/>
                <w:lang w:val="de-DE"/>
              </w:rPr>
              <w:t>Često</w:t>
            </w:r>
          </w:p>
          <w:p w14:paraId="110B0D69" w14:textId="77777777" w:rsidR="00725F8F" w:rsidRPr="005A1B4F" w:rsidRDefault="00725F8F" w:rsidP="00725F8F">
            <w:pPr>
              <w:tabs>
                <w:tab w:val="left" w:pos="284"/>
              </w:tabs>
              <w:jc w:val="both"/>
              <w:rPr>
                <w:noProof/>
                <w:sz w:val="22"/>
                <w:szCs w:val="22"/>
                <w:lang w:val="de-DE"/>
              </w:rPr>
            </w:pPr>
            <w:r w:rsidRPr="005A1B4F">
              <w:rPr>
                <w:noProof/>
                <w:sz w:val="22"/>
                <w:szCs w:val="22"/>
                <w:lang w:val="de-DE"/>
              </w:rPr>
              <w:t>Umor (uključujući asteniju)</w:t>
            </w:r>
          </w:p>
        </w:tc>
      </w:tr>
      <w:tr w:rsidR="00725F8F" w:rsidRPr="005A1B4F" w14:paraId="35D8078A" w14:textId="77777777" w:rsidTr="006D1717">
        <w:trPr>
          <w:trHeight w:hRule="exact" w:val="1234"/>
        </w:trPr>
        <w:tc>
          <w:tcPr>
            <w:tcW w:w="1582" w:type="dxa"/>
            <w:tcBorders>
              <w:top w:val="single" w:sz="7" w:space="0" w:color="000000"/>
              <w:left w:val="single" w:sz="5" w:space="0" w:color="000000"/>
              <w:bottom w:val="single" w:sz="7" w:space="0" w:color="000000"/>
              <w:right w:val="single" w:sz="7" w:space="0" w:color="000000"/>
            </w:tcBorders>
          </w:tcPr>
          <w:p w14:paraId="6A198EDB" w14:textId="77777777" w:rsidR="00725F8F" w:rsidRPr="005A1B4F" w:rsidRDefault="00725F8F" w:rsidP="00725F8F">
            <w:pPr>
              <w:tabs>
                <w:tab w:val="left" w:pos="284"/>
              </w:tabs>
              <w:jc w:val="both"/>
              <w:rPr>
                <w:noProof/>
                <w:sz w:val="22"/>
                <w:szCs w:val="22"/>
                <w:lang w:val="de-DE"/>
              </w:rPr>
            </w:pPr>
            <w:r w:rsidRPr="005A1B4F">
              <w:rPr>
                <w:noProof/>
                <w:sz w:val="22"/>
                <w:szCs w:val="22"/>
                <w:lang w:val="de-DE"/>
              </w:rPr>
              <w:t>Ispitivanja</w:t>
            </w:r>
          </w:p>
        </w:tc>
        <w:tc>
          <w:tcPr>
            <w:tcW w:w="3980" w:type="dxa"/>
            <w:tcBorders>
              <w:top w:val="single" w:sz="7" w:space="0" w:color="000000"/>
              <w:left w:val="single" w:sz="7" w:space="0" w:color="000000"/>
              <w:bottom w:val="single" w:sz="7" w:space="0" w:color="000000"/>
              <w:right w:val="single" w:sz="7" w:space="0" w:color="000000"/>
            </w:tcBorders>
          </w:tcPr>
          <w:p w14:paraId="718A47FD" w14:textId="77777777" w:rsidR="00725F8F" w:rsidRPr="005A1B4F" w:rsidRDefault="00725F8F" w:rsidP="00725F8F">
            <w:pPr>
              <w:tabs>
                <w:tab w:val="left" w:pos="284"/>
              </w:tabs>
              <w:jc w:val="both"/>
              <w:rPr>
                <w:noProof/>
                <w:sz w:val="22"/>
                <w:szCs w:val="22"/>
                <w:lang w:val="de-DE"/>
              </w:rPr>
            </w:pPr>
            <w:r w:rsidRPr="005A1B4F">
              <w:rPr>
                <w:b/>
                <w:bCs/>
                <w:noProof/>
                <w:sz w:val="22"/>
                <w:szCs w:val="22"/>
                <w:lang w:val="de-DE"/>
              </w:rPr>
              <w:t>Često</w:t>
            </w:r>
          </w:p>
          <w:p w14:paraId="60F8AC58" w14:textId="77777777" w:rsidR="00725F8F" w:rsidRPr="005A1B4F" w:rsidRDefault="00725F8F" w:rsidP="00725F8F">
            <w:pPr>
              <w:tabs>
                <w:tab w:val="left" w:pos="284"/>
              </w:tabs>
              <w:jc w:val="both"/>
              <w:rPr>
                <w:noProof/>
                <w:sz w:val="22"/>
                <w:szCs w:val="22"/>
                <w:lang w:val="de-DE"/>
              </w:rPr>
            </w:pPr>
            <w:r w:rsidRPr="005A1B4F">
              <w:rPr>
                <w:noProof/>
                <w:sz w:val="22"/>
                <w:szCs w:val="22"/>
                <w:lang w:val="de-DE"/>
              </w:rPr>
              <w:t>Povišen nivo kreatinina u krvi</w:t>
            </w:r>
          </w:p>
          <w:p w14:paraId="3EF89A7D" w14:textId="5CAD5A78" w:rsidR="00725F8F" w:rsidRPr="005A1B4F" w:rsidRDefault="00725F8F" w:rsidP="00725F8F">
            <w:pPr>
              <w:tabs>
                <w:tab w:val="left" w:pos="284"/>
              </w:tabs>
              <w:jc w:val="both"/>
              <w:rPr>
                <w:noProof/>
                <w:sz w:val="22"/>
                <w:szCs w:val="22"/>
                <w:lang w:val="de-DE"/>
              </w:rPr>
            </w:pPr>
            <w:r w:rsidRPr="005A1B4F">
              <w:rPr>
                <w:b/>
                <w:bCs/>
                <w:noProof/>
                <w:sz w:val="22"/>
                <w:szCs w:val="22"/>
                <w:lang w:val="de-DE"/>
              </w:rPr>
              <w:t>Povremeno</w:t>
            </w:r>
          </w:p>
          <w:p w14:paraId="624B842D" w14:textId="0D9FE76D" w:rsidR="00725F8F" w:rsidRPr="005A1B4F" w:rsidRDefault="00725F8F" w:rsidP="00725F8F">
            <w:pPr>
              <w:tabs>
                <w:tab w:val="left" w:pos="284"/>
              </w:tabs>
              <w:jc w:val="both"/>
              <w:rPr>
                <w:noProof/>
                <w:sz w:val="22"/>
                <w:szCs w:val="22"/>
                <w:lang w:val="de-DE"/>
              </w:rPr>
            </w:pPr>
            <w:r w:rsidRPr="005A1B4F">
              <w:rPr>
                <w:noProof/>
                <w:sz w:val="22"/>
                <w:szCs w:val="22"/>
                <w:lang w:val="de-DE"/>
              </w:rPr>
              <w:t>Povišen srednji ćelijski volumen</w:t>
            </w:r>
          </w:p>
        </w:tc>
        <w:tc>
          <w:tcPr>
            <w:tcW w:w="3769" w:type="dxa"/>
            <w:tcBorders>
              <w:top w:val="single" w:sz="7" w:space="0" w:color="000000"/>
              <w:left w:val="single" w:sz="7" w:space="0" w:color="000000"/>
              <w:bottom w:val="single" w:sz="7" w:space="0" w:color="000000"/>
              <w:right w:val="single" w:sz="5" w:space="0" w:color="000000"/>
            </w:tcBorders>
          </w:tcPr>
          <w:p w14:paraId="061A993A" w14:textId="4AD9C75F" w:rsidR="00725F8F" w:rsidRPr="005A1B4F" w:rsidRDefault="003821C0" w:rsidP="00725F8F">
            <w:pPr>
              <w:tabs>
                <w:tab w:val="left" w:pos="284"/>
              </w:tabs>
              <w:jc w:val="both"/>
              <w:rPr>
                <w:noProof/>
                <w:sz w:val="22"/>
                <w:szCs w:val="22"/>
                <w:lang w:val="de-DE"/>
              </w:rPr>
            </w:pPr>
            <w:r w:rsidRPr="005A1B4F">
              <w:rPr>
                <w:b/>
                <w:bCs/>
                <w:noProof/>
                <w:sz w:val="22"/>
                <w:szCs w:val="22"/>
                <w:lang w:val="de-DE"/>
              </w:rPr>
              <w:t>Rijetko</w:t>
            </w:r>
          </w:p>
          <w:p w14:paraId="4575089B" w14:textId="77777777" w:rsidR="00725F8F" w:rsidRPr="005A1B4F" w:rsidRDefault="00725F8F" w:rsidP="00725F8F">
            <w:pPr>
              <w:tabs>
                <w:tab w:val="left" w:pos="284"/>
              </w:tabs>
              <w:jc w:val="both"/>
              <w:rPr>
                <w:noProof/>
                <w:sz w:val="22"/>
                <w:szCs w:val="22"/>
                <w:lang w:val="de-DE"/>
              </w:rPr>
            </w:pPr>
            <w:r w:rsidRPr="005A1B4F">
              <w:rPr>
                <w:noProof/>
                <w:sz w:val="22"/>
                <w:szCs w:val="22"/>
                <w:lang w:val="de-DE"/>
              </w:rPr>
              <w:t>Povišen nivo kreatinina u krvi</w:t>
            </w:r>
          </w:p>
        </w:tc>
      </w:tr>
      <w:tr w:rsidR="00023D6C" w:rsidRPr="005A1B4F" w14:paraId="67985895" w14:textId="77777777" w:rsidTr="006D1717">
        <w:trPr>
          <w:trHeight w:hRule="exact" w:val="1071"/>
        </w:trPr>
        <w:tc>
          <w:tcPr>
            <w:tcW w:w="1582" w:type="dxa"/>
            <w:tcBorders>
              <w:top w:val="single" w:sz="7" w:space="0" w:color="000000"/>
              <w:left w:val="single" w:sz="5" w:space="0" w:color="000000"/>
              <w:bottom w:val="single" w:sz="5" w:space="0" w:color="000000"/>
              <w:right w:val="single" w:sz="7" w:space="0" w:color="000000"/>
            </w:tcBorders>
          </w:tcPr>
          <w:p w14:paraId="1A3F7AB3" w14:textId="0B24403C" w:rsidR="00023D6C" w:rsidRPr="005A1B4F" w:rsidRDefault="00023D6C" w:rsidP="00725F8F">
            <w:pPr>
              <w:tabs>
                <w:tab w:val="left" w:pos="284"/>
              </w:tabs>
              <w:jc w:val="both"/>
              <w:rPr>
                <w:noProof/>
                <w:sz w:val="22"/>
                <w:szCs w:val="22"/>
                <w:lang w:val="de-DE"/>
              </w:rPr>
            </w:pPr>
            <w:r w:rsidRPr="00023D6C">
              <w:rPr>
                <w:noProof/>
                <w:sz w:val="22"/>
                <w:szCs w:val="22"/>
                <w:lang w:val="de-DE"/>
              </w:rPr>
              <w:t>Vaskularni poremećaji</w:t>
            </w:r>
          </w:p>
        </w:tc>
        <w:tc>
          <w:tcPr>
            <w:tcW w:w="3980" w:type="dxa"/>
            <w:tcBorders>
              <w:top w:val="single" w:sz="7" w:space="0" w:color="000000"/>
              <w:left w:val="single" w:sz="7" w:space="0" w:color="000000"/>
              <w:bottom w:val="single" w:sz="5" w:space="0" w:color="000000"/>
              <w:right w:val="single" w:sz="7" w:space="0" w:color="000000"/>
            </w:tcBorders>
          </w:tcPr>
          <w:p w14:paraId="59899F54" w14:textId="77777777" w:rsidR="00023D6C" w:rsidRPr="00023D6C" w:rsidRDefault="00023D6C" w:rsidP="00023D6C">
            <w:pPr>
              <w:tabs>
                <w:tab w:val="left" w:pos="284"/>
              </w:tabs>
              <w:jc w:val="both"/>
              <w:rPr>
                <w:b/>
                <w:bCs/>
                <w:noProof/>
                <w:sz w:val="22"/>
                <w:szCs w:val="22"/>
                <w:lang w:val="de-DE"/>
              </w:rPr>
            </w:pPr>
            <w:r w:rsidRPr="00023D6C">
              <w:rPr>
                <w:b/>
                <w:bCs/>
                <w:noProof/>
                <w:sz w:val="22"/>
                <w:szCs w:val="22"/>
                <w:lang w:val="de-DE"/>
              </w:rPr>
              <w:t>Često</w:t>
            </w:r>
          </w:p>
          <w:p w14:paraId="1052E120" w14:textId="0FB25108" w:rsidR="00023D6C" w:rsidRPr="006D1717" w:rsidRDefault="00023D6C" w:rsidP="00023D6C">
            <w:pPr>
              <w:tabs>
                <w:tab w:val="left" w:pos="284"/>
              </w:tabs>
              <w:jc w:val="both"/>
              <w:rPr>
                <w:bCs/>
                <w:noProof/>
                <w:sz w:val="22"/>
                <w:szCs w:val="22"/>
                <w:lang w:val="de-DE"/>
              </w:rPr>
            </w:pPr>
            <w:r w:rsidRPr="006D1717">
              <w:rPr>
                <w:bCs/>
                <w:noProof/>
                <w:sz w:val="22"/>
                <w:szCs w:val="22"/>
                <w:lang w:val="de-DE"/>
              </w:rPr>
              <w:t>Venska tromboembolija</w:t>
            </w:r>
          </w:p>
        </w:tc>
        <w:tc>
          <w:tcPr>
            <w:tcW w:w="3769" w:type="dxa"/>
            <w:tcBorders>
              <w:top w:val="single" w:sz="7" w:space="0" w:color="000000"/>
              <w:left w:val="single" w:sz="7" w:space="0" w:color="000000"/>
              <w:bottom w:val="single" w:sz="5" w:space="0" w:color="000000"/>
              <w:right w:val="single" w:sz="5" w:space="0" w:color="000000"/>
            </w:tcBorders>
          </w:tcPr>
          <w:p w14:paraId="63B46117" w14:textId="77777777" w:rsidR="00023D6C" w:rsidRPr="00023D6C" w:rsidRDefault="00023D6C" w:rsidP="00023D6C">
            <w:pPr>
              <w:tabs>
                <w:tab w:val="left" w:pos="284"/>
              </w:tabs>
              <w:jc w:val="both"/>
              <w:rPr>
                <w:b/>
                <w:bCs/>
                <w:noProof/>
                <w:sz w:val="22"/>
                <w:szCs w:val="22"/>
                <w:lang w:val="de-DE"/>
              </w:rPr>
            </w:pPr>
            <w:r w:rsidRPr="00023D6C">
              <w:rPr>
                <w:b/>
                <w:bCs/>
                <w:noProof/>
                <w:sz w:val="22"/>
                <w:szCs w:val="22"/>
                <w:lang w:val="de-DE"/>
              </w:rPr>
              <w:t>Često</w:t>
            </w:r>
          </w:p>
          <w:p w14:paraId="56932FA9" w14:textId="19FD9449" w:rsidR="00023D6C" w:rsidRPr="006D1717" w:rsidRDefault="00023D6C" w:rsidP="00023D6C">
            <w:pPr>
              <w:tabs>
                <w:tab w:val="left" w:pos="284"/>
              </w:tabs>
              <w:jc w:val="both"/>
              <w:rPr>
                <w:bCs/>
                <w:noProof/>
                <w:sz w:val="22"/>
                <w:szCs w:val="22"/>
                <w:lang w:val="de-DE"/>
              </w:rPr>
            </w:pPr>
            <w:r w:rsidRPr="006D1717">
              <w:rPr>
                <w:bCs/>
                <w:noProof/>
                <w:sz w:val="22"/>
                <w:szCs w:val="22"/>
                <w:lang w:val="de-DE"/>
              </w:rPr>
              <w:t>Venska tromboembolija</w:t>
            </w:r>
          </w:p>
        </w:tc>
      </w:tr>
    </w:tbl>
    <w:p w14:paraId="3244D91D" w14:textId="35D84839" w:rsidR="00991609" w:rsidRPr="005A1B4F" w:rsidRDefault="00AE1C90" w:rsidP="00F331AD">
      <w:pPr>
        <w:tabs>
          <w:tab w:val="left" w:pos="540"/>
          <w:tab w:val="left" w:pos="569"/>
        </w:tabs>
        <w:jc w:val="both"/>
        <w:rPr>
          <w:sz w:val="18"/>
          <w:szCs w:val="18"/>
          <w:lang w:val="de-DE"/>
        </w:rPr>
      </w:pPr>
      <w:r>
        <w:rPr>
          <w:sz w:val="18"/>
          <w:szCs w:val="18"/>
          <w:vertAlign w:val="superscript"/>
          <w:lang w:val="de-DE"/>
        </w:rPr>
        <w:t xml:space="preserve">a </w:t>
      </w:r>
      <w:r w:rsidR="00C61BAD" w:rsidRPr="005A1B4F">
        <w:rPr>
          <w:sz w:val="18"/>
          <w:szCs w:val="18"/>
          <w:lang w:val="de-DE"/>
        </w:rPr>
        <w:t>MDS/AML uključuje preferirane termine (PT) akutne mijeloične leukemije, mijelodisplastičnog sindroma i mijeloidne leukemije</w:t>
      </w:r>
      <w:r>
        <w:rPr>
          <w:sz w:val="18"/>
          <w:szCs w:val="18"/>
          <w:lang w:val="de-DE"/>
        </w:rPr>
        <w:t>.</w:t>
      </w:r>
    </w:p>
    <w:p w14:paraId="512EF5F4" w14:textId="63450B13" w:rsidR="00C61BAD" w:rsidRPr="005A1B4F" w:rsidRDefault="00A814BD" w:rsidP="00AE1C90">
      <w:pPr>
        <w:tabs>
          <w:tab w:val="left" w:pos="540"/>
          <w:tab w:val="left" w:pos="569"/>
        </w:tabs>
        <w:jc w:val="both"/>
        <w:rPr>
          <w:sz w:val="18"/>
          <w:szCs w:val="18"/>
          <w:lang w:val="de-DE"/>
        </w:rPr>
      </w:pPr>
      <w:r w:rsidRPr="005A1B4F">
        <w:rPr>
          <w:sz w:val="18"/>
          <w:szCs w:val="18"/>
          <w:lang w:val="de-DE"/>
        </w:rPr>
        <w:t>Anemija obuhvata sl</w:t>
      </w:r>
      <w:r w:rsidR="00D76FF0" w:rsidRPr="005A1B4F">
        <w:rPr>
          <w:sz w:val="18"/>
          <w:szCs w:val="18"/>
          <w:lang w:val="de-DE"/>
        </w:rPr>
        <w:t>j</w:t>
      </w:r>
      <w:r w:rsidRPr="005A1B4F">
        <w:rPr>
          <w:sz w:val="18"/>
          <w:szCs w:val="18"/>
          <w:lang w:val="de-DE"/>
        </w:rPr>
        <w:t xml:space="preserve">edeće preporučene pojmove: anemija, makrocitna anemija, eritropenija, snižen hematokrit, snižen hemoglobin, normocitna anemija i smanjen broj crvenih krvnih </w:t>
      </w:r>
      <w:r w:rsidR="0000464C" w:rsidRPr="005A1B4F">
        <w:rPr>
          <w:sz w:val="18"/>
          <w:szCs w:val="18"/>
          <w:lang w:val="de-DE"/>
        </w:rPr>
        <w:t>ćelija</w:t>
      </w:r>
      <w:r w:rsidRPr="005A1B4F">
        <w:rPr>
          <w:sz w:val="18"/>
          <w:szCs w:val="18"/>
          <w:lang w:val="de-DE"/>
        </w:rPr>
        <w:t xml:space="preserve">; </w:t>
      </w:r>
    </w:p>
    <w:p w14:paraId="68554C2A" w14:textId="6AC6C632" w:rsidR="00AE1C90" w:rsidRDefault="00A814BD" w:rsidP="00AE1C90">
      <w:pPr>
        <w:tabs>
          <w:tab w:val="left" w:pos="540"/>
          <w:tab w:val="left" w:pos="569"/>
        </w:tabs>
        <w:jc w:val="both"/>
        <w:rPr>
          <w:sz w:val="18"/>
          <w:szCs w:val="18"/>
          <w:lang w:val="de-DE"/>
        </w:rPr>
      </w:pPr>
      <w:r w:rsidRPr="005A1B4F">
        <w:rPr>
          <w:sz w:val="18"/>
          <w:szCs w:val="18"/>
          <w:lang w:val="de-DE"/>
        </w:rPr>
        <w:t>Neutropenija obuhvata sl</w:t>
      </w:r>
      <w:r w:rsidR="00D76FF0" w:rsidRPr="005A1B4F">
        <w:rPr>
          <w:sz w:val="18"/>
          <w:szCs w:val="18"/>
          <w:lang w:val="de-DE"/>
        </w:rPr>
        <w:t>j</w:t>
      </w:r>
      <w:r w:rsidRPr="005A1B4F">
        <w:rPr>
          <w:sz w:val="18"/>
          <w:szCs w:val="18"/>
          <w:lang w:val="de-DE"/>
        </w:rPr>
        <w:t xml:space="preserve">edeće preporučene pojmove, febrilna neutropenija, </w:t>
      </w:r>
      <w:r w:rsidR="00622941">
        <w:rPr>
          <w:sz w:val="18"/>
          <w:szCs w:val="18"/>
          <w:lang w:val="de-DE"/>
        </w:rPr>
        <w:t>neutropenija</w:t>
      </w:r>
      <w:r w:rsidRPr="005A1B4F">
        <w:rPr>
          <w:sz w:val="18"/>
          <w:szCs w:val="18"/>
          <w:lang w:val="de-DE"/>
        </w:rPr>
        <w:t xml:space="preserve"> neutropenijska infekcija, neutropenijska sepsa i smanjen broj neutrofila; </w:t>
      </w:r>
    </w:p>
    <w:p w14:paraId="21AEA754" w14:textId="77777777" w:rsidR="00AE1C90" w:rsidRDefault="00A814BD" w:rsidP="00AE1C90">
      <w:pPr>
        <w:tabs>
          <w:tab w:val="left" w:pos="540"/>
          <w:tab w:val="left" w:pos="569"/>
        </w:tabs>
        <w:jc w:val="both"/>
        <w:rPr>
          <w:sz w:val="18"/>
          <w:szCs w:val="18"/>
          <w:lang w:val="de-DE"/>
        </w:rPr>
      </w:pPr>
      <w:r w:rsidRPr="005A1B4F">
        <w:rPr>
          <w:sz w:val="18"/>
          <w:szCs w:val="18"/>
          <w:lang w:val="de-DE"/>
        </w:rPr>
        <w:t>Trombocitopenija uključuje sl</w:t>
      </w:r>
      <w:r w:rsidR="00D76FF0" w:rsidRPr="005A1B4F">
        <w:rPr>
          <w:sz w:val="18"/>
          <w:szCs w:val="18"/>
          <w:lang w:val="de-DE"/>
        </w:rPr>
        <w:t>j</w:t>
      </w:r>
      <w:r w:rsidRPr="005A1B4F">
        <w:rPr>
          <w:sz w:val="18"/>
          <w:szCs w:val="18"/>
          <w:lang w:val="de-DE"/>
        </w:rPr>
        <w:t xml:space="preserve">edeće preporučene pojmove: smanjen broj trombocita, i trombocitopenija; </w:t>
      </w:r>
    </w:p>
    <w:p w14:paraId="71176C93" w14:textId="77777777" w:rsidR="00AE1C90" w:rsidRDefault="00A814BD" w:rsidP="00AE1C90">
      <w:pPr>
        <w:tabs>
          <w:tab w:val="left" w:pos="540"/>
          <w:tab w:val="left" w:pos="569"/>
        </w:tabs>
        <w:jc w:val="both"/>
        <w:rPr>
          <w:sz w:val="18"/>
          <w:szCs w:val="18"/>
          <w:lang w:val="de-DE"/>
        </w:rPr>
      </w:pPr>
      <w:r w:rsidRPr="005A1B4F">
        <w:rPr>
          <w:sz w:val="18"/>
          <w:szCs w:val="18"/>
          <w:lang w:val="de-DE"/>
        </w:rPr>
        <w:t>Leukopenija uključuje sl</w:t>
      </w:r>
      <w:r w:rsidR="00D76FF0" w:rsidRPr="005A1B4F">
        <w:rPr>
          <w:sz w:val="18"/>
          <w:szCs w:val="18"/>
          <w:lang w:val="de-DE"/>
        </w:rPr>
        <w:t>j</w:t>
      </w:r>
      <w:r w:rsidRPr="005A1B4F">
        <w:rPr>
          <w:sz w:val="18"/>
          <w:szCs w:val="18"/>
          <w:lang w:val="de-DE"/>
        </w:rPr>
        <w:t>edeće preporučene pojmove: leukopenija i smanjen broj b</w:t>
      </w:r>
      <w:r w:rsidR="00D76FF0" w:rsidRPr="005A1B4F">
        <w:rPr>
          <w:sz w:val="18"/>
          <w:szCs w:val="18"/>
          <w:lang w:val="de-DE"/>
        </w:rPr>
        <w:t>ij</w:t>
      </w:r>
      <w:r w:rsidRPr="005A1B4F">
        <w:rPr>
          <w:sz w:val="18"/>
          <w:szCs w:val="18"/>
          <w:lang w:val="de-DE"/>
        </w:rPr>
        <w:t xml:space="preserve">elih krvnih </w:t>
      </w:r>
      <w:r w:rsidR="0069409D" w:rsidRPr="005A1B4F">
        <w:rPr>
          <w:sz w:val="18"/>
          <w:szCs w:val="18"/>
          <w:lang w:val="de-DE"/>
        </w:rPr>
        <w:t>ćelija</w:t>
      </w:r>
      <w:r w:rsidRPr="005A1B4F">
        <w:rPr>
          <w:sz w:val="18"/>
          <w:szCs w:val="18"/>
          <w:lang w:val="de-DE"/>
        </w:rPr>
        <w:t xml:space="preserve">; </w:t>
      </w:r>
    </w:p>
    <w:p w14:paraId="3FE2E1B0" w14:textId="48E84D47" w:rsidR="00C61BAD" w:rsidRPr="005A1B4F" w:rsidRDefault="00A814BD" w:rsidP="00AE1C90">
      <w:pPr>
        <w:tabs>
          <w:tab w:val="left" w:pos="540"/>
          <w:tab w:val="left" w:pos="569"/>
        </w:tabs>
        <w:jc w:val="both"/>
        <w:rPr>
          <w:sz w:val="18"/>
          <w:szCs w:val="18"/>
          <w:lang w:val="de-DE"/>
        </w:rPr>
      </w:pPr>
      <w:r w:rsidRPr="005A1B4F">
        <w:rPr>
          <w:sz w:val="18"/>
          <w:szCs w:val="18"/>
          <w:lang w:val="de-DE"/>
        </w:rPr>
        <w:t>Limfopenija uključuje sl</w:t>
      </w:r>
      <w:r w:rsidR="00290A62" w:rsidRPr="005A1B4F">
        <w:rPr>
          <w:sz w:val="18"/>
          <w:szCs w:val="18"/>
          <w:lang w:val="de-DE"/>
        </w:rPr>
        <w:t>j</w:t>
      </w:r>
      <w:r w:rsidRPr="005A1B4F">
        <w:rPr>
          <w:sz w:val="18"/>
          <w:szCs w:val="18"/>
          <w:lang w:val="de-DE"/>
        </w:rPr>
        <w:t>edeće preporučene pojmove</w:t>
      </w:r>
      <w:r w:rsidR="006423C2">
        <w:rPr>
          <w:sz w:val="18"/>
          <w:szCs w:val="18"/>
          <w:lang w:val="de-DE"/>
        </w:rPr>
        <w:t>:</w:t>
      </w:r>
      <w:r w:rsidRPr="005A1B4F">
        <w:rPr>
          <w:sz w:val="18"/>
          <w:szCs w:val="18"/>
          <w:lang w:val="de-DE"/>
        </w:rPr>
        <w:t xml:space="preserve"> smanjen broj limfocita</w:t>
      </w:r>
      <w:r w:rsidR="00C61BAD" w:rsidRPr="005A1B4F">
        <w:rPr>
          <w:sz w:val="18"/>
          <w:szCs w:val="18"/>
          <w:lang w:val="de-DE"/>
        </w:rPr>
        <w:t xml:space="preserve"> i</w:t>
      </w:r>
      <w:r w:rsidR="006423C2">
        <w:rPr>
          <w:sz w:val="18"/>
          <w:szCs w:val="18"/>
          <w:lang w:val="de-DE"/>
        </w:rPr>
        <w:t xml:space="preserve"> </w:t>
      </w:r>
      <w:r w:rsidRPr="005A1B4F">
        <w:rPr>
          <w:sz w:val="18"/>
          <w:szCs w:val="18"/>
          <w:lang w:val="de-DE"/>
        </w:rPr>
        <w:t xml:space="preserve">limfopenija; </w:t>
      </w:r>
    </w:p>
    <w:p w14:paraId="38B3DDD5" w14:textId="6CB0769A" w:rsidR="00C61BAD" w:rsidRPr="005A1B4F" w:rsidRDefault="00C61BAD" w:rsidP="006423C2">
      <w:pPr>
        <w:tabs>
          <w:tab w:val="left" w:pos="540"/>
          <w:tab w:val="left" w:pos="569"/>
        </w:tabs>
        <w:jc w:val="both"/>
        <w:rPr>
          <w:sz w:val="18"/>
          <w:szCs w:val="18"/>
          <w:lang w:val="de-DE"/>
        </w:rPr>
      </w:pPr>
      <w:r w:rsidRPr="005A1B4F">
        <w:rPr>
          <w:sz w:val="18"/>
          <w:szCs w:val="18"/>
          <w:lang w:val="de-DE"/>
        </w:rPr>
        <w:t>Preosjetljivost uključuje sljedeće preporučene pojmove: preosjetljivost na lijek i preosjetljivost;</w:t>
      </w:r>
    </w:p>
    <w:p w14:paraId="48C2EDE0" w14:textId="3CD98E93" w:rsidR="00C61BAD" w:rsidRPr="005A1B4F" w:rsidRDefault="00C61BAD" w:rsidP="004225F2">
      <w:pPr>
        <w:tabs>
          <w:tab w:val="left" w:pos="540"/>
          <w:tab w:val="left" w:pos="569"/>
        </w:tabs>
        <w:jc w:val="both"/>
        <w:rPr>
          <w:sz w:val="18"/>
          <w:szCs w:val="18"/>
          <w:lang w:val="de-DE"/>
        </w:rPr>
      </w:pPr>
      <w:r w:rsidRPr="005A1B4F">
        <w:rPr>
          <w:sz w:val="18"/>
          <w:szCs w:val="18"/>
          <w:lang w:val="de-DE"/>
        </w:rPr>
        <w:t>Disgeuzija obuhvata preporučene termine disgeuzija i poremećaje ukusa</w:t>
      </w:r>
    </w:p>
    <w:p w14:paraId="013F84CF" w14:textId="5FE34ADE" w:rsidR="00C61BAD" w:rsidRPr="005A1B4F" w:rsidRDefault="00C61BAD">
      <w:pPr>
        <w:tabs>
          <w:tab w:val="left" w:pos="540"/>
          <w:tab w:val="left" w:pos="569"/>
        </w:tabs>
        <w:jc w:val="both"/>
        <w:rPr>
          <w:sz w:val="18"/>
          <w:szCs w:val="18"/>
          <w:lang w:val="de-DE"/>
        </w:rPr>
      </w:pPr>
      <w:r w:rsidRPr="005A1B4F">
        <w:rPr>
          <w:sz w:val="18"/>
          <w:szCs w:val="18"/>
          <w:lang w:val="de-DE"/>
        </w:rPr>
        <w:t>Kašalj uključuje sljedeće preporučene pojmove: kašalj i produktivni kašalj;</w:t>
      </w:r>
    </w:p>
    <w:p w14:paraId="2DBBFDF1" w14:textId="1AC808A9" w:rsidR="0014207A" w:rsidRPr="005A1B4F" w:rsidRDefault="0014207A">
      <w:pPr>
        <w:tabs>
          <w:tab w:val="left" w:pos="540"/>
          <w:tab w:val="left" w:pos="569"/>
        </w:tabs>
        <w:jc w:val="both"/>
        <w:rPr>
          <w:sz w:val="18"/>
          <w:szCs w:val="18"/>
          <w:lang w:val="de-DE"/>
        </w:rPr>
      </w:pPr>
      <w:r w:rsidRPr="005A1B4F">
        <w:rPr>
          <w:sz w:val="18"/>
          <w:szCs w:val="18"/>
          <w:lang w:val="de-DE"/>
        </w:rPr>
        <w:t>Dispneja uključuje sljedeće preporučene pojmove: dispneja i dispneja pri naporu</w:t>
      </w:r>
    </w:p>
    <w:p w14:paraId="07010AAC" w14:textId="75EA439D" w:rsidR="0014207A" w:rsidRPr="005A1B4F" w:rsidRDefault="0014207A">
      <w:pPr>
        <w:tabs>
          <w:tab w:val="left" w:pos="540"/>
          <w:tab w:val="left" w:pos="569"/>
        </w:tabs>
        <w:jc w:val="both"/>
        <w:rPr>
          <w:sz w:val="18"/>
          <w:szCs w:val="18"/>
          <w:lang w:val="de-DE"/>
        </w:rPr>
      </w:pPr>
      <w:r w:rsidRPr="005A1B4F">
        <w:rPr>
          <w:sz w:val="18"/>
          <w:szCs w:val="18"/>
          <w:lang w:val="de-DE"/>
        </w:rPr>
        <w:t>Stomatitis uključuje sljedeće preporučene pojmove: aftozni čir, ulceracije u ustima i stomatitis.</w:t>
      </w:r>
    </w:p>
    <w:p w14:paraId="3E0ADB12" w14:textId="12CAA92A" w:rsidR="0014207A" w:rsidRPr="005A1B4F" w:rsidRDefault="00A814BD">
      <w:pPr>
        <w:tabs>
          <w:tab w:val="left" w:pos="540"/>
          <w:tab w:val="left" w:pos="569"/>
        </w:tabs>
        <w:jc w:val="both"/>
        <w:rPr>
          <w:sz w:val="18"/>
          <w:szCs w:val="18"/>
          <w:lang w:val="de-DE"/>
        </w:rPr>
      </w:pPr>
      <w:r w:rsidRPr="005A1B4F">
        <w:rPr>
          <w:sz w:val="18"/>
          <w:szCs w:val="18"/>
          <w:lang w:val="de-DE"/>
        </w:rPr>
        <w:t>Osip uključuje sl</w:t>
      </w:r>
      <w:r w:rsidR="0061795F" w:rsidRPr="005A1B4F">
        <w:rPr>
          <w:sz w:val="18"/>
          <w:szCs w:val="18"/>
          <w:lang w:val="de-DE"/>
        </w:rPr>
        <w:t>j</w:t>
      </w:r>
      <w:r w:rsidRPr="005A1B4F">
        <w:rPr>
          <w:sz w:val="18"/>
          <w:szCs w:val="18"/>
          <w:lang w:val="de-DE"/>
        </w:rPr>
        <w:t xml:space="preserve">edeće preporučene pojmove: </w:t>
      </w:r>
      <w:r w:rsidR="0014207A" w:rsidRPr="005A1B4F">
        <w:rPr>
          <w:sz w:val="18"/>
          <w:szCs w:val="18"/>
          <w:lang w:val="de-DE"/>
        </w:rPr>
        <w:t xml:space="preserve">eritem, </w:t>
      </w:r>
      <w:r w:rsidRPr="005A1B4F">
        <w:rPr>
          <w:sz w:val="18"/>
          <w:szCs w:val="18"/>
          <w:lang w:val="de-DE"/>
        </w:rPr>
        <w:t xml:space="preserve">eksfolijacijski osip, osip, eritemski osip, makularni osip, makulopapularni osip, papularni osip i pruritički osip; </w:t>
      </w:r>
    </w:p>
    <w:p w14:paraId="269744D1" w14:textId="5D60A798" w:rsidR="00A814BD" w:rsidRDefault="00A814BD">
      <w:pPr>
        <w:tabs>
          <w:tab w:val="left" w:pos="540"/>
          <w:tab w:val="left" w:pos="569"/>
        </w:tabs>
        <w:jc w:val="both"/>
        <w:rPr>
          <w:sz w:val="18"/>
          <w:szCs w:val="18"/>
          <w:lang w:val="de-DE"/>
        </w:rPr>
      </w:pPr>
      <w:r w:rsidRPr="005A1B4F">
        <w:rPr>
          <w:sz w:val="18"/>
          <w:szCs w:val="18"/>
          <w:lang w:val="de-DE"/>
        </w:rPr>
        <w:t>Dermatitis uključuje sl</w:t>
      </w:r>
      <w:r w:rsidR="00290A62" w:rsidRPr="005A1B4F">
        <w:rPr>
          <w:sz w:val="18"/>
          <w:szCs w:val="18"/>
          <w:lang w:val="de-DE"/>
        </w:rPr>
        <w:t>j</w:t>
      </w:r>
      <w:r w:rsidRPr="005A1B4F">
        <w:rPr>
          <w:sz w:val="18"/>
          <w:szCs w:val="18"/>
          <w:lang w:val="de-DE"/>
        </w:rPr>
        <w:t>edeće preporučene pojmove: dermatiti</w:t>
      </w:r>
      <w:r w:rsidR="0014207A" w:rsidRPr="005A1B4F">
        <w:rPr>
          <w:sz w:val="18"/>
          <w:szCs w:val="18"/>
          <w:lang w:val="de-DE"/>
        </w:rPr>
        <w:t xml:space="preserve">s i </w:t>
      </w:r>
      <w:r w:rsidRPr="005A1B4F">
        <w:rPr>
          <w:sz w:val="18"/>
          <w:szCs w:val="18"/>
          <w:lang w:val="de-DE"/>
        </w:rPr>
        <w:t xml:space="preserve">alergijski dermatitis; </w:t>
      </w:r>
    </w:p>
    <w:p w14:paraId="600A48FC" w14:textId="57FF33B9" w:rsidR="00023D6C" w:rsidRPr="005A1B4F" w:rsidRDefault="00023D6C">
      <w:pPr>
        <w:tabs>
          <w:tab w:val="left" w:pos="540"/>
          <w:tab w:val="left" w:pos="569"/>
        </w:tabs>
        <w:jc w:val="both"/>
        <w:rPr>
          <w:sz w:val="18"/>
          <w:szCs w:val="18"/>
          <w:lang w:val="de-DE"/>
        </w:rPr>
      </w:pPr>
      <w:r w:rsidRPr="00023D6C">
        <w:rPr>
          <w:sz w:val="18"/>
          <w:szCs w:val="18"/>
          <w:lang w:val="de-DE"/>
        </w:rPr>
        <w:t>Venska tromboembolija uključuje PT embolije, plućnu emboliju, trombozu, duboku vensku trombozu, trombozu šuplje vene i vensku trombozu.</w:t>
      </w:r>
    </w:p>
    <w:p w14:paraId="13E4E88A" w14:textId="03C85C3F" w:rsidR="003821C0" w:rsidRPr="005A1B4F" w:rsidRDefault="003821C0">
      <w:pPr>
        <w:tabs>
          <w:tab w:val="left" w:pos="540"/>
          <w:tab w:val="left" w:pos="569"/>
        </w:tabs>
        <w:jc w:val="both"/>
        <w:rPr>
          <w:sz w:val="18"/>
          <w:szCs w:val="18"/>
        </w:rPr>
      </w:pPr>
      <w:r w:rsidRPr="00F331AD">
        <w:rPr>
          <w:sz w:val="18"/>
          <w:szCs w:val="18"/>
          <w:vertAlign w:val="superscript"/>
        </w:rPr>
        <w:t>b</w:t>
      </w:r>
      <w:r w:rsidR="006423C2">
        <w:rPr>
          <w:sz w:val="18"/>
          <w:szCs w:val="18"/>
        </w:rPr>
        <w:t xml:space="preserve"> </w:t>
      </w:r>
      <w:r w:rsidRPr="005A1B4F">
        <w:rPr>
          <w:sz w:val="18"/>
          <w:szCs w:val="18"/>
        </w:rPr>
        <w:t xml:space="preserve">Podaci o registrovanoj laboratoriji navedeni su u nastavku pod </w:t>
      </w:r>
      <w:r w:rsidRPr="005A1B4F">
        <w:rPr>
          <w:i/>
          <w:iCs/>
          <w:sz w:val="18"/>
          <w:szCs w:val="18"/>
        </w:rPr>
        <w:t>Hematološka toksičnost</w:t>
      </w:r>
      <w:r w:rsidRPr="005A1B4F">
        <w:rPr>
          <w:sz w:val="18"/>
          <w:szCs w:val="18"/>
        </w:rPr>
        <w:t xml:space="preserve"> i </w:t>
      </w:r>
      <w:r w:rsidRPr="005A1B4F">
        <w:rPr>
          <w:i/>
          <w:iCs/>
          <w:sz w:val="18"/>
          <w:szCs w:val="18"/>
        </w:rPr>
        <w:t>Ostali laboratorijski nalazi</w:t>
      </w:r>
    </w:p>
    <w:p w14:paraId="129338F1" w14:textId="6F29F4C2" w:rsidR="00C123EC" w:rsidRPr="005A1B4F" w:rsidRDefault="006423C2" w:rsidP="00F331AD">
      <w:pPr>
        <w:tabs>
          <w:tab w:val="left" w:pos="680"/>
        </w:tabs>
        <w:spacing w:line="300" w:lineRule="auto"/>
        <w:ind w:hanging="566"/>
        <w:jc w:val="both"/>
        <w:rPr>
          <w:sz w:val="18"/>
          <w:szCs w:val="18"/>
          <w:lang w:val="de-DE"/>
        </w:rPr>
      </w:pPr>
      <w:r>
        <w:rPr>
          <w:sz w:val="18"/>
          <w:szCs w:val="18"/>
          <w:vertAlign w:val="superscript"/>
          <w:lang w:val="de-DE"/>
        </w:rPr>
        <w:t xml:space="preserve">                  </w:t>
      </w:r>
      <w:r w:rsidR="00C123EC" w:rsidRPr="005A1B4F">
        <w:rPr>
          <w:sz w:val="18"/>
          <w:szCs w:val="18"/>
          <w:vertAlign w:val="superscript"/>
          <w:lang w:val="de-DE"/>
        </w:rPr>
        <w:t xml:space="preserve">* </w:t>
      </w:r>
      <w:r w:rsidR="00C123EC" w:rsidRPr="005A1B4F">
        <w:rPr>
          <w:sz w:val="18"/>
          <w:szCs w:val="18"/>
          <w:lang w:val="de-DE"/>
        </w:rPr>
        <w:t>Kao što je prim</w:t>
      </w:r>
      <w:r>
        <w:rPr>
          <w:sz w:val="18"/>
          <w:szCs w:val="18"/>
          <w:lang w:val="de-DE"/>
        </w:rPr>
        <w:t>ij</w:t>
      </w:r>
      <w:r w:rsidR="00C123EC" w:rsidRPr="005A1B4F">
        <w:rPr>
          <w:sz w:val="18"/>
          <w:szCs w:val="18"/>
          <w:lang w:val="de-DE"/>
        </w:rPr>
        <w:t>ećeno u postmarketinškim uslovima</w:t>
      </w:r>
      <w:r>
        <w:rPr>
          <w:sz w:val="18"/>
          <w:szCs w:val="18"/>
          <w:lang w:val="de-DE"/>
        </w:rPr>
        <w:t>.</w:t>
      </w:r>
    </w:p>
    <w:p w14:paraId="1437C551" w14:textId="77777777" w:rsidR="00A814BD" w:rsidRPr="005A1B4F" w:rsidRDefault="00A814BD" w:rsidP="00191523">
      <w:pPr>
        <w:tabs>
          <w:tab w:val="left" w:pos="540"/>
          <w:tab w:val="left" w:pos="569"/>
        </w:tabs>
        <w:rPr>
          <w:b/>
          <w:bCs/>
          <w:sz w:val="22"/>
          <w:szCs w:val="22"/>
          <w:u w:val="single"/>
          <w:lang w:val="de-DE"/>
        </w:rPr>
      </w:pPr>
    </w:p>
    <w:p w14:paraId="3A998187" w14:textId="77777777" w:rsidR="00A814BD" w:rsidRPr="005A1B4F" w:rsidRDefault="00A814BD">
      <w:pPr>
        <w:tabs>
          <w:tab w:val="left" w:pos="540"/>
          <w:tab w:val="left" w:pos="569"/>
        </w:tabs>
        <w:rPr>
          <w:sz w:val="22"/>
          <w:szCs w:val="22"/>
          <w:lang w:val="de-DE"/>
        </w:rPr>
      </w:pPr>
      <w:r w:rsidRPr="005A1B4F">
        <w:rPr>
          <w:sz w:val="22"/>
          <w:szCs w:val="22"/>
          <w:u w:val="single"/>
          <w:lang w:val="de-DE"/>
        </w:rPr>
        <w:t>Opis odabranih neželjenih reakcija</w:t>
      </w:r>
    </w:p>
    <w:p w14:paraId="2E0AEE5D" w14:textId="77777777" w:rsidR="00A814BD" w:rsidRPr="005A1B4F" w:rsidRDefault="00A814BD">
      <w:pPr>
        <w:tabs>
          <w:tab w:val="left" w:pos="540"/>
          <w:tab w:val="left" w:pos="569"/>
        </w:tabs>
        <w:rPr>
          <w:b/>
          <w:bCs/>
          <w:sz w:val="22"/>
          <w:szCs w:val="22"/>
          <w:lang w:val="de-DE"/>
        </w:rPr>
      </w:pPr>
    </w:p>
    <w:p w14:paraId="746722D9" w14:textId="77777777" w:rsidR="00A814BD" w:rsidRPr="005A1B4F" w:rsidRDefault="00A814BD">
      <w:pPr>
        <w:tabs>
          <w:tab w:val="left" w:pos="540"/>
          <w:tab w:val="left" w:pos="569"/>
        </w:tabs>
        <w:jc w:val="both"/>
        <w:rPr>
          <w:sz w:val="22"/>
          <w:szCs w:val="22"/>
          <w:lang w:val="de-DE"/>
        </w:rPr>
      </w:pPr>
      <w:r w:rsidRPr="005A1B4F">
        <w:rPr>
          <w:i/>
          <w:iCs/>
          <w:sz w:val="22"/>
          <w:szCs w:val="22"/>
          <w:lang w:val="de-DE"/>
        </w:rPr>
        <w:t>Hematološka toksičnost</w:t>
      </w:r>
    </w:p>
    <w:p w14:paraId="33B0E076" w14:textId="05A00895" w:rsidR="00A814BD" w:rsidRPr="005A1B4F" w:rsidRDefault="00A814BD">
      <w:pPr>
        <w:tabs>
          <w:tab w:val="left" w:pos="540"/>
          <w:tab w:val="left" w:pos="569"/>
        </w:tabs>
        <w:jc w:val="both"/>
        <w:rPr>
          <w:sz w:val="22"/>
          <w:szCs w:val="22"/>
          <w:lang w:val="de-DE"/>
        </w:rPr>
      </w:pPr>
      <w:r w:rsidRPr="005A1B4F">
        <w:rPr>
          <w:sz w:val="22"/>
          <w:szCs w:val="22"/>
          <w:lang w:val="de-DE"/>
        </w:rPr>
        <w:t>Anemija i druge hematološke toksičnosti obično su bile niskog stepena (CTCAE 1. ili 2. stepena), ali je bilo prijava događaja 3. ili višeg stepena CTCAE. Anemija je bila najčešća neželjena reakcija 3. ili višeg stepena CTCAE zab</w:t>
      </w:r>
      <w:r w:rsidR="00782463" w:rsidRPr="005A1B4F">
        <w:rPr>
          <w:sz w:val="22"/>
          <w:szCs w:val="22"/>
          <w:lang w:val="de-DE"/>
        </w:rPr>
        <w:t>i</w:t>
      </w:r>
      <w:r w:rsidRPr="005A1B4F">
        <w:rPr>
          <w:sz w:val="22"/>
          <w:szCs w:val="22"/>
          <w:lang w:val="de-DE"/>
        </w:rPr>
        <w:t>l</w:t>
      </w:r>
      <w:r w:rsidR="00782463" w:rsidRPr="005A1B4F">
        <w:rPr>
          <w:sz w:val="22"/>
          <w:szCs w:val="22"/>
          <w:lang w:val="de-DE"/>
        </w:rPr>
        <w:t>j</w:t>
      </w:r>
      <w:r w:rsidRPr="005A1B4F">
        <w:rPr>
          <w:sz w:val="22"/>
          <w:szCs w:val="22"/>
          <w:lang w:val="de-DE"/>
        </w:rPr>
        <w:t xml:space="preserve">ežena u kliničkim studijama. </w:t>
      </w:r>
      <w:r w:rsidR="001047E2">
        <w:rPr>
          <w:sz w:val="22"/>
          <w:szCs w:val="22"/>
          <w:lang w:val="de-DE"/>
        </w:rPr>
        <w:t xml:space="preserve">Medijana </w:t>
      </w:r>
      <w:r w:rsidRPr="005A1B4F">
        <w:rPr>
          <w:sz w:val="22"/>
          <w:szCs w:val="22"/>
          <w:lang w:val="de-DE"/>
        </w:rPr>
        <w:t>vr</w:t>
      </w:r>
      <w:r w:rsidR="001047E2">
        <w:rPr>
          <w:sz w:val="22"/>
          <w:szCs w:val="22"/>
          <w:lang w:val="de-DE"/>
        </w:rPr>
        <w:t>emena</w:t>
      </w:r>
      <w:r w:rsidRPr="005A1B4F">
        <w:rPr>
          <w:sz w:val="22"/>
          <w:szCs w:val="22"/>
          <w:lang w:val="de-DE"/>
        </w:rPr>
        <w:t xml:space="preserve"> do prve pojave anemije bil</w:t>
      </w:r>
      <w:r w:rsidR="001047E2">
        <w:rPr>
          <w:sz w:val="22"/>
          <w:szCs w:val="22"/>
          <w:lang w:val="de-DE"/>
        </w:rPr>
        <w:t>a</w:t>
      </w:r>
      <w:r w:rsidRPr="005A1B4F">
        <w:rPr>
          <w:sz w:val="22"/>
          <w:szCs w:val="22"/>
          <w:lang w:val="de-DE"/>
        </w:rPr>
        <w:t xml:space="preserve"> je oko 4 ned</w:t>
      </w:r>
      <w:r w:rsidR="00782463" w:rsidRPr="005A1B4F">
        <w:rPr>
          <w:sz w:val="22"/>
          <w:szCs w:val="22"/>
          <w:lang w:val="de-DE"/>
        </w:rPr>
        <w:t>j</w:t>
      </w:r>
      <w:r w:rsidRPr="005A1B4F">
        <w:rPr>
          <w:sz w:val="22"/>
          <w:szCs w:val="22"/>
          <w:lang w:val="de-DE"/>
        </w:rPr>
        <w:t>elje (oko 7 ned</w:t>
      </w:r>
      <w:r w:rsidR="00782463" w:rsidRPr="005A1B4F">
        <w:rPr>
          <w:sz w:val="22"/>
          <w:szCs w:val="22"/>
          <w:lang w:val="de-DE"/>
        </w:rPr>
        <w:t>j</w:t>
      </w:r>
      <w:r w:rsidRPr="005A1B4F">
        <w:rPr>
          <w:sz w:val="22"/>
          <w:szCs w:val="22"/>
          <w:lang w:val="de-DE"/>
        </w:rPr>
        <w:t xml:space="preserve">elja za događaje 3. ili višeg stepena CTCAE). </w:t>
      </w:r>
      <w:r w:rsidR="001047E2">
        <w:rPr>
          <w:sz w:val="22"/>
          <w:szCs w:val="22"/>
          <w:lang w:val="de-DE"/>
        </w:rPr>
        <w:t>Zbrinjavanje a</w:t>
      </w:r>
      <w:r w:rsidRPr="005A1B4F">
        <w:rPr>
          <w:sz w:val="22"/>
          <w:szCs w:val="22"/>
          <w:lang w:val="de-DE"/>
        </w:rPr>
        <w:t>nemij</w:t>
      </w:r>
      <w:r w:rsidR="001047E2">
        <w:rPr>
          <w:sz w:val="22"/>
          <w:szCs w:val="22"/>
          <w:lang w:val="de-DE"/>
        </w:rPr>
        <w:t>e</w:t>
      </w:r>
      <w:r w:rsidRPr="005A1B4F">
        <w:rPr>
          <w:sz w:val="22"/>
          <w:szCs w:val="22"/>
          <w:lang w:val="de-DE"/>
        </w:rPr>
        <w:t xml:space="preserve"> </w:t>
      </w:r>
      <w:r w:rsidR="001047E2">
        <w:rPr>
          <w:sz w:val="22"/>
          <w:szCs w:val="22"/>
          <w:lang w:val="de-DE"/>
        </w:rPr>
        <w:t>obuhvatalo je</w:t>
      </w:r>
      <w:r w:rsidR="001047E2" w:rsidRPr="005A1B4F">
        <w:rPr>
          <w:sz w:val="22"/>
          <w:szCs w:val="22"/>
          <w:lang w:val="de-DE"/>
        </w:rPr>
        <w:t xml:space="preserve"> </w:t>
      </w:r>
      <w:r w:rsidRPr="005A1B4F">
        <w:rPr>
          <w:sz w:val="22"/>
          <w:szCs w:val="22"/>
          <w:lang w:val="de-DE"/>
        </w:rPr>
        <w:t xml:space="preserve">privremeni prekid </w:t>
      </w:r>
      <w:r w:rsidR="001047E2">
        <w:rPr>
          <w:sz w:val="22"/>
          <w:szCs w:val="22"/>
          <w:lang w:val="de-DE"/>
        </w:rPr>
        <w:t>doziranja</w:t>
      </w:r>
      <w:r w:rsidRPr="005A1B4F">
        <w:rPr>
          <w:sz w:val="22"/>
          <w:szCs w:val="22"/>
          <w:lang w:val="de-DE"/>
        </w:rPr>
        <w:t xml:space="preserve"> i smanj</w:t>
      </w:r>
      <w:r w:rsidR="00984595">
        <w:rPr>
          <w:sz w:val="22"/>
          <w:szCs w:val="22"/>
          <w:lang w:val="de-DE"/>
        </w:rPr>
        <w:t>enje</w:t>
      </w:r>
      <w:r w:rsidRPr="005A1B4F">
        <w:rPr>
          <w:sz w:val="22"/>
          <w:szCs w:val="22"/>
          <w:lang w:val="de-DE"/>
        </w:rPr>
        <w:t xml:space="preserve"> doze (</w:t>
      </w:r>
      <w:r w:rsidR="00984595">
        <w:rPr>
          <w:sz w:val="22"/>
          <w:szCs w:val="22"/>
          <w:lang w:val="de-DE"/>
        </w:rPr>
        <w:t>vidjeti dio</w:t>
      </w:r>
      <w:r w:rsidRPr="005A1B4F">
        <w:rPr>
          <w:sz w:val="22"/>
          <w:szCs w:val="22"/>
          <w:lang w:val="de-DE"/>
        </w:rPr>
        <w:t xml:space="preserve"> 4.2) i po potrebi transfuzijama krvi. </w:t>
      </w:r>
      <w:r w:rsidR="00BF268E" w:rsidRPr="00BF268E">
        <w:rPr>
          <w:sz w:val="22"/>
          <w:szCs w:val="22"/>
          <w:lang w:val="de-DE"/>
        </w:rPr>
        <w:t>U kliničkim studijama u kojima se l</w:t>
      </w:r>
      <w:r w:rsidR="00105027">
        <w:rPr>
          <w:sz w:val="22"/>
          <w:szCs w:val="22"/>
          <w:lang w:val="de-DE"/>
        </w:rPr>
        <w:t>ij</w:t>
      </w:r>
      <w:r w:rsidR="00BF268E" w:rsidRPr="00BF268E">
        <w:rPr>
          <w:sz w:val="22"/>
          <w:szCs w:val="22"/>
          <w:lang w:val="de-DE"/>
        </w:rPr>
        <w:t>ek Lynparza prim</w:t>
      </w:r>
      <w:r w:rsidR="009F2C82">
        <w:rPr>
          <w:sz w:val="22"/>
          <w:szCs w:val="22"/>
          <w:lang w:val="de-DE"/>
        </w:rPr>
        <w:t>j</w:t>
      </w:r>
      <w:r w:rsidR="00BF268E" w:rsidRPr="00BF268E">
        <w:rPr>
          <w:sz w:val="22"/>
          <w:szCs w:val="22"/>
          <w:lang w:val="de-DE"/>
        </w:rPr>
        <w:t>enjivao u obliku tableta, incidenca anemije bila je 35,2% (14,8% 3. ili višeg stepena CTCAE), a incidence privremenih prekida prim</w:t>
      </w:r>
      <w:r w:rsidR="009F2C82">
        <w:rPr>
          <w:sz w:val="22"/>
          <w:szCs w:val="22"/>
          <w:lang w:val="de-DE"/>
        </w:rPr>
        <w:t>j</w:t>
      </w:r>
      <w:r w:rsidR="00BF268E" w:rsidRPr="00BF268E">
        <w:rPr>
          <w:sz w:val="22"/>
          <w:szCs w:val="22"/>
          <w:lang w:val="de-DE"/>
        </w:rPr>
        <w:t>ene l</w:t>
      </w:r>
      <w:r w:rsidR="009F2C82">
        <w:rPr>
          <w:sz w:val="22"/>
          <w:szCs w:val="22"/>
          <w:lang w:val="de-DE"/>
        </w:rPr>
        <w:t>ij</w:t>
      </w:r>
      <w:r w:rsidR="00BF268E" w:rsidRPr="00BF268E">
        <w:rPr>
          <w:sz w:val="22"/>
          <w:szCs w:val="22"/>
          <w:lang w:val="de-DE"/>
        </w:rPr>
        <w:t>eka bila je 16,4%, smanjenja doze 11,1% i trajnih prekida doziranja zbog anemije 2,1%; kod 15,6% pacijenata l</w:t>
      </w:r>
      <w:r w:rsidR="009F2C82">
        <w:rPr>
          <w:sz w:val="22"/>
          <w:szCs w:val="22"/>
          <w:lang w:val="de-DE"/>
        </w:rPr>
        <w:t>ij</w:t>
      </w:r>
      <w:r w:rsidR="00BF268E" w:rsidRPr="00BF268E">
        <w:rPr>
          <w:sz w:val="22"/>
          <w:szCs w:val="22"/>
          <w:lang w:val="de-DE"/>
        </w:rPr>
        <w:t>ečenih olaparibom bila je potrebna jedna ili više transfuzije krvi.</w:t>
      </w:r>
      <w:r w:rsidRPr="005A1B4F">
        <w:rPr>
          <w:sz w:val="22"/>
          <w:szCs w:val="22"/>
          <w:lang w:val="de-DE"/>
        </w:rPr>
        <w:t xml:space="preserve"> P</w:t>
      </w:r>
      <w:r w:rsidR="00625C90" w:rsidRPr="005A1B4F">
        <w:rPr>
          <w:sz w:val="22"/>
          <w:szCs w:val="22"/>
          <w:lang w:val="de-DE"/>
        </w:rPr>
        <w:t>rikazan</w:t>
      </w:r>
      <w:r w:rsidR="00984595">
        <w:rPr>
          <w:sz w:val="22"/>
          <w:szCs w:val="22"/>
          <w:lang w:val="de-DE"/>
        </w:rPr>
        <w:t>a</w:t>
      </w:r>
      <w:r w:rsidRPr="005A1B4F">
        <w:rPr>
          <w:sz w:val="22"/>
          <w:szCs w:val="22"/>
          <w:lang w:val="de-DE"/>
        </w:rPr>
        <w:t xml:space="preserve"> je </w:t>
      </w:r>
      <w:r w:rsidR="00984595">
        <w:rPr>
          <w:sz w:val="22"/>
          <w:szCs w:val="22"/>
          <w:lang w:val="de-DE"/>
        </w:rPr>
        <w:t xml:space="preserve">povezanost između </w:t>
      </w:r>
      <w:r w:rsidRPr="005A1B4F">
        <w:rPr>
          <w:sz w:val="22"/>
          <w:szCs w:val="22"/>
          <w:lang w:val="de-DE"/>
        </w:rPr>
        <w:t xml:space="preserve">izloženosti </w:t>
      </w:r>
      <w:r w:rsidR="00984595">
        <w:rPr>
          <w:sz w:val="22"/>
          <w:szCs w:val="22"/>
          <w:lang w:val="de-DE"/>
        </w:rPr>
        <w:t>olaparibu</w:t>
      </w:r>
      <w:r w:rsidR="00984595" w:rsidRPr="005A1B4F">
        <w:rPr>
          <w:sz w:val="22"/>
          <w:szCs w:val="22"/>
          <w:lang w:val="de-DE"/>
        </w:rPr>
        <w:t xml:space="preserve"> </w:t>
      </w:r>
      <w:r w:rsidRPr="005A1B4F">
        <w:rPr>
          <w:sz w:val="22"/>
          <w:szCs w:val="22"/>
          <w:lang w:val="de-DE"/>
        </w:rPr>
        <w:t xml:space="preserve">i odgovora </w:t>
      </w:r>
      <w:r w:rsidR="00984595">
        <w:rPr>
          <w:sz w:val="22"/>
          <w:szCs w:val="22"/>
          <w:lang w:val="de-DE"/>
        </w:rPr>
        <w:t>u vidu</w:t>
      </w:r>
      <w:r w:rsidRPr="005A1B4F">
        <w:rPr>
          <w:sz w:val="22"/>
          <w:szCs w:val="22"/>
          <w:lang w:val="de-DE"/>
        </w:rPr>
        <w:t xml:space="preserve"> </w:t>
      </w:r>
      <w:r w:rsidR="00984595">
        <w:rPr>
          <w:sz w:val="22"/>
          <w:szCs w:val="22"/>
          <w:lang w:val="de-DE"/>
        </w:rPr>
        <w:t>pada</w:t>
      </w:r>
      <w:r w:rsidR="00984595" w:rsidRPr="005A1B4F">
        <w:rPr>
          <w:sz w:val="22"/>
          <w:szCs w:val="22"/>
          <w:lang w:val="de-DE"/>
        </w:rPr>
        <w:t xml:space="preserve"> </w:t>
      </w:r>
      <w:r w:rsidRPr="005A1B4F">
        <w:rPr>
          <w:sz w:val="22"/>
          <w:szCs w:val="22"/>
          <w:lang w:val="de-DE"/>
        </w:rPr>
        <w:t>nivoa hemoglobina. U kliničkim studijama sa l</w:t>
      </w:r>
      <w:r w:rsidR="00782463" w:rsidRPr="005A1B4F">
        <w:rPr>
          <w:sz w:val="22"/>
          <w:szCs w:val="22"/>
          <w:lang w:val="de-DE"/>
        </w:rPr>
        <w:t>ij</w:t>
      </w:r>
      <w:r w:rsidRPr="005A1B4F">
        <w:rPr>
          <w:sz w:val="22"/>
          <w:szCs w:val="22"/>
          <w:lang w:val="de-DE"/>
        </w:rPr>
        <w:t>ekom Lynparza, in</w:t>
      </w:r>
      <w:r w:rsidR="004E1987" w:rsidRPr="005A1B4F">
        <w:rPr>
          <w:sz w:val="22"/>
          <w:szCs w:val="22"/>
          <w:lang w:val="de-DE"/>
        </w:rPr>
        <w:t>cidenca</w:t>
      </w:r>
      <w:r w:rsidRPr="005A1B4F">
        <w:rPr>
          <w:sz w:val="22"/>
          <w:szCs w:val="22"/>
          <w:lang w:val="de-DE"/>
        </w:rPr>
        <w:t xml:space="preserve"> prom</w:t>
      </w:r>
      <w:r w:rsidR="00782463" w:rsidRPr="005A1B4F">
        <w:rPr>
          <w:sz w:val="22"/>
          <w:szCs w:val="22"/>
          <w:lang w:val="de-DE"/>
        </w:rPr>
        <w:t>j</w:t>
      </w:r>
      <w:r w:rsidRPr="005A1B4F">
        <w:rPr>
          <w:sz w:val="22"/>
          <w:szCs w:val="22"/>
          <w:lang w:val="de-DE"/>
        </w:rPr>
        <w:t>ena (smanjenja) 2. ili većeg stepena CTCAE u odnosu na početne vr</w:t>
      </w:r>
      <w:r w:rsidR="00782463" w:rsidRPr="005A1B4F">
        <w:rPr>
          <w:sz w:val="22"/>
          <w:szCs w:val="22"/>
          <w:lang w:val="de-DE"/>
        </w:rPr>
        <w:t>ij</w:t>
      </w:r>
      <w:r w:rsidRPr="005A1B4F">
        <w:rPr>
          <w:sz w:val="22"/>
          <w:szCs w:val="22"/>
          <w:lang w:val="de-DE"/>
        </w:rPr>
        <w:t>ednosti za hemoglobin bila je 2</w:t>
      </w:r>
      <w:r w:rsidR="00296783" w:rsidRPr="005A1B4F">
        <w:rPr>
          <w:sz w:val="22"/>
          <w:szCs w:val="22"/>
          <w:lang w:val="de-DE"/>
        </w:rPr>
        <w:t>1</w:t>
      </w:r>
      <w:r w:rsidRPr="005A1B4F">
        <w:rPr>
          <w:sz w:val="22"/>
          <w:szCs w:val="22"/>
          <w:lang w:val="de-DE"/>
        </w:rPr>
        <w:t xml:space="preserve">%, apsolutni broj neutrofila </w:t>
      </w:r>
      <w:r w:rsidR="004A67E5" w:rsidRPr="005A1B4F">
        <w:rPr>
          <w:sz w:val="22"/>
          <w:szCs w:val="22"/>
          <w:lang w:val="de-DE"/>
        </w:rPr>
        <w:t>1</w:t>
      </w:r>
      <w:r w:rsidR="00296783" w:rsidRPr="005A1B4F">
        <w:rPr>
          <w:sz w:val="22"/>
          <w:szCs w:val="22"/>
          <w:lang w:val="de-DE"/>
        </w:rPr>
        <w:t>7</w:t>
      </w:r>
      <w:r w:rsidRPr="005A1B4F">
        <w:rPr>
          <w:sz w:val="22"/>
          <w:szCs w:val="22"/>
          <w:lang w:val="de-DE"/>
        </w:rPr>
        <w:t xml:space="preserve">%, trombocita </w:t>
      </w:r>
      <w:r w:rsidR="00296783" w:rsidRPr="005A1B4F">
        <w:rPr>
          <w:sz w:val="22"/>
          <w:szCs w:val="22"/>
          <w:lang w:val="de-DE"/>
        </w:rPr>
        <w:t>5</w:t>
      </w:r>
      <w:r w:rsidRPr="005A1B4F">
        <w:rPr>
          <w:sz w:val="22"/>
          <w:szCs w:val="22"/>
          <w:lang w:val="de-DE"/>
        </w:rPr>
        <w:t xml:space="preserve">%, limfocita </w:t>
      </w:r>
      <w:r w:rsidR="00FC4A51" w:rsidRPr="005A1B4F">
        <w:rPr>
          <w:sz w:val="22"/>
          <w:szCs w:val="22"/>
          <w:lang w:val="de-DE"/>
        </w:rPr>
        <w:t>2</w:t>
      </w:r>
      <w:r w:rsidR="00296783" w:rsidRPr="005A1B4F">
        <w:rPr>
          <w:sz w:val="22"/>
          <w:szCs w:val="22"/>
          <w:lang w:val="de-DE"/>
        </w:rPr>
        <w:t>6</w:t>
      </w:r>
      <w:r w:rsidRPr="005A1B4F">
        <w:rPr>
          <w:sz w:val="22"/>
          <w:szCs w:val="22"/>
          <w:lang w:val="de-DE"/>
        </w:rPr>
        <w:t xml:space="preserve">% i leukocita </w:t>
      </w:r>
      <w:r w:rsidR="00296783" w:rsidRPr="005A1B4F">
        <w:rPr>
          <w:sz w:val="22"/>
          <w:szCs w:val="22"/>
          <w:lang w:val="de-DE"/>
        </w:rPr>
        <w:t>19</w:t>
      </w:r>
      <w:r w:rsidRPr="005A1B4F">
        <w:rPr>
          <w:sz w:val="22"/>
          <w:szCs w:val="22"/>
          <w:lang w:val="de-DE"/>
        </w:rPr>
        <w:t xml:space="preserve">% (svi % </w:t>
      </w:r>
      <w:r w:rsidR="00984595">
        <w:rPr>
          <w:sz w:val="22"/>
          <w:szCs w:val="22"/>
          <w:lang w:val="de-DE"/>
        </w:rPr>
        <w:t xml:space="preserve">su </w:t>
      </w:r>
      <w:r w:rsidRPr="005A1B4F">
        <w:rPr>
          <w:sz w:val="22"/>
          <w:szCs w:val="22"/>
          <w:lang w:val="de-DE"/>
        </w:rPr>
        <w:t>približn</w:t>
      </w:r>
      <w:r w:rsidR="00984595">
        <w:rPr>
          <w:sz w:val="22"/>
          <w:szCs w:val="22"/>
          <w:lang w:val="de-DE"/>
        </w:rPr>
        <w:t>e vrijednosti</w:t>
      </w:r>
      <w:r w:rsidRPr="005A1B4F">
        <w:rPr>
          <w:sz w:val="22"/>
          <w:szCs w:val="22"/>
          <w:lang w:val="de-DE"/>
        </w:rPr>
        <w:t>).</w:t>
      </w:r>
    </w:p>
    <w:p w14:paraId="239FCBA3" w14:textId="77777777" w:rsidR="00A814BD" w:rsidRPr="005A1B4F" w:rsidRDefault="00A814BD">
      <w:pPr>
        <w:tabs>
          <w:tab w:val="left" w:pos="540"/>
          <w:tab w:val="left" w:pos="569"/>
        </w:tabs>
        <w:rPr>
          <w:sz w:val="22"/>
          <w:szCs w:val="22"/>
          <w:lang w:val="de-DE"/>
        </w:rPr>
      </w:pPr>
    </w:p>
    <w:p w14:paraId="4453EB9B" w14:textId="35305F8E" w:rsidR="00A814BD" w:rsidRPr="005A1B4F" w:rsidRDefault="00A814BD">
      <w:pPr>
        <w:tabs>
          <w:tab w:val="left" w:pos="540"/>
          <w:tab w:val="left" w:pos="569"/>
        </w:tabs>
        <w:jc w:val="both"/>
        <w:rPr>
          <w:sz w:val="22"/>
          <w:szCs w:val="22"/>
          <w:lang w:val="de-DE"/>
        </w:rPr>
      </w:pPr>
      <w:r w:rsidRPr="005A1B4F">
        <w:rPr>
          <w:sz w:val="22"/>
          <w:szCs w:val="22"/>
          <w:lang w:val="de-DE"/>
        </w:rPr>
        <w:t xml:space="preserve">Incidenca povećanja u srednjem korpuskularnom volumenu od niskog ili normalnog na početku do iznad ULN bila je približno </w:t>
      </w:r>
      <w:r w:rsidR="001A7069">
        <w:rPr>
          <w:sz w:val="22"/>
          <w:szCs w:val="22"/>
          <w:lang w:val="de-DE"/>
        </w:rPr>
        <w:t>51</w:t>
      </w:r>
      <w:r w:rsidRPr="005A1B4F">
        <w:rPr>
          <w:sz w:val="22"/>
          <w:szCs w:val="22"/>
          <w:lang w:val="de-DE"/>
        </w:rPr>
        <w:t>%. Činilo se da se nivoi vraćaju na normalu nakon trajnog prekida terapije i nije izgledalo da imaju bilo kakve kliničke posl</w:t>
      </w:r>
      <w:r w:rsidR="00782463" w:rsidRPr="005A1B4F">
        <w:rPr>
          <w:sz w:val="22"/>
          <w:szCs w:val="22"/>
          <w:lang w:val="de-DE"/>
        </w:rPr>
        <w:t>j</w:t>
      </w:r>
      <w:r w:rsidRPr="005A1B4F">
        <w:rPr>
          <w:sz w:val="22"/>
          <w:szCs w:val="22"/>
          <w:lang w:val="de-DE"/>
        </w:rPr>
        <w:t>edice.</w:t>
      </w:r>
    </w:p>
    <w:p w14:paraId="62826668" w14:textId="77777777" w:rsidR="00A814BD" w:rsidRPr="005A1B4F" w:rsidRDefault="00A814BD">
      <w:pPr>
        <w:tabs>
          <w:tab w:val="left" w:pos="540"/>
          <w:tab w:val="left" w:pos="569"/>
        </w:tabs>
        <w:jc w:val="both"/>
        <w:rPr>
          <w:sz w:val="22"/>
          <w:szCs w:val="22"/>
          <w:lang w:val="de-DE"/>
        </w:rPr>
      </w:pPr>
    </w:p>
    <w:p w14:paraId="69DBB24B" w14:textId="5139C87C" w:rsidR="00A814BD" w:rsidRPr="005A1B4F" w:rsidRDefault="00A814BD">
      <w:pPr>
        <w:tabs>
          <w:tab w:val="left" w:pos="540"/>
          <w:tab w:val="left" w:pos="569"/>
        </w:tabs>
        <w:jc w:val="both"/>
        <w:rPr>
          <w:sz w:val="22"/>
          <w:szCs w:val="22"/>
          <w:lang w:val="de-DE"/>
        </w:rPr>
      </w:pPr>
      <w:r w:rsidRPr="005A1B4F">
        <w:rPr>
          <w:sz w:val="22"/>
          <w:szCs w:val="22"/>
          <w:lang w:val="de-DE"/>
        </w:rPr>
        <w:t>Kompletna analiza krvne slike na početku terapije, uz m</w:t>
      </w:r>
      <w:r w:rsidR="00782463" w:rsidRPr="005A1B4F">
        <w:rPr>
          <w:sz w:val="22"/>
          <w:szCs w:val="22"/>
          <w:lang w:val="de-DE"/>
        </w:rPr>
        <w:t>j</w:t>
      </w:r>
      <w:r w:rsidRPr="005A1B4F">
        <w:rPr>
          <w:sz w:val="22"/>
          <w:szCs w:val="22"/>
          <w:lang w:val="de-DE"/>
        </w:rPr>
        <w:t>esečno praćenje, preporučuje se tokom prvih 12 m</w:t>
      </w:r>
      <w:r w:rsidR="00782463" w:rsidRPr="005A1B4F">
        <w:rPr>
          <w:sz w:val="22"/>
          <w:szCs w:val="22"/>
          <w:lang w:val="de-DE"/>
        </w:rPr>
        <w:t>j</w:t>
      </w:r>
      <w:r w:rsidRPr="005A1B4F">
        <w:rPr>
          <w:sz w:val="22"/>
          <w:szCs w:val="22"/>
          <w:lang w:val="de-DE"/>
        </w:rPr>
        <w:t>eseci l</w:t>
      </w:r>
      <w:r w:rsidR="00782463" w:rsidRPr="005A1B4F">
        <w:rPr>
          <w:sz w:val="22"/>
          <w:szCs w:val="22"/>
          <w:lang w:val="de-DE"/>
        </w:rPr>
        <w:t>ij</w:t>
      </w:r>
      <w:r w:rsidRPr="005A1B4F">
        <w:rPr>
          <w:sz w:val="22"/>
          <w:szCs w:val="22"/>
          <w:lang w:val="de-DE"/>
        </w:rPr>
        <w:t>ečenja i periodično nakon toga da bi se tokom l</w:t>
      </w:r>
      <w:r w:rsidR="00782463" w:rsidRPr="005A1B4F">
        <w:rPr>
          <w:sz w:val="22"/>
          <w:szCs w:val="22"/>
          <w:lang w:val="de-DE"/>
        </w:rPr>
        <w:t>ij</w:t>
      </w:r>
      <w:r w:rsidRPr="005A1B4F">
        <w:rPr>
          <w:sz w:val="22"/>
          <w:szCs w:val="22"/>
          <w:lang w:val="de-DE"/>
        </w:rPr>
        <w:t>ečenja pratile klinički značajne prom</w:t>
      </w:r>
      <w:r w:rsidR="00782463" w:rsidRPr="005A1B4F">
        <w:rPr>
          <w:sz w:val="22"/>
          <w:szCs w:val="22"/>
          <w:lang w:val="de-DE"/>
        </w:rPr>
        <w:t>j</w:t>
      </w:r>
      <w:r w:rsidRPr="005A1B4F">
        <w:rPr>
          <w:sz w:val="22"/>
          <w:szCs w:val="22"/>
          <w:lang w:val="de-DE"/>
        </w:rPr>
        <w:t>ene bilo kog parametra zbog kojih može biti potreban privremen</w:t>
      </w:r>
      <w:r w:rsidR="00BA3B1C" w:rsidRPr="005A1B4F">
        <w:rPr>
          <w:sz w:val="22"/>
          <w:szCs w:val="22"/>
          <w:lang w:val="de-DE"/>
        </w:rPr>
        <w:t>i</w:t>
      </w:r>
      <w:r w:rsidRPr="005A1B4F">
        <w:rPr>
          <w:sz w:val="22"/>
          <w:szCs w:val="22"/>
          <w:lang w:val="de-DE"/>
        </w:rPr>
        <w:t xml:space="preserve"> prekid ili smanjenje doze odnosno dalja terapija (</w:t>
      </w:r>
      <w:r w:rsidR="00E308E6">
        <w:rPr>
          <w:sz w:val="22"/>
          <w:szCs w:val="22"/>
          <w:lang w:val="de-DE"/>
        </w:rPr>
        <w:t>vidjeti djelove</w:t>
      </w:r>
      <w:r w:rsidRPr="005A1B4F">
        <w:rPr>
          <w:sz w:val="22"/>
          <w:szCs w:val="22"/>
          <w:lang w:val="de-DE"/>
        </w:rPr>
        <w:t xml:space="preserve"> 4.2 i 4.4).</w:t>
      </w:r>
    </w:p>
    <w:p w14:paraId="22B6FD40" w14:textId="77777777" w:rsidR="00A413FB" w:rsidRDefault="00A413FB" w:rsidP="00F331AD">
      <w:pPr>
        <w:tabs>
          <w:tab w:val="left" w:pos="708"/>
        </w:tabs>
        <w:spacing w:line="244" w:lineRule="auto"/>
        <w:rPr>
          <w:i/>
          <w:iCs/>
          <w:sz w:val="22"/>
          <w:szCs w:val="22"/>
        </w:rPr>
      </w:pPr>
    </w:p>
    <w:p w14:paraId="621CD13E" w14:textId="25BEC5CD" w:rsidR="00431DCB" w:rsidRPr="005A1B4F" w:rsidRDefault="00431DCB" w:rsidP="00F331AD">
      <w:pPr>
        <w:tabs>
          <w:tab w:val="left" w:pos="708"/>
        </w:tabs>
        <w:spacing w:line="244" w:lineRule="auto"/>
        <w:jc w:val="both"/>
        <w:rPr>
          <w:i/>
          <w:iCs/>
          <w:sz w:val="22"/>
          <w:szCs w:val="22"/>
        </w:rPr>
      </w:pPr>
      <w:r w:rsidRPr="005A1B4F">
        <w:rPr>
          <w:i/>
          <w:iCs/>
          <w:sz w:val="22"/>
          <w:szCs w:val="22"/>
        </w:rPr>
        <w:t>Mijelodisplastični sindrom/akutna mijeloidna leukemija</w:t>
      </w:r>
    </w:p>
    <w:p w14:paraId="7A8A6185" w14:textId="1BCEA002" w:rsidR="00431DCB" w:rsidRDefault="00431DCB" w:rsidP="00F331AD">
      <w:pPr>
        <w:tabs>
          <w:tab w:val="left" w:pos="708"/>
        </w:tabs>
        <w:spacing w:line="244" w:lineRule="auto"/>
        <w:jc w:val="both"/>
        <w:rPr>
          <w:sz w:val="22"/>
          <w:szCs w:val="22"/>
          <w:lang w:val="sr-Latn-RS"/>
        </w:rPr>
      </w:pPr>
      <w:r w:rsidRPr="005A1B4F">
        <w:rPr>
          <w:sz w:val="22"/>
          <w:szCs w:val="22"/>
        </w:rPr>
        <w:t>MDS/AML su ozbiljne neželjene reakcije koje su se javljale povremeno u kliničnim studijama monoterapije kod primjene terapijskih doza u svim indikacijama (0,8%). Incidenca je iznosila 0,5%, uključujući događaje prijavljene tokom dugoročnog praćenja bezbjednosti (stopa je izračunata na ukupn</w:t>
      </w:r>
      <w:r w:rsidR="00060278">
        <w:rPr>
          <w:sz w:val="22"/>
          <w:szCs w:val="22"/>
        </w:rPr>
        <w:t>oj</w:t>
      </w:r>
      <w:r w:rsidRPr="005A1B4F">
        <w:rPr>
          <w:sz w:val="22"/>
          <w:szCs w:val="22"/>
        </w:rPr>
        <w:t xml:space="preserve"> populacij</w:t>
      </w:r>
      <w:r w:rsidR="00060278">
        <w:rPr>
          <w:sz w:val="22"/>
          <w:szCs w:val="22"/>
        </w:rPr>
        <w:t>i</w:t>
      </w:r>
      <w:r w:rsidRPr="005A1B4F">
        <w:rPr>
          <w:sz w:val="22"/>
          <w:szCs w:val="22"/>
        </w:rPr>
        <w:t xml:space="preserve"> za ocjenu bezbjednosti od 17 923 pacijenta koji su primili najmanje jednu oralnu dozu olapariba u kliničkim studijama). Svi pacijenti </w:t>
      </w:r>
      <w:r w:rsidR="00060278">
        <w:rPr>
          <w:sz w:val="22"/>
          <w:szCs w:val="22"/>
        </w:rPr>
        <w:t xml:space="preserve">su </w:t>
      </w:r>
      <w:r w:rsidRPr="005A1B4F">
        <w:rPr>
          <w:sz w:val="22"/>
          <w:szCs w:val="22"/>
        </w:rPr>
        <w:t>imali faktore koji su mogli doprinijeti razvoju MDS-a/</w:t>
      </w:r>
      <w:r w:rsidRPr="005A1B4F">
        <w:rPr>
          <w:sz w:val="22"/>
          <w:szCs w:val="22"/>
          <w:lang w:val="sr-Latn-RS"/>
        </w:rPr>
        <w:t xml:space="preserve">AML-a, jer su prethodno primali hemioterapiju ljekovima koji sadrže platinu. Mnogi od njih primali su i druge ljekove i radioterapiju koji oštećuje DNK. U većini prijavljenih slučajeva radilo se o nosiocima germinativnih mutacija gena 1 ili 2 koji osobe čini podložnima karcinomu dojke (gBRCA1/2). Incidenca slučajeva MDS-a/AML-a bila slična među pacijentima </w:t>
      </w:r>
      <w:r w:rsidR="005D6B8D">
        <w:rPr>
          <w:sz w:val="22"/>
          <w:szCs w:val="22"/>
          <w:lang w:val="sr-Latn-RS"/>
        </w:rPr>
        <w:t>(</w:t>
      </w:r>
      <w:r w:rsidR="001A3354">
        <w:rPr>
          <w:sz w:val="22"/>
          <w:szCs w:val="22"/>
          <w:lang w:val="sr-Latn-RS"/>
        </w:rPr>
        <w:t>1,6% i 1,2%, redom</w:t>
      </w:r>
      <w:r w:rsidR="005D6B8D">
        <w:rPr>
          <w:sz w:val="22"/>
          <w:szCs w:val="22"/>
          <w:lang w:val="sr-Latn-RS"/>
        </w:rPr>
        <w:t>)</w:t>
      </w:r>
      <w:r w:rsidR="001A3354">
        <w:rPr>
          <w:sz w:val="22"/>
          <w:szCs w:val="22"/>
          <w:lang w:val="sr-Latn-RS"/>
        </w:rPr>
        <w:t xml:space="preserve"> </w:t>
      </w:r>
      <w:r w:rsidRPr="005A1B4F">
        <w:rPr>
          <w:sz w:val="22"/>
          <w:szCs w:val="22"/>
          <w:lang w:val="sr-Latn-RS"/>
        </w:rPr>
        <w:t xml:space="preserve">koji su u istoriji bolesti imali </w:t>
      </w:r>
      <w:r w:rsidR="007C1AD9">
        <w:rPr>
          <w:sz w:val="22"/>
          <w:szCs w:val="22"/>
          <w:lang w:val="sr-Latn-RS"/>
        </w:rPr>
        <w:t>karcinom</w:t>
      </w:r>
      <w:r w:rsidR="007C1AD9" w:rsidRPr="005A1B4F">
        <w:rPr>
          <w:sz w:val="22"/>
          <w:szCs w:val="22"/>
          <w:lang w:val="sr-Latn-RS"/>
        </w:rPr>
        <w:t xml:space="preserve"> </w:t>
      </w:r>
      <w:r w:rsidRPr="005A1B4F">
        <w:rPr>
          <w:sz w:val="22"/>
          <w:szCs w:val="22"/>
          <w:lang w:val="sr-Latn-RS"/>
        </w:rPr>
        <w:t>ili displaziju ko</w:t>
      </w:r>
      <w:r w:rsidR="00060278">
        <w:rPr>
          <w:sz w:val="22"/>
          <w:szCs w:val="22"/>
          <w:lang w:val="sr-Latn-RS"/>
        </w:rPr>
        <w:t>st</w:t>
      </w:r>
      <w:r w:rsidRPr="005A1B4F">
        <w:rPr>
          <w:sz w:val="22"/>
          <w:szCs w:val="22"/>
          <w:lang w:val="sr-Latn-RS"/>
        </w:rPr>
        <w:t xml:space="preserve">ne srži. </w:t>
      </w:r>
    </w:p>
    <w:p w14:paraId="124B6892" w14:textId="77777777" w:rsidR="001A3354" w:rsidRPr="005A1B4F" w:rsidRDefault="001A3354" w:rsidP="00431DCB">
      <w:pPr>
        <w:tabs>
          <w:tab w:val="left" w:pos="708"/>
        </w:tabs>
        <w:spacing w:line="244" w:lineRule="auto"/>
        <w:ind w:left="116" w:right="326"/>
        <w:rPr>
          <w:sz w:val="22"/>
          <w:szCs w:val="22"/>
          <w:lang w:val="sr-Latn-RS"/>
        </w:rPr>
      </w:pPr>
    </w:p>
    <w:p w14:paraId="29CC34F6" w14:textId="454D7F59" w:rsidR="00431DCB" w:rsidRDefault="00431DCB" w:rsidP="00F331AD">
      <w:pPr>
        <w:tabs>
          <w:tab w:val="left" w:pos="708"/>
        </w:tabs>
        <w:spacing w:line="244" w:lineRule="auto"/>
        <w:jc w:val="both"/>
        <w:rPr>
          <w:sz w:val="22"/>
        </w:rPr>
      </w:pPr>
      <w:r w:rsidRPr="005A1B4F">
        <w:rPr>
          <w:sz w:val="22"/>
          <w:szCs w:val="22"/>
          <w:lang w:val="sr-Latn-RS"/>
        </w:rPr>
        <w:t xml:space="preserve">Kod pacijentkinja sa recidivom na platinu osjetljivog karcinoma jajnika pozitivnog na mutaciju gena BRCA koje su prethodno primile najmanje dvije linije hemioterapije zasnovane na platini, koje su primale ispitivani lijek do progresije bolesti (studija SOLO2, uz primjenu olapariba u obliku tableta sa trajanjem liječenja olaparibom od </w:t>
      </w:r>
      <w:r w:rsidRPr="005A1B4F">
        <w:rPr>
          <w:sz w:val="22"/>
        </w:rPr>
        <w:t>≥ 2 godine kod 45% pacijentkinja), incidence MDS-a/AML-a nakon 5 godina praćenja iznosila je 8% kod pacijentkinja liječenih olaparibom i 4% među onima koje su primale placebo. U grupi liječenoj olaparibom 9 od 16 slučajeva MDS-a/AML-a nastupilo je nakon prekida primjene olapariba tokom praćenja preživljavanja. Incidenca MDS-a/AML-a primije</w:t>
      </w:r>
      <w:r w:rsidRPr="005A1B4F">
        <w:rPr>
          <w:sz w:val="22"/>
          <w:lang w:val="sr-Latn-RS"/>
        </w:rPr>
        <w:t>ćena</w:t>
      </w:r>
      <w:r w:rsidRPr="005A1B4F">
        <w:rPr>
          <w:sz w:val="22"/>
        </w:rPr>
        <w:t xml:space="preserve"> je u kontekstu povećanog ukupnog preživljavanja u grupi liječenoj olaparibom i kasnijom pojavom MDS-a/AML-a. Rizik od MDS-a/AML-a ostaje  &lt; 1,5% nakon 5 godina praćenja u prvoj liniji liječenja, kad se olaparib primjenjivao kao terapija održavanja nakon jedne linije hemioterapije zasnovane na platini tokom perioda od 2 godine (1,2%) u SOLO2 studiji i 0,7% u PAOLA1 studiji, u kojima se olaparib prim</w:t>
      </w:r>
      <w:r w:rsidR="00597A60">
        <w:rPr>
          <w:sz w:val="22"/>
        </w:rPr>
        <w:t>j</w:t>
      </w:r>
      <w:r w:rsidRPr="005A1B4F">
        <w:rPr>
          <w:sz w:val="22"/>
        </w:rPr>
        <w:t xml:space="preserve">enjivao u obliku tableta). Za informacije o smanjenju rizika i terapiji, </w:t>
      </w:r>
      <w:r w:rsidR="00597A60">
        <w:rPr>
          <w:sz w:val="22"/>
        </w:rPr>
        <w:t>vidjeti dio</w:t>
      </w:r>
      <w:r w:rsidRPr="005A1B4F">
        <w:rPr>
          <w:sz w:val="22"/>
        </w:rPr>
        <w:t xml:space="preserve"> 4.4.</w:t>
      </w:r>
    </w:p>
    <w:p w14:paraId="491B62D5" w14:textId="4FD27B34" w:rsidR="00BF268E" w:rsidRDefault="00BF268E" w:rsidP="00F331AD">
      <w:pPr>
        <w:tabs>
          <w:tab w:val="left" w:pos="708"/>
        </w:tabs>
        <w:spacing w:line="244" w:lineRule="auto"/>
        <w:jc w:val="both"/>
        <w:rPr>
          <w:sz w:val="22"/>
        </w:rPr>
      </w:pPr>
    </w:p>
    <w:p w14:paraId="574AC424" w14:textId="77777777" w:rsidR="00BF268E" w:rsidRPr="006D1717" w:rsidRDefault="00BF268E" w:rsidP="00BF268E">
      <w:pPr>
        <w:tabs>
          <w:tab w:val="left" w:pos="708"/>
        </w:tabs>
        <w:spacing w:line="244" w:lineRule="auto"/>
        <w:jc w:val="both"/>
        <w:rPr>
          <w:i/>
          <w:sz w:val="22"/>
          <w:szCs w:val="22"/>
          <w:lang w:val="sr-Latn-RS"/>
        </w:rPr>
      </w:pPr>
      <w:r w:rsidRPr="006D1717">
        <w:rPr>
          <w:i/>
          <w:sz w:val="22"/>
          <w:szCs w:val="22"/>
          <w:lang w:val="sr-Latn-RS"/>
        </w:rPr>
        <w:t>Venska tromboembolija</w:t>
      </w:r>
    </w:p>
    <w:p w14:paraId="6A538EA3" w14:textId="60DD22E6" w:rsidR="00BF268E" w:rsidRPr="00BF268E" w:rsidRDefault="00BF268E" w:rsidP="00BF268E">
      <w:pPr>
        <w:tabs>
          <w:tab w:val="left" w:pos="708"/>
        </w:tabs>
        <w:spacing w:line="244" w:lineRule="auto"/>
        <w:jc w:val="both"/>
        <w:rPr>
          <w:sz w:val="22"/>
          <w:szCs w:val="22"/>
          <w:lang w:val="sr-Latn-RS"/>
        </w:rPr>
      </w:pPr>
      <w:r w:rsidRPr="00BF268E">
        <w:rPr>
          <w:sz w:val="22"/>
          <w:szCs w:val="22"/>
          <w:lang w:val="sr-Latn-RS"/>
        </w:rPr>
        <w:t xml:space="preserve">Kod muškaraca koji su primali olaparib </w:t>
      </w:r>
      <w:r w:rsidR="001A7069">
        <w:rPr>
          <w:sz w:val="22"/>
          <w:szCs w:val="22"/>
          <w:lang w:val="sr-Latn-RS"/>
        </w:rPr>
        <w:t>u kombinaciji sa</w:t>
      </w:r>
      <w:r w:rsidR="001A7069" w:rsidRPr="00BF268E">
        <w:rPr>
          <w:sz w:val="22"/>
          <w:szCs w:val="22"/>
          <w:lang w:val="sr-Latn-RS"/>
        </w:rPr>
        <w:t xml:space="preserve"> </w:t>
      </w:r>
      <w:r w:rsidRPr="00BF268E">
        <w:rPr>
          <w:sz w:val="22"/>
          <w:szCs w:val="22"/>
          <w:lang w:val="sr-Latn-RS"/>
        </w:rPr>
        <w:t>abirateron</w:t>
      </w:r>
      <w:r w:rsidR="001A7069">
        <w:rPr>
          <w:sz w:val="22"/>
          <w:szCs w:val="22"/>
          <w:lang w:val="sr-Latn-RS"/>
        </w:rPr>
        <w:t>om</w:t>
      </w:r>
      <w:r w:rsidRPr="00BF268E">
        <w:rPr>
          <w:sz w:val="22"/>
          <w:szCs w:val="22"/>
          <w:lang w:val="sr-Latn-RS"/>
        </w:rPr>
        <w:t xml:space="preserve"> kao terapiju prve linije za mCRPC (PROpel studija), incidenca venske tromboembolije bila je 8% u grupi koja je primala olaparib plus abirateron i 3,3% u grupi koja je primala placebo plus abirateron. Srednje vr</w:t>
      </w:r>
      <w:r w:rsidR="009F2C82">
        <w:rPr>
          <w:sz w:val="22"/>
          <w:szCs w:val="22"/>
          <w:lang w:val="sr-Latn-RS"/>
        </w:rPr>
        <w:t>ij</w:t>
      </w:r>
      <w:r w:rsidRPr="00BF268E">
        <w:rPr>
          <w:sz w:val="22"/>
          <w:szCs w:val="22"/>
          <w:lang w:val="sr-Latn-RS"/>
        </w:rPr>
        <w:t xml:space="preserve">eme do početka u ovoj studiji bilo je 170 dana (raspon: 12 do 906 dana). Većina pacijenata se oporavila od ovoga i mogli su da nastave sa upotrebom olapariba sa standardnim medicinskim tretmanom. </w:t>
      </w:r>
    </w:p>
    <w:p w14:paraId="22940332" w14:textId="77777777" w:rsidR="00BF268E" w:rsidRPr="00BF268E" w:rsidRDefault="00BF268E" w:rsidP="00BF268E">
      <w:pPr>
        <w:tabs>
          <w:tab w:val="left" w:pos="708"/>
        </w:tabs>
        <w:spacing w:line="244" w:lineRule="auto"/>
        <w:jc w:val="both"/>
        <w:rPr>
          <w:sz w:val="22"/>
          <w:szCs w:val="22"/>
          <w:lang w:val="sr-Latn-RS"/>
        </w:rPr>
      </w:pPr>
    </w:p>
    <w:p w14:paraId="58CD4D23" w14:textId="6D3EC3EA" w:rsidR="00BF268E" w:rsidRPr="005A1B4F" w:rsidRDefault="00BF268E" w:rsidP="00BF268E">
      <w:pPr>
        <w:tabs>
          <w:tab w:val="left" w:pos="708"/>
        </w:tabs>
        <w:spacing w:line="244" w:lineRule="auto"/>
        <w:jc w:val="both"/>
        <w:rPr>
          <w:sz w:val="22"/>
          <w:szCs w:val="22"/>
          <w:lang w:val="sr-Latn-RS"/>
        </w:rPr>
      </w:pPr>
      <w:r w:rsidRPr="00BF268E">
        <w:rPr>
          <w:sz w:val="22"/>
          <w:szCs w:val="22"/>
          <w:lang w:val="sr-Latn-RS"/>
        </w:rPr>
        <w:t>Pacijenti sa značajnom kardiovaskularnom bolešću su isključeni iz studije. Molimo pogledajte informacije o proizvodu za abirateron za kriterijume isključenja iz studije zbog kardiovaskularnih bolesti (</w:t>
      </w:r>
      <w:r w:rsidR="001A7069">
        <w:rPr>
          <w:sz w:val="22"/>
          <w:szCs w:val="22"/>
          <w:lang w:val="sr-Latn-RS"/>
        </w:rPr>
        <w:t>dio</w:t>
      </w:r>
      <w:r w:rsidR="001A7069" w:rsidRPr="00BF268E">
        <w:rPr>
          <w:sz w:val="22"/>
          <w:szCs w:val="22"/>
          <w:lang w:val="sr-Latn-RS"/>
        </w:rPr>
        <w:t xml:space="preserve"> </w:t>
      </w:r>
      <w:r w:rsidRPr="00BF268E">
        <w:rPr>
          <w:sz w:val="22"/>
          <w:szCs w:val="22"/>
          <w:lang w:val="sr-Latn-RS"/>
        </w:rPr>
        <w:t>4.4).</w:t>
      </w:r>
    </w:p>
    <w:p w14:paraId="49E67BA2" w14:textId="77777777" w:rsidR="00431DCB" w:rsidRPr="005A1B4F" w:rsidRDefault="00431DCB">
      <w:pPr>
        <w:tabs>
          <w:tab w:val="left" w:pos="540"/>
          <w:tab w:val="left" w:pos="569"/>
        </w:tabs>
        <w:jc w:val="both"/>
        <w:rPr>
          <w:sz w:val="22"/>
          <w:szCs w:val="22"/>
          <w:lang w:val="de-DE"/>
        </w:rPr>
      </w:pPr>
    </w:p>
    <w:p w14:paraId="2C53E8E0" w14:textId="77777777" w:rsidR="00A814BD" w:rsidRPr="005A1B4F" w:rsidRDefault="00A814BD">
      <w:pPr>
        <w:tabs>
          <w:tab w:val="left" w:pos="540"/>
          <w:tab w:val="left" w:pos="569"/>
        </w:tabs>
        <w:rPr>
          <w:sz w:val="22"/>
          <w:szCs w:val="22"/>
          <w:lang w:val="de-DE"/>
        </w:rPr>
      </w:pPr>
      <w:r w:rsidRPr="005A1B4F">
        <w:rPr>
          <w:i/>
          <w:iCs/>
          <w:sz w:val="22"/>
          <w:szCs w:val="22"/>
          <w:lang w:val="de-DE"/>
        </w:rPr>
        <w:t>Ostali laboratorijski nalazi</w:t>
      </w:r>
    </w:p>
    <w:p w14:paraId="2A1995FE" w14:textId="12272285" w:rsidR="00A814BD" w:rsidRPr="005A1B4F" w:rsidRDefault="00A814BD">
      <w:pPr>
        <w:tabs>
          <w:tab w:val="left" w:pos="540"/>
          <w:tab w:val="left" w:pos="569"/>
        </w:tabs>
        <w:jc w:val="both"/>
        <w:rPr>
          <w:sz w:val="22"/>
          <w:szCs w:val="22"/>
          <w:lang w:val="de-DE"/>
        </w:rPr>
      </w:pPr>
      <w:r w:rsidRPr="005A1B4F">
        <w:rPr>
          <w:sz w:val="22"/>
          <w:szCs w:val="22"/>
          <w:lang w:val="de-DE"/>
        </w:rPr>
        <w:t>U kliničkim studijama sa l</w:t>
      </w:r>
      <w:r w:rsidR="00585690" w:rsidRPr="005A1B4F">
        <w:rPr>
          <w:sz w:val="22"/>
          <w:szCs w:val="22"/>
          <w:lang w:val="de-DE"/>
        </w:rPr>
        <w:t>ij</w:t>
      </w:r>
      <w:r w:rsidRPr="005A1B4F">
        <w:rPr>
          <w:sz w:val="22"/>
          <w:szCs w:val="22"/>
          <w:lang w:val="de-DE"/>
        </w:rPr>
        <w:t>ekom Lynparza, indicenca prom</w:t>
      </w:r>
      <w:r w:rsidR="00585690" w:rsidRPr="005A1B4F">
        <w:rPr>
          <w:sz w:val="22"/>
          <w:szCs w:val="22"/>
          <w:lang w:val="de-DE"/>
        </w:rPr>
        <w:t>j</w:t>
      </w:r>
      <w:r w:rsidRPr="005A1B4F">
        <w:rPr>
          <w:sz w:val="22"/>
          <w:szCs w:val="22"/>
          <w:lang w:val="de-DE"/>
        </w:rPr>
        <w:t>ena (povećanja) 2. ili većeg stepena CTCAE u odnosu na početne vr</w:t>
      </w:r>
      <w:r w:rsidR="00585690" w:rsidRPr="005A1B4F">
        <w:rPr>
          <w:sz w:val="22"/>
          <w:szCs w:val="22"/>
          <w:lang w:val="de-DE"/>
        </w:rPr>
        <w:t>ij</w:t>
      </w:r>
      <w:r w:rsidRPr="005A1B4F">
        <w:rPr>
          <w:sz w:val="22"/>
          <w:szCs w:val="22"/>
          <w:lang w:val="de-DE"/>
        </w:rPr>
        <w:t>ednosti za kreatinin u krvi bila je u pros</w:t>
      </w:r>
      <w:r w:rsidR="00585690" w:rsidRPr="005A1B4F">
        <w:rPr>
          <w:sz w:val="22"/>
          <w:szCs w:val="22"/>
          <w:lang w:val="de-DE"/>
        </w:rPr>
        <w:t>j</w:t>
      </w:r>
      <w:r w:rsidRPr="005A1B4F">
        <w:rPr>
          <w:sz w:val="22"/>
          <w:szCs w:val="22"/>
          <w:lang w:val="de-DE"/>
        </w:rPr>
        <w:t>eku 1</w:t>
      </w:r>
      <w:r w:rsidR="00AF1324" w:rsidRPr="005A1B4F">
        <w:rPr>
          <w:sz w:val="22"/>
          <w:szCs w:val="22"/>
          <w:lang w:val="de-DE"/>
        </w:rPr>
        <w:t>1</w:t>
      </w:r>
      <w:r w:rsidRPr="005A1B4F">
        <w:rPr>
          <w:sz w:val="22"/>
          <w:szCs w:val="22"/>
          <w:lang w:val="de-DE"/>
        </w:rPr>
        <w:t>%. Podaci iz dvostruko sl</w:t>
      </w:r>
      <w:r w:rsidR="00FF5F91" w:rsidRPr="005A1B4F">
        <w:rPr>
          <w:sz w:val="22"/>
          <w:szCs w:val="22"/>
          <w:lang w:val="de-DE"/>
        </w:rPr>
        <w:t>ij</w:t>
      </w:r>
      <w:r w:rsidRPr="005A1B4F">
        <w:rPr>
          <w:sz w:val="22"/>
          <w:szCs w:val="22"/>
          <w:lang w:val="de-DE"/>
        </w:rPr>
        <w:t xml:space="preserve">epe, placebom kontrolisane studije pokazali su srednje povećanje u odnosu na početne </w:t>
      </w:r>
      <w:r w:rsidR="00196C4B" w:rsidRPr="005A1B4F">
        <w:rPr>
          <w:sz w:val="22"/>
          <w:szCs w:val="22"/>
          <w:lang w:val="de-DE"/>
        </w:rPr>
        <w:t>vrijednost</w:t>
      </w:r>
      <w:r w:rsidRPr="005A1B4F">
        <w:rPr>
          <w:sz w:val="22"/>
          <w:szCs w:val="22"/>
          <w:lang w:val="de-DE"/>
        </w:rPr>
        <w:t xml:space="preserve">i  </w:t>
      </w:r>
      <w:r w:rsidR="007C06D6" w:rsidRPr="005A1B4F">
        <w:rPr>
          <w:sz w:val="22"/>
          <w:szCs w:val="22"/>
          <w:lang w:val="de-DE"/>
        </w:rPr>
        <w:t xml:space="preserve">za </w:t>
      </w:r>
      <w:r w:rsidRPr="005A1B4F">
        <w:rPr>
          <w:sz w:val="22"/>
          <w:szCs w:val="22"/>
          <w:lang w:val="de-DE"/>
        </w:rPr>
        <w:t>do 23% koje se vremenom nije m</w:t>
      </w:r>
      <w:r w:rsidR="00275E36" w:rsidRPr="005A1B4F">
        <w:rPr>
          <w:sz w:val="22"/>
          <w:szCs w:val="22"/>
          <w:lang w:val="de-DE"/>
        </w:rPr>
        <w:t>ij</w:t>
      </w:r>
      <w:r w:rsidRPr="005A1B4F">
        <w:rPr>
          <w:sz w:val="22"/>
          <w:szCs w:val="22"/>
          <w:lang w:val="de-DE"/>
        </w:rPr>
        <w:t>enjalo i koje se vraćalo na početnu vr</w:t>
      </w:r>
      <w:r w:rsidR="00585690" w:rsidRPr="005A1B4F">
        <w:rPr>
          <w:sz w:val="22"/>
          <w:szCs w:val="22"/>
          <w:lang w:val="de-DE"/>
        </w:rPr>
        <w:t>ij</w:t>
      </w:r>
      <w:r w:rsidRPr="005A1B4F">
        <w:rPr>
          <w:sz w:val="22"/>
          <w:szCs w:val="22"/>
          <w:lang w:val="de-DE"/>
        </w:rPr>
        <w:t>ednost nakon trajnog prekida l</w:t>
      </w:r>
      <w:r w:rsidR="00B74CF1" w:rsidRPr="005A1B4F">
        <w:rPr>
          <w:sz w:val="22"/>
          <w:szCs w:val="22"/>
          <w:lang w:val="de-DE"/>
        </w:rPr>
        <w:t>ij</w:t>
      </w:r>
      <w:r w:rsidRPr="005A1B4F">
        <w:rPr>
          <w:sz w:val="22"/>
          <w:szCs w:val="22"/>
          <w:lang w:val="de-DE"/>
        </w:rPr>
        <w:t xml:space="preserve">ečenja, bez </w:t>
      </w:r>
      <w:r w:rsidR="00597A60">
        <w:rPr>
          <w:sz w:val="22"/>
          <w:szCs w:val="22"/>
          <w:lang w:val="de-DE"/>
        </w:rPr>
        <w:t>vidljivih</w:t>
      </w:r>
      <w:r w:rsidR="00597A60" w:rsidRPr="005A1B4F">
        <w:rPr>
          <w:sz w:val="22"/>
          <w:szCs w:val="22"/>
          <w:lang w:val="de-DE"/>
        </w:rPr>
        <w:t xml:space="preserve"> </w:t>
      </w:r>
      <w:r w:rsidRPr="005A1B4F">
        <w:rPr>
          <w:sz w:val="22"/>
          <w:szCs w:val="22"/>
          <w:lang w:val="de-DE"/>
        </w:rPr>
        <w:t xml:space="preserve">kliničkih </w:t>
      </w:r>
      <w:r w:rsidR="007C06D6" w:rsidRPr="005A1B4F">
        <w:rPr>
          <w:sz w:val="22"/>
          <w:szCs w:val="22"/>
          <w:lang w:val="de-DE"/>
        </w:rPr>
        <w:t>posljedica</w:t>
      </w:r>
      <w:r w:rsidRPr="005A1B4F">
        <w:rPr>
          <w:sz w:val="22"/>
          <w:szCs w:val="22"/>
          <w:lang w:val="de-DE"/>
        </w:rPr>
        <w:t>. Na početku  90% pacijenata imalo je vr</w:t>
      </w:r>
      <w:r w:rsidR="003F30EB" w:rsidRPr="005A1B4F">
        <w:rPr>
          <w:sz w:val="22"/>
          <w:szCs w:val="22"/>
          <w:lang w:val="de-DE"/>
        </w:rPr>
        <w:t>ij</w:t>
      </w:r>
      <w:r w:rsidRPr="005A1B4F">
        <w:rPr>
          <w:sz w:val="22"/>
          <w:szCs w:val="22"/>
          <w:lang w:val="de-DE"/>
        </w:rPr>
        <w:t xml:space="preserve">ednosti kreatinina 0. stepena </w:t>
      </w:r>
      <w:r w:rsidR="00597A60">
        <w:rPr>
          <w:sz w:val="22"/>
          <w:szCs w:val="22"/>
          <w:lang w:val="de-DE"/>
        </w:rPr>
        <w:t xml:space="preserve">prema </w:t>
      </w:r>
      <w:r w:rsidRPr="005A1B4F">
        <w:rPr>
          <w:sz w:val="22"/>
          <w:szCs w:val="22"/>
          <w:lang w:val="de-DE"/>
        </w:rPr>
        <w:t>CTCAE</w:t>
      </w:r>
      <w:r w:rsidR="00597A60">
        <w:rPr>
          <w:sz w:val="22"/>
          <w:szCs w:val="22"/>
          <w:lang w:val="de-DE"/>
        </w:rPr>
        <w:t xml:space="preserve"> kriterijumima</w:t>
      </w:r>
      <w:r w:rsidRPr="005A1B4F">
        <w:rPr>
          <w:sz w:val="22"/>
          <w:szCs w:val="22"/>
          <w:lang w:val="de-DE"/>
        </w:rPr>
        <w:t xml:space="preserve">, </w:t>
      </w:r>
      <w:r w:rsidR="00597A60">
        <w:rPr>
          <w:sz w:val="22"/>
          <w:szCs w:val="22"/>
          <w:lang w:val="de-DE"/>
        </w:rPr>
        <w:t>dok su kod</w:t>
      </w:r>
      <w:r w:rsidRPr="005A1B4F">
        <w:rPr>
          <w:sz w:val="22"/>
          <w:szCs w:val="22"/>
          <w:lang w:val="de-DE"/>
        </w:rPr>
        <w:t xml:space="preserve"> 10% </w:t>
      </w:r>
      <w:r w:rsidR="00597A60">
        <w:rPr>
          <w:sz w:val="22"/>
          <w:szCs w:val="22"/>
          <w:lang w:val="de-DE"/>
        </w:rPr>
        <w:t>bile</w:t>
      </w:r>
      <w:r w:rsidRPr="005A1B4F">
        <w:rPr>
          <w:sz w:val="22"/>
          <w:szCs w:val="22"/>
          <w:lang w:val="de-DE"/>
        </w:rPr>
        <w:t xml:space="preserve"> 1. stepena </w:t>
      </w:r>
      <w:r w:rsidR="00383E1C">
        <w:rPr>
          <w:sz w:val="22"/>
          <w:szCs w:val="22"/>
          <w:lang w:val="de-DE"/>
        </w:rPr>
        <w:t xml:space="preserve">prema </w:t>
      </w:r>
      <w:r w:rsidRPr="005A1B4F">
        <w:rPr>
          <w:sz w:val="22"/>
          <w:szCs w:val="22"/>
          <w:lang w:val="de-DE"/>
        </w:rPr>
        <w:t>CTCAE.</w:t>
      </w:r>
    </w:p>
    <w:p w14:paraId="329C0917" w14:textId="77777777" w:rsidR="00A814BD" w:rsidRPr="005A1B4F" w:rsidRDefault="00A814BD">
      <w:pPr>
        <w:tabs>
          <w:tab w:val="left" w:pos="540"/>
          <w:tab w:val="left" w:pos="569"/>
        </w:tabs>
        <w:jc w:val="both"/>
        <w:rPr>
          <w:sz w:val="22"/>
          <w:szCs w:val="22"/>
          <w:lang w:val="de-DE"/>
        </w:rPr>
      </w:pPr>
    </w:p>
    <w:p w14:paraId="27158CB3" w14:textId="77777777" w:rsidR="00A814BD" w:rsidRPr="005A1B4F" w:rsidRDefault="00A814BD">
      <w:pPr>
        <w:tabs>
          <w:tab w:val="left" w:pos="540"/>
          <w:tab w:val="left" w:pos="569"/>
        </w:tabs>
        <w:jc w:val="both"/>
        <w:rPr>
          <w:sz w:val="22"/>
          <w:szCs w:val="22"/>
          <w:lang w:val="de-DE"/>
        </w:rPr>
      </w:pPr>
      <w:r w:rsidRPr="005A1B4F">
        <w:rPr>
          <w:i/>
          <w:iCs/>
          <w:sz w:val="22"/>
          <w:szCs w:val="22"/>
          <w:lang w:val="de-DE"/>
        </w:rPr>
        <w:t>Gastrointestinalna toksičnost</w:t>
      </w:r>
    </w:p>
    <w:p w14:paraId="67C2A5B1" w14:textId="054E0A41" w:rsidR="00A814BD" w:rsidRPr="005A1B4F" w:rsidRDefault="00A814BD">
      <w:pPr>
        <w:tabs>
          <w:tab w:val="left" w:pos="540"/>
          <w:tab w:val="left" w:pos="569"/>
        </w:tabs>
        <w:jc w:val="both"/>
        <w:rPr>
          <w:sz w:val="22"/>
          <w:szCs w:val="22"/>
          <w:lang w:val="de-DE"/>
        </w:rPr>
      </w:pPr>
      <w:r w:rsidRPr="005A1B4F">
        <w:rPr>
          <w:sz w:val="22"/>
          <w:szCs w:val="22"/>
          <w:lang w:val="de-DE"/>
        </w:rPr>
        <w:t>Mučnina je generalno prijavljivana vrlo rano, sa prvom pojavom u okviru prvog m</w:t>
      </w:r>
      <w:r w:rsidR="00563E57" w:rsidRPr="005A1B4F">
        <w:rPr>
          <w:sz w:val="22"/>
          <w:szCs w:val="22"/>
          <w:lang w:val="de-DE"/>
        </w:rPr>
        <w:t>j</w:t>
      </w:r>
      <w:r w:rsidRPr="005A1B4F">
        <w:rPr>
          <w:sz w:val="22"/>
          <w:szCs w:val="22"/>
          <w:lang w:val="de-DE"/>
        </w:rPr>
        <w:t>eseca terapije l</w:t>
      </w:r>
      <w:r w:rsidR="00563E57" w:rsidRPr="005A1B4F">
        <w:rPr>
          <w:sz w:val="22"/>
          <w:szCs w:val="22"/>
          <w:lang w:val="de-DE"/>
        </w:rPr>
        <w:t>ij</w:t>
      </w:r>
      <w:r w:rsidRPr="005A1B4F">
        <w:rPr>
          <w:sz w:val="22"/>
          <w:szCs w:val="22"/>
          <w:lang w:val="de-DE"/>
        </w:rPr>
        <w:t xml:space="preserve">ekom Lynparza kod većine pacijenata. Povraćanje je </w:t>
      </w:r>
      <w:r w:rsidR="00383E1C">
        <w:rPr>
          <w:sz w:val="22"/>
          <w:szCs w:val="22"/>
          <w:lang w:val="de-DE"/>
        </w:rPr>
        <w:t xml:space="preserve">takođe </w:t>
      </w:r>
      <w:r w:rsidRPr="005A1B4F">
        <w:rPr>
          <w:sz w:val="22"/>
          <w:szCs w:val="22"/>
          <w:lang w:val="de-DE"/>
        </w:rPr>
        <w:t>prijavljivano rano, sa prvom pojavom u okviru prva dva m</w:t>
      </w:r>
      <w:r w:rsidR="00563E57" w:rsidRPr="005A1B4F">
        <w:rPr>
          <w:sz w:val="22"/>
          <w:szCs w:val="22"/>
          <w:lang w:val="de-DE"/>
        </w:rPr>
        <w:t>j</w:t>
      </w:r>
      <w:r w:rsidRPr="005A1B4F">
        <w:rPr>
          <w:sz w:val="22"/>
          <w:szCs w:val="22"/>
          <w:lang w:val="de-DE"/>
        </w:rPr>
        <w:t>eseca terapije l</w:t>
      </w:r>
      <w:r w:rsidR="00563E57" w:rsidRPr="005A1B4F">
        <w:rPr>
          <w:sz w:val="22"/>
          <w:szCs w:val="22"/>
          <w:lang w:val="de-DE"/>
        </w:rPr>
        <w:t>ij</w:t>
      </w:r>
      <w:r w:rsidRPr="005A1B4F">
        <w:rPr>
          <w:sz w:val="22"/>
          <w:szCs w:val="22"/>
          <w:lang w:val="de-DE"/>
        </w:rPr>
        <w:t>ekom Lynparza kod većine pacijenata. I mučnina i povraćanje prijavljivani su naizm</w:t>
      </w:r>
      <w:r w:rsidR="00563E57" w:rsidRPr="005A1B4F">
        <w:rPr>
          <w:sz w:val="22"/>
          <w:szCs w:val="22"/>
          <w:lang w:val="de-DE"/>
        </w:rPr>
        <w:t>j</w:t>
      </w:r>
      <w:r w:rsidRPr="005A1B4F">
        <w:rPr>
          <w:sz w:val="22"/>
          <w:szCs w:val="22"/>
          <w:lang w:val="de-DE"/>
        </w:rPr>
        <w:t>enično kod većine pacijenata i mogu se sanirati privremenim prekidom davanja doze,</w:t>
      </w:r>
      <w:r w:rsidR="00563E57" w:rsidRPr="005A1B4F">
        <w:rPr>
          <w:sz w:val="22"/>
          <w:szCs w:val="22"/>
          <w:lang w:val="de-DE"/>
        </w:rPr>
        <w:t xml:space="preserve"> </w:t>
      </w:r>
      <w:r w:rsidRPr="005A1B4F">
        <w:rPr>
          <w:sz w:val="22"/>
          <w:szCs w:val="22"/>
          <w:lang w:val="de-DE"/>
        </w:rPr>
        <w:t>smanjenjem doze</w:t>
      </w:r>
      <w:r w:rsidR="00563E57" w:rsidRPr="005A1B4F">
        <w:rPr>
          <w:sz w:val="22"/>
          <w:szCs w:val="22"/>
          <w:lang w:val="de-DE"/>
        </w:rPr>
        <w:t xml:space="preserve"> </w:t>
      </w:r>
      <w:r w:rsidRPr="005A1B4F">
        <w:rPr>
          <w:sz w:val="22"/>
          <w:szCs w:val="22"/>
          <w:lang w:val="de-DE"/>
        </w:rPr>
        <w:t>odnosno antiemetičkom terapijom. Antiemetička profilaksa nije potrebna.</w:t>
      </w:r>
    </w:p>
    <w:p w14:paraId="315B556A" w14:textId="77777777" w:rsidR="00A814BD" w:rsidRPr="005A1B4F" w:rsidRDefault="00A814BD">
      <w:pPr>
        <w:tabs>
          <w:tab w:val="left" w:pos="540"/>
          <w:tab w:val="left" w:pos="569"/>
        </w:tabs>
        <w:jc w:val="both"/>
        <w:rPr>
          <w:sz w:val="22"/>
          <w:szCs w:val="22"/>
          <w:lang w:val="de-DE"/>
        </w:rPr>
      </w:pPr>
    </w:p>
    <w:p w14:paraId="17E887D8" w14:textId="3D9CCE32" w:rsidR="00A814BD" w:rsidRPr="005A1B4F" w:rsidRDefault="00A814BD">
      <w:pPr>
        <w:tabs>
          <w:tab w:val="left" w:pos="540"/>
          <w:tab w:val="left" w:pos="569"/>
        </w:tabs>
        <w:jc w:val="both"/>
        <w:rPr>
          <w:sz w:val="22"/>
          <w:szCs w:val="22"/>
          <w:lang w:val="de-DE"/>
        </w:rPr>
      </w:pPr>
      <w:r w:rsidRPr="005A1B4F">
        <w:rPr>
          <w:sz w:val="22"/>
          <w:szCs w:val="22"/>
          <w:lang w:val="de-DE"/>
        </w:rPr>
        <w:t>Kod pacijentkinja koje su primale prvu liniju terapije održavanja za karcinom jajnika zab</w:t>
      </w:r>
      <w:r w:rsidR="00563E57" w:rsidRPr="005A1B4F">
        <w:rPr>
          <w:sz w:val="22"/>
          <w:szCs w:val="22"/>
          <w:lang w:val="de-DE"/>
        </w:rPr>
        <w:t>i</w:t>
      </w:r>
      <w:r w:rsidRPr="005A1B4F">
        <w:rPr>
          <w:sz w:val="22"/>
          <w:szCs w:val="22"/>
          <w:lang w:val="de-DE"/>
        </w:rPr>
        <w:t>l</w:t>
      </w:r>
      <w:r w:rsidR="00563E57" w:rsidRPr="005A1B4F">
        <w:rPr>
          <w:sz w:val="22"/>
          <w:szCs w:val="22"/>
          <w:lang w:val="de-DE"/>
        </w:rPr>
        <w:t>j</w:t>
      </w:r>
      <w:r w:rsidRPr="005A1B4F">
        <w:rPr>
          <w:sz w:val="22"/>
          <w:szCs w:val="22"/>
          <w:lang w:val="de-DE"/>
        </w:rPr>
        <w:t>eženi su mučnina (77% uz olaparib, 38% uz placebo), povraćanje (40% uz olaparib, 15% uz placebo), dijareja (34% uz olaparib, 25% uz placebo) i dispepsija (17% uz olaparib, 12% uz placebo). Mučnina je dovela do prekida terapije kod 2,3% pacijentkinja l</w:t>
      </w:r>
      <w:r w:rsidR="00563E57" w:rsidRPr="005A1B4F">
        <w:rPr>
          <w:sz w:val="22"/>
          <w:szCs w:val="22"/>
          <w:lang w:val="de-DE"/>
        </w:rPr>
        <w:t>ij</w:t>
      </w:r>
      <w:r w:rsidRPr="005A1B4F">
        <w:rPr>
          <w:sz w:val="22"/>
          <w:szCs w:val="22"/>
          <w:lang w:val="de-DE"/>
        </w:rPr>
        <w:t xml:space="preserve">ečenih olaparibom (2. stepen </w:t>
      </w:r>
      <w:r w:rsidR="00383E1C">
        <w:rPr>
          <w:sz w:val="22"/>
          <w:szCs w:val="22"/>
          <w:lang w:val="de-DE"/>
        </w:rPr>
        <w:t xml:space="preserve">prema </w:t>
      </w:r>
      <w:r w:rsidRPr="005A1B4F">
        <w:rPr>
          <w:sz w:val="22"/>
          <w:szCs w:val="22"/>
          <w:lang w:val="de-DE"/>
        </w:rPr>
        <w:t>CTCAE) odnosno 0,8% pacijentkinja koje su primale placebo (1. stepen CTCAE); terapiju je zbog povraćanja odnosno dispepsije niskog stepena težine (2. stepena CTCAE) prekinulo 0,8% odnosno 0,4% pacijentkinja l</w:t>
      </w:r>
      <w:r w:rsidR="00563E57" w:rsidRPr="005A1B4F">
        <w:rPr>
          <w:sz w:val="22"/>
          <w:szCs w:val="22"/>
          <w:lang w:val="de-DE"/>
        </w:rPr>
        <w:t>ij</w:t>
      </w:r>
      <w:r w:rsidRPr="005A1B4F">
        <w:rPr>
          <w:sz w:val="22"/>
          <w:szCs w:val="22"/>
          <w:lang w:val="de-DE"/>
        </w:rPr>
        <w:t xml:space="preserve">ečenih olaparibom. Nijedna pacijentkinja koja je primala olaparib ili placebo nije prekinula terapiju zbog dijareje. Nijedna pacijentkinja koja je primala placebo nije prekinula terapiju zbog povraćanja ili dispepsije. Mučnina je dovela do privremenog prekida terapije kod 14% pacijentkinja na terapiji olaparibom, a do smanjenja doze kod njih 4%. Povraćanje je dovelo do privremenog prekida terapije kod 10% </w:t>
      </w:r>
      <w:r w:rsidR="00A65837" w:rsidRPr="005A1B4F">
        <w:rPr>
          <w:sz w:val="22"/>
          <w:szCs w:val="22"/>
          <w:lang w:val="de-DE"/>
        </w:rPr>
        <w:t>pacijentkinja</w:t>
      </w:r>
      <w:r w:rsidRPr="005A1B4F">
        <w:rPr>
          <w:sz w:val="22"/>
          <w:szCs w:val="22"/>
          <w:lang w:val="de-DE"/>
        </w:rPr>
        <w:t xml:space="preserve"> na terapiji olaparibom; nijednoj pacijentkinji na terapiji olaparibom nije smanjena doza zbog povraćanja.</w:t>
      </w:r>
    </w:p>
    <w:p w14:paraId="4EB0361F" w14:textId="77777777" w:rsidR="00A814BD" w:rsidRPr="005A1B4F" w:rsidRDefault="00A814BD">
      <w:pPr>
        <w:tabs>
          <w:tab w:val="left" w:pos="540"/>
          <w:tab w:val="left" w:pos="569"/>
        </w:tabs>
        <w:jc w:val="both"/>
        <w:rPr>
          <w:sz w:val="22"/>
          <w:szCs w:val="22"/>
          <w:lang w:val="de-DE"/>
        </w:rPr>
      </w:pPr>
    </w:p>
    <w:p w14:paraId="59191622" w14:textId="77777777" w:rsidR="00A814BD" w:rsidRPr="005A1B4F" w:rsidRDefault="00A814BD">
      <w:pPr>
        <w:tabs>
          <w:tab w:val="left" w:pos="540"/>
          <w:tab w:val="left" w:pos="569"/>
        </w:tabs>
        <w:jc w:val="both"/>
        <w:rPr>
          <w:sz w:val="22"/>
          <w:szCs w:val="22"/>
          <w:lang w:val="de-DE"/>
        </w:rPr>
      </w:pPr>
      <w:r w:rsidRPr="005A1B4F">
        <w:rPr>
          <w:sz w:val="22"/>
          <w:szCs w:val="22"/>
          <w:u w:val="single"/>
          <w:lang w:val="de-DE"/>
        </w:rPr>
        <w:t>Pedijatrijska populacija</w:t>
      </w:r>
    </w:p>
    <w:p w14:paraId="3272EC25" w14:textId="3C3E8A84" w:rsidR="00A814BD" w:rsidRPr="005A1B4F" w:rsidRDefault="00A814BD">
      <w:pPr>
        <w:tabs>
          <w:tab w:val="left" w:pos="540"/>
          <w:tab w:val="left" w:pos="569"/>
        </w:tabs>
        <w:jc w:val="both"/>
        <w:rPr>
          <w:sz w:val="22"/>
          <w:szCs w:val="22"/>
          <w:lang w:val="de-DE"/>
        </w:rPr>
      </w:pPr>
      <w:r w:rsidRPr="005A1B4F">
        <w:rPr>
          <w:sz w:val="22"/>
          <w:szCs w:val="22"/>
          <w:lang w:val="de-DE"/>
        </w:rPr>
        <w:t>Ispitivanja u pedijatrijskoj populaciji ni</w:t>
      </w:r>
      <w:r w:rsidR="00563E57" w:rsidRPr="005A1B4F">
        <w:rPr>
          <w:sz w:val="22"/>
          <w:szCs w:val="22"/>
          <w:lang w:val="de-DE"/>
        </w:rPr>
        <w:t>je</w:t>
      </w:r>
      <w:r w:rsidRPr="005A1B4F">
        <w:rPr>
          <w:sz w:val="22"/>
          <w:szCs w:val="22"/>
          <w:lang w:val="de-DE"/>
        </w:rPr>
        <w:t>su vršena.</w:t>
      </w:r>
    </w:p>
    <w:p w14:paraId="7DDA2074" w14:textId="77777777" w:rsidR="00A814BD" w:rsidRPr="005A1B4F" w:rsidRDefault="00A814BD">
      <w:pPr>
        <w:tabs>
          <w:tab w:val="left" w:pos="540"/>
          <w:tab w:val="left" w:pos="569"/>
        </w:tabs>
        <w:jc w:val="both"/>
        <w:rPr>
          <w:sz w:val="22"/>
          <w:szCs w:val="22"/>
          <w:lang w:val="de-DE"/>
        </w:rPr>
      </w:pPr>
    </w:p>
    <w:p w14:paraId="341BFA40" w14:textId="77777777" w:rsidR="00A814BD" w:rsidRPr="005A1B4F" w:rsidRDefault="00A814BD">
      <w:pPr>
        <w:tabs>
          <w:tab w:val="left" w:pos="540"/>
          <w:tab w:val="left" w:pos="569"/>
        </w:tabs>
        <w:jc w:val="both"/>
        <w:rPr>
          <w:sz w:val="22"/>
          <w:szCs w:val="22"/>
          <w:lang w:val="de-DE"/>
        </w:rPr>
      </w:pPr>
      <w:r w:rsidRPr="005A1B4F">
        <w:rPr>
          <w:sz w:val="22"/>
          <w:szCs w:val="22"/>
          <w:u w:val="single"/>
          <w:lang w:val="de-DE"/>
        </w:rPr>
        <w:t>Ostale posebne populacije</w:t>
      </w:r>
    </w:p>
    <w:p w14:paraId="305C49AF" w14:textId="1BEECE70" w:rsidR="00A814BD" w:rsidRPr="005A1B4F" w:rsidRDefault="00A814BD">
      <w:pPr>
        <w:tabs>
          <w:tab w:val="left" w:pos="540"/>
          <w:tab w:val="left" w:pos="569"/>
        </w:tabs>
        <w:jc w:val="both"/>
        <w:rPr>
          <w:sz w:val="22"/>
          <w:szCs w:val="22"/>
          <w:lang w:val="de-DE"/>
        </w:rPr>
      </w:pPr>
      <w:r w:rsidRPr="005A1B4F">
        <w:rPr>
          <w:sz w:val="22"/>
          <w:szCs w:val="22"/>
          <w:lang w:val="de-DE"/>
        </w:rPr>
        <w:t>Ograničeni su podaci o pacijentima koji ni</w:t>
      </w:r>
      <w:r w:rsidR="00563E57" w:rsidRPr="005A1B4F">
        <w:rPr>
          <w:sz w:val="22"/>
          <w:szCs w:val="22"/>
          <w:lang w:val="de-DE"/>
        </w:rPr>
        <w:t>je</w:t>
      </w:r>
      <w:r w:rsidRPr="005A1B4F">
        <w:rPr>
          <w:sz w:val="22"/>
          <w:szCs w:val="22"/>
          <w:lang w:val="de-DE"/>
        </w:rPr>
        <w:t>su b</w:t>
      </w:r>
      <w:r w:rsidR="00563E57" w:rsidRPr="005A1B4F">
        <w:rPr>
          <w:sz w:val="22"/>
          <w:szCs w:val="22"/>
          <w:lang w:val="de-DE"/>
        </w:rPr>
        <w:t>ij</w:t>
      </w:r>
      <w:r w:rsidRPr="005A1B4F">
        <w:rPr>
          <w:sz w:val="22"/>
          <w:szCs w:val="22"/>
          <w:lang w:val="de-DE"/>
        </w:rPr>
        <w:t>ele rase.</w:t>
      </w:r>
    </w:p>
    <w:p w14:paraId="52F9B11C" w14:textId="77777777" w:rsidR="00B76052" w:rsidRPr="005A1B4F" w:rsidRDefault="00B76052">
      <w:pPr>
        <w:tabs>
          <w:tab w:val="left" w:pos="540"/>
          <w:tab w:val="left" w:pos="569"/>
        </w:tabs>
        <w:jc w:val="both"/>
        <w:rPr>
          <w:b/>
          <w:bCs/>
          <w:sz w:val="22"/>
          <w:szCs w:val="22"/>
          <w:lang w:val="de-DE"/>
        </w:rPr>
      </w:pPr>
    </w:p>
    <w:p w14:paraId="09D0B18E" w14:textId="77777777" w:rsidR="005A23D2" w:rsidRPr="005A1B4F" w:rsidRDefault="005A23D2" w:rsidP="00F331AD">
      <w:pPr>
        <w:spacing w:line="276" w:lineRule="auto"/>
        <w:jc w:val="both"/>
        <w:rPr>
          <w:rFonts w:eastAsia="Calibri"/>
          <w:sz w:val="22"/>
          <w:szCs w:val="22"/>
          <w:u w:val="single"/>
          <w:lang w:val="de-DE"/>
        </w:rPr>
      </w:pPr>
      <w:r w:rsidRPr="005A1B4F">
        <w:rPr>
          <w:rFonts w:eastAsia="Calibri"/>
          <w:sz w:val="22"/>
          <w:szCs w:val="22"/>
          <w:u w:val="single"/>
          <w:lang w:val="de-DE"/>
        </w:rPr>
        <w:t>Prijavljivanje sumnji na neželjena dejstva</w:t>
      </w:r>
    </w:p>
    <w:p w14:paraId="242B76E9" w14:textId="77777777" w:rsidR="00383E1C" w:rsidRPr="00786071" w:rsidRDefault="00383E1C" w:rsidP="00383E1C">
      <w:pPr>
        <w:spacing w:after="200"/>
        <w:jc w:val="both"/>
        <w:rPr>
          <w:rFonts w:eastAsia="Calibri"/>
          <w:sz w:val="22"/>
          <w:szCs w:val="22"/>
          <w:lang w:val="sr-Latn-RS"/>
        </w:rPr>
      </w:pPr>
      <w:r w:rsidRPr="00786071">
        <w:rPr>
          <w:rFonts w:eastAsia="Calibri"/>
          <w:sz w:val="22"/>
          <w:szCs w:val="22"/>
          <w:lang w:val="sr-Latn-RS"/>
        </w:rPr>
        <w:t xml:space="preserve">Prijavljivanje neželjenih dejstava nakon dobijanja dozvole je od velikog značaja jer obezbjeđuje kontinuirano praćenje odnosa korist/rizik primjene lijeka. Zdravstveni radnici treba da prijave svaku sumnju na neželjeno dejstvo ovog lijeka </w:t>
      </w:r>
      <w:r>
        <w:rPr>
          <w:rFonts w:eastAsia="Calibri"/>
          <w:sz w:val="22"/>
          <w:szCs w:val="22"/>
          <w:lang w:val="sr-Latn-RS"/>
        </w:rPr>
        <w:t>Institutu</w:t>
      </w:r>
      <w:r w:rsidRPr="00786071">
        <w:rPr>
          <w:rFonts w:eastAsia="Calibri"/>
          <w:sz w:val="22"/>
          <w:szCs w:val="22"/>
          <w:lang w:val="sr-Latn-RS"/>
        </w:rPr>
        <w:t xml:space="preserve"> za ljekove i medicinska sredstva</w:t>
      </w:r>
      <w:r>
        <w:rPr>
          <w:rFonts w:eastAsia="Calibri"/>
          <w:sz w:val="22"/>
          <w:szCs w:val="22"/>
          <w:lang w:val="sr-Latn-RS"/>
        </w:rPr>
        <w:t xml:space="preserve"> </w:t>
      </w:r>
      <w:r w:rsidRPr="00786071">
        <w:rPr>
          <w:rFonts w:eastAsia="Calibri"/>
          <w:sz w:val="22"/>
          <w:szCs w:val="22"/>
          <w:lang w:val="sr-Latn-RS"/>
        </w:rPr>
        <w:t>(C</w:t>
      </w:r>
      <w:r>
        <w:rPr>
          <w:rFonts w:eastAsia="Calibri"/>
          <w:sz w:val="22"/>
          <w:szCs w:val="22"/>
          <w:lang w:val="sr-Latn-RS"/>
        </w:rPr>
        <w:t>InMED</w:t>
      </w:r>
      <w:r w:rsidRPr="00786071">
        <w:rPr>
          <w:rFonts w:eastAsia="Calibri"/>
          <w:sz w:val="22"/>
          <w:szCs w:val="22"/>
          <w:lang w:val="sr-Latn-RS"/>
        </w:rPr>
        <w:t>):</w:t>
      </w:r>
    </w:p>
    <w:p w14:paraId="327D8629" w14:textId="77777777" w:rsidR="00383E1C" w:rsidRPr="00786071" w:rsidRDefault="00383E1C" w:rsidP="00383E1C">
      <w:pPr>
        <w:pStyle w:val="NoSpacing"/>
        <w:jc w:val="both"/>
        <w:rPr>
          <w:rFonts w:eastAsia="Calibri"/>
          <w:sz w:val="22"/>
          <w:szCs w:val="22"/>
          <w:lang w:val="sr-Latn-RS"/>
        </w:rPr>
      </w:pPr>
      <w:r>
        <w:rPr>
          <w:rFonts w:eastAsia="Calibri"/>
          <w:sz w:val="22"/>
          <w:szCs w:val="22"/>
          <w:lang w:val="sr-Latn-RS"/>
        </w:rPr>
        <w:t>Institut</w:t>
      </w:r>
      <w:r w:rsidRPr="00786071">
        <w:rPr>
          <w:rFonts w:eastAsia="Calibri"/>
          <w:sz w:val="22"/>
          <w:szCs w:val="22"/>
          <w:lang w:val="sr-Latn-RS"/>
        </w:rPr>
        <w:t xml:space="preserve"> za ljekove i medicinska sredstva </w:t>
      </w:r>
    </w:p>
    <w:p w14:paraId="1490B19B" w14:textId="77777777" w:rsidR="00383E1C" w:rsidRPr="00786071" w:rsidRDefault="00383E1C" w:rsidP="00383E1C">
      <w:pPr>
        <w:pStyle w:val="NoSpacing"/>
        <w:jc w:val="both"/>
        <w:rPr>
          <w:rFonts w:eastAsia="Calibri"/>
          <w:sz w:val="22"/>
          <w:szCs w:val="22"/>
          <w:lang w:val="sr-Latn-RS"/>
        </w:rPr>
      </w:pPr>
      <w:r w:rsidRPr="00786071">
        <w:rPr>
          <w:rFonts w:eastAsia="Calibri"/>
          <w:sz w:val="22"/>
          <w:szCs w:val="22"/>
          <w:lang w:val="sr-Latn-RS"/>
        </w:rPr>
        <w:t>Odjeljenje za farmakovigilancu</w:t>
      </w:r>
    </w:p>
    <w:p w14:paraId="0DFA5191" w14:textId="77777777" w:rsidR="00383E1C" w:rsidRPr="00786071" w:rsidRDefault="00383E1C" w:rsidP="00383E1C">
      <w:pPr>
        <w:pStyle w:val="NoSpacing"/>
        <w:jc w:val="both"/>
        <w:rPr>
          <w:rFonts w:eastAsia="Calibri"/>
          <w:sz w:val="22"/>
          <w:szCs w:val="22"/>
          <w:lang w:val="sr-Latn-RS"/>
        </w:rPr>
      </w:pPr>
      <w:r w:rsidRPr="00786071">
        <w:rPr>
          <w:rFonts w:eastAsia="Calibri"/>
          <w:sz w:val="22"/>
          <w:szCs w:val="22"/>
          <w:lang w:val="sr-Latn-RS"/>
        </w:rPr>
        <w:t>Bulevar Ivana Crnojevića 64a, 81000 Podgorica</w:t>
      </w:r>
    </w:p>
    <w:p w14:paraId="5717DB60" w14:textId="77777777" w:rsidR="00383E1C" w:rsidRPr="00786071" w:rsidRDefault="00383E1C" w:rsidP="00383E1C">
      <w:pPr>
        <w:pStyle w:val="NoSpacing"/>
        <w:rPr>
          <w:rFonts w:eastAsia="Calibri"/>
          <w:sz w:val="22"/>
          <w:szCs w:val="22"/>
          <w:lang w:val="sr-Latn-RS"/>
        </w:rPr>
      </w:pPr>
    </w:p>
    <w:p w14:paraId="4947D874" w14:textId="77777777" w:rsidR="00383E1C" w:rsidRPr="00786071" w:rsidRDefault="00383E1C" w:rsidP="00383E1C">
      <w:pPr>
        <w:pStyle w:val="NoSpacing"/>
        <w:jc w:val="both"/>
        <w:rPr>
          <w:rFonts w:eastAsia="Calibri"/>
          <w:sz w:val="22"/>
          <w:szCs w:val="22"/>
          <w:lang w:val="sr-Latn-RS"/>
        </w:rPr>
      </w:pPr>
      <w:r w:rsidRPr="00786071">
        <w:rPr>
          <w:rFonts w:eastAsia="Calibri"/>
          <w:sz w:val="22"/>
          <w:szCs w:val="22"/>
          <w:lang w:val="sr-Latn-RS"/>
        </w:rPr>
        <w:t>tel: +382 (0) 20 310 280</w:t>
      </w:r>
    </w:p>
    <w:p w14:paraId="6447A72A" w14:textId="77777777" w:rsidR="00383E1C" w:rsidRPr="00786071" w:rsidRDefault="00383E1C" w:rsidP="00383E1C">
      <w:pPr>
        <w:pStyle w:val="NoSpacing"/>
        <w:tabs>
          <w:tab w:val="left" w:pos="6720"/>
        </w:tabs>
        <w:jc w:val="both"/>
        <w:rPr>
          <w:rFonts w:eastAsia="Calibri"/>
          <w:sz w:val="22"/>
          <w:szCs w:val="22"/>
          <w:lang w:val="sr-Latn-RS"/>
        </w:rPr>
      </w:pPr>
      <w:r w:rsidRPr="00786071">
        <w:rPr>
          <w:rFonts w:eastAsia="Calibri"/>
          <w:sz w:val="22"/>
          <w:szCs w:val="22"/>
          <w:lang w:val="sr-Latn-RS"/>
        </w:rPr>
        <w:t>fax: +382 (0) 20 310 581</w:t>
      </w:r>
      <w:r>
        <w:rPr>
          <w:rFonts w:eastAsia="Calibri"/>
          <w:sz w:val="22"/>
          <w:szCs w:val="22"/>
          <w:lang w:val="sr-Latn-RS"/>
        </w:rPr>
        <w:tab/>
      </w:r>
    </w:p>
    <w:p w14:paraId="2BE4EBF9" w14:textId="77777777" w:rsidR="00383E1C" w:rsidRPr="00786071" w:rsidRDefault="006D1717" w:rsidP="00383E1C">
      <w:pPr>
        <w:pStyle w:val="NoSpacing"/>
        <w:jc w:val="both"/>
        <w:rPr>
          <w:rFonts w:eastAsia="Calibri"/>
          <w:sz w:val="22"/>
          <w:szCs w:val="22"/>
          <w:lang w:val="sr-Latn-RS"/>
        </w:rPr>
      </w:pPr>
      <w:hyperlink r:id="rId8" w:history="1">
        <w:r w:rsidR="00383E1C" w:rsidRPr="00B664A0">
          <w:rPr>
            <w:rStyle w:val="Hyperlink"/>
            <w:rFonts w:eastAsia="Calibri"/>
            <w:sz w:val="22"/>
            <w:szCs w:val="22"/>
            <w:lang w:val="sr-Latn-RS"/>
          </w:rPr>
          <w:t>www.cinmed.me</w:t>
        </w:r>
      </w:hyperlink>
    </w:p>
    <w:p w14:paraId="083D70A6" w14:textId="77777777" w:rsidR="00383E1C" w:rsidRPr="00786071" w:rsidRDefault="006D1717" w:rsidP="00383E1C">
      <w:pPr>
        <w:pStyle w:val="NoSpacing"/>
        <w:jc w:val="both"/>
        <w:rPr>
          <w:rFonts w:eastAsia="Calibri"/>
          <w:color w:val="0000FF"/>
          <w:sz w:val="22"/>
          <w:szCs w:val="22"/>
          <w:u w:val="single"/>
          <w:lang w:val="sr-Latn-RS"/>
        </w:rPr>
      </w:pPr>
      <w:hyperlink r:id="rId9" w:history="1">
        <w:r w:rsidR="00383E1C" w:rsidRPr="00B664A0">
          <w:rPr>
            <w:rStyle w:val="Hyperlink"/>
            <w:rFonts w:eastAsia="Calibri"/>
            <w:sz w:val="22"/>
            <w:szCs w:val="22"/>
            <w:lang w:val="sr-Latn-RS"/>
          </w:rPr>
          <w:t>nezeljenadejstva@cinmed.me</w:t>
        </w:r>
      </w:hyperlink>
    </w:p>
    <w:p w14:paraId="381744D5" w14:textId="77777777" w:rsidR="00383E1C" w:rsidRDefault="00383E1C" w:rsidP="00383E1C">
      <w:pPr>
        <w:pStyle w:val="NoSpacing"/>
        <w:jc w:val="both"/>
        <w:rPr>
          <w:rFonts w:eastAsia="Calibri"/>
          <w:sz w:val="22"/>
          <w:szCs w:val="22"/>
          <w:lang w:val="sr-Latn-RS"/>
        </w:rPr>
      </w:pPr>
      <w:r w:rsidRPr="00786071">
        <w:rPr>
          <w:rFonts w:eastAsia="Calibri"/>
          <w:sz w:val="22"/>
          <w:szCs w:val="22"/>
          <w:lang w:val="sr-Latn-RS"/>
        </w:rPr>
        <w:t>putem IS zdravstvene zaštite</w:t>
      </w:r>
    </w:p>
    <w:p w14:paraId="6FB85F84" w14:textId="77777777" w:rsidR="00383E1C" w:rsidRDefault="00383E1C" w:rsidP="00383E1C">
      <w:pPr>
        <w:pStyle w:val="NoSpacing"/>
        <w:jc w:val="both"/>
        <w:rPr>
          <w:rFonts w:eastAsia="Calibri"/>
          <w:sz w:val="22"/>
          <w:szCs w:val="22"/>
          <w:lang w:val="sr-Latn-RS"/>
        </w:rPr>
      </w:pPr>
      <w:r>
        <w:rPr>
          <w:rFonts w:eastAsia="Calibri"/>
          <w:sz w:val="22"/>
          <w:szCs w:val="22"/>
          <w:lang w:val="sr-Latn-RS"/>
        </w:rPr>
        <w:t>QR kod za online prijavu sumnje na neželjeno dejstvo lijeka:</w:t>
      </w:r>
    </w:p>
    <w:p w14:paraId="0F353761" w14:textId="77777777" w:rsidR="00383E1C" w:rsidRDefault="00383E1C" w:rsidP="00383E1C">
      <w:pPr>
        <w:pStyle w:val="NoSpacing"/>
        <w:jc w:val="both"/>
        <w:rPr>
          <w:rFonts w:eastAsia="Calibri"/>
          <w:sz w:val="22"/>
          <w:szCs w:val="22"/>
          <w:lang w:val="sr-Latn-RS"/>
        </w:rPr>
      </w:pPr>
    </w:p>
    <w:p w14:paraId="079A316C" w14:textId="77777777" w:rsidR="00383E1C" w:rsidRPr="00786071" w:rsidRDefault="00383E1C" w:rsidP="00383E1C">
      <w:pPr>
        <w:pStyle w:val="NoSpacing"/>
        <w:rPr>
          <w:rFonts w:eastAsia="Calibri"/>
          <w:sz w:val="22"/>
          <w:szCs w:val="22"/>
          <w:lang w:val="sr-Latn-RS"/>
        </w:rPr>
      </w:pPr>
      <w:r>
        <w:rPr>
          <w:noProof/>
        </w:rPr>
        <w:drawing>
          <wp:inline distT="0" distB="0" distL="0" distR="0" wp14:anchorId="4166C404" wp14:editId="1E7AA7BE">
            <wp:extent cx="971550" cy="971550"/>
            <wp:effectExtent l="0" t="0" r="0" b="0"/>
            <wp:docPr id="37" name="Picture 37"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053CABA" w14:textId="77777777" w:rsidR="00836B35" w:rsidRPr="005A1B4F" w:rsidRDefault="00836B35" w:rsidP="00480FB1">
      <w:pPr>
        <w:tabs>
          <w:tab w:val="left" w:pos="540"/>
          <w:tab w:val="left" w:pos="569"/>
        </w:tabs>
        <w:rPr>
          <w:b/>
          <w:bCs/>
          <w:sz w:val="22"/>
          <w:szCs w:val="22"/>
          <w:lang w:val="de-DE"/>
        </w:rPr>
      </w:pPr>
    </w:p>
    <w:p w14:paraId="39952B85" w14:textId="77777777" w:rsidR="00CD6F02" w:rsidRPr="005A1B4F" w:rsidRDefault="0072020E" w:rsidP="009961A1">
      <w:pPr>
        <w:tabs>
          <w:tab w:val="left" w:pos="540"/>
          <w:tab w:val="left" w:pos="569"/>
        </w:tabs>
        <w:jc w:val="both"/>
        <w:rPr>
          <w:b/>
          <w:bCs/>
          <w:sz w:val="22"/>
          <w:szCs w:val="22"/>
          <w:lang w:val="de-DE"/>
        </w:rPr>
      </w:pPr>
      <w:r w:rsidRPr="005A1B4F">
        <w:rPr>
          <w:b/>
          <w:bCs/>
          <w:sz w:val="22"/>
          <w:szCs w:val="22"/>
          <w:lang w:val="de-DE"/>
        </w:rPr>
        <w:t xml:space="preserve">4.9. </w:t>
      </w:r>
      <w:r w:rsidR="00480FB1" w:rsidRPr="005A1B4F">
        <w:rPr>
          <w:b/>
          <w:bCs/>
          <w:sz w:val="22"/>
          <w:szCs w:val="22"/>
          <w:lang w:val="de-DE"/>
        </w:rPr>
        <w:tab/>
      </w:r>
      <w:r w:rsidRPr="005A1B4F">
        <w:rPr>
          <w:b/>
          <w:bCs/>
          <w:sz w:val="22"/>
          <w:szCs w:val="22"/>
          <w:lang w:val="de-DE"/>
        </w:rPr>
        <w:t>Predoziranje</w:t>
      </w:r>
      <w:r w:rsidR="002846DB" w:rsidRPr="005A1B4F">
        <w:rPr>
          <w:b/>
          <w:bCs/>
          <w:sz w:val="22"/>
          <w:szCs w:val="22"/>
          <w:lang w:val="de-DE"/>
        </w:rPr>
        <w:t xml:space="preserve"> </w:t>
      </w:r>
    </w:p>
    <w:p w14:paraId="2AB36103" w14:textId="77777777" w:rsidR="00CD6F02" w:rsidRPr="005A1B4F" w:rsidRDefault="00CD6F02" w:rsidP="009961A1">
      <w:pPr>
        <w:tabs>
          <w:tab w:val="left" w:pos="540"/>
          <w:tab w:val="left" w:pos="569"/>
        </w:tabs>
        <w:jc w:val="both"/>
        <w:rPr>
          <w:b/>
          <w:bCs/>
          <w:sz w:val="22"/>
          <w:szCs w:val="22"/>
          <w:lang w:val="de-DE"/>
        </w:rPr>
      </w:pPr>
    </w:p>
    <w:p w14:paraId="3E9D85CF" w14:textId="11B32C75" w:rsidR="00227BDB" w:rsidRPr="005A1B4F" w:rsidRDefault="00EE7105" w:rsidP="009961A1">
      <w:pPr>
        <w:tabs>
          <w:tab w:val="left" w:pos="540"/>
          <w:tab w:val="left" w:pos="569"/>
        </w:tabs>
        <w:jc w:val="both"/>
        <w:rPr>
          <w:sz w:val="22"/>
          <w:szCs w:val="22"/>
          <w:lang w:val="de-DE"/>
        </w:rPr>
      </w:pPr>
      <w:r w:rsidRPr="005A1B4F">
        <w:rPr>
          <w:sz w:val="22"/>
          <w:szCs w:val="22"/>
          <w:lang w:val="de-DE"/>
        </w:rPr>
        <w:t>Iskustvo sa predoziranjem olaparibom je ograničeno. Kod malog broja pacijenata koji su uzimali dnevnu dozu od najviše 900 mg tableta olapariba tokom dva dana ni</w:t>
      </w:r>
      <w:r w:rsidR="00054970" w:rsidRPr="005A1B4F">
        <w:rPr>
          <w:sz w:val="22"/>
          <w:szCs w:val="22"/>
          <w:lang w:val="de-DE"/>
        </w:rPr>
        <w:t>je</w:t>
      </w:r>
      <w:r w:rsidRPr="005A1B4F">
        <w:rPr>
          <w:sz w:val="22"/>
          <w:szCs w:val="22"/>
          <w:lang w:val="de-DE"/>
        </w:rPr>
        <w:t>su zab</w:t>
      </w:r>
      <w:r w:rsidR="00054970" w:rsidRPr="005A1B4F">
        <w:rPr>
          <w:sz w:val="22"/>
          <w:szCs w:val="22"/>
          <w:lang w:val="de-DE"/>
        </w:rPr>
        <w:t>i</w:t>
      </w:r>
      <w:r w:rsidRPr="005A1B4F">
        <w:rPr>
          <w:sz w:val="22"/>
          <w:szCs w:val="22"/>
          <w:lang w:val="de-DE"/>
        </w:rPr>
        <w:t>l</w:t>
      </w:r>
      <w:r w:rsidR="00054970" w:rsidRPr="005A1B4F">
        <w:rPr>
          <w:sz w:val="22"/>
          <w:szCs w:val="22"/>
          <w:lang w:val="de-DE"/>
        </w:rPr>
        <w:t>j</w:t>
      </w:r>
      <w:r w:rsidRPr="005A1B4F">
        <w:rPr>
          <w:sz w:val="22"/>
          <w:szCs w:val="22"/>
          <w:lang w:val="de-DE"/>
        </w:rPr>
        <w:t>ežene neočekivane neželjene reakcije. U slučaju predoziranja l</w:t>
      </w:r>
      <w:r w:rsidR="00054970" w:rsidRPr="005A1B4F">
        <w:rPr>
          <w:sz w:val="22"/>
          <w:szCs w:val="22"/>
          <w:lang w:val="de-DE"/>
        </w:rPr>
        <w:t>ij</w:t>
      </w:r>
      <w:r w:rsidRPr="005A1B4F">
        <w:rPr>
          <w:sz w:val="22"/>
          <w:szCs w:val="22"/>
          <w:lang w:val="de-DE"/>
        </w:rPr>
        <w:t>ekom Lynparza ne postoji specifična terapija i simptomi predoziranja ni</w:t>
      </w:r>
      <w:r w:rsidR="00054970" w:rsidRPr="005A1B4F">
        <w:rPr>
          <w:sz w:val="22"/>
          <w:szCs w:val="22"/>
          <w:lang w:val="de-DE"/>
        </w:rPr>
        <w:t>je</w:t>
      </w:r>
      <w:r w:rsidRPr="005A1B4F">
        <w:rPr>
          <w:sz w:val="22"/>
          <w:szCs w:val="22"/>
          <w:lang w:val="de-DE"/>
        </w:rPr>
        <w:t>su utvrđeni. U slučaju predoziranja, l</w:t>
      </w:r>
      <w:r w:rsidR="00054970" w:rsidRPr="005A1B4F">
        <w:rPr>
          <w:sz w:val="22"/>
          <w:szCs w:val="22"/>
          <w:lang w:val="de-DE"/>
        </w:rPr>
        <w:t>j</w:t>
      </w:r>
      <w:r w:rsidRPr="005A1B4F">
        <w:rPr>
          <w:sz w:val="22"/>
          <w:szCs w:val="22"/>
          <w:lang w:val="de-DE"/>
        </w:rPr>
        <w:t>ekari treba da postupaju u skladu sa opštim suportivnim m</w:t>
      </w:r>
      <w:r w:rsidR="00054970" w:rsidRPr="005A1B4F">
        <w:rPr>
          <w:sz w:val="22"/>
          <w:szCs w:val="22"/>
          <w:lang w:val="de-DE"/>
        </w:rPr>
        <w:t>j</w:t>
      </w:r>
      <w:r w:rsidRPr="005A1B4F">
        <w:rPr>
          <w:sz w:val="22"/>
          <w:szCs w:val="22"/>
          <w:lang w:val="de-DE"/>
        </w:rPr>
        <w:t>erama i da simptomatski l</w:t>
      </w:r>
      <w:r w:rsidR="00054970" w:rsidRPr="005A1B4F">
        <w:rPr>
          <w:sz w:val="22"/>
          <w:szCs w:val="22"/>
          <w:lang w:val="de-DE"/>
        </w:rPr>
        <w:t>ij</w:t>
      </w:r>
      <w:r w:rsidRPr="005A1B4F">
        <w:rPr>
          <w:sz w:val="22"/>
          <w:szCs w:val="22"/>
          <w:lang w:val="de-DE"/>
        </w:rPr>
        <w:t>eče pacijenta.</w:t>
      </w:r>
    </w:p>
    <w:p w14:paraId="50DBB321" w14:textId="476A2105" w:rsidR="00EE7105" w:rsidRPr="005A1B4F" w:rsidRDefault="00EE7105" w:rsidP="009961A1">
      <w:pPr>
        <w:tabs>
          <w:tab w:val="left" w:pos="540"/>
          <w:tab w:val="left" w:pos="569"/>
        </w:tabs>
        <w:jc w:val="both"/>
        <w:rPr>
          <w:b/>
          <w:bCs/>
          <w:sz w:val="22"/>
          <w:szCs w:val="22"/>
          <w:lang w:val="de-DE"/>
        </w:rPr>
      </w:pPr>
    </w:p>
    <w:p w14:paraId="4D81A39E" w14:textId="77777777" w:rsidR="00901DE8" w:rsidRPr="005A1B4F" w:rsidRDefault="00901DE8" w:rsidP="009961A1">
      <w:pPr>
        <w:tabs>
          <w:tab w:val="left" w:pos="540"/>
          <w:tab w:val="left" w:pos="569"/>
        </w:tabs>
        <w:jc w:val="both"/>
        <w:rPr>
          <w:b/>
          <w:bCs/>
          <w:sz w:val="22"/>
          <w:szCs w:val="22"/>
          <w:lang w:val="de-DE"/>
        </w:rPr>
      </w:pPr>
    </w:p>
    <w:p w14:paraId="3C23283F" w14:textId="77777777" w:rsidR="0072020E" w:rsidRPr="005A1B4F" w:rsidRDefault="0072020E" w:rsidP="009961A1">
      <w:pPr>
        <w:tabs>
          <w:tab w:val="left" w:pos="540"/>
          <w:tab w:val="left" w:pos="569"/>
        </w:tabs>
        <w:jc w:val="both"/>
        <w:rPr>
          <w:b/>
          <w:bCs/>
          <w:sz w:val="22"/>
          <w:szCs w:val="22"/>
          <w:lang w:val="de-DE"/>
        </w:rPr>
      </w:pPr>
      <w:r w:rsidRPr="005A1B4F">
        <w:rPr>
          <w:b/>
          <w:bCs/>
          <w:sz w:val="22"/>
          <w:szCs w:val="22"/>
          <w:lang w:val="de-DE"/>
        </w:rPr>
        <w:t xml:space="preserve">5. </w:t>
      </w:r>
      <w:r w:rsidR="00480FB1" w:rsidRPr="005A1B4F">
        <w:rPr>
          <w:b/>
          <w:bCs/>
          <w:sz w:val="22"/>
          <w:szCs w:val="22"/>
          <w:lang w:val="de-DE"/>
        </w:rPr>
        <w:tab/>
      </w:r>
      <w:r w:rsidRPr="005A1B4F">
        <w:rPr>
          <w:b/>
          <w:bCs/>
          <w:sz w:val="22"/>
          <w:szCs w:val="22"/>
          <w:lang w:val="de-DE"/>
        </w:rPr>
        <w:t>FARMAKOLOŠK</w:t>
      </w:r>
      <w:r w:rsidR="000D425A" w:rsidRPr="005A1B4F">
        <w:rPr>
          <w:b/>
          <w:bCs/>
          <w:sz w:val="22"/>
          <w:szCs w:val="22"/>
          <w:lang w:val="de-DE"/>
        </w:rPr>
        <w:t>I</w:t>
      </w:r>
      <w:r w:rsidRPr="005A1B4F">
        <w:rPr>
          <w:b/>
          <w:bCs/>
          <w:sz w:val="22"/>
          <w:szCs w:val="22"/>
          <w:lang w:val="de-DE"/>
        </w:rPr>
        <w:t xml:space="preserve"> PODACI</w:t>
      </w:r>
    </w:p>
    <w:p w14:paraId="2BCBCEC2" w14:textId="77777777" w:rsidR="0072020E" w:rsidRPr="005A1B4F" w:rsidRDefault="0072020E" w:rsidP="009961A1">
      <w:pPr>
        <w:tabs>
          <w:tab w:val="left" w:pos="540"/>
          <w:tab w:val="left" w:pos="569"/>
        </w:tabs>
        <w:jc w:val="both"/>
        <w:rPr>
          <w:b/>
          <w:bCs/>
          <w:sz w:val="22"/>
          <w:szCs w:val="22"/>
          <w:lang w:val="de-DE"/>
        </w:rPr>
      </w:pPr>
    </w:p>
    <w:p w14:paraId="44C7A219" w14:textId="77777777" w:rsidR="0072020E" w:rsidRPr="005A1B4F" w:rsidRDefault="0072020E" w:rsidP="009961A1">
      <w:pPr>
        <w:tabs>
          <w:tab w:val="left" w:pos="540"/>
          <w:tab w:val="left" w:pos="569"/>
        </w:tabs>
        <w:jc w:val="both"/>
        <w:rPr>
          <w:b/>
          <w:bCs/>
          <w:sz w:val="22"/>
          <w:szCs w:val="22"/>
          <w:lang w:val="de-DE"/>
        </w:rPr>
      </w:pPr>
      <w:r w:rsidRPr="005A1B4F">
        <w:rPr>
          <w:b/>
          <w:bCs/>
          <w:sz w:val="22"/>
          <w:szCs w:val="22"/>
          <w:lang w:val="de-DE"/>
        </w:rPr>
        <w:t xml:space="preserve">5.1. </w:t>
      </w:r>
      <w:r w:rsidR="00480FB1" w:rsidRPr="005A1B4F">
        <w:rPr>
          <w:b/>
          <w:bCs/>
          <w:sz w:val="22"/>
          <w:szCs w:val="22"/>
          <w:lang w:val="de-DE"/>
        </w:rPr>
        <w:tab/>
      </w:r>
      <w:r w:rsidRPr="005A1B4F">
        <w:rPr>
          <w:b/>
          <w:bCs/>
          <w:sz w:val="22"/>
          <w:szCs w:val="22"/>
          <w:lang w:val="de-DE"/>
        </w:rPr>
        <w:t>Farmakodinamski podaci</w:t>
      </w:r>
      <w:r w:rsidR="003A7059" w:rsidRPr="005A1B4F">
        <w:rPr>
          <w:b/>
          <w:bCs/>
          <w:sz w:val="22"/>
          <w:szCs w:val="22"/>
          <w:lang w:val="de-DE"/>
        </w:rPr>
        <w:t xml:space="preserve"> </w:t>
      </w:r>
    </w:p>
    <w:p w14:paraId="39A266B5" w14:textId="77777777" w:rsidR="00F45F77" w:rsidRPr="005A1B4F" w:rsidRDefault="00F45F77" w:rsidP="009961A1">
      <w:pPr>
        <w:tabs>
          <w:tab w:val="left" w:pos="540"/>
          <w:tab w:val="left" w:pos="569"/>
        </w:tabs>
        <w:jc w:val="both"/>
        <w:rPr>
          <w:b/>
          <w:bCs/>
          <w:sz w:val="22"/>
          <w:szCs w:val="22"/>
          <w:lang w:val="de-DE"/>
        </w:rPr>
      </w:pPr>
    </w:p>
    <w:p w14:paraId="264B0E7D" w14:textId="765264BC" w:rsidR="0072020E" w:rsidRPr="005A1B4F" w:rsidRDefault="0072020E" w:rsidP="009961A1">
      <w:pPr>
        <w:tabs>
          <w:tab w:val="left" w:pos="540"/>
          <w:tab w:val="left" w:pos="569"/>
        </w:tabs>
        <w:jc w:val="both"/>
        <w:rPr>
          <w:bCs/>
          <w:sz w:val="22"/>
          <w:szCs w:val="22"/>
          <w:lang w:val="de-DE"/>
        </w:rPr>
      </w:pPr>
      <w:r w:rsidRPr="005A1B4F">
        <w:rPr>
          <w:bCs/>
          <w:sz w:val="22"/>
          <w:szCs w:val="22"/>
          <w:lang w:val="de-DE"/>
        </w:rPr>
        <w:t>Farmakoterapijska grupa:</w:t>
      </w:r>
      <w:r w:rsidR="00600B06" w:rsidRPr="005A1B4F">
        <w:rPr>
          <w:sz w:val="22"/>
          <w:szCs w:val="22"/>
          <w:lang w:val="de-DE"/>
        </w:rPr>
        <w:t xml:space="preserve"> </w:t>
      </w:r>
      <w:r w:rsidR="00933210">
        <w:rPr>
          <w:bCs/>
          <w:sz w:val="22"/>
          <w:szCs w:val="22"/>
          <w:lang w:val="de-DE"/>
        </w:rPr>
        <w:t>O</w:t>
      </w:r>
      <w:r w:rsidR="00600B06" w:rsidRPr="005A1B4F">
        <w:rPr>
          <w:bCs/>
          <w:sz w:val="22"/>
          <w:szCs w:val="22"/>
          <w:lang w:val="de-DE"/>
        </w:rPr>
        <w:t>stali antineoplastici</w:t>
      </w:r>
    </w:p>
    <w:p w14:paraId="287797FF" w14:textId="77777777" w:rsidR="0072020E" w:rsidRPr="005A1B4F" w:rsidRDefault="0072020E" w:rsidP="009961A1">
      <w:pPr>
        <w:tabs>
          <w:tab w:val="left" w:pos="540"/>
          <w:tab w:val="left" w:pos="569"/>
        </w:tabs>
        <w:jc w:val="both"/>
        <w:rPr>
          <w:bCs/>
          <w:sz w:val="22"/>
          <w:szCs w:val="22"/>
          <w:lang w:val="de-DE"/>
        </w:rPr>
      </w:pPr>
    </w:p>
    <w:p w14:paraId="0F0EC929" w14:textId="51EF8691" w:rsidR="0072020E" w:rsidRPr="005A1B4F" w:rsidRDefault="0072020E" w:rsidP="009961A1">
      <w:pPr>
        <w:tabs>
          <w:tab w:val="left" w:pos="540"/>
          <w:tab w:val="left" w:pos="569"/>
        </w:tabs>
        <w:jc w:val="both"/>
        <w:rPr>
          <w:bCs/>
          <w:sz w:val="22"/>
          <w:szCs w:val="22"/>
          <w:lang w:val="de-DE"/>
        </w:rPr>
      </w:pPr>
      <w:r w:rsidRPr="005A1B4F">
        <w:rPr>
          <w:bCs/>
          <w:sz w:val="22"/>
          <w:szCs w:val="22"/>
          <w:lang w:val="de-DE"/>
        </w:rPr>
        <w:t>ATC kod:</w:t>
      </w:r>
      <w:r w:rsidR="00600B06" w:rsidRPr="005A1B4F">
        <w:rPr>
          <w:sz w:val="22"/>
          <w:szCs w:val="22"/>
          <w:lang w:val="de-DE"/>
        </w:rPr>
        <w:t xml:space="preserve"> </w:t>
      </w:r>
      <w:r w:rsidR="00600B06" w:rsidRPr="005A1B4F">
        <w:rPr>
          <w:bCs/>
          <w:sz w:val="22"/>
          <w:szCs w:val="22"/>
          <w:lang w:val="de-DE"/>
        </w:rPr>
        <w:t>L01X</w:t>
      </w:r>
      <w:r w:rsidR="00933210">
        <w:rPr>
          <w:bCs/>
          <w:sz w:val="22"/>
          <w:szCs w:val="22"/>
          <w:lang w:val="de-DE"/>
        </w:rPr>
        <w:t>K01</w:t>
      </w:r>
    </w:p>
    <w:p w14:paraId="4547F439" w14:textId="539A97B1" w:rsidR="002E37A5" w:rsidRPr="005A1B4F" w:rsidRDefault="002E37A5" w:rsidP="009961A1">
      <w:pPr>
        <w:tabs>
          <w:tab w:val="left" w:pos="540"/>
          <w:tab w:val="left" w:pos="569"/>
        </w:tabs>
        <w:jc w:val="both"/>
        <w:rPr>
          <w:b/>
          <w:bCs/>
          <w:sz w:val="22"/>
          <w:szCs w:val="22"/>
          <w:lang w:val="de-DE"/>
        </w:rPr>
      </w:pPr>
    </w:p>
    <w:p w14:paraId="353D1AC4"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Mehanizam dejstva i farmakodinamski efekti</w:t>
      </w:r>
    </w:p>
    <w:p w14:paraId="0AF2CE99" w14:textId="33725DDA" w:rsidR="00F7273C" w:rsidRDefault="00F7273C" w:rsidP="009961A1">
      <w:pPr>
        <w:tabs>
          <w:tab w:val="left" w:pos="540"/>
          <w:tab w:val="left" w:pos="569"/>
        </w:tabs>
        <w:jc w:val="both"/>
        <w:rPr>
          <w:sz w:val="22"/>
          <w:szCs w:val="22"/>
          <w:lang w:val="de-DE"/>
        </w:rPr>
      </w:pPr>
      <w:r w:rsidRPr="005A1B4F">
        <w:rPr>
          <w:sz w:val="22"/>
          <w:szCs w:val="22"/>
          <w:lang w:val="de-DE"/>
        </w:rPr>
        <w:t xml:space="preserve">Olaparib je snažan inhibitor </w:t>
      </w:r>
      <w:r w:rsidR="00933210">
        <w:rPr>
          <w:sz w:val="22"/>
          <w:szCs w:val="22"/>
          <w:lang w:val="de-DE"/>
        </w:rPr>
        <w:t xml:space="preserve">enzima </w:t>
      </w:r>
      <w:r w:rsidRPr="005A1B4F">
        <w:rPr>
          <w:sz w:val="22"/>
          <w:szCs w:val="22"/>
          <w:lang w:val="de-DE"/>
        </w:rPr>
        <w:t>human</w:t>
      </w:r>
      <w:r w:rsidR="00933210">
        <w:rPr>
          <w:sz w:val="22"/>
          <w:szCs w:val="22"/>
          <w:lang w:val="de-DE"/>
        </w:rPr>
        <w:t>e</w:t>
      </w:r>
      <w:r w:rsidRPr="005A1B4F">
        <w:rPr>
          <w:sz w:val="22"/>
          <w:szCs w:val="22"/>
          <w:lang w:val="de-DE"/>
        </w:rPr>
        <w:t xml:space="preserve"> poli (ADP-riboza) polimeraz</w:t>
      </w:r>
      <w:r w:rsidR="00933210">
        <w:rPr>
          <w:sz w:val="22"/>
          <w:szCs w:val="22"/>
          <w:lang w:val="de-DE"/>
        </w:rPr>
        <w:t>e</w:t>
      </w:r>
      <w:r w:rsidRPr="005A1B4F">
        <w:rPr>
          <w:sz w:val="22"/>
          <w:szCs w:val="22"/>
          <w:lang w:val="de-DE"/>
        </w:rPr>
        <w:t xml:space="preserve"> (PARP-1, PARP-2 i PARP3), </w:t>
      </w:r>
      <w:r w:rsidR="00B47989">
        <w:rPr>
          <w:sz w:val="22"/>
          <w:szCs w:val="22"/>
          <w:lang w:val="de-DE"/>
        </w:rPr>
        <w:t>i</w:t>
      </w:r>
      <w:r w:rsidRPr="005A1B4F">
        <w:rPr>
          <w:sz w:val="22"/>
          <w:szCs w:val="22"/>
          <w:lang w:val="de-DE"/>
        </w:rPr>
        <w:t xml:space="preserve"> pokaza</w:t>
      </w:r>
      <w:r w:rsidR="00933210">
        <w:rPr>
          <w:sz w:val="22"/>
          <w:szCs w:val="22"/>
          <w:lang w:val="de-DE"/>
        </w:rPr>
        <w:t>lo</w:t>
      </w:r>
      <w:r w:rsidRPr="005A1B4F">
        <w:rPr>
          <w:sz w:val="22"/>
          <w:szCs w:val="22"/>
          <w:lang w:val="de-DE"/>
        </w:rPr>
        <w:t xml:space="preserve"> </w:t>
      </w:r>
      <w:r w:rsidR="00B47989">
        <w:rPr>
          <w:sz w:val="22"/>
          <w:szCs w:val="22"/>
          <w:lang w:val="de-DE"/>
        </w:rPr>
        <w:t xml:space="preserve">se </w:t>
      </w:r>
      <w:r w:rsidRPr="005A1B4F">
        <w:rPr>
          <w:sz w:val="22"/>
          <w:szCs w:val="22"/>
          <w:lang w:val="de-DE"/>
        </w:rPr>
        <w:t xml:space="preserve">da inhibira rast određenih ćelijskih linija tumora </w:t>
      </w:r>
      <w:r w:rsidRPr="005A1B4F">
        <w:rPr>
          <w:i/>
          <w:iCs/>
          <w:sz w:val="22"/>
          <w:szCs w:val="22"/>
          <w:lang w:val="de-DE"/>
        </w:rPr>
        <w:t>in vitro</w:t>
      </w:r>
      <w:r w:rsidRPr="005A1B4F">
        <w:rPr>
          <w:sz w:val="22"/>
          <w:szCs w:val="22"/>
          <w:lang w:val="de-DE"/>
        </w:rPr>
        <w:t xml:space="preserve"> i rast tumora </w:t>
      </w:r>
      <w:r w:rsidRPr="005A1B4F">
        <w:rPr>
          <w:i/>
          <w:iCs/>
          <w:sz w:val="22"/>
          <w:szCs w:val="22"/>
          <w:lang w:val="de-DE"/>
        </w:rPr>
        <w:t>in vivo</w:t>
      </w:r>
      <w:r w:rsidRPr="005A1B4F">
        <w:rPr>
          <w:sz w:val="22"/>
          <w:szCs w:val="22"/>
          <w:lang w:val="de-DE"/>
        </w:rPr>
        <w:t xml:space="preserve">, </w:t>
      </w:r>
      <w:r w:rsidR="00481F0C">
        <w:rPr>
          <w:sz w:val="22"/>
          <w:szCs w:val="22"/>
          <w:lang w:val="de-DE"/>
        </w:rPr>
        <w:t xml:space="preserve">kada se </w:t>
      </w:r>
      <w:r w:rsidRPr="005A1B4F">
        <w:rPr>
          <w:sz w:val="22"/>
          <w:szCs w:val="22"/>
          <w:lang w:val="de-DE"/>
        </w:rPr>
        <w:t>prim</w:t>
      </w:r>
      <w:r w:rsidR="00FE4F30" w:rsidRPr="005A1B4F">
        <w:rPr>
          <w:sz w:val="22"/>
          <w:szCs w:val="22"/>
          <w:lang w:val="de-DE"/>
        </w:rPr>
        <w:t>j</w:t>
      </w:r>
      <w:r w:rsidRPr="005A1B4F">
        <w:rPr>
          <w:sz w:val="22"/>
          <w:szCs w:val="22"/>
          <w:lang w:val="de-DE"/>
        </w:rPr>
        <w:t>enj</w:t>
      </w:r>
      <w:r w:rsidR="00481F0C">
        <w:rPr>
          <w:sz w:val="22"/>
          <w:szCs w:val="22"/>
          <w:lang w:val="de-DE"/>
        </w:rPr>
        <w:t>uje</w:t>
      </w:r>
      <w:r w:rsidRPr="005A1B4F">
        <w:rPr>
          <w:sz w:val="22"/>
          <w:szCs w:val="22"/>
          <w:lang w:val="de-DE"/>
        </w:rPr>
        <w:t xml:space="preserve"> kao </w:t>
      </w:r>
      <w:r w:rsidR="00481F0C">
        <w:rPr>
          <w:sz w:val="22"/>
          <w:szCs w:val="22"/>
          <w:lang w:val="de-DE"/>
        </w:rPr>
        <w:t>mono</w:t>
      </w:r>
      <w:r w:rsidRPr="005A1B4F">
        <w:rPr>
          <w:sz w:val="22"/>
          <w:szCs w:val="22"/>
          <w:lang w:val="de-DE"/>
        </w:rPr>
        <w:t>terapija ili u kombinaciji sa drugim dobro poznatim hemoterapijama</w:t>
      </w:r>
      <w:r w:rsidR="00BF268E">
        <w:rPr>
          <w:sz w:val="22"/>
          <w:szCs w:val="22"/>
          <w:lang w:val="de-DE"/>
        </w:rPr>
        <w:t xml:space="preserve"> </w:t>
      </w:r>
      <w:r w:rsidR="00BF268E" w:rsidRPr="00BF268E">
        <w:rPr>
          <w:sz w:val="22"/>
          <w:szCs w:val="22"/>
          <w:lang w:val="de-DE"/>
        </w:rPr>
        <w:t>ili novim hormonskim agensima (NHA).</w:t>
      </w:r>
    </w:p>
    <w:p w14:paraId="71D76E5C" w14:textId="77777777" w:rsidR="00541050" w:rsidRPr="005A1B4F" w:rsidRDefault="00541050" w:rsidP="009961A1">
      <w:pPr>
        <w:tabs>
          <w:tab w:val="left" w:pos="540"/>
          <w:tab w:val="left" w:pos="569"/>
        </w:tabs>
        <w:jc w:val="both"/>
        <w:rPr>
          <w:sz w:val="22"/>
          <w:szCs w:val="22"/>
          <w:lang w:val="de-DE"/>
        </w:rPr>
      </w:pPr>
    </w:p>
    <w:p w14:paraId="4CD4354E" w14:textId="7E3B4D68"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PARP </w:t>
      </w:r>
      <w:r w:rsidR="00481F0C">
        <w:rPr>
          <w:sz w:val="22"/>
          <w:szCs w:val="22"/>
          <w:lang w:val="de-DE"/>
        </w:rPr>
        <w:t>je</w:t>
      </w:r>
      <w:r w:rsidRPr="005A1B4F">
        <w:rPr>
          <w:sz w:val="22"/>
          <w:szCs w:val="22"/>
          <w:lang w:val="de-DE"/>
        </w:rPr>
        <w:t xml:space="preserve"> </w:t>
      </w:r>
      <w:r w:rsidR="00481F0C">
        <w:rPr>
          <w:sz w:val="22"/>
          <w:szCs w:val="22"/>
          <w:lang w:val="de-DE"/>
        </w:rPr>
        <w:t>neophodan</w:t>
      </w:r>
      <w:r w:rsidR="00481F0C" w:rsidRPr="005A1B4F">
        <w:rPr>
          <w:sz w:val="22"/>
          <w:szCs w:val="22"/>
          <w:lang w:val="de-DE"/>
        </w:rPr>
        <w:t xml:space="preserve"> </w:t>
      </w:r>
      <w:r w:rsidRPr="005A1B4F">
        <w:rPr>
          <w:sz w:val="22"/>
          <w:szCs w:val="22"/>
          <w:lang w:val="de-DE"/>
        </w:rPr>
        <w:t xml:space="preserve">za efikasnu popravku </w:t>
      </w:r>
      <w:r w:rsidR="005E3349" w:rsidRPr="005A1B4F">
        <w:rPr>
          <w:sz w:val="22"/>
          <w:szCs w:val="22"/>
          <w:lang w:val="de-DE"/>
        </w:rPr>
        <w:t xml:space="preserve">jednolančanih prekida </w:t>
      </w:r>
      <w:r w:rsidRPr="005A1B4F">
        <w:rPr>
          <w:sz w:val="22"/>
          <w:szCs w:val="22"/>
          <w:lang w:val="de-DE"/>
        </w:rPr>
        <w:t>DNK, a važan aspekt PARP-indukovane popravke zaht</w:t>
      </w:r>
      <w:r w:rsidR="00394C57" w:rsidRPr="005A1B4F">
        <w:rPr>
          <w:sz w:val="22"/>
          <w:szCs w:val="22"/>
          <w:lang w:val="de-DE"/>
        </w:rPr>
        <w:t>i</w:t>
      </w:r>
      <w:r w:rsidR="00FE4F30" w:rsidRPr="005A1B4F">
        <w:rPr>
          <w:sz w:val="22"/>
          <w:szCs w:val="22"/>
          <w:lang w:val="de-DE"/>
        </w:rPr>
        <w:t>j</w:t>
      </w:r>
      <w:r w:rsidRPr="005A1B4F">
        <w:rPr>
          <w:sz w:val="22"/>
          <w:szCs w:val="22"/>
          <w:lang w:val="de-DE"/>
        </w:rPr>
        <w:t>eva da</w:t>
      </w:r>
      <w:r w:rsidR="00481F0C">
        <w:rPr>
          <w:sz w:val="22"/>
          <w:szCs w:val="22"/>
          <w:lang w:val="de-DE"/>
        </w:rPr>
        <w:t xml:space="preserve"> se</w:t>
      </w:r>
      <w:r w:rsidRPr="005A1B4F">
        <w:rPr>
          <w:sz w:val="22"/>
          <w:szCs w:val="22"/>
          <w:lang w:val="de-DE"/>
        </w:rPr>
        <w:t xml:space="preserve">, nakon modifikacije hromatina, PARP </w:t>
      </w:r>
      <w:r w:rsidR="00481F0C">
        <w:rPr>
          <w:sz w:val="22"/>
          <w:szCs w:val="22"/>
          <w:lang w:val="de-DE"/>
        </w:rPr>
        <w:t>samostalno</w:t>
      </w:r>
      <w:r w:rsidRPr="005A1B4F">
        <w:rPr>
          <w:sz w:val="22"/>
          <w:szCs w:val="22"/>
          <w:lang w:val="de-DE"/>
        </w:rPr>
        <w:t xml:space="preserve"> modifikuje i odvoji od DNK </w:t>
      </w:r>
      <w:r w:rsidR="00481F0C">
        <w:rPr>
          <w:sz w:val="22"/>
          <w:szCs w:val="22"/>
          <w:lang w:val="de-DE"/>
        </w:rPr>
        <w:t>kako</w:t>
      </w:r>
      <w:r w:rsidR="00481F0C" w:rsidRPr="005A1B4F">
        <w:rPr>
          <w:sz w:val="22"/>
          <w:szCs w:val="22"/>
          <w:lang w:val="de-DE"/>
        </w:rPr>
        <w:t xml:space="preserve"> </w:t>
      </w:r>
      <w:r w:rsidRPr="005A1B4F">
        <w:rPr>
          <w:sz w:val="22"/>
          <w:szCs w:val="22"/>
          <w:lang w:val="de-DE"/>
        </w:rPr>
        <w:t>bi olakša</w:t>
      </w:r>
      <w:r w:rsidR="00481F0C">
        <w:rPr>
          <w:sz w:val="22"/>
          <w:szCs w:val="22"/>
          <w:lang w:val="de-DE"/>
        </w:rPr>
        <w:t>o</w:t>
      </w:r>
      <w:r w:rsidRPr="005A1B4F">
        <w:rPr>
          <w:sz w:val="22"/>
          <w:szCs w:val="22"/>
          <w:lang w:val="de-DE"/>
        </w:rPr>
        <w:t xml:space="preserve"> pristup enzimima za popravku </w:t>
      </w:r>
      <w:r w:rsidR="00481F0C">
        <w:rPr>
          <w:sz w:val="22"/>
          <w:szCs w:val="22"/>
          <w:lang w:val="de-DE"/>
        </w:rPr>
        <w:t xml:space="preserve">DNK </w:t>
      </w:r>
      <w:r w:rsidRPr="005A1B4F">
        <w:rPr>
          <w:sz w:val="22"/>
          <w:szCs w:val="22"/>
          <w:lang w:val="de-DE"/>
        </w:rPr>
        <w:t xml:space="preserve">putem uklanjanja </w:t>
      </w:r>
      <w:r w:rsidR="00481F0C">
        <w:rPr>
          <w:sz w:val="22"/>
          <w:szCs w:val="22"/>
          <w:lang w:val="de-DE"/>
        </w:rPr>
        <w:t xml:space="preserve">oštećene </w:t>
      </w:r>
      <w:r w:rsidRPr="005A1B4F">
        <w:rPr>
          <w:sz w:val="22"/>
          <w:szCs w:val="22"/>
          <w:lang w:val="de-DE"/>
        </w:rPr>
        <w:t>baza (</w:t>
      </w:r>
      <w:r w:rsidR="00481F0C" w:rsidRPr="00F331AD">
        <w:rPr>
          <w:sz w:val="22"/>
          <w:szCs w:val="22"/>
          <w:lang w:val="de-DE"/>
        </w:rPr>
        <w:t xml:space="preserve">engl. </w:t>
      </w:r>
      <w:r w:rsidR="00481F0C" w:rsidRPr="00F331AD">
        <w:rPr>
          <w:i/>
          <w:sz w:val="22"/>
          <w:szCs w:val="22"/>
          <w:lang w:val="de-DE"/>
        </w:rPr>
        <w:t>base excision repair,</w:t>
      </w:r>
      <w:r w:rsidR="00481F0C" w:rsidRPr="00F331AD">
        <w:rPr>
          <w:sz w:val="22"/>
          <w:szCs w:val="22"/>
          <w:lang w:val="de-DE"/>
        </w:rPr>
        <w:t xml:space="preserve"> </w:t>
      </w:r>
      <w:r w:rsidRPr="005A1B4F">
        <w:rPr>
          <w:sz w:val="22"/>
          <w:szCs w:val="22"/>
          <w:lang w:val="de-DE"/>
        </w:rPr>
        <w:t>BER). Kada se olaparib veže za aktivno m</w:t>
      </w:r>
      <w:r w:rsidR="00FE4F30" w:rsidRPr="005A1B4F">
        <w:rPr>
          <w:sz w:val="22"/>
          <w:szCs w:val="22"/>
          <w:lang w:val="de-DE"/>
        </w:rPr>
        <w:t>j</w:t>
      </w:r>
      <w:r w:rsidRPr="005A1B4F">
        <w:rPr>
          <w:sz w:val="22"/>
          <w:szCs w:val="22"/>
          <w:lang w:val="de-DE"/>
        </w:rPr>
        <w:t>esto PARP</w:t>
      </w:r>
      <w:r w:rsidR="00481F0C">
        <w:rPr>
          <w:sz w:val="22"/>
          <w:szCs w:val="22"/>
          <w:lang w:val="de-DE"/>
        </w:rPr>
        <w:t>-a</w:t>
      </w:r>
      <w:r w:rsidRPr="005A1B4F">
        <w:rPr>
          <w:sz w:val="22"/>
          <w:szCs w:val="22"/>
          <w:lang w:val="de-DE"/>
        </w:rPr>
        <w:t xml:space="preserve"> </w:t>
      </w:r>
      <w:r w:rsidR="00481F0C">
        <w:rPr>
          <w:sz w:val="22"/>
          <w:szCs w:val="22"/>
          <w:lang w:val="de-DE"/>
        </w:rPr>
        <w:t>spojenog</w:t>
      </w:r>
      <w:r w:rsidR="00481F0C" w:rsidRPr="005A1B4F">
        <w:rPr>
          <w:sz w:val="22"/>
          <w:szCs w:val="22"/>
          <w:lang w:val="de-DE"/>
        </w:rPr>
        <w:t xml:space="preserve"> </w:t>
      </w:r>
      <w:r w:rsidRPr="005A1B4F">
        <w:rPr>
          <w:sz w:val="22"/>
          <w:szCs w:val="22"/>
          <w:lang w:val="de-DE"/>
        </w:rPr>
        <w:t>za DNK, on sprečava odvajanje PARP</w:t>
      </w:r>
      <w:r w:rsidR="00481F0C">
        <w:rPr>
          <w:sz w:val="22"/>
          <w:szCs w:val="22"/>
          <w:lang w:val="de-DE"/>
        </w:rPr>
        <w:t>-a</w:t>
      </w:r>
      <w:r w:rsidRPr="005A1B4F">
        <w:rPr>
          <w:sz w:val="22"/>
          <w:szCs w:val="22"/>
          <w:lang w:val="de-DE"/>
        </w:rPr>
        <w:t xml:space="preserve"> i </w:t>
      </w:r>
      <w:r w:rsidR="00481F0C">
        <w:rPr>
          <w:sz w:val="22"/>
          <w:szCs w:val="22"/>
          <w:lang w:val="de-DE"/>
        </w:rPr>
        <w:t>drži ga pričvršćenim za</w:t>
      </w:r>
      <w:r w:rsidRPr="005A1B4F">
        <w:rPr>
          <w:sz w:val="22"/>
          <w:szCs w:val="22"/>
          <w:lang w:val="de-DE"/>
        </w:rPr>
        <w:t xml:space="preserve"> DNK, blokirajući time poprav</w:t>
      </w:r>
      <w:r w:rsidR="00481F0C">
        <w:rPr>
          <w:sz w:val="22"/>
          <w:szCs w:val="22"/>
          <w:lang w:val="de-DE"/>
        </w:rPr>
        <w:t>ak</w:t>
      </w:r>
      <w:r w:rsidRPr="005A1B4F">
        <w:rPr>
          <w:sz w:val="22"/>
          <w:szCs w:val="22"/>
          <w:lang w:val="de-DE"/>
        </w:rPr>
        <w:t>. U ćelijama koje se umnožavaju to dovodi do prekida dvostrukog lanca DNK</w:t>
      </w:r>
      <w:r w:rsidR="00FE4F30" w:rsidRPr="005A1B4F">
        <w:rPr>
          <w:sz w:val="22"/>
          <w:szCs w:val="22"/>
          <w:lang w:val="de-DE"/>
        </w:rPr>
        <w:t xml:space="preserve"> </w:t>
      </w:r>
      <w:r w:rsidRPr="005A1B4F">
        <w:rPr>
          <w:sz w:val="22"/>
          <w:szCs w:val="22"/>
          <w:lang w:val="de-DE"/>
        </w:rPr>
        <w:t>(</w:t>
      </w:r>
      <w:r w:rsidR="00980543" w:rsidRPr="00F331AD">
        <w:rPr>
          <w:sz w:val="22"/>
          <w:szCs w:val="22"/>
          <w:lang w:val="de-DE"/>
        </w:rPr>
        <w:t xml:space="preserve">engl. </w:t>
      </w:r>
      <w:r w:rsidR="00980543" w:rsidRPr="00F331AD">
        <w:rPr>
          <w:i/>
          <w:sz w:val="22"/>
          <w:szCs w:val="22"/>
          <w:lang w:val="de-DE"/>
        </w:rPr>
        <w:t>double-strand braks</w:t>
      </w:r>
      <w:r w:rsidR="00980543" w:rsidRPr="00F331AD">
        <w:rPr>
          <w:sz w:val="22"/>
          <w:szCs w:val="22"/>
          <w:lang w:val="de-DE"/>
        </w:rPr>
        <w:t>,</w:t>
      </w:r>
      <w:r w:rsidR="00980543">
        <w:rPr>
          <w:sz w:val="22"/>
          <w:szCs w:val="22"/>
          <w:lang w:val="de-DE"/>
        </w:rPr>
        <w:t xml:space="preserve"> </w:t>
      </w:r>
      <w:r w:rsidRPr="005A1B4F">
        <w:rPr>
          <w:sz w:val="22"/>
          <w:szCs w:val="22"/>
          <w:lang w:val="de-DE"/>
        </w:rPr>
        <w:t>DSB) kada replikacion</w:t>
      </w:r>
      <w:r w:rsidR="00980543">
        <w:rPr>
          <w:sz w:val="22"/>
          <w:szCs w:val="22"/>
          <w:lang w:val="de-DE"/>
        </w:rPr>
        <w:t>e</w:t>
      </w:r>
      <w:r w:rsidRPr="005A1B4F">
        <w:rPr>
          <w:sz w:val="22"/>
          <w:szCs w:val="22"/>
          <w:lang w:val="de-DE"/>
        </w:rPr>
        <w:t xml:space="preserve"> viljušk</w:t>
      </w:r>
      <w:r w:rsidR="00980543">
        <w:rPr>
          <w:sz w:val="22"/>
          <w:szCs w:val="22"/>
          <w:lang w:val="de-DE"/>
        </w:rPr>
        <w:t>e</w:t>
      </w:r>
      <w:r w:rsidRPr="005A1B4F">
        <w:rPr>
          <w:sz w:val="22"/>
          <w:szCs w:val="22"/>
          <w:lang w:val="de-DE"/>
        </w:rPr>
        <w:t xml:space="preserve"> stign</w:t>
      </w:r>
      <w:r w:rsidR="00980543">
        <w:rPr>
          <w:sz w:val="22"/>
          <w:szCs w:val="22"/>
          <w:lang w:val="de-DE"/>
        </w:rPr>
        <w:t>u</w:t>
      </w:r>
      <w:r w:rsidRPr="005A1B4F">
        <w:rPr>
          <w:sz w:val="22"/>
          <w:szCs w:val="22"/>
          <w:lang w:val="de-DE"/>
        </w:rPr>
        <w:t xml:space="preserve"> do PARP-DNK adukta. U normalnim ćelijama, putanja homologne rekombinacione popravke (</w:t>
      </w:r>
      <w:r w:rsidR="002F6184" w:rsidRPr="00F331AD">
        <w:rPr>
          <w:sz w:val="22"/>
          <w:szCs w:val="22"/>
          <w:lang w:val="de-DE"/>
        </w:rPr>
        <w:t>engl.</w:t>
      </w:r>
      <w:r w:rsidR="002F6184" w:rsidRPr="002F6184">
        <w:rPr>
          <w:sz w:val="22"/>
          <w:szCs w:val="22"/>
          <w:lang w:val="de-DE"/>
        </w:rPr>
        <w:t xml:space="preserve"> </w:t>
      </w:r>
      <w:r w:rsidR="002F6184" w:rsidRPr="00F331AD">
        <w:rPr>
          <w:i/>
          <w:sz w:val="22"/>
          <w:szCs w:val="22"/>
          <w:lang w:val="de-DE"/>
        </w:rPr>
        <w:t>homologous recombination repair,</w:t>
      </w:r>
      <w:r w:rsidR="002F6184">
        <w:rPr>
          <w:i/>
          <w:sz w:val="22"/>
          <w:szCs w:val="22"/>
          <w:lang w:val="de-DE"/>
        </w:rPr>
        <w:t xml:space="preserve"> </w:t>
      </w:r>
      <w:r w:rsidRPr="005A1B4F">
        <w:rPr>
          <w:sz w:val="22"/>
          <w:szCs w:val="22"/>
          <w:lang w:val="de-DE"/>
        </w:rPr>
        <w:t xml:space="preserve">HRR) efikasno popravlja ove prekide dvostrukog lanca DNK. Kod </w:t>
      </w:r>
      <w:r w:rsidR="008C292D" w:rsidRPr="005A1B4F">
        <w:rPr>
          <w:sz w:val="22"/>
          <w:szCs w:val="22"/>
          <w:lang w:val="de-DE"/>
        </w:rPr>
        <w:t xml:space="preserve">karcinomskih ćelija kojima nedostaju </w:t>
      </w:r>
      <w:r w:rsidR="007A3353" w:rsidRPr="005A1B4F">
        <w:rPr>
          <w:sz w:val="22"/>
          <w:szCs w:val="22"/>
          <w:lang w:val="de-DE"/>
        </w:rPr>
        <w:t xml:space="preserve">kritične </w:t>
      </w:r>
      <w:r w:rsidRPr="005A1B4F">
        <w:rPr>
          <w:sz w:val="22"/>
          <w:szCs w:val="22"/>
          <w:lang w:val="de-DE"/>
        </w:rPr>
        <w:t xml:space="preserve">funkcionalne komponente </w:t>
      </w:r>
      <w:r w:rsidR="00606B8A" w:rsidRPr="005A1B4F">
        <w:rPr>
          <w:sz w:val="22"/>
          <w:szCs w:val="22"/>
          <w:lang w:val="de-DE"/>
        </w:rPr>
        <w:t xml:space="preserve">za efikasnu </w:t>
      </w:r>
      <w:r w:rsidRPr="005A1B4F">
        <w:rPr>
          <w:sz w:val="22"/>
          <w:szCs w:val="22"/>
          <w:lang w:val="de-DE"/>
        </w:rPr>
        <w:t xml:space="preserve">HRR kao što su BRCA1 ili 2, DNK DSB ne mogu biti popravljeni precizno i </w:t>
      </w:r>
      <w:r w:rsidR="00394C57" w:rsidRPr="005A1B4F">
        <w:rPr>
          <w:sz w:val="22"/>
          <w:szCs w:val="22"/>
          <w:lang w:val="de-DE"/>
        </w:rPr>
        <w:t>efikasno</w:t>
      </w:r>
      <w:r w:rsidR="005249EF" w:rsidRPr="005A1B4F">
        <w:rPr>
          <w:sz w:val="22"/>
          <w:szCs w:val="22"/>
          <w:lang w:val="de-DE"/>
        </w:rPr>
        <w:t xml:space="preserve"> što dovodi do značajne deficijencije homologne rekombinacije (</w:t>
      </w:r>
      <w:r w:rsidR="005249EF" w:rsidRPr="005A1B4F">
        <w:rPr>
          <w:i/>
          <w:iCs/>
          <w:sz w:val="22"/>
          <w:szCs w:val="22"/>
          <w:lang w:val="de-DE"/>
        </w:rPr>
        <w:t>eng. Homologous recombination deficiency (HRD)</w:t>
      </w:r>
      <w:r w:rsidR="005249EF" w:rsidRPr="005A1B4F">
        <w:rPr>
          <w:sz w:val="22"/>
          <w:szCs w:val="22"/>
          <w:lang w:val="de-DE"/>
        </w:rPr>
        <w:t>)</w:t>
      </w:r>
      <w:r w:rsidRPr="005A1B4F">
        <w:rPr>
          <w:sz w:val="22"/>
          <w:szCs w:val="22"/>
          <w:lang w:val="de-DE"/>
        </w:rPr>
        <w:t>. Um</w:t>
      </w:r>
      <w:r w:rsidR="00FE4F30" w:rsidRPr="005A1B4F">
        <w:rPr>
          <w:sz w:val="22"/>
          <w:szCs w:val="22"/>
          <w:lang w:val="de-DE"/>
        </w:rPr>
        <w:t>j</w:t>
      </w:r>
      <w:r w:rsidRPr="005A1B4F">
        <w:rPr>
          <w:sz w:val="22"/>
          <w:szCs w:val="22"/>
          <w:lang w:val="de-DE"/>
        </w:rPr>
        <w:t>esto toga</w:t>
      </w:r>
      <w:r w:rsidR="002F6184">
        <w:rPr>
          <w:sz w:val="22"/>
          <w:szCs w:val="22"/>
          <w:lang w:val="de-DE"/>
        </w:rPr>
        <w:t xml:space="preserve"> se</w:t>
      </w:r>
      <w:r w:rsidRPr="005A1B4F">
        <w:rPr>
          <w:sz w:val="22"/>
          <w:szCs w:val="22"/>
          <w:lang w:val="de-DE"/>
        </w:rPr>
        <w:t xml:space="preserve"> aktiviraju alternativni putevi </w:t>
      </w:r>
      <w:r w:rsidR="00D05F9E" w:rsidRPr="005A1B4F">
        <w:rPr>
          <w:sz w:val="22"/>
          <w:szCs w:val="22"/>
          <w:lang w:val="de-DE"/>
        </w:rPr>
        <w:t xml:space="preserve">kod kojih često dolazi do grešaka, </w:t>
      </w:r>
      <w:r w:rsidRPr="005A1B4F">
        <w:rPr>
          <w:sz w:val="22"/>
          <w:szCs w:val="22"/>
          <w:lang w:val="de-DE"/>
        </w:rPr>
        <w:t>kao što je klasičan put za spajanje nehomolognih krajeva (</w:t>
      </w:r>
      <w:r w:rsidR="002F6184" w:rsidRPr="00F331AD">
        <w:rPr>
          <w:sz w:val="22"/>
          <w:szCs w:val="22"/>
          <w:lang w:val="de-DE"/>
        </w:rPr>
        <w:t xml:space="preserve">engl. </w:t>
      </w:r>
      <w:r w:rsidR="002F6184" w:rsidRPr="00F331AD">
        <w:rPr>
          <w:i/>
          <w:sz w:val="22"/>
          <w:szCs w:val="22"/>
          <w:lang w:val="de-DE"/>
        </w:rPr>
        <w:t>non-homologous end joining</w:t>
      </w:r>
      <w:r w:rsidR="002F6184" w:rsidRPr="00F331AD">
        <w:rPr>
          <w:sz w:val="22"/>
          <w:szCs w:val="22"/>
          <w:lang w:val="de-DE"/>
        </w:rPr>
        <w:t>,</w:t>
      </w:r>
      <w:r w:rsidR="002F6184">
        <w:rPr>
          <w:rFonts w:ascii="Arial" w:hAnsi="Arial" w:cs="Arial"/>
        </w:rPr>
        <w:t xml:space="preserve"> </w:t>
      </w:r>
      <w:r w:rsidRPr="005A1B4F">
        <w:rPr>
          <w:sz w:val="22"/>
          <w:szCs w:val="22"/>
          <w:lang w:val="de-DE"/>
        </w:rPr>
        <w:t xml:space="preserve">NHEJ), što dovodi do </w:t>
      </w:r>
      <w:r w:rsidR="00D97D5F" w:rsidRPr="005A1B4F">
        <w:rPr>
          <w:sz w:val="22"/>
          <w:szCs w:val="22"/>
          <w:lang w:val="de-DE"/>
        </w:rPr>
        <w:t>v</w:t>
      </w:r>
      <w:r w:rsidR="002F6184">
        <w:rPr>
          <w:sz w:val="22"/>
          <w:szCs w:val="22"/>
          <w:lang w:val="de-DE"/>
        </w:rPr>
        <w:t>isokog</w:t>
      </w:r>
      <w:r w:rsidR="00D97D5F" w:rsidRPr="005A1B4F">
        <w:rPr>
          <w:sz w:val="22"/>
          <w:szCs w:val="22"/>
          <w:lang w:val="de-DE"/>
        </w:rPr>
        <w:t xml:space="preserve"> stepena </w:t>
      </w:r>
      <w:r w:rsidRPr="005A1B4F">
        <w:rPr>
          <w:sz w:val="22"/>
          <w:szCs w:val="22"/>
          <w:lang w:val="de-DE"/>
        </w:rPr>
        <w:t xml:space="preserve">nestabilnosti genoma. Nakon nekoliko ciklusa replikacija, nestabilnost genoma može dostići neodržive nivoe i dovesti do smrti ćelije </w:t>
      </w:r>
      <w:r w:rsidR="00394C57" w:rsidRPr="005A1B4F">
        <w:rPr>
          <w:sz w:val="22"/>
          <w:szCs w:val="22"/>
          <w:lang w:val="de-DE"/>
        </w:rPr>
        <w:t>karcinoma</w:t>
      </w:r>
      <w:r w:rsidRPr="005A1B4F">
        <w:rPr>
          <w:sz w:val="22"/>
          <w:szCs w:val="22"/>
          <w:lang w:val="de-DE"/>
        </w:rPr>
        <w:t xml:space="preserve">, zbog toga što ćelije </w:t>
      </w:r>
      <w:r w:rsidR="00394C57" w:rsidRPr="005A1B4F">
        <w:rPr>
          <w:sz w:val="22"/>
          <w:szCs w:val="22"/>
          <w:lang w:val="de-DE"/>
        </w:rPr>
        <w:t xml:space="preserve">karcinoma </w:t>
      </w:r>
      <w:r w:rsidRPr="005A1B4F">
        <w:rPr>
          <w:sz w:val="22"/>
          <w:szCs w:val="22"/>
          <w:lang w:val="de-DE"/>
        </w:rPr>
        <w:t xml:space="preserve">već imaju veoma oštećene DNK u odnosu na normalne ćelije. </w:t>
      </w:r>
      <w:r w:rsidR="00D05F9E" w:rsidRPr="005A1B4F">
        <w:rPr>
          <w:sz w:val="22"/>
          <w:szCs w:val="22"/>
          <w:lang w:val="de-DE"/>
        </w:rPr>
        <w:t xml:space="preserve"> </w:t>
      </w:r>
      <w:r w:rsidRPr="005A1B4F">
        <w:rPr>
          <w:sz w:val="22"/>
          <w:szCs w:val="22"/>
          <w:lang w:val="de-DE"/>
        </w:rPr>
        <w:t>HRR put može biti ugrožen drugim mehanizmima, iako uzročna aberacija i penetracija ni</w:t>
      </w:r>
      <w:r w:rsidR="00FE4F30" w:rsidRPr="005A1B4F">
        <w:rPr>
          <w:sz w:val="22"/>
          <w:szCs w:val="22"/>
          <w:lang w:val="de-DE"/>
        </w:rPr>
        <w:t>je</w:t>
      </w:r>
      <w:r w:rsidRPr="005A1B4F">
        <w:rPr>
          <w:sz w:val="22"/>
          <w:szCs w:val="22"/>
          <w:lang w:val="de-DE"/>
        </w:rPr>
        <w:t>su u potpunosti objašnjene. Odsustvo potpuno funkcionalnog puta HRR predstavlja jednu od ključnih determinanti os</w:t>
      </w:r>
      <w:r w:rsidR="00FE4F30" w:rsidRPr="005A1B4F">
        <w:rPr>
          <w:sz w:val="22"/>
          <w:szCs w:val="22"/>
          <w:lang w:val="de-DE"/>
        </w:rPr>
        <w:t>j</w:t>
      </w:r>
      <w:r w:rsidRPr="005A1B4F">
        <w:rPr>
          <w:sz w:val="22"/>
          <w:szCs w:val="22"/>
          <w:lang w:val="de-DE"/>
        </w:rPr>
        <w:t xml:space="preserve">etljivosti </w:t>
      </w:r>
      <w:r w:rsidR="002F6184">
        <w:rPr>
          <w:sz w:val="22"/>
          <w:szCs w:val="22"/>
          <w:lang w:val="de-DE"/>
        </w:rPr>
        <w:t xml:space="preserve">na platinu kod </w:t>
      </w:r>
      <w:r w:rsidR="00394C57" w:rsidRPr="005A1B4F">
        <w:rPr>
          <w:sz w:val="22"/>
          <w:szCs w:val="22"/>
          <w:lang w:val="de-DE"/>
        </w:rPr>
        <w:t xml:space="preserve">karcinoma </w:t>
      </w:r>
      <w:r w:rsidRPr="005A1B4F">
        <w:rPr>
          <w:sz w:val="22"/>
          <w:szCs w:val="22"/>
          <w:lang w:val="de-DE"/>
        </w:rPr>
        <w:t>jajnika</w:t>
      </w:r>
      <w:r w:rsidR="002F6184">
        <w:rPr>
          <w:sz w:val="22"/>
          <w:szCs w:val="22"/>
          <w:lang w:val="de-DE"/>
        </w:rPr>
        <w:t xml:space="preserve">, a možda i </w:t>
      </w:r>
      <w:r w:rsidRPr="005A1B4F">
        <w:rPr>
          <w:sz w:val="22"/>
          <w:szCs w:val="22"/>
          <w:lang w:val="de-DE"/>
        </w:rPr>
        <w:t xml:space="preserve"> </w:t>
      </w:r>
      <w:r w:rsidR="002F6184">
        <w:rPr>
          <w:sz w:val="22"/>
          <w:szCs w:val="22"/>
          <w:lang w:val="de-DE"/>
        </w:rPr>
        <w:t>kod drugih</w:t>
      </w:r>
      <w:r w:rsidRPr="005A1B4F">
        <w:rPr>
          <w:sz w:val="22"/>
          <w:szCs w:val="22"/>
          <w:lang w:val="de-DE"/>
        </w:rPr>
        <w:t xml:space="preserve"> </w:t>
      </w:r>
      <w:r w:rsidR="00394C57" w:rsidRPr="005A1B4F">
        <w:rPr>
          <w:sz w:val="22"/>
          <w:szCs w:val="22"/>
          <w:lang w:val="de-DE"/>
        </w:rPr>
        <w:t>karcinoma</w:t>
      </w:r>
      <w:r w:rsidRPr="005A1B4F">
        <w:rPr>
          <w:sz w:val="22"/>
          <w:szCs w:val="22"/>
          <w:lang w:val="de-DE"/>
        </w:rPr>
        <w:t>.</w:t>
      </w:r>
    </w:p>
    <w:p w14:paraId="040DBC6B" w14:textId="77777777" w:rsidR="00F7273C" w:rsidRPr="005A1B4F" w:rsidRDefault="00F7273C" w:rsidP="009961A1">
      <w:pPr>
        <w:tabs>
          <w:tab w:val="left" w:pos="540"/>
          <w:tab w:val="left" w:pos="569"/>
        </w:tabs>
        <w:jc w:val="both"/>
        <w:rPr>
          <w:sz w:val="22"/>
          <w:szCs w:val="22"/>
          <w:lang w:val="de-DE"/>
        </w:rPr>
      </w:pPr>
    </w:p>
    <w:p w14:paraId="1E020880" w14:textId="31948A80" w:rsidR="00F7273C" w:rsidRDefault="00F7273C" w:rsidP="009961A1">
      <w:pPr>
        <w:tabs>
          <w:tab w:val="left" w:pos="540"/>
          <w:tab w:val="left" w:pos="569"/>
        </w:tabs>
        <w:jc w:val="both"/>
        <w:rPr>
          <w:sz w:val="22"/>
          <w:szCs w:val="22"/>
          <w:lang w:val="de-DE"/>
        </w:rPr>
      </w:pPr>
      <w:r w:rsidRPr="005A1B4F">
        <w:rPr>
          <w:sz w:val="22"/>
          <w:szCs w:val="22"/>
          <w:lang w:val="de-DE"/>
        </w:rPr>
        <w:t xml:space="preserve">Kod </w:t>
      </w:r>
      <w:r w:rsidRPr="005A1B4F">
        <w:rPr>
          <w:i/>
          <w:iCs/>
          <w:sz w:val="22"/>
          <w:szCs w:val="22"/>
          <w:lang w:val="de-DE"/>
        </w:rPr>
        <w:t>in vivo</w:t>
      </w:r>
      <w:r w:rsidRPr="005A1B4F">
        <w:rPr>
          <w:sz w:val="22"/>
          <w:szCs w:val="22"/>
          <w:lang w:val="de-DE"/>
        </w:rPr>
        <w:t xml:space="preserve"> modela </w:t>
      </w:r>
      <w:r w:rsidRPr="005A1B4F">
        <w:rPr>
          <w:i/>
          <w:iCs/>
          <w:sz w:val="22"/>
          <w:szCs w:val="22"/>
          <w:lang w:val="de-DE"/>
        </w:rPr>
        <w:t>BRCA1/</w:t>
      </w:r>
      <w:r w:rsidRPr="005A1B4F">
        <w:rPr>
          <w:sz w:val="22"/>
          <w:szCs w:val="22"/>
          <w:lang w:val="de-DE"/>
        </w:rPr>
        <w:t>2 deficijencije, prim</w:t>
      </w:r>
      <w:r w:rsidR="00FE4F30" w:rsidRPr="005A1B4F">
        <w:rPr>
          <w:sz w:val="22"/>
          <w:szCs w:val="22"/>
          <w:lang w:val="de-DE"/>
        </w:rPr>
        <w:t>j</w:t>
      </w:r>
      <w:r w:rsidRPr="005A1B4F">
        <w:rPr>
          <w:sz w:val="22"/>
          <w:szCs w:val="22"/>
          <w:lang w:val="de-DE"/>
        </w:rPr>
        <w:t xml:space="preserve">ena olapariba nakon terapije platinom dovela je do odlaganja progresije tumora i povećanja ukupnog preživljavanja u poređenju sa </w:t>
      </w:r>
      <w:r w:rsidR="00FE4F30" w:rsidRPr="005A1B4F">
        <w:rPr>
          <w:sz w:val="22"/>
          <w:szCs w:val="22"/>
          <w:lang w:val="de-DE"/>
        </w:rPr>
        <w:t>primjen</w:t>
      </w:r>
      <w:r w:rsidRPr="005A1B4F">
        <w:rPr>
          <w:sz w:val="22"/>
          <w:szCs w:val="22"/>
          <w:lang w:val="de-DE"/>
        </w:rPr>
        <w:t xml:space="preserve">om terapije samo platinom </w:t>
      </w:r>
      <w:r w:rsidR="00C02A48" w:rsidRPr="005A1B4F">
        <w:rPr>
          <w:sz w:val="22"/>
          <w:szCs w:val="22"/>
          <w:lang w:val="de-DE"/>
        </w:rPr>
        <w:t xml:space="preserve">koje </w:t>
      </w:r>
      <w:r w:rsidRPr="005A1B4F">
        <w:rPr>
          <w:sz w:val="22"/>
          <w:szCs w:val="22"/>
          <w:lang w:val="de-DE"/>
        </w:rPr>
        <w:t xml:space="preserve">je </w:t>
      </w:r>
      <w:r w:rsidR="00C02A48" w:rsidRPr="005A1B4F">
        <w:rPr>
          <w:sz w:val="22"/>
          <w:szCs w:val="22"/>
          <w:lang w:val="de-DE"/>
        </w:rPr>
        <w:t xml:space="preserve">bilo </w:t>
      </w:r>
      <w:r w:rsidRPr="005A1B4F">
        <w:rPr>
          <w:sz w:val="22"/>
          <w:szCs w:val="22"/>
          <w:lang w:val="de-DE"/>
        </w:rPr>
        <w:t xml:space="preserve">u </w:t>
      </w:r>
      <w:r w:rsidR="005072B2">
        <w:rPr>
          <w:sz w:val="22"/>
          <w:szCs w:val="22"/>
          <w:lang w:val="de-DE"/>
        </w:rPr>
        <w:t xml:space="preserve">koleraciji </w:t>
      </w:r>
      <w:r w:rsidRPr="005A1B4F">
        <w:rPr>
          <w:sz w:val="22"/>
          <w:szCs w:val="22"/>
          <w:lang w:val="de-DE"/>
        </w:rPr>
        <w:t xml:space="preserve">sa </w:t>
      </w:r>
      <w:r w:rsidR="005072B2">
        <w:rPr>
          <w:sz w:val="22"/>
          <w:szCs w:val="22"/>
          <w:lang w:val="de-DE"/>
        </w:rPr>
        <w:t>periodom</w:t>
      </w:r>
      <w:r w:rsidR="005072B2" w:rsidRPr="005A1B4F">
        <w:rPr>
          <w:sz w:val="22"/>
          <w:szCs w:val="22"/>
          <w:lang w:val="de-DE"/>
        </w:rPr>
        <w:t xml:space="preserve"> </w:t>
      </w:r>
      <w:r w:rsidRPr="005A1B4F">
        <w:rPr>
          <w:sz w:val="22"/>
          <w:szCs w:val="22"/>
          <w:lang w:val="de-DE"/>
        </w:rPr>
        <w:t>terapije održavanja olaparibom.</w:t>
      </w:r>
    </w:p>
    <w:p w14:paraId="2A9227DE" w14:textId="5BC6D373" w:rsidR="00BF268E" w:rsidRDefault="00BF268E" w:rsidP="009961A1">
      <w:pPr>
        <w:tabs>
          <w:tab w:val="left" w:pos="540"/>
          <w:tab w:val="left" w:pos="569"/>
        </w:tabs>
        <w:jc w:val="both"/>
        <w:rPr>
          <w:sz w:val="22"/>
          <w:szCs w:val="22"/>
          <w:lang w:val="de-DE"/>
        </w:rPr>
      </w:pPr>
    </w:p>
    <w:p w14:paraId="60675988" w14:textId="77777777" w:rsidR="00BF268E" w:rsidRPr="006D1717" w:rsidRDefault="00BF268E" w:rsidP="00BF268E">
      <w:pPr>
        <w:tabs>
          <w:tab w:val="left" w:pos="540"/>
          <w:tab w:val="left" w:pos="569"/>
        </w:tabs>
        <w:jc w:val="both"/>
        <w:rPr>
          <w:sz w:val="22"/>
          <w:szCs w:val="22"/>
          <w:u w:val="single"/>
          <w:lang w:val="de-DE"/>
        </w:rPr>
      </w:pPr>
      <w:r w:rsidRPr="006D1717">
        <w:rPr>
          <w:sz w:val="22"/>
          <w:szCs w:val="22"/>
          <w:u w:val="single"/>
          <w:lang w:val="de-DE"/>
        </w:rPr>
        <w:t xml:space="preserve">Kombinovani antitumorski efekat sa NHA </w:t>
      </w:r>
    </w:p>
    <w:p w14:paraId="75AAD99C" w14:textId="458752C1" w:rsidR="00BF268E" w:rsidRPr="005A1B4F" w:rsidRDefault="00BF268E" w:rsidP="00BF268E">
      <w:pPr>
        <w:tabs>
          <w:tab w:val="left" w:pos="540"/>
          <w:tab w:val="left" w:pos="569"/>
        </w:tabs>
        <w:jc w:val="both"/>
        <w:rPr>
          <w:sz w:val="22"/>
          <w:szCs w:val="22"/>
          <w:lang w:val="de-DE"/>
        </w:rPr>
      </w:pPr>
      <w:r w:rsidRPr="00BF268E">
        <w:rPr>
          <w:sz w:val="22"/>
          <w:szCs w:val="22"/>
          <w:lang w:val="de-DE"/>
        </w:rPr>
        <w:t xml:space="preserve">Pretkliničke studije na modelima </w:t>
      </w:r>
      <w:r w:rsidR="001A7069">
        <w:rPr>
          <w:sz w:val="22"/>
          <w:szCs w:val="22"/>
          <w:lang w:val="de-DE"/>
        </w:rPr>
        <w:t>karcinoma</w:t>
      </w:r>
      <w:r w:rsidR="001A7069" w:rsidRPr="00BF268E">
        <w:rPr>
          <w:sz w:val="22"/>
          <w:szCs w:val="22"/>
          <w:lang w:val="de-DE"/>
        </w:rPr>
        <w:t xml:space="preserve"> </w:t>
      </w:r>
      <w:r w:rsidRPr="00BF268E">
        <w:rPr>
          <w:sz w:val="22"/>
          <w:szCs w:val="22"/>
          <w:lang w:val="de-DE"/>
        </w:rPr>
        <w:t>prostate pokazale su kombinovani antitumorski efekat kada se PARP inhibitori i hormonski agensi sl</w:t>
      </w:r>
      <w:r w:rsidR="001A7069">
        <w:rPr>
          <w:sz w:val="22"/>
          <w:szCs w:val="22"/>
          <w:lang w:val="de-DE"/>
        </w:rPr>
        <w:t>j</w:t>
      </w:r>
      <w:r w:rsidRPr="00BF268E">
        <w:rPr>
          <w:sz w:val="22"/>
          <w:szCs w:val="22"/>
          <w:lang w:val="de-DE"/>
        </w:rPr>
        <w:t>edeće generacije daju zajedno. PARP je uključen u pozitivnu koregulaciju signalizacije androgenih receptora (AR), što dovodi do pojačane supresije AR ciljnog gena kada je PARP/AR signalizacija koinhibirana. Druge pretkliničke studije su pokazale da tretman sa NHA inhibira transkripciju nekih HRR gena, stoga izazivajući nedostatak HRR i povećanu os</w:t>
      </w:r>
      <w:r w:rsidR="009F2C82">
        <w:rPr>
          <w:sz w:val="22"/>
          <w:szCs w:val="22"/>
          <w:lang w:val="de-DE"/>
        </w:rPr>
        <w:t>j</w:t>
      </w:r>
      <w:r w:rsidRPr="00BF268E">
        <w:rPr>
          <w:sz w:val="22"/>
          <w:szCs w:val="22"/>
          <w:lang w:val="de-DE"/>
        </w:rPr>
        <w:t>etljivost na PARP inhibitore preko negenetskih mehanizama.</w:t>
      </w:r>
    </w:p>
    <w:p w14:paraId="4F0CCFBF" w14:textId="77777777" w:rsidR="00F7273C" w:rsidRPr="005A1B4F" w:rsidRDefault="00F7273C" w:rsidP="009961A1">
      <w:pPr>
        <w:tabs>
          <w:tab w:val="left" w:pos="540"/>
          <w:tab w:val="left" w:pos="569"/>
        </w:tabs>
        <w:jc w:val="both"/>
        <w:rPr>
          <w:sz w:val="22"/>
          <w:szCs w:val="22"/>
          <w:lang w:val="de-DE"/>
        </w:rPr>
      </w:pPr>
    </w:p>
    <w:p w14:paraId="398AA389" w14:textId="77777777" w:rsidR="00F7273C" w:rsidRPr="005A1B4F" w:rsidRDefault="00F7273C" w:rsidP="009961A1">
      <w:pPr>
        <w:tabs>
          <w:tab w:val="left" w:pos="540"/>
          <w:tab w:val="left" w:pos="569"/>
        </w:tabs>
        <w:jc w:val="both"/>
        <w:rPr>
          <w:sz w:val="22"/>
          <w:szCs w:val="22"/>
          <w:u w:val="single"/>
          <w:lang w:val="de-DE"/>
        </w:rPr>
      </w:pPr>
      <w:r w:rsidRPr="005A1B4F">
        <w:rPr>
          <w:sz w:val="22"/>
          <w:szCs w:val="22"/>
          <w:u w:val="single"/>
          <w:lang w:val="de-DE"/>
        </w:rPr>
        <w:t>Detekcija mutacija gena BRCA1/2</w:t>
      </w:r>
    </w:p>
    <w:p w14:paraId="16B08DBF" w14:textId="4C4E8A92" w:rsidR="00F7273C" w:rsidRPr="005A1B4F" w:rsidRDefault="002747F1" w:rsidP="009961A1">
      <w:pPr>
        <w:tabs>
          <w:tab w:val="left" w:pos="540"/>
          <w:tab w:val="left" w:pos="569"/>
        </w:tabs>
        <w:jc w:val="both"/>
        <w:rPr>
          <w:sz w:val="22"/>
          <w:szCs w:val="22"/>
          <w:lang w:val="de-DE"/>
        </w:rPr>
      </w:pPr>
      <w:r w:rsidRPr="005A1B4F">
        <w:rPr>
          <w:sz w:val="22"/>
          <w:szCs w:val="22"/>
          <w:lang w:val="de-DE"/>
        </w:rPr>
        <w:t xml:space="preserve">Genetičko testiranje se mora sprovoditi u laboratoriji </w:t>
      </w:r>
      <w:r w:rsidR="004D279C" w:rsidRPr="005A1B4F">
        <w:rPr>
          <w:sz w:val="22"/>
          <w:szCs w:val="22"/>
          <w:lang w:val="de-DE"/>
        </w:rPr>
        <w:t xml:space="preserve">za tu namjenu </w:t>
      </w:r>
      <w:r w:rsidRPr="005A1B4F">
        <w:rPr>
          <w:sz w:val="22"/>
          <w:szCs w:val="22"/>
          <w:lang w:val="de-DE"/>
        </w:rPr>
        <w:t xml:space="preserve">primjenom validiranog testa. </w:t>
      </w:r>
      <w:r w:rsidR="00F7273C" w:rsidRPr="005A1B4F">
        <w:rPr>
          <w:sz w:val="22"/>
          <w:szCs w:val="22"/>
          <w:lang w:val="de-DE"/>
        </w:rPr>
        <w:t xml:space="preserve">U različitim se ispitivanjima </w:t>
      </w:r>
      <w:r w:rsidR="00394C57" w:rsidRPr="005A1B4F">
        <w:rPr>
          <w:sz w:val="22"/>
          <w:szCs w:val="22"/>
          <w:lang w:val="de-DE"/>
        </w:rPr>
        <w:t>s</w:t>
      </w:r>
      <w:r w:rsidR="00F7273C" w:rsidRPr="005A1B4F">
        <w:rPr>
          <w:sz w:val="22"/>
          <w:szCs w:val="22"/>
          <w:lang w:val="de-DE"/>
        </w:rPr>
        <w:t xml:space="preserve">provodilo lokalno ili centralno testiranje uzoraka krvi i/ili tumora radi utvrđivanja </w:t>
      </w:r>
      <w:r w:rsidR="00FA1D6E" w:rsidRPr="005A1B4F">
        <w:rPr>
          <w:sz w:val="22"/>
          <w:szCs w:val="22"/>
          <w:lang w:val="de-DE"/>
        </w:rPr>
        <w:t xml:space="preserve">germinativnih i/ili somatskih </w:t>
      </w:r>
      <w:r w:rsidR="00F7273C" w:rsidRPr="005A1B4F">
        <w:rPr>
          <w:sz w:val="22"/>
          <w:szCs w:val="22"/>
          <w:lang w:val="de-DE"/>
        </w:rPr>
        <w:t xml:space="preserve">mutacija gena BRCA1/2. </w:t>
      </w:r>
      <w:r w:rsidR="009A76A8" w:rsidRPr="005A1B4F">
        <w:rPr>
          <w:sz w:val="22"/>
          <w:szCs w:val="22"/>
          <w:lang w:val="de-DE"/>
        </w:rPr>
        <w:t xml:space="preserve">U većini studija analizirala se DNK dobijena iz uzorka tkiva ili krvi, dok se analiza cirkulišuće tumorske DNK (ctDNK) koristila za istraživačke svrhe. </w:t>
      </w:r>
      <w:r w:rsidR="00B71AF0" w:rsidRPr="005A1B4F">
        <w:rPr>
          <w:sz w:val="22"/>
          <w:szCs w:val="22"/>
          <w:lang w:val="de-DE"/>
        </w:rPr>
        <w:t xml:space="preserve"> </w:t>
      </w:r>
      <w:r w:rsidR="00F7273C" w:rsidRPr="005A1B4F">
        <w:rPr>
          <w:sz w:val="22"/>
          <w:szCs w:val="22"/>
          <w:lang w:val="de-DE"/>
        </w:rPr>
        <w:t xml:space="preserve">Zavisno od testa koji je korišćen i </w:t>
      </w:r>
      <w:r w:rsidR="00394C57" w:rsidRPr="005A1B4F">
        <w:rPr>
          <w:sz w:val="22"/>
          <w:szCs w:val="22"/>
          <w:lang w:val="de-DE"/>
        </w:rPr>
        <w:t xml:space="preserve">usaglašene </w:t>
      </w:r>
      <w:r w:rsidR="00F7273C" w:rsidRPr="005A1B4F">
        <w:rPr>
          <w:sz w:val="22"/>
          <w:szCs w:val="22"/>
          <w:lang w:val="de-DE"/>
        </w:rPr>
        <w:t>međunarodne klasifikacije, mutacije gena BRCA1/2 klasifikovane su se kao štetne/suspektne štetne mutacije ili patogene/v</w:t>
      </w:r>
      <w:r w:rsidR="00107BC2" w:rsidRPr="005A1B4F">
        <w:rPr>
          <w:sz w:val="22"/>
          <w:szCs w:val="22"/>
          <w:lang w:val="de-DE"/>
        </w:rPr>
        <w:t>j</w:t>
      </w:r>
      <w:r w:rsidR="00F7273C" w:rsidRPr="005A1B4F">
        <w:rPr>
          <w:sz w:val="22"/>
          <w:szCs w:val="22"/>
          <w:lang w:val="de-DE"/>
        </w:rPr>
        <w:t xml:space="preserve">erovatno patogene mutacije. </w:t>
      </w:r>
      <w:r w:rsidR="009A63BF" w:rsidRPr="005A1B4F">
        <w:rPr>
          <w:lang w:val="de-DE"/>
        </w:rPr>
        <w:t xml:space="preserve"> </w:t>
      </w:r>
      <w:r w:rsidR="009A63BF" w:rsidRPr="005A1B4F">
        <w:rPr>
          <w:sz w:val="22"/>
          <w:szCs w:val="22"/>
          <w:lang w:val="de-DE"/>
        </w:rPr>
        <w:t>Pozitivan status na deficije</w:t>
      </w:r>
      <w:r w:rsidR="008C292D" w:rsidRPr="005A1B4F">
        <w:rPr>
          <w:sz w:val="22"/>
          <w:szCs w:val="22"/>
          <w:lang w:val="de-DE"/>
        </w:rPr>
        <w:t>n</w:t>
      </w:r>
      <w:r w:rsidR="001562EC" w:rsidRPr="005A1B4F">
        <w:rPr>
          <w:sz w:val="22"/>
          <w:szCs w:val="22"/>
          <w:lang w:val="de-DE"/>
        </w:rPr>
        <w:t xml:space="preserve">tu </w:t>
      </w:r>
      <w:r w:rsidR="009A63BF" w:rsidRPr="005A1B4F">
        <w:rPr>
          <w:sz w:val="22"/>
          <w:szCs w:val="22"/>
          <w:lang w:val="de-DE"/>
        </w:rPr>
        <w:t>homolog</w:t>
      </w:r>
      <w:r w:rsidR="008C292D" w:rsidRPr="005A1B4F">
        <w:rPr>
          <w:sz w:val="22"/>
          <w:szCs w:val="22"/>
          <w:lang w:val="de-DE"/>
        </w:rPr>
        <w:t>n</w:t>
      </w:r>
      <w:r w:rsidR="007F547A" w:rsidRPr="005A1B4F">
        <w:rPr>
          <w:sz w:val="22"/>
          <w:szCs w:val="22"/>
          <w:lang w:val="de-DE"/>
        </w:rPr>
        <w:t>u</w:t>
      </w:r>
      <w:r w:rsidR="009A63BF" w:rsidRPr="005A1B4F">
        <w:rPr>
          <w:sz w:val="22"/>
          <w:szCs w:val="22"/>
          <w:lang w:val="de-DE"/>
        </w:rPr>
        <w:t xml:space="preserve"> rekombi</w:t>
      </w:r>
      <w:r w:rsidR="008C292D" w:rsidRPr="005A1B4F">
        <w:rPr>
          <w:sz w:val="22"/>
          <w:szCs w:val="22"/>
          <w:lang w:val="de-DE"/>
        </w:rPr>
        <w:t>nacij</w:t>
      </w:r>
      <w:r w:rsidR="007F547A" w:rsidRPr="005A1B4F">
        <w:rPr>
          <w:sz w:val="22"/>
          <w:szCs w:val="22"/>
          <w:lang w:val="de-DE"/>
        </w:rPr>
        <w:t>u</w:t>
      </w:r>
      <w:r w:rsidR="009A63BF" w:rsidRPr="005A1B4F">
        <w:rPr>
          <w:sz w:val="22"/>
          <w:szCs w:val="22"/>
          <w:lang w:val="de-DE"/>
        </w:rPr>
        <w:t xml:space="preserve"> (HRD) može se definisati kao pronalazak mutacije gena BRCA1/2 koja se klasifikuje kao štetna/suspektno štetna ili patogena/v</w:t>
      </w:r>
      <w:r w:rsidR="003118FF" w:rsidRPr="005A1B4F">
        <w:rPr>
          <w:sz w:val="22"/>
          <w:szCs w:val="22"/>
          <w:lang w:val="de-DE"/>
        </w:rPr>
        <w:t>j</w:t>
      </w:r>
      <w:r w:rsidR="009A63BF" w:rsidRPr="005A1B4F">
        <w:rPr>
          <w:sz w:val="22"/>
          <w:szCs w:val="22"/>
          <w:lang w:val="de-DE"/>
        </w:rPr>
        <w:t>erovatno patogena. Za utvrđivanje pozitivnog statusa na HRD, pronalazak tih mutacija može se kombinovati sa pozitivnim HRD rezultatom (vid</w:t>
      </w:r>
      <w:r w:rsidR="003118FF" w:rsidRPr="005A1B4F">
        <w:rPr>
          <w:sz w:val="22"/>
          <w:szCs w:val="22"/>
          <w:lang w:val="de-DE"/>
        </w:rPr>
        <w:t>j</w:t>
      </w:r>
      <w:r w:rsidR="009A63BF" w:rsidRPr="005A1B4F">
        <w:rPr>
          <w:sz w:val="22"/>
          <w:szCs w:val="22"/>
          <w:lang w:val="de-DE"/>
        </w:rPr>
        <w:t>eti u nastavku).</w:t>
      </w:r>
    </w:p>
    <w:p w14:paraId="0E3A9D19" w14:textId="1B9D9DFF" w:rsidR="00F7273C" w:rsidRPr="005A1B4F" w:rsidRDefault="00F7273C" w:rsidP="009961A1">
      <w:pPr>
        <w:tabs>
          <w:tab w:val="left" w:pos="540"/>
          <w:tab w:val="left" w:pos="569"/>
        </w:tabs>
        <w:jc w:val="both"/>
        <w:rPr>
          <w:sz w:val="22"/>
          <w:szCs w:val="22"/>
          <w:lang w:val="de-DE"/>
        </w:rPr>
      </w:pPr>
    </w:p>
    <w:p w14:paraId="67149C6F" w14:textId="1036E0A3" w:rsidR="00A3447C" w:rsidRPr="005A1B4F" w:rsidRDefault="00A3447C" w:rsidP="00A3447C">
      <w:pPr>
        <w:tabs>
          <w:tab w:val="left" w:pos="540"/>
          <w:tab w:val="left" w:pos="569"/>
        </w:tabs>
        <w:jc w:val="both"/>
        <w:rPr>
          <w:sz w:val="22"/>
          <w:szCs w:val="22"/>
          <w:u w:val="single"/>
          <w:lang w:val="de-DE"/>
        </w:rPr>
      </w:pPr>
      <w:r w:rsidRPr="005A1B4F">
        <w:rPr>
          <w:sz w:val="22"/>
          <w:szCs w:val="22"/>
          <w:u w:val="single"/>
          <w:lang w:val="de-DE"/>
        </w:rPr>
        <w:t>Utvrđivanje gen</w:t>
      </w:r>
      <w:r w:rsidR="0055086A">
        <w:rPr>
          <w:sz w:val="22"/>
          <w:szCs w:val="22"/>
          <w:u w:val="single"/>
          <w:lang w:val="de-DE"/>
        </w:rPr>
        <w:t>om</w:t>
      </w:r>
      <w:r w:rsidRPr="005A1B4F">
        <w:rPr>
          <w:sz w:val="22"/>
          <w:szCs w:val="22"/>
          <w:u w:val="single"/>
          <w:lang w:val="de-DE"/>
        </w:rPr>
        <w:t>ske nestabilnosti</w:t>
      </w:r>
    </w:p>
    <w:p w14:paraId="1CC24490" w14:textId="44884330" w:rsidR="00A3447C" w:rsidRPr="005A1B4F" w:rsidRDefault="00A3447C" w:rsidP="00A3447C">
      <w:pPr>
        <w:tabs>
          <w:tab w:val="left" w:pos="540"/>
          <w:tab w:val="left" w:pos="569"/>
        </w:tabs>
        <w:jc w:val="both"/>
        <w:rPr>
          <w:sz w:val="22"/>
          <w:szCs w:val="22"/>
          <w:lang w:val="de-DE"/>
        </w:rPr>
      </w:pPr>
      <w:r w:rsidRPr="005A1B4F">
        <w:rPr>
          <w:sz w:val="22"/>
          <w:szCs w:val="22"/>
          <w:lang w:val="de-DE"/>
        </w:rPr>
        <w:t>Genomske prom</w:t>
      </w:r>
      <w:r w:rsidR="00831832" w:rsidRPr="005A1B4F">
        <w:rPr>
          <w:sz w:val="22"/>
          <w:szCs w:val="22"/>
          <w:lang w:val="de-DE"/>
        </w:rPr>
        <w:t>j</w:t>
      </w:r>
      <w:r w:rsidRPr="005A1B4F">
        <w:rPr>
          <w:sz w:val="22"/>
          <w:szCs w:val="22"/>
          <w:lang w:val="de-DE"/>
        </w:rPr>
        <w:t>ene povezane sa deficijencijom homologne rekombinacije koje su se proc</w:t>
      </w:r>
      <w:r w:rsidR="00831832" w:rsidRPr="005A1B4F">
        <w:rPr>
          <w:sz w:val="22"/>
          <w:szCs w:val="22"/>
          <w:lang w:val="de-DE"/>
        </w:rPr>
        <w:t>j</w:t>
      </w:r>
      <w:r w:rsidRPr="005A1B4F">
        <w:rPr>
          <w:sz w:val="22"/>
          <w:szCs w:val="22"/>
          <w:lang w:val="de-DE"/>
        </w:rPr>
        <w:t>enjivale u studiji PAOLA-1 uključuju gubitak heterozignosti u c</w:t>
      </w:r>
      <w:r w:rsidR="00831832" w:rsidRPr="005A1B4F">
        <w:rPr>
          <w:sz w:val="22"/>
          <w:szCs w:val="22"/>
          <w:lang w:val="de-DE"/>
        </w:rPr>
        <w:t>ij</w:t>
      </w:r>
      <w:r w:rsidRPr="005A1B4F">
        <w:rPr>
          <w:sz w:val="22"/>
          <w:szCs w:val="22"/>
          <w:lang w:val="de-DE"/>
        </w:rPr>
        <w:t xml:space="preserve">elom genomu, regije sa neuravnoteženom ekspresijom alela koja se proteže do telomera (eng. </w:t>
      </w:r>
      <w:r w:rsidRPr="005A1B4F">
        <w:rPr>
          <w:i/>
          <w:iCs/>
          <w:sz w:val="22"/>
          <w:szCs w:val="22"/>
          <w:lang w:val="de-DE"/>
        </w:rPr>
        <w:t>telomeric-allelic imbalance</w:t>
      </w:r>
      <w:r w:rsidRPr="005A1B4F">
        <w:rPr>
          <w:sz w:val="22"/>
          <w:szCs w:val="22"/>
          <w:lang w:val="de-DE"/>
        </w:rPr>
        <w:t>) i velike hromozomske prom</w:t>
      </w:r>
      <w:r w:rsidR="00831832" w:rsidRPr="005A1B4F">
        <w:rPr>
          <w:sz w:val="22"/>
          <w:szCs w:val="22"/>
          <w:lang w:val="de-DE"/>
        </w:rPr>
        <w:t>j</w:t>
      </w:r>
      <w:r w:rsidRPr="005A1B4F">
        <w:rPr>
          <w:sz w:val="22"/>
          <w:szCs w:val="22"/>
          <w:lang w:val="de-DE"/>
        </w:rPr>
        <w:t>ene (eng. l</w:t>
      </w:r>
      <w:r w:rsidRPr="005A1B4F">
        <w:rPr>
          <w:i/>
          <w:iCs/>
          <w:sz w:val="22"/>
          <w:szCs w:val="22"/>
          <w:lang w:val="de-DE"/>
        </w:rPr>
        <w:t>arge scale transitions</w:t>
      </w:r>
      <w:r w:rsidRPr="005A1B4F">
        <w:rPr>
          <w:sz w:val="22"/>
          <w:szCs w:val="22"/>
          <w:lang w:val="de-DE"/>
        </w:rPr>
        <w:t>), koji su kontinuirano m</w:t>
      </w:r>
      <w:r w:rsidR="00B06BBE" w:rsidRPr="005A1B4F">
        <w:rPr>
          <w:sz w:val="22"/>
          <w:szCs w:val="22"/>
          <w:lang w:val="de-DE"/>
        </w:rPr>
        <w:t>j</w:t>
      </w:r>
      <w:r w:rsidRPr="005A1B4F">
        <w:rPr>
          <w:sz w:val="22"/>
          <w:szCs w:val="22"/>
          <w:lang w:val="de-DE"/>
        </w:rPr>
        <w:t>ereni sa unapr</w:t>
      </w:r>
      <w:r w:rsidR="00B06BBE" w:rsidRPr="005A1B4F">
        <w:rPr>
          <w:sz w:val="22"/>
          <w:szCs w:val="22"/>
          <w:lang w:val="de-DE"/>
        </w:rPr>
        <w:t>ij</w:t>
      </w:r>
      <w:r w:rsidRPr="005A1B4F">
        <w:rPr>
          <w:sz w:val="22"/>
          <w:szCs w:val="22"/>
          <w:lang w:val="de-DE"/>
        </w:rPr>
        <w:t xml:space="preserve">ed definisanim kriterijumima i rezultatima. Objedinjen rezultat za genomsku nestabilnost (eng. </w:t>
      </w:r>
      <w:r w:rsidR="0055086A">
        <w:rPr>
          <w:i/>
          <w:iCs/>
          <w:sz w:val="22"/>
          <w:szCs w:val="22"/>
          <w:lang w:val="de-DE"/>
        </w:rPr>
        <w:t>g</w:t>
      </w:r>
      <w:r w:rsidRPr="005A1B4F">
        <w:rPr>
          <w:i/>
          <w:iCs/>
          <w:sz w:val="22"/>
          <w:szCs w:val="22"/>
          <w:lang w:val="de-DE"/>
        </w:rPr>
        <w:t>enomic instability score</w:t>
      </w:r>
      <w:r w:rsidRPr="005A1B4F">
        <w:rPr>
          <w:sz w:val="22"/>
          <w:szCs w:val="22"/>
          <w:lang w:val="de-DE"/>
        </w:rPr>
        <w:t>, GIS), koji se naziva i HRD rezultat</w:t>
      </w:r>
      <w:r w:rsidR="008C292D" w:rsidRPr="005A1B4F">
        <w:rPr>
          <w:sz w:val="22"/>
          <w:szCs w:val="22"/>
          <w:lang w:val="de-DE"/>
        </w:rPr>
        <w:t>om</w:t>
      </w:r>
      <w:r w:rsidRPr="005A1B4F">
        <w:rPr>
          <w:sz w:val="22"/>
          <w:szCs w:val="22"/>
          <w:lang w:val="de-DE"/>
        </w:rPr>
        <w:t>, određuje se kada se koristi kombinacija m</w:t>
      </w:r>
      <w:r w:rsidR="00574369" w:rsidRPr="005A1B4F">
        <w:rPr>
          <w:sz w:val="22"/>
          <w:szCs w:val="22"/>
          <w:lang w:val="de-DE"/>
        </w:rPr>
        <w:t>j</w:t>
      </w:r>
      <w:r w:rsidRPr="005A1B4F">
        <w:rPr>
          <w:sz w:val="22"/>
          <w:szCs w:val="22"/>
          <w:lang w:val="de-DE"/>
        </w:rPr>
        <w:t>era i pripadajući rezultati za utvrđivanje oc</w:t>
      </w:r>
      <w:r w:rsidR="00574369" w:rsidRPr="005A1B4F">
        <w:rPr>
          <w:sz w:val="22"/>
          <w:szCs w:val="22"/>
          <w:lang w:val="de-DE"/>
        </w:rPr>
        <w:t>j</w:t>
      </w:r>
      <w:r w:rsidRPr="005A1B4F">
        <w:rPr>
          <w:sz w:val="22"/>
          <w:szCs w:val="22"/>
          <w:lang w:val="de-DE"/>
        </w:rPr>
        <w:t>ene opsega specifičnih genomskih aberacija akumuliranih u tumorskim ćelijama. Niži rezultat označava manj</w:t>
      </w:r>
      <w:r w:rsidR="0055086A">
        <w:rPr>
          <w:sz w:val="22"/>
          <w:szCs w:val="22"/>
          <w:lang w:val="de-DE"/>
        </w:rPr>
        <w:t>u</w:t>
      </w:r>
      <w:r w:rsidRPr="005A1B4F">
        <w:rPr>
          <w:sz w:val="22"/>
          <w:szCs w:val="22"/>
          <w:lang w:val="de-DE"/>
        </w:rPr>
        <w:t xml:space="preserve"> v</w:t>
      </w:r>
      <w:r w:rsidR="00574369" w:rsidRPr="005A1B4F">
        <w:rPr>
          <w:sz w:val="22"/>
          <w:szCs w:val="22"/>
          <w:lang w:val="de-DE"/>
        </w:rPr>
        <w:t>j</w:t>
      </w:r>
      <w:r w:rsidRPr="005A1B4F">
        <w:rPr>
          <w:sz w:val="22"/>
          <w:szCs w:val="22"/>
          <w:lang w:val="de-DE"/>
        </w:rPr>
        <w:t>erovatnoću deficijencije homologne rekombinacije u tumorskim ćelijama, dok viši rezultat određuje veću v</w:t>
      </w:r>
      <w:r w:rsidR="001B5231" w:rsidRPr="005A1B4F">
        <w:rPr>
          <w:sz w:val="22"/>
          <w:szCs w:val="22"/>
          <w:lang w:val="de-DE"/>
        </w:rPr>
        <w:t>j</w:t>
      </w:r>
      <w:r w:rsidRPr="005A1B4F">
        <w:rPr>
          <w:sz w:val="22"/>
          <w:szCs w:val="22"/>
          <w:lang w:val="de-DE"/>
        </w:rPr>
        <w:t>erovatnoću deficijencije homologne rekombinacije u tumorskim ćelijama u vr</w:t>
      </w:r>
      <w:r w:rsidR="001B5231" w:rsidRPr="005A1B4F">
        <w:rPr>
          <w:sz w:val="22"/>
          <w:szCs w:val="22"/>
          <w:lang w:val="de-DE"/>
        </w:rPr>
        <w:t>ij</w:t>
      </w:r>
      <w:r w:rsidRPr="005A1B4F">
        <w:rPr>
          <w:sz w:val="22"/>
          <w:szCs w:val="22"/>
          <w:lang w:val="de-DE"/>
        </w:rPr>
        <w:t>eme prikupljanja uzorka u odnosu na izloženost agensima koji oštećuju DNK. Za utvrđivanje pozitiv</w:t>
      </w:r>
      <w:r w:rsidR="001B5231" w:rsidRPr="005A1B4F">
        <w:rPr>
          <w:sz w:val="22"/>
          <w:szCs w:val="22"/>
          <w:lang w:val="de-DE"/>
        </w:rPr>
        <w:t>n</w:t>
      </w:r>
      <w:r w:rsidRPr="005A1B4F">
        <w:rPr>
          <w:sz w:val="22"/>
          <w:szCs w:val="22"/>
          <w:lang w:val="de-DE"/>
        </w:rPr>
        <w:t>og GIS statusa treba koristiti validirane granične vr</w:t>
      </w:r>
      <w:r w:rsidR="0055763B" w:rsidRPr="005A1B4F">
        <w:rPr>
          <w:sz w:val="22"/>
          <w:szCs w:val="22"/>
          <w:lang w:val="de-DE"/>
        </w:rPr>
        <w:t>ij</w:t>
      </w:r>
      <w:r w:rsidRPr="005A1B4F">
        <w:rPr>
          <w:sz w:val="22"/>
          <w:szCs w:val="22"/>
          <w:lang w:val="de-DE"/>
        </w:rPr>
        <w:t xml:space="preserve">ednosti. </w:t>
      </w:r>
    </w:p>
    <w:p w14:paraId="63CD13EA" w14:textId="77777777" w:rsidR="00A3447C" w:rsidRPr="005A1B4F" w:rsidRDefault="00A3447C" w:rsidP="00A3447C">
      <w:pPr>
        <w:tabs>
          <w:tab w:val="left" w:pos="540"/>
          <w:tab w:val="left" w:pos="569"/>
        </w:tabs>
        <w:jc w:val="both"/>
        <w:rPr>
          <w:sz w:val="22"/>
          <w:szCs w:val="22"/>
          <w:lang w:val="de-DE"/>
        </w:rPr>
      </w:pPr>
    </w:p>
    <w:p w14:paraId="08C2F3CA" w14:textId="67903CE1" w:rsidR="00A3447C" w:rsidRPr="005A1B4F" w:rsidRDefault="00A3447C" w:rsidP="00A3447C">
      <w:pPr>
        <w:tabs>
          <w:tab w:val="left" w:pos="540"/>
          <w:tab w:val="left" w:pos="569"/>
        </w:tabs>
        <w:jc w:val="both"/>
        <w:rPr>
          <w:sz w:val="22"/>
          <w:szCs w:val="22"/>
          <w:lang w:val="de-DE"/>
        </w:rPr>
      </w:pPr>
      <w:r w:rsidRPr="005A1B4F">
        <w:rPr>
          <w:sz w:val="22"/>
          <w:szCs w:val="22"/>
          <w:lang w:val="de-DE"/>
        </w:rPr>
        <w:t>Pozitivan status na HRD može se definisati objedinjenim GIS rezultatom za genomske prom</w:t>
      </w:r>
      <w:r w:rsidR="00C000E4" w:rsidRPr="005A1B4F">
        <w:rPr>
          <w:sz w:val="22"/>
          <w:szCs w:val="22"/>
          <w:lang w:val="de-DE"/>
        </w:rPr>
        <w:t>j</w:t>
      </w:r>
      <w:r w:rsidRPr="005A1B4F">
        <w:rPr>
          <w:sz w:val="22"/>
          <w:szCs w:val="22"/>
          <w:lang w:val="de-DE"/>
        </w:rPr>
        <w:t>ene povezane sa deficijencijom homologne rekombinacije utvrđene validiranim testom u laboratoriji za tu nam</w:t>
      </w:r>
      <w:r w:rsidR="00C000E4" w:rsidRPr="005A1B4F">
        <w:rPr>
          <w:sz w:val="22"/>
          <w:szCs w:val="22"/>
          <w:lang w:val="de-DE"/>
        </w:rPr>
        <w:t>j</w:t>
      </w:r>
      <w:r w:rsidRPr="005A1B4F">
        <w:rPr>
          <w:sz w:val="22"/>
          <w:szCs w:val="22"/>
          <w:lang w:val="de-DE"/>
        </w:rPr>
        <w:t>enu.</w:t>
      </w:r>
    </w:p>
    <w:p w14:paraId="135ED7D7" w14:textId="77777777" w:rsidR="00A3447C" w:rsidRPr="005A1B4F" w:rsidRDefault="00A3447C" w:rsidP="00A3447C">
      <w:pPr>
        <w:tabs>
          <w:tab w:val="left" w:pos="540"/>
          <w:tab w:val="left" w:pos="569"/>
        </w:tabs>
        <w:jc w:val="both"/>
        <w:rPr>
          <w:sz w:val="22"/>
          <w:szCs w:val="22"/>
          <w:lang w:val="de-DE"/>
        </w:rPr>
      </w:pPr>
    </w:p>
    <w:p w14:paraId="79A99135" w14:textId="236BC593" w:rsidR="00F7273C" w:rsidRPr="005A1B4F" w:rsidRDefault="00F7273C" w:rsidP="009961A1">
      <w:pPr>
        <w:tabs>
          <w:tab w:val="left" w:pos="540"/>
          <w:tab w:val="left" w:pos="569"/>
        </w:tabs>
        <w:jc w:val="both"/>
        <w:rPr>
          <w:sz w:val="22"/>
          <w:szCs w:val="22"/>
          <w:u w:val="single"/>
          <w:lang w:val="de-DE"/>
        </w:rPr>
      </w:pPr>
      <w:r w:rsidRPr="005A1B4F">
        <w:rPr>
          <w:sz w:val="22"/>
          <w:szCs w:val="22"/>
          <w:u w:val="single"/>
          <w:lang w:val="de-DE"/>
        </w:rPr>
        <w:t>Klinička efikasnost i bezb</w:t>
      </w:r>
      <w:r w:rsidR="00107BC2" w:rsidRPr="005A1B4F">
        <w:rPr>
          <w:sz w:val="22"/>
          <w:szCs w:val="22"/>
          <w:u w:val="single"/>
          <w:lang w:val="de-DE"/>
        </w:rPr>
        <w:t>j</w:t>
      </w:r>
      <w:r w:rsidRPr="005A1B4F">
        <w:rPr>
          <w:sz w:val="22"/>
          <w:szCs w:val="22"/>
          <w:u w:val="single"/>
          <w:lang w:val="de-DE"/>
        </w:rPr>
        <w:t>ednost</w:t>
      </w:r>
    </w:p>
    <w:p w14:paraId="744DADA0" w14:textId="77777777" w:rsidR="00F7273C" w:rsidRPr="005A1B4F" w:rsidRDefault="00F7273C" w:rsidP="009961A1">
      <w:pPr>
        <w:tabs>
          <w:tab w:val="left" w:pos="540"/>
          <w:tab w:val="left" w:pos="569"/>
        </w:tabs>
        <w:jc w:val="both"/>
        <w:rPr>
          <w:sz w:val="22"/>
          <w:szCs w:val="22"/>
          <w:lang w:val="de-DE"/>
        </w:rPr>
      </w:pPr>
    </w:p>
    <w:p w14:paraId="630AC7F0" w14:textId="77777777" w:rsidR="00F7273C" w:rsidRPr="005A1B4F" w:rsidRDefault="00F7273C" w:rsidP="009961A1">
      <w:pPr>
        <w:tabs>
          <w:tab w:val="left" w:pos="540"/>
          <w:tab w:val="left" w:pos="569"/>
        </w:tabs>
        <w:jc w:val="both"/>
        <w:rPr>
          <w:i/>
          <w:sz w:val="22"/>
          <w:szCs w:val="22"/>
          <w:lang w:val="de-DE"/>
        </w:rPr>
      </w:pPr>
      <w:r w:rsidRPr="005A1B4F">
        <w:rPr>
          <w:i/>
          <w:sz w:val="22"/>
          <w:szCs w:val="22"/>
          <w:u w:val="single"/>
          <w:lang w:val="de-DE"/>
        </w:rPr>
        <w:t xml:space="preserve">Prva linija terapije održavanja za uznapredovali karcinom jajnika pozitivan na mutacije BRCA gena: </w:t>
      </w:r>
      <w:r w:rsidRPr="005A1B4F">
        <w:rPr>
          <w:i/>
          <w:sz w:val="22"/>
          <w:szCs w:val="22"/>
          <w:lang w:val="de-DE"/>
        </w:rPr>
        <w:t>Ispitivanje SOLO1</w:t>
      </w:r>
    </w:p>
    <w:p w14:paraId="2FA522EC" w14:textId="77777777" w:rsidR="00F7273C" w:rsidRPr="005A1B4F" w:rsidRDefault="00F7273C" w:rsidP="009961A1">
      <w:pPr>
        <w:tabs>
          <w:tab w:val="left" w:pos="540"/>
          <w:tab w:val="left" w:pos="569"/>
        </w:tabs>
        <w:jc w:val="both"/>
        <w:rPr>
          <w:sz w:val="22"/>
          <w:szCs w:val="22"/>
          <w:lang w:val="de-DE"/>
        </w:rPr>
      </w:pPr>
    </w:p>
    <w:p w14:paraId="6D397E50" w14:textId="530471FA" w:rsidR="00F7273C" w:rsidRPr="005A1B4F" w:rsidRDefault="001F1508" w:rsidP="009961A1">
      <w:pPr>
        <w:tabs>
          <w:tab w:val="left" w:pos="540"/>
          <w:tab w:val="left" w:pos="569"/>
        </w:tabs>
        <w:jc w:val="both"/>
        <w:rPr>
          <w:sz w:val="22"/>
          <w:szCs w:val="22"/>
          <w:lang w:val="de-DE"/>
        </w:rPr>
      </w:pPr>
      <w:r w:rsidRPr="005A1B4F">
        <w:rPr>
          <w:sz w:val="22"/>
          <w:szCs w:val="22"/>
          <w:lang w:val="de-DE"/>
        </w:rPr>
        <w:t xml:space="preserve">Efikasnost </w:t>
      </w:r>
      <w:r w:rsidR="00F7273C" w:rsidRPr="005A1B4F">
        <w:rPr>
          <w:sz w:val="22"/>
          <w:szCs w:val="22"/>
          <w:lang w:val="de-DE"/>
        </w:rPr>
        <w:t>i bezb</w:t>
      </w:r>
      <w:r w:rsidR="00107BC2" w:rsidRPr="005A1B4F">
        <w:rPr>
          <w:sz w:val="22"/>
          <w:szCs w:val="22"/>
          <w:lang w:val="de-DE"/>
        </w:rPr>
        <w:t>j</w:t>
      </w:r>
      <w:r w:rsidR="00F7273C" w:rsidRPr="005A1B4F">
        <w:rPr>
          <w:sz w:val="22"/>
          <w:szCs w:val="22"/>
          <w:lang w:val="de-DE"/>
        </w:rPr>
        <w:t xml:space="preserve">ednost olapariba kao terapije održavanja ispitivale su se u </w:t>
      </w:r>
      <w:r w:rsidR="000C50F4" w:rsidRPr="005A1B4F">
        <w:rPr>
          <w:sz w:val="22"/>
          <w:szCs w:val="22"/>
          <w:lang w:val="de-DE"/>
        </w:rPr>
        <w:t>randomizovanom</w:t>
      </w:r>
      <w:r w:rsidR="00F7273C" w:rsidRPr="005A1B4F">
        <w:rPr>
          <w:sz w:val="22"/>
          <w:szCs w:val="22"/>
          <w:lang w:val="de-DE"/>
        </w:rPr>
        <w:t>, dvostruko sl</w:t>
      </w:r>
      <w:r w:rsidR="00107BC2" w:rsidRPr="005A1B4F">
        <w:rPr>
          <w:sz w:val="22"/>
          <w:szCs w:val="22"/>
          <w:lang w:val="de-DE"/>
        </w:rPr>
        <w:t>ij</w:t>
      </w:r>
      <w:r w:rsidR="00F7273C" w:rsidRPr="005A1B4F">
        <w:rPr>
          <w:sz w:val="22"/>
          <w:szCs w:val="22"/>
          <w:lang w:val="de-DE"/>
        </w:rPr>
        <w:t xml:space="preserve">epom, placebom kontrolisanom, multicentričnom ispitivanju faze III kod pacijentkinja sa </w:t>
      </w:r>
      <w:r w:rsidR="000C50F4" w:rsidRPr="005A1B4F">
        <w:rPr>
          <w:sz w:val="22"/>
          <w:szCs w:val="22"/>
          <w:lang w:val="de-DE"/>
        </w:rPr>
        <w:t xml:space="preserve">novodijagnostikovanim </w:t>
      </w:r>
      <w:r w:rsidR="00F7273C" w:rsidRPr="005A1B4F">
        <w:rPr>
          <w:sz w:val="22"/>
          <w:szCs w:val="22"/>
          <w:lang w:val="de-DE"/>
        </w:rPr>
        <w:t>uznapredovalim (stadijum III-IV prema FIGO klasifikaciji) seroznim ili endometri</w:t>
      </w:r>
      <w:r w:rsidR="00790AC7">
        <w:rPr>
          <w:sz w:val="22"/>
          <w:szCs w:val="22"/>
          <w:lang w:val="de-DE"/>
        </w:rPr>
        <w:t>jalni</w:t>
      </w:r>
      <w:r w:rsidR="00F7273C" w:rsidRPr="005A1B4F">
        <w:rPr>
          <w:sz w:val="22"/>
          <w:szCs w:val="22"/>
          <w:lang w:val="de-DE"/>
        </w:rPr>
        <w:t xml:space="preserve"> karcinomom jajnika visokog stepena nediferenciranosti pozitivnim na mutacije gena BRCA1/2, nakon završetka prve linije hemoterapije na </w:t>
      </w:r>
      <w:r w:rsidR="000C50F4" w:rsidRPr="005A1B4F">
        <w:rPr>
          <w:sz w:val="22"/>
          <w:szCs w:val="22"/>
          <w:lang w:val="de-DE"/>
        </w:rPr>
        <w:t>bazi platine</w:t>
      </w:r>
      <w:r w:rsidR="00F7273C" w:rsidRPr="005A1B4F">
        <w:rPr>
          <w:sz w:val="22"/>
          <w:szCs w:val="22"/>
          <w:lang w:val="de-DE"/>
        </w:rPr>
        <w:t xml:space="preserve">. U tom je ispitivanju 391 pacijentkinja bilo </w:t>
      </w:r>
      <w:r w:rsidR="000C50F4" w:rsidRPr="005A1B4F">
        <w:rPr>
          <w:sz w:val="22"/>
          <w:szCs w:val="22"/>
          <w:lang w:val="de-DE"/>
        </w:rPr>
        <w:t xml:space="preserve">randomizovano </w:t>
      </w:r>
      <w:r w:rsidR="00F7273C" w:rsidRPr="005A1B4F">
        <w:rPr>
          <w:sz w:val="22"/>
          <w:szCs w:val="22"/>
          <w:lang w:val="de-DE"/>
        </w:rPr>
        <w:t>u odnosu 2:1 za primanje l</w:t>
      </w:r>
      <w:r w:rsidR="00107BC2" w:rsidRPr="005A1B4F">
        <w:rPr>
          <w:sz w:val="22"/>
          <w:szCs w:val="22"/>
          <w:lang w:val="de-DE"/>
        </w:rPr>
        <w:t>ij</w:t>
      </w:r>
      <w:r w:rsidR="00F7273C" w:rsidRPr="005A1B4F">
        <w:rPr>
          <w:sz w:val="22"/>
          <w:szCs w:val="22"/>
          <w:lang w:val="de-DE"/>
        </w:rPr>
        <w:t>eka Lynparza (300mg [2 tablete od 150 mg] dva</w:t>
      </w:r>
      <w:r w:rsidR="0055086A">
        <w:rPr>
          <w:sz w:val="22"/>
          <w:szCs w:val="22"/>
          <w:lang w:val="de-DE"/>
        </w:rPr>
        <w:t xml:space="preserve"> </w:t>
      </w:r>
      <w:r w:rsidR="00F7273C" w:rsidRPr="005A1B4F">
        <w:rPr>
          <w:sz w:val="22"/>
          <w:szCs w:val="22"/>
          <w:lang w:val="de-DE"/>
        </w:rPr>
        <w:t>put</w:t>
      </w:r>
      <w:r w:rsidR="0055086A">
        <w:rPr>
          <w:sz w:val="22"/>
          <w:szCs w:val="22"/>
          <w:lang w:val="de-DE"/>
        </w:rPr>
        <w:t>a</w:t>
      </w:r>
      <w:r w:rsidR="00F7273C" w:rsidRPr="005A1B4F">
        <w:rPr>
          <w:sz w:val="22"/>
          <w:szCs w:val="22"/>
          <w:lang w:val="de-DE"/>
        </w:rPr>
        <w:t xml:space="preserve"> </w:t>
      </w:r>
      <w:r w:rsidR="0055086A">
        <w:rPr>
          <w:sz w:val="22"/>
          <w:szCs w:val="22"/>
          <w:lang w:val="de-DE"/>
        </w:rPr>
        <w:t>dnevno</w:t>
      </w:r>
      <w:r w:rsidR="00F7273C" w:rsidRPr="005A1B4F">
        <w:rPr>
          <w:sz w:val="22"/>
          <w:szCs w:val="22"/>
          <w:lang w:val="de-DE"/>
        </w:rPr>
        <w:t xml:space="preserve">) ili placeba. Pacijentkinje su bile </w:t>
      </w:r>
      <w:r w:rsidR="00F43899" w:rsidRPr="005A1B4F">
        <w:rPr>
          <w:sz w:val="22"/>
          <w:szCs w:val="22"/>
          <w:lang w:val="de-DE"/>
        </w:rPr>
        <w:t xml:space="preserve">stratifikovane </w:t>
      </w:r>
      <w:r w:rsidR="00F7273C" w:rsidRPr="005A1B4F">
        <w:rPr>
          <w:sz w:val="22"/>
          <w:szCs w:val="22"/>
          <w:lang w:val="de-DE"/>
        </w:rPr>
        <w:t xml:space="preserve">prema odgovoru na prvu liniju hemoterapije na </w:t>
      </w:r>
      <w:r w:rsidR="000C50F4" w:rsidRPr="005A1B4F">
        <w:rPr>
          <w:sz w:val="22"/>
          <w:szCs w:val="22"/>
          <w:lang w:val="de-DE"/>
        </w:rPr>
        <w:t>bazi platine</w:t>
      </w:r>
      <w:r w:rsidR="00F7273C" w:rsidRPr="005A1B4F">
        <w:rPr>
          <w:sz w:val="22"/>
          <w:szCs w:val="22"/>
          <w:lang w:val="de-DE"/>
        </w:rPr>
        <w:t xml:space="preserve">: potpun odgovor (engl. </w:t>
      </w:r>
      <w:r w:rsidR="00F7273C" w:rsidRPr="005A1B4F">
        <w:rPr>
          <w:i/>
          <w:sz w:val="22"/>
          <w:szCs w:val="22"/>
          <w:lang w:val="de-DE"/>
        </w:rPr>
        <w:t>complete response</w:t>
      </w:r>
      <w:r w:rsidR="00F7273C" w:rsidRPr="005A1B4F">
        <w:rPr>
          <w:sz w:val="22"/>
          <w:szCs w:val="22"/>
          <w:lang w:val="de-DE"/>
        </w:rPr>
        <w:t>, CR) ili d</w:t>
      </w:r>
      <w:r w:rsidR="00107BC2" w:rsidRPr="005A1B4F">
        <w:rPr>
          <w:sz w:val="22"/>
          <w:szCs w:val="22"/>
          <w:lang w:val="de-DE"/>
        </w:rPr>
        <w:t>j</w:t>
      </w:r>
      <w:r w:rsidR="00F7273C" w:rsidRPr="005A1B4F">
        <w:rPr>
          <w:sz w:val="22"/>
          <w:szCs w:val="22"/>
          <w:lang w:val="de-DE"/>
        </w:rPr>
        <w:t xml:space="preserve">elimičan odgovor (engl. </w:t>
      </w:r>
      <w:r w:rsidR="00F7273C" w:rsidRPr="005A1B4F">
        <w:rPr>
          <w:i/>
          <w:sz w:val="22"/>
          <w:szCs w:val="22"/>
          <w:lang w:val="de-DE"/>
        </w:rPr>
        <w:t>partial response</w:t>
      </w:r>
      <w:r w:rsidR="00F7273C" w:rsidRPr="005A1B4F">
        <w:rPr>
          <w:sz w:val="22"/>
          <w:szCs w:val="22"/>
          <w:lang w:val="de-DE"/>
        </w:rPr>
        <w:t xml:space="preserve">, PR). </w:t>
      </w:r>
      <w:r w:rsidR="00B62755" w:rsidRPr="005A1B4F">
        <w:rPr>
          <w:sz w:val="22"/>
          <w:szCs w:val="22"/>
          <w:lang w:val="de-DE"/>
        </w:rPr>
        <w:t>Liječen</w:t>
      </w:r>
      <w:r w:rsidR="00F7273C" w:rsidRPr="005A1B4F">
        <w:rPr>
          <w:sz w:val="22"/>
          <w:szCs w:val="22"/>
          <w:lang w:val="de-DE"/>
        </w:rPr>
        <w:t>je se nastavilo do radiološke progresije osnovne bolesti, pojave neprihvatljive toksičnosti ili do 2 godine. Kod pacijentkinja kod kojih se održao potpuni klinički odgovor (tj. kod kojih nije bilo radioloških dokaza bolesti)</w:t>
      </w:r>
      <w:r w:rsidR="000C50F4" w:rsidRPr="005A1B4F">
        <w:rPr>
          <w:sz w:val="22"/>
          <w:szCs w:val="22"/>
          <w:lang w:val="de-DE"/>
        </w:rPr>
        <w:t>,</w:t>
      </w:r>
      <w:r w:rsidR="00F7273C" w:rsidRPr="005A1B4F">
        <w:rPr>
          <w:sz w:val="22"/>
          <w:szCs w:val="22"/>
          <w:lang w:val="de-DE"/>
        </w:rPr>
        <w:t xml:space="preserve"> maksimalno trajanje terapije iznosilo je 2 godine; međutim, pacijentkinje kod kojih su postojali dokazi stabilne bolesti (tj. kod kojih nije bilo dokaza progresije bolesti) mogle su nastaviti da primaju l</w:t>
      </w:r>
      <w:r w:rsidR="00107BC2" w:rsidRPr="005A1B4F">
        <w:rPr>
          <w:sz w:val="22"/>
          <w:szCs w:val="22"/>
          <w:lang w:val="de-DE"/>
        </w:rPr>
        <w:t>ij</w:t>
      </w:r>
      <w:r w:rsidR="00F7273C" w:rsidRPr="005A1B4F">
        <w:rPr>
          <w:sz w:val="22"/>
          <w:szCs w:val="22"/>
          <w:lang w:val="de-DE"/>
        </w:rPr>
        <w:t>ek Lynparza i nakon 2 godine.</w:t>
      </w:r>
    </w:p>
    <w:p w14:paraId="51AFC74F" w14:textId="77777777" w:rsidR="00F7273C" w:rsidRPr="005A1B4F" w:rsidRDefault="00F7273C" w:rsidP="009961A1">
      <w:pPr>
        <w:tabs>
          <w:tab w:val="left" w:pos="540"/>
          <w:tab w:val="left" w:pos="569"/>
        </w:tabs>
        <w:jc w:val="both"/>
        <w:rPr>
          <w:sz w:val="22"/>
          <w:szCs w:val="22"/>
          <w:lang w:val="de-DE"/>
        </w:rPr>
      </w:pPr>
    </w:p>
    <w:p w14:paraId="5F7E1277" w14:textId="1AA77089"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Pacijentkinje sa germinativnim ili somatskim mutacijama gena BRCA1/2 utvrđene su prospektivno, testiranjem na germinativne mutacije na uzorku krvi </w:t>
      </w:r>
      <w:r w:rsidR="00FE4F30" w:rsidRPr="005A1B4F">
        <w:rPr>
          <w:sz w:val="22"/>
          <w:szCs w:val="22"/>
          <w:lang w:val="de-DE"/>
        </w:rPr>
        <w:t>primjen</w:t>
      </w:r>
      <w:r w:rsidRPr="005A1B4F">
        <w:rPr>
          <w:sz w:val="22"/>
          <w:szCs w:val="22"/>
          <w:lang w:val="de-DE"/>
        </w:rPr>
        <w:t xml:space="preserve">om lokalnog (n=208) ili centralnog ispitivanja (n=181) ili testiranjem tumorskog uzorka </w:t>
      </w:r>
      <w:r w:rsidR="00FE4F30" w:rsidRPr="005A1B4F">
        <w:rPr>
          <w:sz w:val="22"/>
          <w:szCs w:val="22"/>
          <w:lang w:val="de-DE"/>
        </w:rPr>
        <w:t>primjen</w:t>
      </w:r>
      <w:r w:rsidRPr="005A1B4F">
        <w:rPr>
          <w:sz w:val="22"/>
          <w:szCs w:val="22"/>
          <w:lang w:val="de-DE"/>
        </w:rPr>
        <w:t xml:space="preserve">om lokalnog testa (n=2). Centralnim testiranjem na germinativne mutacije kod 95,3% (365/383) pacijentkinja utvrđene su štetne mutacije, a kod njih 4,7% (18/383) suspektne štetne mutacije. </w:t>
      </w:r>
      <w:r w:rsidR="006C1420" w:rsidRPr="005A1B4F">
        <w:rPr>
          <w:sz w:val="22"/>
          <w:szCs w:val="22"/>
          <w:lang w:val="de-DE"/>
        </w:rPr>
        <w:t xml:space="preserve">Velike preraspodjele </w:t>
      </w:r>
      <w:r w:rsidRPr="005A1B4F">
        <w:rPr>
          <w:sz w:val="22"/>
          <w:szCs w:val="22"/>
          <w:lang w:val="de-DE"/>
        </w:rPr>
        <w:t xml:space="preserve">u genima BRCA1/2 </w:t>
      </w:r>
      <w:r w:rsidR="006C1420" w:rsidRPr="005A1B4F">
        <w:rPr>
          <w:sz w:val="22"/>
          <w:szCs w:val="22"/>
          <w:lang w:val="de-DE"/>
        </w:rPr>
        <w:t xml:space="preserve">utvrđene </w:t>
      </w:r>
      <w:r w:rsidRPr="005A1B4F">
        <w:rPr>
          <w:sz w:val="22"/>
          <w:szCs w:val="22"/>
          <w:lang w:val="de-DE"/>
        </w:rPr>
        <w:t xml:space="preserve">su kod 5,5% (21/383) </w:t>
      </w:r>
      <w:r w:rsidR="006C1420" w:rsidRPr="005A1B4F">
        <w:rPr>
          <w:sz w:val="22"/>
          <w:szCs w:val="22"/>
          <w:lang w:val="de-DE"/>
        </w:rPr>
        <w:t xml:space="preserve">randomizovanih </w:t>
      </w:r>
      <w:r w:rsidRPr="005A1B4F">
        <w:rPr>
          <w:sz w:val="22"/>
          <w:szCs w:val="22"/>
          <w:lang w:val="de-DE"/>
        </w:rPr>
        <w:t xml:space="preserve">pacijentkinja. Pozitivan status gBRCA mutacija kod pacijentkinja koje su u ispitivanje uključene na </w:t>
      </w:r>
      <w:r w:rsidR="006C1420" w:rsidRPr="005A1B4F">
        <w:rPr>
          <w:sz w:val="22"/>
          <w:szCs w:val="22"/>
          <w:lang w:val="de-DE"/>
        </w:rPr>
        <w:t xml:space="preserve">osnovu </w:t>
      </w:r>
      <w:r w:rsidRPr="005A1B4F">
        <w:rPr>
          <w:sz w:val="22"/>
          <w:szCs w:val="22"/>
          <w:lang w:val="de-DE"/>
        </w:rPr>
        <w:t xml:space="preserve">lokalnog testiranja retrospektivno je potvrđen centralnim testiranjem. Retrospektivno testiranje pacijentkinja sa dostupnim tumorskim uzorcima </w:t>
      </w:r>
      <w:r w:rsidR="006C1420" w:rsidRPr="005A1B4F">
        <w:rPr>
          <w:sz w:val="22"/>
          <w:szCs w:val="22"/>
          <w:lang w:val="de-DE"/>
        </w:rPr>
        <w:t>s</w:t>
      </w:r>
      <w:r w:rsidRPr="005A1B4F">
        <w:rPr>
          <w:sz w:val="22"/>
          <w:szCs w:val="22"/>
          <w:lang w:val="de-DE"/>
        </w:rPr>
        <w:t xml:space="preserve">provedeno je </w:t>
      </w:r>
      <w:r w:rsidR="00FE4F30" w:rsidRPr="005A1B4F">
        <w:rPr>
          <w:sz w:val="22"/>
          <w:szCs w:val="22"/>
          <w:lang w:val="de-DE"/>
        </w:rPr>
        <w:t>primjen</w:t>
      </w:r>
      <w:r w:rsidRPr="005A1B4F">
        <w:rPr>
          <w:sz w:val="22"/>
          <w:szCs w:val="22"/>
          <w:lang w:val="de-DE"/>
        </w:rPr>
        <w:t xml:space="preserve">om centralnog testa; </w:t>
      </w:r>
      <w:r w:rsidR="006C1420" w:rsidRPr="005A1B4F">
        <w:rPr>
          <w:sz w:val="22"/>
          <w:szCs w:val="22"/>
          <w:lang w:val="de-DE"/>
        </w:rPr>
        <w:t xml:space="preserve">dobijeni </w:t>
      </w:r>
      <w:r w:rsidRPr="005A1B4F">
        <w:rPr>
          <w:sz w:val="22"/>
          <w:szCs w:val="22"/>
          <w:lang w:val="de-DE"/>
        </w:rPr>
        <w:t>su usp</w:t>
      </w:r>
      <w:r w:rsidR="00107BC2" w:rsidRPr="005A1B4F">
        <w:rPr>
          <w:sz w:val="22"/>
          <w:szCs w:val="22"/>
          <w:lang w:val="de-DE"/>
        </w:rPr>
        <w:t>j</w:t>
      </w:r>
      <w:r w:rsidRPr="005A1B4F">
        <w:rPr>
          <w:sz w:val="22"/>
          <w:szCs w:val="22"/>
          <w:lang w:val="de-DE"/>
        </w:rPr>
        <w:t>ešni rezultati za 341 pacijentkinju, od kojih je njih 95% imalo mutaciju koja ih je činila pogodnima za l</w:t>
      </w:r>
      <w:r w:rsidR="00107BC2" w:rsidRPr="005A1B4F">
        <w:rPr>
          <w:sz w:val="22"/>
          <w:szCs w:val="22"/>
          <w:lang w:val="de-DE"/>
        </w:rPr>
        <w:t>ij</w:t>
      </w:r>
      <w:r w:rsidRPr="005A1B4F">
        <w:rPr>
          <w:sz w:val="22"/>
          <w:szCs w:val="22"/>
          <w:lang w:val="de-DE"/>
        </w:rPr>
        <w:t>ečenje (patogenu [n=47] ili v</w:t>
      </w:r>
      <w:r w:rsidR="00107BC2" w:rsidRPr="005A1B4F">
        <w:rPr>
          <w:sz w:val="22"/>
          <w:szCs w:val="22"/>
          <w:lang w:val="de-DE"/>
        </w:rPr>
        <w:t>j</w:t>
      </w:r>
      <w:r w:rsidRPr="005A1B4F">
        <w:rPr>
          <w:sz w:val="22"/>
          <w:szCs w:val="22"/>
          <w:lang w:val="de-DE"/>
        </w:rPr>
        <w:t>erovatno patogenu [n=277]), dok je kod 2 pacijentkinje sa gBRCA divljim tipom potvrđena samo somatska BRCA mutacija. U ispitivanju SOLO1 bilo je 389 pacijentkinja sa germinativnim BRCA1/2 mutacijama, dok su 2 pacijentkinje imale somatske BRCA1/2 mutacije.</w:t>
      </w:r>
    </w:p>
    <w:p w14:paraId="0297473C" w14:textId="77777777" w:rsidR="00F7273C" w:rsidRPr="005A1B4F" w:rsidRDefault="00F7273C" w:rsidP="009961A1">
      <w:pPr>
        <w:tabs>
          <w:tab w:val="left" w:pos="540"/>
          <w:tab w:val="left" w:pos="569"/>
        </w:tabs>
        <w:jc w:val="both"/>
        <w:rPr>
          <w:sz w:val="22"/>
          <w:szCs w:val="22"/>
          <w:lang w:val="de-DE"/>
        </w:rPr>
      </w:pPr>
    </w:p>
    <w:p w14:paraId="009480C6" w14:textId="3C110D38" w:rsidR="00F7273C" w:rsidRPr="005A1B4F" w:rsidRDefault="00F7273C" w:rsidP="009961A1">
      <w:pPr>
        <w:tabs>
          <w:tab w:val="left" w:pos="540"/>
          <w:tab w:val="left" w:pos="569"/>
        </w:tabs>
        <w:jc w:val="both"/>
        <w:rPr>
          <w:sz w:val="22"/>
          <w:szCs w:val="22"/>
          <w:lang w:val="de-DE"/>
        </w:rPr>
      </w:pPr>
      <w:r w:rsidRPr="005A1B4F">
        <w:rPr>
          <w:sz w:val="22"/>
          <w:szCs w:val="22"/>
          <w:lang w:val="de-DE"/>
        </w:rPr>
        <w:t>Demografske i početne karakteristike u načelu su bile dobro ujednačene između grupe l</w:t>
      </w:r>
      <w:r w:rsidR="00107BC2" w:rsidRPr="005A1B4F">
        <w:rPr>
          <w:sz w:val="22"/>
          <w:szCs w:val="22"/>
          <w:lang w:val="de-DE"/>
        </w:rPr>
        <w:t>ij</w:t>
      </w:r>
      <w:r w:rsidRPr="005A1B4F">
        <w:rPr>
          <w:sz w:val="22"/>
          <w:szCs w:val="22"/>
          <w:lang w:val="de-DE"/>
        </w:rPr>
        <w:t>ečene olaparibom i one koja je primala placebo. U ob</w:t>
      </w:r>
      <w:r w:rsidR="00107BC2" w:rsidRPr="005A1B4F">
        <w:rPr>
          <w:sz w:val="22"/>
          <w:szCs w:val="22"/>
          <w:lang w:val="de-DE"/>
        </w:rPr>
        <w:t>j</w:t>
      </w:r>
      <w:r w:rsidRPr="005A1B4F">
        <w:rPr>
          <w:sz w:val="22"/>
          <w:szCs w:val="22"/>
          <w:lang w:val="de-DE"/>
        </w:rPr>
        <w:t>e grupe medijana je iznosila 53 godine. Karcinom jajnika bio je primarni tumor kod 85% pacijentkinja. Histološki je najčešći tip tumora bio serozni (96%), dok je endometri</w:t>
      </w:r>
      <w:r w:rsidR="00790AC7">
        <w:rPr>
          <w:sz w:val="22"/>
          <w:szCs w:val="22"/>
          <w:lang w:val="de-DE"/>
        </w:rPr>
        <w:t>jalni</w:t>
      </w:r>
      <w:r w:rsidRPr="005A1B4F">
        <w:rPr>
          <w:sz w:val="22"/>
          <w:szCs w:val="22"/>
          <w:lang w:val="de-DE"/>
        </w:rPr>
        <w:t xml:space="preserve"> tip prijavljen kod 2% </w:t>
      </w:r>
      <w:r w:rsidR="006C1420" w:rsidRPr="005A1B4F">
        <w:rPr>
          <w:sz w:val="22"/>
          <w:szCs w:val="22"/>
          <w:lang w:val="de-DE"/>
        </w:rPr>
        <w:t>pacijentkinja</w:t>
      </w:r>
      <w:r w:rsidRPr="005A1B4F">
        <w:rPr>
          <w:sz w:val="22"/>
          <w:szCs w:val="22"/>
          <w:lang w:val="de-DE"/>
        </w:rPr>
        <w:t xml:space="preserve">. Većina </w:t>
      </w:r>
      <w:r w:rsidR="006C1420" w:rsidRPr="005A1B4F">
        <w:rPr>
          <w:sz w:val="22"/>
          <w:szCs w:val="22"/>
          <w:lang w:val="de-DE"/>
        </w:rPr>
        <w:t xml:space="preserve">pacijentkinja </w:t>
      </w:r>
      <w:r w:rsidRPr="005A1B4F">
        <w:rPr>
          <w:sz w:val="22"/>
          <w:szCs w:val="22"/>
          <w:lang w:val="de-DE"/>
        </w:rPr>
        <w:t xml:space="preserve">je imala ECOG funkcionalni status 0 (78%), dok nema podataka o pacijentkinjama sa funkcionalnim statusom 2-4. Šezdeset i tri posto (63%) pacijentkinja prethodno je bilo podvrgnuto hirurškom zahvatu radi smanjenja tumorske mase te većina njih (75%) nije imala makroskopski vidljivu rezidualnu bolest. Sekundarni hirurški zahvat radi smanjenja tumorske mase (engl. </w:t>
      </w:r>
      <w:r w:rsidRPr="005A1B4F">
        <w:rPr>
          <w:i/>
          <w:sz w:val="22"/>
          <w:szCs w:val="22"/>
          <w:lang w:val="de-DE"/>
        </w:rPr>
        <w:t>interval debulking</w:t>
      </w:r>
      <w:r w:rsidRPr="005A1B4F">
        <w:rPr>
          <w:sz w:val="22"/>
          <w:szCs w:val="22"/>
          <w:lang w:val="de-DE"/>
        </w:rPr>
        <w:t xml:space="preserve">) </w:t>
      </w:r>
      <w:r w:rsidR="00D67A16" w:rsidRPr="005A1B4F">
        <w:rPr>
          <w:sz w:val="22"/>
          <w:szCs w:val="22"/>
          <w:lang w:val="de-DE"/>
        </w:rPr>
        <w:t>s</w:t>
      </w:r>
      <w:r w:rsidRPr="005A1B4F">
        <w:rPr>
          <w:sz w:val="22"/>
          <w:szCs w:val="22"/>
          <w:lang w:val="de-DE"/>
        </w:rPr>
        <w:t xml:space="preserve">proveden je kod 35% pacijentkinja, od kojih 82% nije imalo makroskopski vidljivu rezidualnu bolest. Sedam pacijentkinja, koje su sve imale bolest IV stadijuma, nije podvrgnuto citoredukciji. Sve su pacijentkinje prethodno primile prvu liniju terapije na </w:t>
      </w:r>
      <w:r w:rsidR="006C1420" w:rsidRPr="005A1B4F">
        <w:rPr>
          <w:sz w:val="22"/>
          <w:szCs w:val="22"/>
          <w:lang w:val="de-DE"/>
        </w:rPr>
        <w:t>bazi platine</w:t>
      </w:r>
      <w:r w:rsidRPr="005A1B4F">
        <w:rPr>
          <w:sz w:val="22"/>
          <w:szCs w:val="22"/>
          <w:lang w:val="de-DE"/>
        </w:rPr>
        <w:t>. Pri uključivanju u ispitivanje kod 73% pacijentkinja u grupi l</w:t>
      </w:r>
      <w:r w:rsidR="00107BC2" w:rsidRPr="005A1B4F">
        <w:rPr>
          <w:sz w:val="22"/>
          <w:szCs w:val="22"/>
          <w:lang w:val="de-DE"/>
        </w:rPr>
        <w:t>ij</w:t>
      </w:r>
      <w:r w:rsidRPr="005A1B4F">
        <w:rPr>
          <w:sz w:val="22"/>
          <w:szCs w:val="22"/>
          <w:lang w:val="de-DE"/>
        </w:rPr>
        <w:t>ečenoj olaparibom i 77% pacijentkinja u grupi koja je primala placebo nije bilo znakova bolesti (potpun odgovor), što je prema definiciji ispitivača značilo izostanak radioloških dokaza bolesti te vr</w:t>
      </w:r>
      <w:r w:rsidR="00107BC2" w:rsidRPr="005A1B4F">
        <w:rPr>
          <w:sz w:val="22"/>
          <w:szCs w:val="22"/>
          <w:lang w:val="de-DE"/>
        </w:rPr>
        <w:t>ij</w:t>
      </w:r>
      <w:r w:rsidRPr="005A1B4F">
        <w:rPr>
          <w:sz w:val="22"/>
          <w:szCs w:val="22"/>
          <w:lang w:val="de-DE"/>
        </w:rPr>
        <w:t xml:space="preserve">ednost tumorskog antigena 125 (engl. </w:t>
      </w:r>
      <w:r w:rsidRPr="005A1B4F">
        <w:rPr>
          <w:i/>
          <w:sz w:val="22"/>
          <w:szCs w:val="22"/>
          <w:lang w:val="de-DE"/>
        </w:rPr>
        <w:t>cancer antigen</w:t>
      </w:r>
      <w:r w:rsidRPr="005A1B4F">
        <w:rPr>
          <w:sz w:val="22"/>
          <w:szCs w:val="22"/>
          <w:lang w:val="de-DE"/>
        </w:rPr>
        <w:t xml:space="preserve"> 125, CA-125) unutar normalnog raspona. D</w:t>
      </w:r>
      <w:r w:rsidR="00107BC2" w:rsidRPr="005A1B4F">
        <w:rPr>
          <w:sz w:val="22"/>
          <w:szCs w:val="22"/>
          <w:lang w:val="de-DE"/>
        </w:rPr>
        <w:t>j</w:t>
      </w:r>
      <w:r w:rsidRPr="005A1B4F">
        <w:rPr>
          <w:sz w:val="22"/>
          <w:szCs w:val="22"/>
          <w:lang w:val="de-DE"/>
        </w:rPr>
        <w:t>elimičan odgovor, koji se definisao kao prisutnost bilo koje m</w:t>
      </w:r>
      <w:r w:rsidR="00107BC2" w:rsidRPr="005A1B4F">
        <w:rPr>
          <w:sz w:val="22"/>
          <w:szCs w:val="22"/>
          <w:lang w:val="de-DE"/>
        </w:rPr>
        <w:t>j</w:t>
      </w:r>
      <w:r w:rsidRPr="005A1B4F">
        <w:rPr>
          <w:sz w:val="22"/>
          <w:szCs w:val="22"/>
          <w:lang w:val="de-DE"/>
        </w:rPr>
        <w:t>erljive ili nem</w:t>
      </w:r>
      <w:r w:rsidR="00107BC2" w:rsidRPr="005A1B4F">
        <w:rPr>
          <w:sz w:val="22"/>
          <w:szCs w:val="22"/>
          <w:lang w:val="de-DE"/>
        </w:rPr>
        <w:t>j</w:t>
      </w:r>
      <w:r w:rsidRPr="005A1B4F">
        <w:rPr>
          <w:sz w:val="22"/>
          <w:szCs w:val="22"/>
          <w:lang w:val="de-DE"/>
        </w:rPr>
        <w:t>erljive lezije na početku ispitivanja ili povišena vr</w:t>
      </w:r>
      <w:r w:rsidR="00107BC2" w:rsidRPr="005A1B4F">
        <w:rPr>
          <w:sz w:val="22"/>
          <w:szCs w:val="22"/>
          <w:lang w:val="de-DE"/>
        </w:rPr>
        <w:t>ij</w:t>
      </w:r>
      <w:r w:rsidRPr="005A1B4F">
        <w:rPr>
          <w:sz w:val="22"/>
          <w:szCs w:val="22"/>
          <w:lang w:val="de-DE"/>
        </w:rPr>
        <w:t>ednost CA-125, prijavljen je kod 27% pacijentkinja u grupi l</w:t>
      </w:r>
      <w:r w:rsidR="00107BC2" w:rsidRPr="005A1B4F">
        <w:rPr>
          <w:sz w:val="22"/>
          <w:szCs w:val="22"/>
          <w:lang w:val="de-DE"/>
        </w:rPr>
        <w:t>ij</w:t>
      </w:r>
      <w:r w:rsidRPr="005A1B4F">
        <w:rPr>
          <w:sz w:val="22"/>
          <w:szCs w:val="22"/>
          <w:lang w:val="de-DE"/>
        </w:rPr>
        <w:t xml:space="preserve">ečenoj olaparibom i 23% pacijentkinja u grupi koja je primala placebo. Devedeset i tri posto (93%) pacijentkinja </w:t>
      </w:r>
      <w:r w:rsidR="006C1420" w:rsidRPr="005A1B4F">
        <w:rPr>
          <w:sz w:val="22"/>
          <w:szCs w:val="22"/>
          <w:lang w:val="de-DE"/>
        </w:rPr>
        <w:t xml:space="preserve">randomizovano </w:t>
      </w:r>
      <w:r w:rsidRPr="005A1B4F">
        <w:rPr>
          <w:sz w:val="22"/>
          <w:szCs w:val="22"/>
          <w:lang w:val="de-DE"/>
        </w:rPr>
        <w:t>je unutar 8 ned</w:t>
      </w:r>
      <w:r w:rsidR="00107BC2" w:rsidRPr="005A1B4F">
        <w:rPr>
          <w:sz w:val="22"/>
          <w:szCs w:val="22"/>
          <w:lang w:val="de-DE"/>
        </w:rPr>
        <w:t>j</w:t>
      </w:r>
      <w:r w:rsidRPr="005A1B4F">
        <w:rPr>
          <w:sz w:val="22"/>
          <w:szCs w:val="22"/>
          <w:lang w:val="de-DE"/>
        </w:rPr>
        <w:t>elja od posl</w:t>
      </w:r>
      <w:r w:rsidR="006C1420" w:rsidRPr="005A1B4F">
        <w:rPr>
          <w:sz w:val="22"/>
          <w:szCs w:val="22"/>
          <w:lang w:val="de-DE"/>
        </w:rPr>
        <w:t>j</w:t>
      </w:r>
      <w:r w:rsidRPr="005A1B4F">
        <w:rPr>
          <w:sz w:val="22"/>
          <w:szCs w:val="22"/>
          <w:lang w:val="de-DE"/>
        </w:rPr>
        <w:t xml:space="preserve">ednje doze hemoterapije na </w:t>
      </w:r>
      <w:r w:rsidR="006C1420" w:rsidRPr="005A1B4F">
        <w:rPr>
          <w:sz w:val="22"/>
          <w:szCs w:val="22"/>
          <w:lang w:val="de-DE"/>
        </w:rPr>
        <w:t>bazi platine</w:t>
      </w:r>
      <w:r w:rsidRPr="005A1B4F">
        <w:rPr>
          <w:sz w:val="22"/>
          <w:szCs w:val="22"/>
          <w:lang w:val="de-DE"/>
        </w:rPr>
        <w:t>. Budući da u ispitivanju ni</w:t>
      </w:r>
      <w:r w:rsidR="0055086A">
        <w:rPr>
          <w:sz w:val="22"/>
          <w:szCs w:val="22"/>
          <w:lang w:val="de-DE"/>
        </w:rPr>
        <w:t>je</w:t>
      </w:r>
      <w:r w:rsidRPr="005A1B4F">
        <w:rPr>
          <w:sz w:val="22"/>
          <w:szCs w:val="22"/>
          <w:lang w:val="de-DE"/>
        </w:rPr>
        <w:t>su mogle učestvovati pacijentkinje koje su prethodno bile l</w:t>
      </w:r>
      <w:r w:rsidR="00107BC2" w:rsidRPr="005A1B4F">
        <w:rPr>
          <w:sz w:val="22"/>
          <w:szCs w:val="22"/>
          <w:lang w:val="de-DE"/>
        </w:rPr>
        <w:t>ij</w:t>
      </w:r>
      <w:r w:rsidRPr="005A1B4F">
        <w:rPr>
          <w:sz w:val="22"/>
          <w:szCs w:val="22"/>
          <w:lang w:val="de-DE"/>
        </w:rPr>
        <w:t xml:space="preserve">ečene bevacizumabom, nema podataka o </w:t>
      </w:r>
      <w:r w:rsidR="006C1420" w:rsidRPr="005A1B4F">
        <w:rPr>
          <w:sz w:val="22"/>
          <w:szCs w:val="22"/>
          <w:lang w:val="de-DE"/>
        </w:rPr>
        <w:t xml:space="preserve">bezbjednosti </w:t>
      </w:r>
      <w:r w:rsidRPr="005A1B4F">
        <w:rPr>
          <w:sz w:val="22"/>
          <w:szCs w:val="22"/>
          <w:lang w:val="de-DE"/>
        </w:rPr>
        <w:t xml:space="preserve">i </w:t>
      </w:r>
      <w:r w:rsidR="006C1420" w:rsidRPr="005A1B4F">
        <w:rPr>
          <w:sz w:val="22"/>
          <w:szCs w:val="22"/>
          <w:lang w:val="de-DE"/>
        </w:rPr>
        <w:t xml:space="preserve">efikasnosti </w:t>
      </w:r>
      <w:r w:rsidRPr="005A1B4F">
        <w:rPr>
          <w:sz w:val="22"/>
          <w:szCs w:val="22"/>
          <w:lang w:val="de-DE"/>
        </w:rPr>
        <w:t>olapariba kod pacijentkinja koje su prethodno primale bevacizumab. Podaci o pacijentima sa somatskim BRCA mutacijama vrlo su ograničeni.</w:t>
      </w:r>
    </w:p>
    <w:p w14:paraId="5C1CD358" w14:textId="77777777" w:rsidR="00F7273C" w:rsidRPr="005A1B4F" w:rsidRDefault="00F7273C" w:rsidP="009961A1">
      <w:pPr>
        <w:tabs>
          <w:tab w:val="left" w:pos="540"/>
          <w:tab w:val="left" w:pos="569"/>
        </w:tabs>
        <w:jc w:val="both"/>
        <w:rPr>
          <w:sz w:val="22"/>
          <w:szCs w:val="22"/>
          <w:lang w:val="de-DE"/>
        </w:rPr>
      </w:pPr>
    </w:p>
    <w:p w14:paraId="58E4B645" w14:textId="4652F923" w:rsidR="00F7273C" w:rsidRPr="005A1B4F" w:rsidRDefault="00F7273C" w:rsidP="009961A1">
      <w:pPr>
        <w:tabs>
          <w:tab w:val="left" w:pos="540"/>
          <w:tab w:val="left" w:pos="569"/>
        </w:tabs>
        <w:jc w:val="both"/>
        <w:rPr>
          <w:sz w:val="22"/>
          <w:szCs w:val="22"/>
          <w:lang w:val="de-DE"/>
        </w:rPr>
      </w:pPr>
      <w:r w:rsidRPr="005A1B4F">
        <w:rPr>
          <w:sz w:val="22"/>
          <w:szCs w:val="22"/>
          <w:lang w:val="de-DE"/>
        </w:rPr>
        <w:t>Primarn</w:t>
      </w:r>
      <w:r w:rsidR="00EE517E" w:rsidRPr="005A1B4F">
        <w:rPr>
          <w:sz w:val="22"/>
          <w:szCs w:val="22"/>
          <w:lang w:val="de-DE"/>
        </w:rPr>
        <w:t>i</w:t>
      </w:r>
      <w:r w:rsidRPr="005A1B4F">
        <w:rPr>
          <w:sz w:val="22"/>
          <w:szCs w:val="22"/>
          <w:lang w:val="de-DE"/>
        </w:rPr>
        <w:t xml:space="preserve"> </w:t>
      </w:r>
      <w:r w:rsidR="00E8725E" w:rsidRPr="005A1B4F">
        <w:rPr>
          <w:sz w:val="22"/>
          <w:szCs w:val="22"/>
          <w:lang w:val="de-DE"/>
        </w:rPr>
        <w:t>cilj</w:t>
      </w:r>
      <w:r w:rsidRPr="005A1B4F">
        <w:rPr>
          <w:sz w:val="22"/>
          <w:szCs w:val="22"/>
          <w:lang w:val="de-DE"/>
        </w:rPr>
        <w:t xml:space="preserve"> ishoda bilo je </w:t>
      </w:r>
      <w:r w:rsidR="006C1420" w:rsidRPr="005A1B4F">
        <w:rPr>
          <w:sz w:val="22"/>
          <w:szCs w:val="22"/>
          <w:lang w:val="de-DE"/>
        </w:rPr>
        <w:t xml:space="preserve">preživljavanje </w:t>
      </w:r>
      <w:r w:rsidRPr="005A1B4F">
        <w:rPr>
          <w:sz w:val="22"/>
          <w:szCs w:val="22"/>
          <w:lang w:val="de-DE"/>
        </w:rPr>
        <w:t xml:space="preserve">bez progresije bolesti (engl. </w:t>
      </w:r>
      <w:r w:rsidRPr="005A1B4F">
        <w:rPr>
          <w:i/>
          <w:sz w:val="22"/>
          <w:szCs w:val="22"/>
          <w:lang w:val="de-DE"/>
        </w:rPr>
        <w:t>progression-free survival</w:t>
      </w:r>
      <w:r w:rsidRPr="005A1B4F">
        <w:rPr>
          <w:sz w:val="22"/>
          <w:szCs w:val="22"/>
          <w:lang w:val="de-DE"/>
        </w:rPr>
        <w:t>, PFS), koje se definisalo kao vr</w:t>
      </w:r>
      <w:r w:rsidR="00107BC2" w:rsidRPr="005A1B4F">
        <w:rPr>
          <w:sz w:val="22"/>
          <w:szCs w:val="22"/>
          <w:lang w:val="de-DE"/>
        </w:rPr>
        <w:t>ij</w:t>
      </w:r>
      <w:r w:rsidRPr="005A1B4F">
        <w:rPr>
          <w:sz w:val="22"/>
          <w:szCs w:val="22"/>
          <w:lang w:val="de-DE"/>
        </w:rPr>
        <w:t>eme od randomizacije do progresije bolesti prema oc</w:t>
      </w:r>
      <w:r w:rsidR="00107BC2" w:rsidRPr="005A1B4F">
        <w:rPr>
          <w:sz w:val="22"/>
          <w:szCs w:val="22"/>
          <w:lang w:val="de-DE"/>
        </w:rPr>
        <w:t>j</w:t>
      </w:r>
      <w:r w:rsidRPr="005A1B4F">
        <w:rPr>
          <w:sz w:val="22"/>
          <w:szCs w:val="22"/>
          <w:lang w:val="de-DE"/>
        </w:rPr>
        <w:t xml:space="preserve">eni ispitivača na </w:t>
      </w:r>
      <w:r w:rsidR="00D67A16" w:rsidRPr="005A1B4F">
        <w:rPr>
          <w:sz w:val="22"/>
          <w:szCs w:val="22"/>
          <w:lang w:val="de-DE"/>
        </w:rPr>
        <w:t xml:space="preserve">osnovu </w:t>
      </w:r>
      <w:r w:rsidRPr="005A1B4F">
        <w:rPr>
          <w:sz w:val="22"/>
          <w:szCs w:val="22"/>
          <w:lang w:val="de-DE"/>
        </w:rPr>
        <w:t>verzije 1.1 Kriterijum za oc</w:t>
      </w:r>
      <w:r w:rsidR="00107BC2" w:rsidRPr="005A1B4F">
        <w:rPr>
          <w:sz w:val="22"/>
          <w:szCs w:val="22"/>
          <w:lang w:val="de-DE"/>
        </w:rPr>
        <w:t>j</w:t>
      </w:r>
      <w:r w:rsidRPr="005A1B4F">
        <w:rPr>
          <w:sz w:val="22"/>
          <w:szCs w:val="22"/>
          <w:lang w:val="de-DE"/>
        </w:rPr>
        <w:t xml:space="preserve">enu odgovora kod solidnih tumora (engl. </w:t>
      </w:r>
      <w:r w:rsidRPr="005A1B4F">
        <w:rPr>
          <w:i/>
          <w:sz w:val="22"/>
          <w:szCs w:val="22"/>
          <w:lang w:val="de-DE"/>
        </w:rPr>
        <w:t>Response Evaluation Criteria In Solid Tumors</w:t>
      </w:r>
      <w:r w:rsidRPr="005A1B4F">
        <w:rPr>
          <w:sz w:val="22"/>
          <w:szCs w:val="22"/>
          <w:lang w:val="de-DE"/>
        </w:rPr>
        <w:t>, RECIST) ili do smrti. Sekundarne m</w:t>
      </w:r>
      <w:r w:rsidR="00107BC2" w:rsidRPr="005A1B4F">
        <w:rPr>
          <w:sz w:val="22"/>
          <w:szCs w:val="22"/>
          <w:lang w:val="de-DE"/>
        </w:rPr>
        <w:t>j</w:t>
      </w:r>
      <w:r w:rsidRPr="005A1B4F">
        <w:rPr>
          <w:sz w:val="22"/>
          <w:szCs w:val="22"/>
          <w:lang w:val="de-DE"/>
        </w:rPr>
        <w:t xml:space="preserve">ere ishoda za </w:t>
      </w:r>
      <w:r w:rsidR="00D67A16" w:rsidRPr="005A1B4F">
        <w:rPr>
          <w:sz w:val="22"/>
          <w:szCs w:val="22"/>
          <w:lang w:val="de-DE"/>
        </w:rPr>
        <w:t xml:space="preserve">efikasnost </w:t>
      </w:r>
      <w:r w:rsidRPr="005A1B4F">
        <w:rPr>
          <w:sz w:val="22"/>
          <w:szCs w:val="22"/>
          <w:lang w:val="de-DE"/>
        </w:rPr>
        <w:t>uključivale su vr</w:t>
      </w:r>
      <w:r w:rsidR="00107BC2" w:rsidRPr="005A1B4F">
        <w:rPr>
          <w:sz w:val="22"/>
          <w:szCs w:val="22"/>
          <w:lang w:val="de-DE"/>
        </w:rPr>
        <w:t>ij</w:t>
      </w:r>
      <w:r w:rsidRPr="005A1B4F">
        <w:rPr>
          <w:sz w:val="22"/>
          <w:szCs w:val="22"/>
          <w:lang w:val="de-DE"/>
        </w:rPr>
        <w:t xml:space="preserve">eme od randomizacije do druge progresije bolesti ili smrti (PFS2), ukupno </w:t>
      </w:r>
      <w:r w:rsidR="00D67A16" w:rsidRPr="005A1B4F">
        <w:rPr>
          <w:sz w:val="22"/>
          <w:szCs w:val="22"/>
          <w:lang w:val="de-DE"/>
        </w:rPr>
        <w:t xml:space="preserve">preživljavanje </w:t>
      </w:r>
      <w:r w:rsidRPr="005A1B4F">
        <w:rPr>
          <w:sz w:val="22"/>
          <w:szCs w:val="22"/>
          <w:lang w:val="de-DE"/>
        </w:rPr>
        <w:t xml:space="preserve">(engl. </w:t>
      </w:r>
      <w:r w:rsidRPr="005A1B4F">
        <w:rPr>
          <w:i/>
          <w:sz w:val="22"/>
          <w:szCs w:val="22"/>
          <w:lang w:val="de-DE"/>
        </w:rPr>
        <w:t>overall survival</w:t>
      </w:r>
      <w:r w:rsidRPr="005A1B4F">
        <w:rPr>
          <w:sz w:val="22"/>
          <w:szCs w:val="22"/>
          <w:lang w:val="de-DE"/>
        </w:rPr>
        <w:t>, OS), vr</w:t>
      </w:r>
      <w:r w:rsidR="00107BC2" w:rsidRPr="005A1B4F">
        <w:rPr>
          <w:sz w:val="22"/>
          <w:szCs w:val="22"/>
          <w:lang w:val="de-DE"/>
        </w:rPr>
        <w:t>ij</w:t>
      </w:r>
      <w:r w:rsidRPr="005A1B4F">
        <w:rPr>
          <w:sz w:val="22"/>
          <w:szCs w:val="22"/>
          <w:lang w:val="de-DE"/>
        </w:rPr>
        <w:t>eme od randomizacije do prekida l</w:t>
      </w:r>
      <w:r w:rsidR="00107BC2" w:rsidRPr="005A1B4F">
        <w:rPr>
          <w:sz w:val="22"/>
          <w:szCs w:val="22"/>
          <w:lang w:val="de-DE"/>
        </w:rPr>
        <w:t>ij</w:t>
      </w:r>
      <w:r w:rsidRPr="005A1B4F">
        <w:rPr>
          <w:sz w:val="22"/>
          <w:szCs w:val="22"/>
          <w:lang w:val="de-DE"/>
        </w:rPr>
        <w:t xml:space="preserve">ečenja ili smrti (engl. </w:t>
      </w:r>
      <w:r w:rsidRPr="005A1B4F">
        <w:rPr>
          <w:i/>
          <w:sz w:val="22"/>
          <w:szCs w:val="22"/>
          <w:lang w:val="de-DE"/>
        </w:rPr>
        <w:t>time to discontinuation of treatmentor death, TDT</w:t>
      </w:r>
      <w:r w:rsidRPr="005A1B4F">
        <w:rPr>
          <w:sz w:val="22"/>
          <w:szCs w:val="22"/>
          <w:lang w:val="de-DE"/>
        </w:rPr>
        <w:t>), vr</w:t>
      </w:r>
      <w:r w:rsidR="00107BC2" w:rsidRPr="005A1B4F">
        <w:rPr>
          <w:sz w:val="22"/>
          <w:szCs w:val="22"/>
          <w:lang w:val="de-DE"/>
        </w:rPr>
        <w:t>ij</w:t>
      </w:r>
      <w:r w:rsidRPr="005A1B4F">
        <w:rPr>
          <w:sz w:val="22"/>
          <w:szCs w:val="22"/>
          <w:lang w:val="de-DE"/>
        </w:rPr>
        <w:t>eme od randomizacije do prve sl</w:t>
      </w:r>
      <w:r w:rsidR="00107BC2" w:rsidRPr="005A1B4F">
        <w:rPr>
          <w:sz w:val="22"/>
          <w:szCs w:val="22"/>
          <w:lang w:val="de-DE"/>
        </w:rPr>
        <w:t>j</w:t>
      </w:r>
      <w:r w:rsidRPr="005A1B4F">
        <w:rPr>
          <w:sz w:val="22"/>
          <w:szCs w:val="22"/>
          <w:lang w:val="de-DE"/>
        </w:rPr>
        <w:t xml:space="preserve">edeće terapije za </w:t>
      </w:r>
      <w:r w:rsidR="00D67A16" w:rsidRPr="005A1B4F">
        <w:rPr>
          <w:sz w:val="22"/>
          <w:szCs w:val="22"/>
          <w:lang w:val="de-DE"/>
        </w:rPr>
        <w:t xml:space="preserve">karcinom </w:t>
      </w:r>
      <w:r w:rsidRPr="005A1B4F">
        <w:rPr>
          <w:sz w:val="22"/>
          <w:szCs w:val="22"/>
          <w:lang w:val="de-DE"/>
        </w:rPr>
        <w:t xml:space="preserve">ili smrti (engl. </w:t>
      </w:r>
      <w:r w:rsidRPr="005A1B4F">
        <w:rPr>
          <w:i/>
          <w:sz w:val="22"/>
          <w:szCs w:val="22"/>
          <w:lang w:val="de-DE"/>
        </w:rPr>
        <w:t>time to first subsequent therapy or death</w:t>
      </w:r>
      <w:r w:rsidRPr="005A1B4F">
        <w:rPr>
          <w:sz w:val="22"/>
          <w:szCs w:val="22"/>
          <w:lang w:val="de-DE"/>
        </w:rPr>
        <w:t xml:space="preserve">, TFST) i kvalitet života vezanu uz zdravlje (engl. </w:t>
      </w:r>
      <w:r w:rsidRPr="005A1B4F">
        <w:rPr>
          <w:i/>
          <w:sz w:val="22"/>
          <w:szCs w:val="22"/>
          <w:lang w:val="de-DE"/>
        </w:rPr>
        <w:t>health related quality of life, HRQoL</w:t>
      </w:r>
      <w:r w:rsidRPr="005A1B4F">
        <w:rPr>
          <w:sz w:val="22"/>
          <w:szCs w:val="22"/>
          <w:lang w:val="de-DE"/>
        </w:rPr>
        <w:t xml:space="preserve">). Kod pacijentkinja je </w:t>
      </w:r>
      <w:r w:rsidR="00D67A16" w:rsidRPr="005A1B4F">
        <w:rPr>
          <w:sz w:val="22"/>
          <w:szCs w:val="22"/>
          <w:lang w:val="de-DE"/>
        </w:rPr>
        <w:t>s</w:t>
      </w:r>
      <w:r w:rsidRPr="005A1B4F">
        <w:rPr>
          <w:sz w:val="22"/>
          <w:szCs w:val="22"/>
          <w:lang w:val="de-DE"/>
        </w:rPr>
        <w:t>provedena tumorska oc</w:t>
      </w:r>
      <w:r w:rsidR="00107BC2" w:rsidRPr="005A1B4F">
        <w:rPr>
          <w:sz w:val="22"/>
          <w:szCs w:val="22"/>
          <w:lang w:val="de-DE"/>
        </w:rPr>
        <w:t>j</w:t>
      </w:r>
      <w:r w:rsidRPr="005A1B4F">
        <w:rPr>
          <w:sz w:val="22"/>
          <w:szCs w:val="22"/>
          <w:lang w:val="de-DE"/>
        </w:rPr>
        <w:t xml:space="preserve">ena na početku ispitivanja </w:t>
      </w:r>
      <w:r w:rsidR="00976D0D" w:rsidRPr="005A1B4F">
        <w:rPr>
          <w:sz w:val="22"/>
          <w:szCs w:val="22"/>
          <w:lang w:val="de-DE"/>
        </w:rPr>
        <w:t xml:space="preserve">i zatim </w:t>
      </w:r>
      <w:r w:rsidRPr="005A1B4F">
        <w:rPr>
          <w:sz w:val="22"/>
          <w:szCs w:val="22"/>
          <w:lang w:val="de-DE"/>
        </w:rPr>
        <w:t>svakih 12 ned</w:t>
      </w:r>
      <w:r w:rsidR="00107BC2" w:rsidRPr="005A1B4F">
        <w:rPr>
          <w:sz w:val="22"/>
          <w:szCs w:val="22"/>
          <w:lang w:val="de-DE"/>
        </w:rPr>
        <w:t>j</w:t>
      </w:r>
      <w:r w:rsidRPr="005A1B4F">
        <w:rPr>
          <w:sz w:val="22"/>
          <w:szCs w:val="22"/>
          <w:lang w:val="de-DE"/>
        </w:rPr>
        <w:t xml:space="preserve">elja tokom 3 godine, a zatim </w:t>
      </w:r>
      <w:r w:rsidR="00D67A16" w:rsidRPr="005A1B4F">
        <w:rPr>
          <w:sz w:val="22"/>
          <w:szCs w:val="22"/>
          <w:lang w:val="de-DE"/>
        </w:rPr>
        <w:t xml:space="preserve">svake </w:t>
      </w:r>
      <w:r w:rsidRPr="005A1B4F">
        <w:rPr>
          <w:sz w:val="22"/>
          <w:szCs w:val="22"/>
          <w:lang w:val="de-DE"/>
        </w:rPr>
        <w:t>24 ned</w:t>
      </w:r>
      <w:r w:rsidR="00107BC2" w:rsidRPr="005A1B4F">
        <w:rPr>
          <w:sz w:val="22"/>
          <w:szCs w:val="22"/>
          <w:lang w:val="de-DE"/>
        </w:rPr>
        <w:t>j</w:t>
      </w:r>
      <w:r w:rsidRPr="005A1B4F">
        <w:rPr>
          <w:sz w:val="22"/>
          <w:szCs w:val="22"/>
          <w:lang w:val="de-DE"/>
        </w:rPr>
        <w:t>elje u odnosu na datum randomizacije, sve do objektivne radiološke progresije bolesti.</w:t>
      </w:r>
    </w:p>
    <w:p w14:paraId="593163F6" w14:textId="77777777" w:rsidR="00F7273C" w:rsidRPr="005A1B4F" w:rsidRDefault="00F7273C" w:rsidP="009961A1">
      <w:pPr>
        <w:tabs>
          <w:tab w:val="left" w:pos="540"/>
          <w:tab w:val="left" w:pos="569"/>
        </w:tabs>
        <w:jc w:val="both"/>
        <w:rPr>
          <w:sz w:val="22"/>
          <w:szCs w:val="22"/>
          <w:lang w:val="de-DE"/>
        </w:rPr>
      </w:pPr>
    </w:p>
    <w:p w14:paraId="56D4A79D" w14:textId="6FCC33DE" w:rsidR="00F7273C" w:rsidRPr="005A1B4F" w:rsidRDefault="00F7273C" w:rsidP="009961A1">
      <w:pPr>
        <w:tabs>
          <w:tab w:val="left" w:pos="540"/>
          <w:tab w:val="left" w:pos="569"/>
        </w:tabs>
        <w:jc w:val="both"/>
        <w:rPr>
          <w:sz w:val="22"/>
          <w:szCs w:val="22"/>
          <w:lang w:val="de-DE"/>
        </w:rPr>
      </w:pPr>
      <w:r w:rsidRPr="005A1B4F">
        <w:rPr>
          <w:sz w:val="22"/>
          <w:szCs w:val="22"/>
          <w:lang w:val="de-DE"/>
        </w:rPr>
        <w:t>Ispitivanje je pokazalo klinički važno i statistički značajno poboljšanje PFS-a prema oc</w:t>
      </w:r>
      <w:r w:rsidR="00107BC2" w:rsidRPr="005A1B4F">
        <w:rPr>
          <w:sz w:val="22"/>
          <w:szCs w:val="22"/>
          <w:lang w:val="de-DE"/>
        </w:rPr>
        <w:t>j</w:t>
      </w:r>
      <w:r w:rsidRPr="005A1B4F">
        <w:rPr>
          <w:sz w:val="22"/>
          <w:szCs w:val="22"/>
          <w:lang w:val="de-DE"/>
        </w:rPr>
        <w:t xml:space="preserve">eni ispitivača kod </w:t>
      </w:r>
      <w:r w:rsidR="00FE4F30" w:rsidRPr="005A1B4F">
        <w:rPr>
          <w:sz w:val="22"/>
          <w:szCs w:val="22"/>
          <w:lang w:val="de-DE"/>
        </w:rPr>
        <w:t>primjen</w:t>
      </w:r>
      <w:r w:rsidRPr="005A1B4F">
        <w:rPr>
          <w:sz w:val="22"/>
          <w:szCs w:val="22"/>
          <w:lang w:val="de-DE"/>
        </w:rPr>
        <w:t>e olapariba u odnosu na placebo. Rezultate za PFS prema oc</w:t>
      </w:r>
      <w:r w:rsidR="00107BC2" w:rsidRPr="005A1B4F">
        <w:rPr>
          <w:sz w:val="22"/>
          <w:szCs w:val="22"/>
          <w:lang w:val="de-DE"/>
        </w:rPr>
        <w:t>j</w:t>
      </w:r>
      <w:r w:rsidRPr="005A1B4F">
        <w:rPr>
          <w:sz w:val="22"/>
          <w:szCs w:val="22"/>
          <w:lang w:val="de-DE"/>
        </w:rPr>
        <w:t>eni ispitivača poduprla je zasl</w:t>
      </w:r>
      <w:r w:rsidR="00107BC2" w:rsidRPr="005A1B4F">
        <w:rPr>
          <w:sz w:val="22"/>
          <w:szCs w:val="22"/>
          <w:lang w:val="de-DE"/>
        </w:rPr>
        <w:t>ij</w:t>
      </w:r>
      <w:r w:rsidRPr="005A1B4F">
        <w:rPr>
          <w:sz w:val="22"/>
          <w:szCs w:val="22"/>
          <w:lang w:val="de-DE"/>
        </w:rPr>
        <w:t>epljena nezavisna srednja radiološka oc</w:t>
      </w:r>
      <w:r w:rsidR="00107BC2" w:rsidRPr="005A1B4F">
        <w:rPr>
          <w:sz w:val="22"/>
          <w:szCs w:val="22"/>
          <w:lang w:val="de-DE"/>
        </w:rPr>
        <w:t>j</w:t>
      </w:r>
      <w:r w:rsidRPr="005A1B4F">
        <w:rPr>
          <w:sz w:val="22"/>
          <w:szCs w:val="22"/>
          <w:lang w:val="de-DE"/>
        </w:rPr>
        <w:t xml:space="preserve">ena (engl. </w:t>
      </w:r>
      <w:r w:rsidRPr="005A1B4F">
        <w:rPr>
          <w:i/>
          <w:sz w:val="22"/>
          <w:szCs w:val="22"/>
          <w:lang w:val="de-DE"/>
        </w:rPr>
        <w:t>blinded independent central radiological review</w:t>
      </w:r>
      <w:r w:rsidRPr="005A1B4F">
        <w:rPr>
          <w:sz w:val="22"/>
          <w:szCs w:val="22"/>
          <w:lang w:val="de-DE"/>
        </w:rPr>
        <w:t xml:space="preserve">, BICR) PFS-a. U trenutku </w:t>
      </w:r>
      <w:r w:rsidR="00976D0D" w:rsidRPr="005A1B4F">
        <w:rPr>
          <w:sz w:val="22"/>
          <w:szCs w:val="22"/>
          <w:lang w:val="de-DE"/>
        </w:rPr>
        <w:t>s</w:t>
      </w:r>
      <w:r w:rsidRPr="005A1B4F">
        <w:rPr>
          <w:sz w:val="22"/>
          <w:szCs w:val="22"/>
          <w:lang w:val="de-DE"/>
        </w:rPr>
        <w:t>provođenja analize PFS-a</w:t>
      </w:r>
      <w:r w:rsidR="00976D0D" w:rsidRPr="005A1B4F">
        <w:rPr>
          <w:sz w:val="22"/>
          <w:szCs w:val="22"/>
          <w:lang w:val="de-DE"/>
        </w:rPr>
        <w:t>,</w:t>
      </w:r>
      <w:r w:rsidRPr="005A1B4F">
        <w:rPr>
          <w:sz w:val="22"/>
          <w:szCs w:val="22"/>
          <w:lang w:val="de-DE"/>
        </w:rPr>
        <w:t xml:space="preserve"> interim podaci za OS bili su nezreli (21%), a </w:t>
      </w:r>
      <w:r w:rsidR="00976D0D" w:rsidRPr="005A1B4F">
        <w:rPr>
          <w:sz w:val="22"/>
          <w:szCs w:val="22"/>
          <w:lang w:val="de-DE"/>
        </w:rPr>
        <w:t xml:space="preserve">odnos </w:t>
      </w:r>
      <w:r w:rsidRPr="005A1B4F">
        <w:rPr>
          <w:sz w:val="22"/>
          <w:szCs w:val="22"/>
          <w:lang w:val="de-DE"/>
        </w:rPr>
        <w:t xml:space="preserve">hazarda (engl. </w:t>
      </w:r>
      <w:r w:rsidRPr="005A1B4F">
        <w:rPr>
          <w:i/>
          <w:sz w:val="22"/>
          <w:szCs w:val="22"/>
          <w:lang w:val="de-DE"/>
        </w:rPr>
        <w:t>hazard ratio</w:t>
      </w:r>
      <w:r w:rsidRPr="005A1B4F">
        <w:rPr>
          <w:sz w:val="22"/>
          <w:szCs w:val="22"/>
          <w:lang w:val="de-DE"/>
        </w:rPr>
        <w:t>, HR) iznosio je 0,95 (95% CI 0,60; 1,53; p-vr</w:t>
      </w:r>
      <w:r w:rsidR="00107BC2" w:rsidRPr="005A1B4F">
        <w:rPr>
          <w:sz w:val="22"/>
          <w:szCs w:val="22"/>
          <w:lang w:val="de-DE"/>
        </w:rPr>
        <w:t>ij</w:t>
      </w:r>
      <w:r w:rsidRPr="005A1B4F">
        <w:rPr>
          <w:sz w:val="22"/>
          <w:szCs w:val="22"/>
          <w:lang w:val="de-DE"/>
        </w:rPr>
        <w:t xml:space="preserve">ednost=0,9). Rezultati za efikasnost prikazani su u </w:t>
      </w:r>
      <w:r w:rsidR="00976D0D" w:rsidRPr="005A1B4F">
        <w:rPr>
          <w:sz w:val="22"/>
          <w:szCs w:val="22"/>
          <w:lang w:val="de-DE"/>
        </w:rPr>
        <w:t xml:space="preserve">Tabeli </w:t>
      </w:r>
      <w:r w:rsidRPr="005A1B4F">
        <w:rPr>
          <w:sz w:val="22"/>
          <w:szCs w:val="22"/>
          <w:lang w:val="de-DE"/>
        </w:rPr>
        <w:t>2 kao i na Slikama 1 i 2.</w:t>
      </w:r>
    </w:p>
    <w:p w14:paraId="372F044F" w14:textId="77777777" w:rsidR="00F7273C" w:rsidRPr="005A1B4F" w:rsidRDefault="00F7273C" w:rsidP="009961A1">
      <w:pPr>
        <w:tabs>
          <w:tab w:val="left" w:pos="540"/>
          <w:tab w:val="left" w:pos="569"/>
        </w:tabs>
        <w:jc w:val="both"/>
        <w:rPr>
          <w:sz w:val="22"/>
          <w:szCs w:val="22"/>
          <w:lang w:val="de-DE"/>
        </w:rPr>
      </w:pPr>
    </w:p>
    <w:p w14:paraId="21C50F1C" w14:textId="1E74725B" w:rsidR="00F7273C" w:rsidRPr="00F331AD" w:rsidRDefault="00976D0D" w:rsidP="009961A1">
      <w:pPr>
        <w:tabs>
          <w:tab w:val="left" w:pos="540"/>
          <w:tab w:val="left" w:pos="569"/>
        </w:tabs>
        <w:jc w:val="both"/>
        <w:rPr>
          <w:b/>
          <w:sz w:val="22"/>
          <w:szCs w:val="22"/>
          <w:lang w:val="de-DE"/>
        </w:rPr>
      </w:pPr>
      <w:r w:rsidRPr="00F331AD">
        <w:rPr>
          <w:b/>
          <w:sz w:val="22"/>
          <w:szCs w:val="22"/>
          <w:lang w:val="de-DE"/>
        </w:rPr>
        <w:t xml:space="preserve">Tabela </w:t>
      </w:r>
      <w:r w:rsidR="00F7273C" w:rsidRPr="00F331AD">
        <w:rPr>
          <w:b/>
          <w:sz w:val="22"/>
          <w:szCs w:val="22"/>
          <w:lang w:val="de-DE"/>
        </w:rPr>
        <w:t>2 Rezultati za efikasnost kod novodijagnostikovanih pacijentkinja sa uznapredovalim karcinomom jajnika pozitivnim na BRCA1/2</w:t>
      </w:r>
      <w:r w:rsidR="00411E12">
        <w:rPr>
          <w:b/>
          <w:sz w:val="22"/>
          <w:szCs w:val="22"/>
          <w:lang w:val="de-DE"/>
        </w:rPr>
        <w:t xml:space="preserve"> </w:t>
      </w:r>
      <w:r w:rsidR="00F7273C" w:rsidRPr="00F331AD">
        <w:rPr>
          <w:b/>
          <w:sz w:val="22"/>
          <w:szCs w:val="22"/>
          <w:lang w:val="de-DE"/>
        </w:rPr>
        <w:t>mutacije u ispitivanju SOLO1</w:t>
      </w:r>
    </w:p>
    <w:tbl>
      <w:tblPr>
        <w:tblStyle w:val="TableGrid"/>
        <w:tblW w:w="0" w:type="auto"/>
        <w:tblLook w:val="04A0" w:firstRow="1" w:lastRow="0" w:firstColumn="1" w:lastColumn="0" w:noHBand="0" w:noVBand="1"/>
      </w:tblPr>
      <w:tblGrid>
        <w:gridCol w:w="3956"/>
        <w:gridCol w:w="2581"/>
        <w:gridCol w:w="2548"/>
      </w:tblGrid>
      <w:tr w:rsidR="00F7273C" w:rsidRPr="005A1B4F" w14:paraId="628A0DD4" w14:textId="77777777" w:rsidTr="00F331AD">
        <w:tc>
          <w:tcPr>
            <w:tcW w:w="3956" w:type="dxa"/>
            <w:tcBorders>
              <w:left w:val="nil"/>
              <w:bottom w:val="single" w:sz="4" w:space="0" w:color="auto"/>
              <w:right w:val="nil"/>
            </w:tcBorders>
          </w:tcPr>
          <w:p w14:paraId="1FE178CB" w14:textId="77777777" w:rsidR="00F7273C" w:rsidRPr="005A1B4F" w:rsidRDefault="00F7273C" w:rsidP="00F7273C">
            <w:pPr>
              <w:tabs>
                <w:tab w:val="left" w:pos="540"/>
                <w:tab w:val="left" w:pos="569"/>
              </w:tabs>
              <w:rPr>
                <w:sz w:val="22"/>
                <w:szCs w:val="22"/>
                <w:lang w:val="de-DE"/>
              </w:rPr>
            </w:pPr>
          </w:p>
        </w:tc>
        <w:tc>
          <w:tcPr>
            <w:tcW w:w="2581" w:type="dxa"/>
            <w:tcBorders>
              <w:left w:val="nil"/>
              <w:bottom w:val="single" w:sz="4" w:space="0" w:color="auto"/>
              <w:right w:val="nil"/>
            </w:tcBorders>
          </w:tcPr>
          <w:p w14:paraId="27E3D27F" w14:textId="7534EBCA" w:rsidR="00F7273C" w:rsidRPr="00F331AD" w:rsidRDefault="00F7273C" w:rsidP="00411E12">
            <w:pPr>
              <w:tabs>
                <w:tab w:val="left" w:pos="540"/>
                <w:tab w:val="left" w:pos="569"/>
              </w:tabs>
              <w:rPr>
                <w:b/>
                <w:sz w:val="22"/>
                <w:szCs w:val="22"/>
                <w:lang w:val="de-DE"/>
              </w:rPr>
            </w:pPr>
            <w:r w:rsidRPr="00F331AD">
              <w:rPr>
                <w:b/>
                <w:sz w:val="22"/>
                <w:szCs w:val="22"/>
                <w:lang w:val="de-DE"/>
              </w:rPr>
              <w:t>Olaparib 300mg dva</w:t>
            </w:r>
            <w:r w:rsidR="00411E12" w:rsidRPr="00F331AD">
              <w:rPr>
                <w:b/>
                <w:sz w:val="22"/>
                <w:szCs w:val="22"/>
                <w:lang w:val="de-DE"/>
              </w:rPr>
              <w:t xml:space="preserve"> </w:t>
            </w:r>
            <w:r w:rsidRPr="00F331AD">
              <w:rPr>
                <w:b/>
                <w:sz w:val="22"/>
                <w:szCs w:val="22"/>
                <w:lang w:val="de-DE"/>
              </w:rPr>
              <w:t>put</w:t>
            </w:r>
            <w:r w:rsidR="00411E12" w:rsidRPr="00F331AD">
              <w:rPr>
                <w:b/>
                <w:sz w:val="22"/>
                <w:szCs w:val="22"/>
                <w:lang w:val="de-DE"/>
              </w:rPr>
              <w:t>a</w:t>
            </w:r>
            <w:r w:rsidRPr="00F331AD">
              <w:rPr>
                <w:b/>
                <w:sz w:val="22"/>
                <w:szCs w:val="22"/>
                <w:lang w:val="de-DE"/>
              </w:rPr>
              <w:t xml:space="preserve"> </w:t>
            </w:r>
            <w:r w:rsidR="00411E12" w:rsidRPr="00F331AD">
              <w:rPr>
                <w:b/>
                <w:sz w:val="22"/>
                <w:szCs w:val="22"/>
                <w:lang w:val="de-DE"/>
              </w:rPr>
              <w:t>dnevno</w:t>
            </w:r>
          </w:p>
        </w:tc>
        <w:tc>
          <w:tcPr>
            <w:tcW w:w="2548" w:type="dxa"/>
            <w:tcBorders>
              <w:left w:val="nil"/>
              <w:bottom w:val="single" w:sz="4" w:space="0" w:color="auto"/>
              <w:right w:val="nil"/>
            </w:tcBorders>
          </w:tcPr>
          <w:p w14:paraId="6A0F284D"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r w:rsidRPr="00F331AD">
              <w:rPr>
                <w:b/>
                <w:sz w:val="22"/>
                <w:szCs w:val="22"/>
                <w:vertAlign w:val="superscript"/>
                <w:lang w:val="de-DE"/>
              </w:rPr>
              <w:t>c</w:t>
            </w:r>
          </w:p>
        </w:tc>
      </w:tr>
      <w:tr w:rsidR="00F7273C" w:rsidRPr="005A1B4F" w14:paraId="18470D8D" w14:textId="77777777" w:rsidTr="00F331AD">
        <w:tc>
          <w:tcPr>
            <w:tcW w:w="9085" w:type="dxa"/>
            <w:gridSpan w:val="3"/>
            <w:tcBorders>
              <w:bottom w:val="single" w:sz="4" w:space="0" w:color="auto"/>
            </w:tcBorders>
            <w:shd w:val="clear" w:color="auto" w:fill="E0E0E0"/>
          </w:tcPr>
          <w:p w14:paraId="65416185"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PFS (zrelost podataka: 51%)</w:t>
            </w:r>
            <w:r w:rsidRPr="00F331AD">
              <w:rPr>
                <w:b/>
                <w:sz w:val="22"/>
                <w:szCs w:val="22"/>
                <w:vertAlign w:val="superscript"/>
                <w:lang w:val="de-DE"/>
              </w:rPr>
              <w:t>a</w:t>
            </w:r>
          </w:p>
        </w:tc>
      </w:tr>
      <w:tr w:rsidR="00F7273C" w:rsidRPr="005A1B4F" w14:paraId="64C3B58D" w14:textId="77777777" w:rsidTr="00F331AD">
        <w:tc>
          <w:tcPr>
            <w:tcW w:w="3956" w:type="dxa"/>
            <w:tcBorders>
              <w:top w:val="single" w:sz="4" w:space="0" w:color="auto"/>
              <w:left w:val="nil"/>
              <w:bottom w:val="nil"/>
              <w:right w:val="nil"/>
            </w:tcBorders>
          </w:tcPr>
          <w:p w14:paraId="78DF92B7"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pacijentkinja (%)</w:t>
            </w:r>
          </w:p>
        </w:tc>
        <w:tc>
          <w:tcPr>
            <w:tcW w:w="2581" w:type="dxa"/>
            <w:tcBorders>
              <w:top w:val="single" w:sz="4" w:space="0" w:color="auto"/>
              <w:left w:val="nil"/>
              <w:bottom w:val="nil"/>
              <w:right w:val="nil"/>
            </w:tcBorders>
          </w:tcPr>
          <w:p w14:paraId="340C7509" w14:textId="77777777" w:rsidR="00F7273C" w:rsidRPr="005A1B4F" w:rsidRDefault="00F7273C" w:rsidP="00F7273C">
            <w:pPr>
              <w:tabs>
                <w:tab w:val="left" w:pos="540"/>
                <w:tab w:val="left" w:pos="569"/>
              </w:tabs>
              <w:rPr>
                <w:sz w:val="22"/>
                <w:szCs w:val="22"/>
                <w:lang w:val="de-DE"/>
              </w:rPr>
            </w:pPr>
            <w:r w:rsidRPr="005A1B4F">
              <w:rPr>
                <w:sz w:val="22"/>
                <w:szCs w:val="22"/>
                <w:lang w:val="de-DE"/>
              </w:rPr>
              <w:t>102:260 (39)</w:t>
            </w:r>
          </w:p>
        </w:tc>
        <w:tc>
          <w:tcPr>
            <w:tcW w:w="2548" w:type="dxa"/>
            <w:tcBorders>
              <w:top w:val="single" w:sz="4" w:space="0" w:color="auto"/>
              <w:left w:val="nil"/>
              <w:bottom w:val="nil"/>
              <w:right w:val="nil"/>
            </w:tcBorders>
          </w:tcPr>
          <w:p w14:paraId="5CF2AC2A" w14:textId="77777777" w:rsidR="00F7273C" w:rsidRPr="005A1B4F" w:rsidRDefault="00F7273C" w:rsidP="00F7273C">
            <w:pPr>
              <w:tabs>
                <w:tab w:val="left" w:pos="540"/>
                <w:tab w:val="left" w:pos="569"/>
              </w:tabs>
              <w:rPr>
                <w:sz w:val="22"/>
                <w:szCs w:val="22"/>
                <w:lang w:val="de-DE"/>
              </w:rPr>
            </w:pPr>
            <w:r w:rsidRPr="005A1B4F">
              <w:rPr>
                <w:sz w:val="22"/>
                <w:szCs w:val="22"/>
                <w:lang w:val="de-DE"/>
              </w:rPr>
              <w:t>96:131 (73)</w:t>
            </w:r>
          </w:p>
        </w:tc>
      </w:tr>
      <w:tr w:rsidR="00F7273C" w:rsidRPr="005A1B4F" w14:paraId="33018ED8" w14:textId="77777777" w:rsidTr="00F331AD">
        <w:tc>
          <w:tcPr>
            <w:tcW w:w="3956" w:type="dxa"/>
            <w:tcBorders>
              <w:top w:val="nil"/>
              <w:left w:val="nil"/>
              <w:bottom w:val="nil"/>
              <w:right w:val="nil"/>
            </w:tcBorders>
          </w:tcPr>
          <w:p w14:paraId="4318CA73" w14:textId="51F5F44D" w:rsidR="00F7273C" w:rsidRPr="005A1B4F" w:rsidRDefault="00F7273C" w:rsidP="00F7273C">
            <w:pPr>
              <w:tabs>
                <w:tab w:val="left" w:pos="540"/>
                <w:tab w:val="left" w:pos="569"/>
              </w:tabs>
              <w:rPr>
                <w:sz w:val="22"/>
                <w:szCs w:val="22"/>
                <w:lang w:val="de-DE"/>
              </w:rPr>
            </w:pPr>
            <w:r w:rsidRPr="005A1B4F">
              <w:rPr>
                <w:sz w:val="22"/>
                <w:szCs w:val="22"/>
                <w:lang w:val="de-DE"/>
              </w:rPr>
              <w:t>Medijana vremena (m</w:t>
            </w:r>
            <w:r w:rsidR="00107BC2" w:rsidRPr="005A1B4F">
              <w:rPr>
                <w:sz w:val="22"/>
                <w:szCs w:val="22"/>
                <w:lang w:val="de-DE"/>
              </w:rPr>
              <w:t>j</w:t>
            </w:r>
            <w:r w:rsidRPr="005A1B4F">
              <w:rPr>
                <w:sz w:val="22"/>
                <w:szCs w:val="22"/>
                <w:lang w:val="de-DE"/>
              </w:rPr>
              <w:t>eseci)</w:t>
            </w:r>
            <w:r w:rsidRPr="005A1B4F">
              <w:rPr>
                <w:sz w:val="22"/>
                <w:szCs w:val="22"/>
                <w:lang w:val="de-DE"/>
              </w:rPr>
              <w:tab/>
            </w:r>
          </w:p>
        </w:tc>
        <w:tc>
          <w:tcPr>
            <w:tcW w:w="2581" w:type="dxa"/>
            <w:tcBorders>
              <w:top w:val="nil"/>
              <w:left w:val="nil"/>
              <w:bottom w:val="nil"/>
              <w:right w:val="nil"/>
            </w:tcBorders>
          </w:tcPr>
          <w:p w14:paraId="291B6AA8" w14:textId="77777777" w:rsidR="00F7273C" w:rsidRPr="005A1B4F" w:rsidRDefault="00F7273C" w:rsidP="00F7273C">
            <w:pPr>
              <w:tabs>
                <w:tab w:val="left" w:pos="540"/>
                <w:tab w:val="left" w:pos="569"/>
              </w:tabs>
              <w:rPr>
                <w:sz w:val="22"/>
                <w:szCs w:val="22"/>
                <w:lang w:val="de-DE"/>
              </w:rPr>
            </w:pPr>
            <w:r w:rsidRPr="005A1B4F">
              <w:rPr>
                <w:sz w:val="22"/>
                <w:szCs w:val="22"/>
                <w:lang w:val="de-DE"/>
              </w:rPr>
              <w:t>ND</w:t>
            </w:r>
          </w:p>
        </w:tc>
        <w:tc>
          <w:tcPr>
            <w:tcW w:w="2548" w:type="dxa"/>
            <w:tcBorders>
              <w:top w:val="nil"/>
              <w:left w:val="nil"/>
              <w:bottom w:val="nil"/>
              <w:right w:val="nil"/>
            </w:tcBorders>
          </w:tcPr>
          <w:p w14:paraId="1BD77072" w14:textId="77777777" w:rsidR="00F7273C" w:rsidRPr="005A1B4F" w:rsidRDefault="00F7273C" w:rsidP="00F7273C">
            <w:pPr>
              <w:tabs>
                <w:tab w:val="left" w:pos="540"/>
                <w:tab w:val="left" w:pos="569"/>
              </w:tabs>
              <w:rPr>
                <w:sz w:val="22"/>
                <w:szCs w:val="22"/>
                <w:lang w:val="de-DE"/>
              </w:rPr>
            </w:pPr>
            <w:r w:rsidRPr="005A1B4F">
              <w:rPr>
                <w:sz w:val="22"/>
                <w:szCs w:val="22"/>
                <w:lang w:val="de-DE"/>
              </w:rPr>
              <w:t>13,8</w:t>
            </w:r>
          </w:p>
        </w:tc>
      </w:tr>
      <w:tr w:rsidR="00F7273C" w:rsidRPr="005A1B4F" w14:paraId="15EA8377" w14:textId="77777777" w:rsidTr="00F331AD">
        <w:tc>
          <w:tcPr>
            <w:tcW w:w="3956" w:type="dxa"/>
            <w:tcBorders>
              <w:top w:val="nil"/>
              <w:left w:val="nil"/>
              <w:bottom w:val="nil"/>
              <w:right w:val="nil"/>
            </w:tcBorders>
          </w:tcPr>
          <w:p w14:paraId="5DD1CE9B"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Cl)</w:t>
            </w:r>
            <w:r w:rsidRPr="005A1B4F">
              <w:rPr>
                <w:sz w:val="22"/>
                <w:szCs w:val="22"/>
                <w:vertAlign w:val="superscript"/>
                <w:lang w:val="de-DE"/>
              </w:rPr>
              <w:t>b</w:t>
            </w:r>
          </w:p>
        </w:tc>
        <w:tc>
          <w:tcPr>
            <w:tcW w:w="5129" w:type="dxa"/>
            <w:gridSpan w:val="2"/>
            <w:tcBorders>
              <w:top w:val="nil"/>
              <w:left w:val="nil"/>
              <w:bottom w:val="nil"/>
              <w:right w:val="nil"/>
            </w:tcBorders>
          </w:tcPr>
          <w:p w14:paraId="54EFFDDA" w14:textId="77777777" w:rsidR="00F7273C" w:rsidRPr="005A1B4F" w:rsidRDefault="00F7273C" w:rsidP="00F7273C">
            <w:pPr>
              <w:tabs>
                <w:tab w:val="left" w:pos="540"/>
                <w:tab w:val="left" w:pos="569"/>
              </w:tabs>
              <w:rPr>
                <w:sz w:val="22"/>
                <w:szCs w:val="22"/>
                <w:lang w:val="de-DE"/>
              </w:rPr>
            </w:pPr>
            <w:r w:rsidRPr="005A1B4F">
              <w:rPr>
                <w:sz w:val="22"/>
                <w:szCs w:val="22"/>
                <w:lang w:val="de-DE"/>
              </w:rPr>
              <w:t>0,30 (0,23-0,41)</w:t>
            </w:r>
          </w:p>
        </w:tc>
      </w:tr>
      <w:tr w:rsidR="00F7273C" w:rsidRPr="005A1B4F" w14:paraId="366503C5" w14:textId="77777777" w:rsidTr="00F331AD">
        <w:tc>
          <w:tcPr>
            <w:tcW w:w="3956" w:type="dxa"/>
            <w:tcBorders>
              <w:top w:val="nil"/>
              <w:left w:val="nil"/>
              <w:bottom w:val="single" w:sz="4" w:space="0" w:color="auto"/>
              <w:right w:val="nil"/>
            </w:tcBorders>
          </w:tcPr>
          <w:p w14:paraId="60C23BF4" w14:textId="6B0FB4F6"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lang w:val="de-DE"/>
              </w:rPr>
              <w:t xml:space="preserve"> (dvostrana)</w:t>
            </w:r>
          </w:p>
        </w:tc>
        <w:tc>
          <w:tcPr>
            <w:tcW w:w="5129" w:type="dxa"/>
            <w:gridSpan w:val="2"/>
            <w:tcBorders>
              <w:top w:val="nil"/>
              <w:left w:val="nil"/>
              <w:bottom w:val="single" w:sz="4" w:space="0" w:color="auto"/>
              <w:right w:val="nil"/>
            </w:tcBorders>
          </w:tcPr>
          <w:p w14:paraId="1682E3AC"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p&lt;0,0001</w:t>
            </w:r>
          </w:p>
        </w:tc>
      </w:tr>
      <w:tr w:rsidR="00F7273C" w:rsidRPr="005A1B4F" w14:paraId="458F2E94" w14:textId="77777777" w:rsidTr="00F331AD">
        <w:tc>
          <w:tcPr>
            <w:tcW w:w="9085" w:type="dxa"/>
            <w:gridSpan w:val="3"/>
            <w:tcBorders>
              <w:top w:val="single" w:sz="4" w:space="0" w:color="auto"/>
              <w:left w:val="single" w:sz="4" w:space="0" w:color="auto"/>
              <w:bottom w:val="single" w:sz="4" w:space="0" w:color="auto"/>
              <w:right w:val="single" w:sz="4" w:space="0" w:color="auto"/>
            </w:tcBorders>
            <w:shd w:val="clear" w:color="auto" w:fill="E0E0E0"/>
          </w:tcPr>
          <w:p w14:paraId="5C4E5E94"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PFS (zrelost podataka: 31%)</w:t>
            </w:r>
          </w:p>
        </w:tc>
      </w:tr>
      <w:tr w:rsidR="00F7273C" w:rsidRPr="005A1B4F" w14:paraId="649CD709" w14:textId="77777777" w:rsidTr="00F331AD">
        <w:tc>
          <w:tcPr>
            <w:tcW w:w="3956" w:type="dxa"/>
            <w:tcBorders>
              <w:top w:val="single" w:sz="4" w:space="0" w:color="auto"/>
              <w:left w:val="nil"/>
              <w:bottom w:val="nil"/>
              <w:right w:val="nil"/>
            </w:tcBorders>
          </w:tcPr>
          <w:p w14:paraId="20FAC34D"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pacijentkinja (%)</w:t>
            </w:r>
          </w:p>
        </w:tc>
        <w:tc>
          <w:tcPr>
            <w:tcW w:w="2581" w:type="dxa"/>
            <w:tcBorders>
              <w:top w:val="single" w:sz="4" w:space="0" w:color="auto"/>
              <w:left w:val="nil"/>
              <w:bottom w:val="nil"/>
              <w:right w:val="nil"/>
            </w:tcBorders>
          </w:tcPr>
          <w:p w14:paraId="4F232B27" w14:textId="77777777" w:rsidR="00F7273C" w:rsidRPr="005A1B4F" w:rsidRDefault="00F7273C" w:rsidP="00F7273C">
            <w:pPr>
              <w:tabs>
                <w:tab w:val="left" w:pos="540"/>
                <w:tab w:val="left" w:pos="569"/>
              </w:tabs>
              <w:rPr>
                <w:sz w:val="22"/>
                <w:szCs w:val="22"/>
                <w:lang w:val="de-DE"/>
              </w:rPr>
            </w:pPr>
            <w:r w:rsidRPr="005A1B4F">
              <w:rPr>
                <w:sz w:val="22"/>
                <w:szCs w:val="22"/>
                <w:lang w:val="de-DE"/>
              </w:rPr>
              <w:t>69:260 (27)</w:t>
            </w:r>
          </w:p>
        </w:tc>
        <w:tc>
          <w:tcPr>
            <w:tcW w:w="2548" w:type="dxa"/>
            <w:tcBorders>
              <w:top w:val="single" w:sz="4" w:space="0" w:color="auto"/>
              <w:left w:val="nil"/>
              <w:bottom w:val="nil"/>
              <w:right w:val="nil"/>
            </w:tcBorders>
          </w:tcPr>
          <w:p w14:paraId="133B4A44" w14:textId="77777777" w:rsidR="00F7273C" w:rsidRPr="005A1B4F" w:rsidRDefault="00F7273C" w:rsidP="00F7273C">
            <w:pPr>
              <w:tabs>
                <w:tab w:val="left" w:pos="540"/>
                <w:tab w:val="left" w:pos="569"/>
              </w:tabs>
              <w:rPr>
                <w:sz w:val="22"/>
                <w:szCs w:val="22"/>
                <w:lang w:val="de-DE"/>
              </w:rPr>
            </w:pPr>
            <w:r w:rsidRPr="005A1B4F">
              <w:rPr>
                <w:sz w:val="22"/>
                <w:szCs w:val="22"/>
                <w:lang w:val="de-DE"/>
              </w:rPr>
              <w:t>52:131 (40)</w:t>
            </w:r>
          </w:p>
        </w:tc>
      </w:tr>
      <w:tr w:rsidR="00F7273C" w:rsidRPr="005A1B4F" w14:paraId="5831A604" w14:textId="77777777" w:rsidTr="00F331AD">
        <w:tc>
          <w:tcPr>
            <w:tcW w:w="3956" w:type="dxa"/>
            <w:tcBorders>
              <w:top w:val="nil"/>
              <w:left w:val="nil"/>
              <w:bottom w:val="nil"/>
              <w:right w:val="nil"/>
            </w:tcBorders>
          </w:tcPr>
          <w:p w14:paraId="6FF26748" w14:textId="63A9FDB2" w:rsidR="00F7273C" w:rsidRPr="005A1B4F" w:rsidRDefault="00F7273C" w:rsidP="00F7273C">
            <w:pPr>
              <w:tabs>
                <w:tab w:val="left" w:pos="540"/>
                <w:tab w:val="left" w:pos="569"/>
              </w:tabs>
              <w:rPr>
                <w:sz w:val="22"/>
                <w:szCs w:val="22"/>
                <w:lang w:val="de-DE"/>
              </w:rPr>
            </w:pPr>
            <w:r w:rsidRPr="005A1B4F">
              <w:rPr>
                <w:sz w:val="22"/>
                <w:szCs w:val="22"/>
                <w:lang w:val="de-DE"/>
              </w:rPr>
              <w:t>Medijana vremena (m</w:t>
            </w:r>
            <w:r w:rsidR="00107BC2" w:rsidRPr="005A1B4F">
              <w:rPr>
                <w:sz w:val="22"/>
                <w:szCs w:val="22"/>
                <w:lang w:val="de-DE"/>
              </w:rPr>
              <w:t>j</w:t>
            </w:r>
            <w:r w:rsidRPr="005A1B4F">
              <w:rPr>
                <w:sz w:val="22"/>
                <w:szCs w:val="22"/>
                <w:lang w:val="de-DE"/>
              </w:rPr>
              <w:t>eseci)</w:t>
            </w:r>
          </w:p>
        </w:tc>
        <w:tc>
          <w:tcPr>
            <w:tcW w:w="2581" w:type="dxa"/>
            <w:tcBorders>
              <w:top w:val="nil"/>
              <w:left w:val="nil"/>
              <w:bottom w:val="nil"/>
              <w:right w:val="nil"/>
            </w:tcBorders>
          </w:tcPr>
          <w:p w14:paraId="41712E64" w14:textId="77777777" w:rsidR="00F7273C" w:rsidRPr="005A1B4F" w:rsidRDefault="00F7273C" w:rsidP="00F7273C">
            <w:pPr>
              <w:tabs>
                <w:tab w:val="left" w:pos="540"/>
                <w:tab w:val="left" w:pos="569"/>
              </w:tabs>
              <w:rPr>
                <w:sz w:val="22"/>
                <w:szCs w:val="22"/>
                <w:lang w:val="de-DE"/>
              </w:rPr>
            </w:pPr>
            <w:r w:rsidRPr="005A1B4F">
              <w:rPr>
                <w:sz w:val="22"/>
                <w:szCs w:val="22"/>
                <w:lang w:val="de-DE"/>
              </w:rPr>
              <w:t>ND</w:t>
            </w:r>
          </w:p>
        </w:tc>
        <w:tc>
          <w:tcPr>
            <w:tcW w:w="2548" w:type="dxa"/>
            <w:tcBorders>
              <w:top w:val="nil"/>
              <w:left w:val="nil"/>
              <w:bottom w:val="nil"/>
              <w:right w:val="nil"/>
            </w:tcBorders>
          </w:tcPr>
          <w:p w14:paraId="2E0D8846" w14:textId="77777777" w:rsidR="00F7273C" w:rsidRPr="005A1B4F" w:rsidRDefault="00F7273C" w:rsidP="00F7273C">
            <w:pPr>
              <w:tabs>
                <w:tab w:val="left" w:pos="540"/>
                <w:tab w:val="left" w:pos="569"/>
              </w:tabs>
              <w:rPr>
                <w:sz w:val="22"/>
                <w:szCs w:val="22"/>
                <w:lang w:val="de-DE"/>
              </w:rPr>
            </w:pPr>
            <w:r w:rsidRPr="005A1B4F">
              <w:rPr>
                <w:sz w:val="22"/>
                <w:szCs w:val="22"/>
                <w:lang w:val="de-DE"/>
              </w:rPr>
              <w:t>41,9</w:t>
            </w:r>
          </w:p>
        </w:tc>
      </w:tr>
      <w:tr w:rsidR="00F7273C" w:rsidRPr="005A1B4F" w14:paraId="76FD4B9D" w14:textId="77777777" w:rsidTr="00F331AD">
        <w:tc>
          <w:tcPr>
            <w:tcW w:w="3956" w:type="dxa"/>
            <w:tcBorders>
              <w:top w:val="nil"/>
              <w:left w:val="nil"/>
              <w:bottom w:val="nil"/>
              <w:right w:val="nil"/>
            </w:tcBorders>
          </w:tcPr>
          <w:p w14:paraId="03BAD753"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Cl)</w:t>
            </w:r>
            <w:r w:rsidRPr="005A1B4F">
              <w:rPr>
                <w:sz w:val="22"/>
                <w:szCs w:val="22"/>
                <w:vertAlign w:val="superscript"/>
                <w:lang w:val="de-DE"/>
              </w:rPr>
              <w:t>c</w:t>
            </w:r>
          </w:p>
        </w:tc>
        <w:tc>
          <w:tcPr>
            <w:tcW w:w="5129" w:type="dxa"/>
            <w:gridSpan w:val="2"/>
            <w:tcBorders>
              <w:top w:val="nil"/>
              <w:left w:val="nil"/>
              <w:bottom w:val="nil"/>
              <w:right w:val="nil"/>
            </w:tcBorders>
          </w:tcPr>
          <w:p w14:paraId="31E345E6" w14:textId="77777777" w:rsidR="00F7273C" w:rsidRPr="005A1B4F" w:rsidRDefault="00F7273C" w:rsidP="00F7273C">
            <w:pPr>
              <w:tabs>
                <w:tab w:val="left" w:pos="540"/>
                <w:tab w:val="left" w:pos="569"/>
              </w:tabs>
              <w:rPr>
                <w:sz w:val="22"/>
                <w:szCs w:val="22"/>
                <w:lang w:val="de-DE"/>
              </w:rPr>
            </w:pPr>
            <w:r w:rsidRPr="005A1B4F">
              <w:rPr>
                <w:sz w:val="22"/>
                <w:szCs w:val="22"/>
                <w:lang w:val="de-DE"/>
              </w:rPr>
              <w:t>0,50 (0,35-0,72)</w:t>
            </w:r>
          </w:p>
        </w:tc>
      </w:tr>
      <w:tr w:rsidR="00F7273C" w:rsidRPr="005A1B4F" w14:paraId="08A491C0" w14:textId="77777777" w:rsidTr="00F331AD">
        <w:tc>
          <w:tcPr>
            <w:tcW w:w="3956" w:type="dxa"/>
            <w:tcBorders>
              <w:top w:val="nil"/>
              <w:left w:val="nil"/>
              <w:bottom w:val="single" w:sz="4" w:space="0" w:color="auto"/>
              <w:right w:val="nil"/>
            </w:tcBorders>
          </w:tcPr>
          <w:p w14:paraId="6E4AB5AD" w14:textId="5E731D1A"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lang w:val="de-DE"/>
              </w:rPr>
              <w:t xml:space="preserve"> (dvostrana)</w:t>
            </w:r>
          </w:p>
        </w:tc>
        <w:tc>
          <w:tcPr>
            <w:tcW w:w="5129" w:type="dxa"/>
            <w:gridSpan w:val="2"/>
            <w:tcBorders>
              <w:top w:val="nil"/>
              <w:left w:val="nil"/>
              <w:bottom w:val="single" w:sz="4" w:space="0" w:color="auto"/>
              <w:right w:val="nil"/>
            </w:tcBorders>
          </w:tcPr>
          <w:p w14:paraId="4328A090" w14:textId="77777777" w:rsidR="00F7273C" w:rsidRPr="005A1B4F" w:rsidRDefault="00F7273C" w:rsidP="00F7273C">
            <w:pPr>
              <w:tabs>
                <w:tab w:val="left" w:pos="540"/>
                <w:tab w:val="left" w:pos="569"/>
              </w:tabs>
              <w:rPr>
                <w:sz w:val="22"/>
                <w:szCs w:val="22"/>
                <w:lang w:val="de-DE"/>
              </w:rPr>
            </w:pPr>
            <w:r w:rsidRPr="005A1B4F">
              <w:rPr>
                <w:sz w:val="22"/>
                <w:szCs w:val="22"/>
                <w:lang w:val="de-DE"/>
              </w:rPr>
              <w:t>p=0,0002</w:t>
            </w:r>
          </w:p>
        </w:tc>
      </w:tr>
      <w:tr w:rsidR="00F7273C" w:rsidRPr="005A1B4F" w14:paraId="1B47CF40" w14:textId="77777777" w:rsidTr="00F331AD">
        <w:tc>
          <w:tcPr>
            <w:tcW w:w="9085" w:type="dxa"/>
            <w:gridSpan w:val="3"/>
            <w:tcBorders>
              <w:top w:val="single" w:sz="4" w:space="0" w:color="auto"/>
              <w:left w:val="single" w:sz="4" w:space="0" w:color="auto"/>
              <w:bottom w:val="single" w:sz="4" w:space="0" w:color="auto"/>
              <w:right w:val="single" w:sz="4" w:space="0" w:color="auto"/>
            </w:tcBorders>
            <w:shd w:val="clear" w:color="auto" w:fill="E0E0E0"/>
          </w:tcPr>
          <w:p w14:paraId="2C7839A2"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TFST (zrelost podataka: 49%)</w:t>
            </w:r>
          </w:p>
        </w:tc>
      </w:tr>
      <w:tr w:rsidR="00F7273C" w:rsidRPr="005A1B4F" w14:paraId="398BA178" w14:textId="77777777" w:rsidTr="00F331AD">
        <w:tc>
          <w:tcPr>
            <w:tcW w:w="3956" w:type="dxa"/>
            <w:tcBorders>
              <w:top w:val="single" w:sz="4" w:space="0" w:color="auto"/>
              <w:left w:val="nil"/>
              <w:bottom w:val="nil"/>
              <w:right w:val="nil"/>
            </w:tcBorders>
          </w:tcPr>
          <w:p w14:paraId="2CE68419"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pacijentkinja (%)</w:t>
            </w:r>
          </w:p>
        </w:tc>
        <w:tc>
          <w:tcPr>
            <w:tcW w:w="2581" w:type="dxa"/>
            <w:tcBorders>
              <w:top w:val="single" w:sz="4" w:space="0" w:color="auto"/>
              <w:left w:val="nil"/>
              <w:bottom w:val="nil"/>
              <w:right w:val="nil"/>
            </w:tcBorders>
          </w:tcPr>
          <w:p w14:paraId="22666F40" w14:textId="77777777" w:rsidR="00F7273C" w:rsidRPr="005A1B4F" w:rsidRDefault="00F7273C" w:rsidP="00F7273C">
            <w:pPr>
              <w:tabs>
                <w:tab w:val="left" w:pos="540"/>
                <w:tab w:val="left" w:pos="569"/>
              </w:tabs>
              <w:rPr>
                <w:sz w:val="22"/>
                <w:szCs w:val="22"/>
                <w:lang w:val="de-DE"/>
              </w:rPr>
            </w:pPr>
            <w:r w:rsidRPr="005A1B4F">
              <w:rPr>
                <w:sz w:val="22"/>
                <w:szCs w:val="22"/>
                <w:lang w:val="de-DE"/>
              </w:rPr>
              <w:t>99:260 (38)</w:t>
            </w:r>
          </w:p>
        </w:tc>
        <w:tc>
          <w:tcPr>
            <w:tcW w:w="2548" w:type="dxa"/>
            <w:tcBorders>
              <w:top w:val="single" w:sz="4" w:space="0" w:color="auto"/>
              <w:left w:val="nil"/>
              <w:bottom w:val="nil"/>
              <w:right w:val="nil"/>
            </w:tcBorders>
          </w:tcPr>
          <w:p w14:paraId="4EC6BE9E" w14:textId="77777777" w:rsidR="00F7273C" w:rsidRPr="005A1B4F" w:rsidRDefault="00F7273C" w:rsidP="00F7273C">
            <w:pPr>
              <w:tabs>
                <w:tab w:val="left" w:pos="540"/>
                <w:tab w:val="left" w:pos="569"/>
              </w:tabs>
              <w:rPr>
                <w:sz w:val="22"/>
                <w:szCs w:val="22"/>
                <w:lang w:val="de-DE"/>
              </w:rPr>
            </w:pPr>
            <w:r w:rsidRPr="005A1B4F">
              <w:rPr>
                <w:sz w:val="22"/>
                <w:szCs w:val="22"/>
                <w:lang w:val="de-DE"/>
              </w:rPr>
              <w:t>94:131 (72)</w:t>
            </w:r>
          </w:p>
        </w:tc>
      </w:tr>
      <w:tr w:rsidR="00F7273C" w:rsidRPr="005A1B4F" w14:paraId="3CD94E47" w14:textId="77777777" w:rsidTr="00F331AD">
        <w:tc>
          <w:tcPr>
            <w:tcW w:w="3956" w:type="dxa"/>
            <w:tcBorders>
              <w:top w:val="nil"/>
              <w:left w:val="nil"/>
              <w:bottom w:val="nil"/>
              <w:right w:val="nil"/>
            </w:tcBorders>
          </w:tcPr>
          <w:p w14:paraId="3CBE4BEA" w14:textId="5B2767F2" w:rsidR="00F7273C" w:rsidRPr="005A1B4F" w:rsidRDefault="00F7273C" w:rsidP="00F7273C">
            <w:pPr>
              <w:tabs>
                <w:tab w:val="left" w:pos="540"/>
                <w:tab w:val="left" w:pos="569"/>
              </w:tabs>
              <w:rPr>
                <w:sz w:val="22"/>
                <w:szCs w:val="22"/>
                <w:lang w:val="de-DE"/>
              </w:rPr>
            </w:pPr>
            <w:r w:rsidRPr="005A1B4F">
              <w:rPr>
                <w:sz w:val="22"/>
                <w:szCs w:val="22"/>
                <w:lang w:val="de-DE"/>
              </w:rPr>
              <w:t>Medijana vremena (</w:t>
            </w:r>
            <w:r w:rsidR="00107BC2" w:rsidRPr="005A1B4F">
              <w:rPr>
                <w:sz w:val="22"/>
                <w:szCs w:val="22"/>
                <w:lang w:val="de-DE"/>
              </w:rPr>
              <w:t>mjesec</w:t>
            </w:r>
            <w:r w:rsidRPr="005A1B4F">
              <w:rPr>
                <w:sz w:val="22"/>
                <w:szCs w:val="22"/>
                <w:lang w:val="de-DE"/>
              </w:rPr>
              <w:t>i)</w:t>
            </w:r>
          </w:p>
        </w:tc>
        <w:tc>
          <w:tcPr>
            <w:tcW w:w="2581" w:type="dxa"/>
            <w:tcBorders>
              <w:top w:val="nil"/>
              <w:left w:val="nil"/>
              <w:bottom w:val="nil"/>
              <w:right w:val="nil"/>
            </w:tcBorders>
          </w:tcPr>
          <w:p w14:paraId="6B73293F" w14:textId="6FF81164" w:rsidR="00F7273C" w:rsidRPr="005A1B4F" w:rsidRDefault="00F7273C" w:rsidP="003B2297">
            <w:pPr>
              <w:tabs>
                <w:tab w:val="left" w:pos="540"/>
                <w:tab w:val="left" w:pos="569"/>
              </w:tabs>
              <w:rPr>
                <w:sz w:val="22"/>
                <w:szCs w:val="22"/>
                <w:lang w:val="de-DE"/>
              </w:rPr>
            </w:pPr>
            <w:r w:rsidRPr="005A1B4F">
              <w:rPr>
                <w:sz w:val="22"/>
                <w:szCs w:val="22"/>
                <w:lang w:val="de-DE"/>
              </w:rPr>
              <w:t>51</w:t>
            </w:r>
            <w:r w:rsidR="003B2297" w:rsidRPr="005A1B4F">
              <w:rPr>
                <w:sz w:val="22"/>
                <w:szCs w:val="22"/>
                <w:lang w:val="de-DE"/>
              </w:rPr>
              <w:t>,</w:t>
            </w:r>
            <w:r w:rsidRPr="005A1B4F">
              <w:rPr>
                <w:sz w:val="22"/>
                <w:szCs w:val="22"/>
                <w:lang w:val="de-DE"/>
              </w:rPr>
              <w:t>8</w:t>
            </w:r>
          </w:p>
        </w:tc>
        <w:tc>
          <w:tcPr>
            <w:tcW w:w="2548" w:type="dxa"/>
            <w:tcBorders>
              <w:top w:val="nil"/>
              <w:left w:val="nil"/>
              <w:bottom w:val="nil"/>
              <w:right w:val="nil"/>
            </w:tcBorders>
          </w:tcPr>
          <w:p w14:paraId="3C023C8A" w14:textId="1AC00E2F" w:rsidR="00F7273C" w:rsidRPr="005A1B4F" w:rsidRDefault="00F7273C" w:rsidP="00976D0D">
            <w:pPr>
              <w:tabs>
                <w:tab w:val="left" w:pos="540"/>
                <w:tab w:val="left" w:pos="569"/>
              </w:tabs>
              <w:rPr>
                <w:sz w:val="22"/>
                <w:szCs w:val="22"/>
                <w:lang w:val="de-DE"/>
              </w:rPr>
            </w:pPr>
            <w:r w:rsidRPr="005A1B4F">
              <w:rPr>
                <w:sz w:val="22"/>
                <w:szCs w:val="22"/>
                <w:lang w:val="de-DE"/>
              </w:rPr>
              <w:t>15</w:t>
            </w:r>
            <w:r w:rsidR="00976D0D" w:rsidRPr="005A1B4F">
              <w:rPr>
                <w:sz w:val="22"/>
                <w:szCs w:val="22"/>
                <w:lang w:val="de-DE"/>
              </w:rPr>
              <w:t>,</w:t>
            </w:r>
            <w:r w:rsidRPr="005A1B4F">
              <w:rPr>
                <w:sz w:val="22"/>
                <w:szCs w:val="22"/>
                <w:lang w:val="de-DE"/>
              </w:rPr>
              <w:t>1</w:t>
            </w:r>
          </w:p>
        </w:tc>
      </w:tr>
      <w:tr w:rsidR="00F7273C" w:rsidRPr="005A1B4F" w14:paraId="37999821" w14:textId="77777777" w:rsidTr="00F331AD">
        <w:tc>
          <w:tcPr>
            <w:tcW w:w="3956" w:type="dxa"/>
            <w:tcBorders>
              <w:top w:val="nil"/>
              <w:left w:val="nil"/>
              <w:bottom w:val="nil"/>
              <w:right w:val="nil"/>
            </w:tcBorders>
          </w:tcPr>
          <w:p w14:paraId="779CD2F4"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Cl)</w:t>
            </w:r>
            <w:r w:rsidRPr="005A1B4F">
              <w:rPr>
                <w:sz w:val="22"/>
                <w:szCs w:val="22"/>
                <w:vertAlign w:val="superscript"/>
                <w:lang w:val="de-DE"/>
              </w:rPr>
              <w:t>c</w:t>
            </w:r>
          </w:p>
        </w:tc>
        <w:tc>
          <w:tcPr>
            <w:tcW w:w="5129" w:type="dxa"/>
            <w:gridSpan w:val="2"/>
            <w:tcBorders>
              <w:top w:val="nil"/>
              <w:left w:val="nil"/>
              <w:bottom w:val="nil"/>
              <w:right w:val="nil"/>
            </w:tcBorders>
          </w:tcPr>
          <w:p w14:paraId="5655E0B0" w14:textId="4036C507" w:rsidR="00F7273C" w:rsidRPr="005A1B4F" w:rsidRDefault="00F7273C" w:rsidP="00976D0D">
            <w:pPr>
              <w:tabs>
                <w:tab w:val="left" w:pos="540"/>
                <w:tab w:val="left" w:pos="569"/>
              </w:tabs>
              <w:rPr>
                <w:sz w:val="22"/>
                <w:szCs w:val="22"/>
                <w:lang w:val="de-DE"/>
              </w:rPr>
            </w:pPr>
            <w:r w:rsidRPr="005A1B4F">
              <w:rPr>
                <w:sz w:val="22"/>
                <w:szCs w:val="22"/>
                <w:lang w:val="de-DE"/>
              </w:rPr>
              <w:t>0</w:t>
            </w:r>
            <w:r w:rsidR="00976D0D" w:rsidRPr="005A1B4F">
              <w:rPr>
                <w:sz w:val="22"/>
                <w:szCs w:val="22"/>
                <w:lang w:val="de-DE"/>
              </w:rPr>
              <w:t>,</w:t>
            </w:r>
            <w:r w:rsidRPr="005A1B4F">
              <w:rPr>
                <w:sz w:val="22"/>
                <w:szCs w:val="22"/>
                <w:lang w:val="de-DE"/>
              </w:rPr>
              <w:t>30 (0</w:t>
            </w:r>
            <w:r w:rsidR="00976D0D" w:rsidRPr="005A1B4F">
              <w:rPr>
                <w:sz w:val="22"/>
                <w:szCs w:val="22"/>
                <w:lang w:val="de-DE"/>
              </w:rPr>
              <w:t>,</w:t>
            </w:r>
            <w:r w:rsidRPr="005A1B4F">
              <w:rPr>
                <w:sz w:val="22"/>
                <w:szCs w:val="22"/>
                <w:lang w:val="de-DE"/>
              </w:rPr>
              <w:t>22-0</w:t>
            </w:r>
            <w:r w:rsidR="00976D0D" w:rsidRPr="005A1B4F">
              <w:rPr>
                <w:sz w:val="22"/>
                <w:szCs w:val="22"/>
                <w:lang w:val="de-DE"/>
              </w:rPr>
              <w:t>,</w:t>
            </w:r>
            <w:r w:rsidRPr="005A1B4F">
              <w:rPr>
                <w:sz w:val="22"/>
                <w:szCs w:val="22"/>
                <w:lang w:val="de-DE"/>
              </w:rPr>
              <w:t>40)</w:t>
            </w:r>
          </w:p>
        </w:tc>
      </w:tr>
      <w:tr w:rsidR="00F7273C" w:rsidRPr="005A1B4F" w14:paraId="36C6D007" w14:textId="77777777" w:rsidTr="00F331AD">
        <w:tc>
          <w:tcPr>
            <w:tcW w:w="3956" w:type="dxa"/>
            <w:tcBorders>
              <w:top w:val="nil"/>
              <w:left w:val="nil"/>
              <w:right w:val="nil"/>
            </w:tcBorders>
          </w:tcPr>
          <w:p w14:paraId="1A6DFBD0" w14:textId="348887BC"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lang w:val="de-DE"/>
              </w:rPr>
              <w:t>* (dvostrana)</w:t>
            </w:r>
          </w:p>
        </w:tc>
        <w:tc>
          <w:tcPr>
            <w:tcW w:w="5129" w:type="dxa"/>
            <w:gridSpan w:val="2"/>
            <w:tcBorders>
              <w:top w:val="nil"/>
              <w:left w:val="nil"/>
              <w:right w:val="nil"/>
            </w:tcBorders>
          </w:tcPr>
          <w:p w14:paraId="08621B87" w14:textId="10317D74" w:rsidR="00F7273C" w:rsidRPr="005A1B4F" w:rsidRDefault="00F7273C" w:rsidP="00976D0D">
            <w:pPr>
              <w:tabs>
                <w:tab w:val="left" w:pos="540"/>
                <w:tab w:val="left" w:pos="569"/>
              </w:tabs>
              <w:rPr>
                <w:sz w:val="22"/>
                <w:szCs w:val="22"/>
                <w:lang w:val="de-DE"/>
              </w:rPr>
            </w:pPr>
            <w:r w:rsidRPr="005A1B4F">
              <w:rPr>
                <w:sz w:val="22"/>
                <w:szCs w:val="22"/>
                <w:lang w:val="de-DE"/>
              </w:rPr>
              <w:t>p&lt;0</w:t>
            </w:r>
            <w:r w:rsidR="00976D0D" w:rsidRPr="005A1B4F">
              <w:rPr>
                <w:sz w:val="22"/>
                <w:szCs w:val="22"/>
                <w:lang w:val="de-DE"/>
              </w:rPr>
              <w:t>,</w:t>
            </w:r>
            <w:r w:rsidRPr="005A1B4F">
              <w:rPr>
                <w:sz w:val="22"/>
                <w:szCs w:val="22"/>
                <w:lang w:val="de-DE"/>
              </w:rPr>
              <w:t>0001</w:t>
            </w:r>
          </w:p>
        </w:tc>
      </w:tr>
    </w:tbl>
    <w:p w14:paraId="0427690C" w14:textId="55A691CC" w:rsidR="00F7273C" w:rsidRPr="00F331AD" w:rsidRDefault="00F7273C" w:rsidP="00411E12">
      <w:pPr>
        <w:tabs>
          <w:tab w:val="left" w:pos="540"/>
          <w:tab w:val="left" w:pos="569"/>
        </w:tabs>
        <w:ind w:left="567" w:hanging="567"/>
        <w:jc w:val="both"/>
        <w:rPr>
          <w:sz w:val="18"/>
          <w:szCs w:val="18"/>
          <w:lang w:val="de-DE"/>
        </w:rPr>
      </w:pPr>
      <w:bookmarkStart w:id="0" w:name="_Hlk521242386"/>
      <w:r w:rsidRPr="005A1B4F">
        <w:rPr>
          <w:sz w:val="22"/>
          <w:szCs w:val="22"/>
          <w:vertAlign w:val="superscript"/>
          <w:lang w:val="de-DE"/>
        </w:rPr>
        <w:t>a</w:t>
      </w:r>
      <w:r w:rsidRPr="005A1B4F">
        <w:rPr>
          <w:sz w:val="22"/>
          <w:szCs w:val="22"/>
          <w:lang w:val="de-DE"/>
        </w:rPr>
        <w:tab/>
      </w:r>
      <w:bookmarkEnd w:id="0"/>
      <w:r w:rsidRPr="005A1B4F">
        <w:rPr>
          <w:sz w:val="22"/>
          <w:szCs w:val="22"/>
          <w:vertAlign w:val="superscript"/>
          <w:lang w:val="de-DE"/>
        </w:rPr>
        <w:t xml:space="preserve"> </w:t>
      </w:r>
      <w:r w:rsidRPr="00F331AD">
        <w:rPr>
          <w:sz w:val="18"/>
          <w:szCs w:val="18"/>
          <w:lang w:val="de-DE"/>
        </w:rPr>
        <w:t>Na osnovu Kaplan-Meier</w:t>
      </w:r>
      <w:r w:rsidR="003B2297" w:rsidRPr="00F331AD">
        <w:rPr>
          <w:sz w:val="18"/>
          <w:szCs w:val="18"/>
          <w:lang w:val="de-DE"/>
        </w:rPr>
        <w:t>-</w:t>
      </w:r>
      <w:r w:rsidRPr="00F331AD">
        <w:rPr>
          <w:sz w:val="18"/>
          <w:szCs w:val="18"/>
          <w:lang w:val="de-DE"/>
        </w:rPr>
        <w:t>ovih proc</w:t>
      </w:r>
      <w:r w:rsidR="003B2297" w:rsidRPr="00F331AD">
        <w:rPr>
          <w:sz w:val="18"/>
          <w:szCs w:val="18"/>
          <w:lang w:val="de-DE"/>
        </w:rPr>
        <w:t>j</w:t>
      </w:r>
      <w:r w:rsidRPr="00F331AD">
        <w:rPr>
          <w:sz w:val="18"/>
          <w:szCs w:val="18"/>
          <w:lang w:val="de-DE"/>
        </w:rPr>
        <w:t xml:space="preserve">ena, </w:t>
      </w:r>
      <w:r w:rsidR="003B2297" w:rsidRPr="00F331AD">
        <w:rPr>
          <w:sz w:val="18"/>
          <w:szCs w:val="18"/>
          <w:lang w:val="de-DE"/>
        </w:rPr>
        <w:t xml:space="preserve">udio </w:t>
      </w:r>
      <w:r w:rsidRPr="00F331AD">
        <w:rPr>
          <w:sz w:val="18"/>
          <w:szCs w:val="18"/>
          <w:lang w:val="de-DE"/>
        </w:rPr>
        <w:t xml:space="preserve">pacijentkinja kod kojih nije nastupila progresija bolesti do 24. odnosno 36. </w:t>
      </w:r>
      <w:r w:rsidR="00107BC2" w:rsidRPr="00F331AD">
        <w:rPr>
          <w:sz w:val="18"/>
          <w:szCs w:val="18"/>
          <w:lang w:val="de-DE"/>
        </w:rPr>
        <w:t>mjesec</w:t>
      </w:r>
      <w:r w:rsidRPr="00F331AD">
        <w:rPr>
          <w:sz w:val="18"/>
          <w:szCs w:val="18"/>
          <w:lang w:val="de-DE"/>
        </w:rPr>
        <w:t xml:space="preserve">a iznosio je 74% odnosno 60% za olaparib naspram 35% odnosno 27% za placebo; medijana trajanja praćenja iznosila je 41 </w:t>
      </w:r>
      <w:r w:rsidR="00107BC2" w:rsidRPr="00F331AD">
        <w:rPr>
          <w:sz w:val="18"/>
          <w:szCs w:val="18"/>
          <w:lang w:val="de-DE"/>
        </w:rPr>
        <w:t>mjesec</w:t>
      </w:r>
      <w:r w:rsidRPr="00F331AD">
        <w:rPr>
          <w:sz w:val="18"/>
          <w:szCs w:val="18"/>
          <w:lang w:val="de-DE"/>
        </w:rPr>
        <w:t xml:space="preserve"> i u grupi </w:t>
      </w:r>
      <w:r w:rsidR="00B62755" w:rsidRPr="00F331AD">
        <w:rPr>
          <w:sz w:val="18"/>
          <w:szCs w:val="18"/>
          <w:lang w:val="de-DE"/>
        </w:rPr>
        <w:t>liječen</w:t>
      </w:r>
      <w:r w:rsidRPr="00F331AD">
        <w:rPr>
          <w:sz w:val="18"/>
          <w:szCs w:val="18"/>
          <w:lang w:val="de-DE"/>
        </w:rPr>
        <w:t>oj olaparibom i u onoj koja je primala placebo.</w:t>
      </w:r>
    </w:p>
    <w:p w14:paraId="76F5B64A" w14:textId="7F32D30A" w:rsidR="00F7273C" w:rsidRPr="00F331AD" w:rsidRDefault="00F7273C" w:rsidP="00411E12">
      <w:pPr>
        <w:tabs>
          <w:tab w:val="left" w:pos="540"/>
          <w:tab w:val="left" w:pos="569"/>
        </w:tabs>
        <w:ind w:left="567" w:hanging="567"/>
        <w:jc w:val="both"/>
        <w:rPr>
          <w:sz w:val="18"/>
          <w:szCs w:val="18"/>
          <w:lang w:val="de-DE"/>
        </w:rPr>
      </w:pPr>
      <w:r w:rsidRPr="00F331AD">
        <w:rPr>
          <w:sz w:val="18"/>
          <w:szCs w:val="18"/>
          <w:vertAlign w:val="superscript"/>
          <w:lang w:val="de-DE"/>
        </w:rPr>
        <w:t>b</w:t>
      </w:r>
      <w:r w:rsidRPr="00F331AD">
        <w:rPr>
          <w:sz w:val="18"/>
          <w:szCs w:val="18"/>
          <w:vertAlign w:val="superscript"/>
          <w:lang w:val="de-DE"/>
        </w:rPr>
        <w:tab/>
      </w:r>
      <w:r w:rsidR="00196C4B" w:rsidRPr="00F331AD">
        <w:rPr>
          <w:sz w:val="18"/>
          <w:szCs w:val="18"/>
          <w:lang w:val="de-DE"/>
        </w:rPr>
        <w:t>Vrijednost</w:t>
      </w:r>
      <w:r w:rsidRPr="00F331AD">
        <w:rPr>
          <w:sz w:val="18"/>
          <w:szCs w:val="18"/>
          <w:lang w:val="de-DE"/>
        </w:rPr>
        <w:t xml:space="preserve"> &lt;</w:t>
      </w:r>
      <w:r w:rsidR="00A20F3E" w:rsidRPr="00F331AD">
        <w:rPr>
          <w:sz w:val="18"/>
          <w:szCs w:val="18"/>
          <w:lang w:val="de-DE"/>
        </w:rPr>
        <w:t xml:space="preserve"> </w:t>
      </w:r>
      <w:r w:rsidRPr="00F331AD">
        <w:rPr>
          <w:sz w:val="18"/>
          <w:szCs w:val="18"/>
          <w:lang w:val="de-DE"/>
        </w:rPr>
        <w:t xml:space="preserve">1 ukazuje na prednost olapariba. Analiza je </w:t>
      </w:r>
      <w:r w:rsidR="003B2297" w:rsidRPr="00F331AD">
        <w:rPr>
          <w:sz w:val="18"/>
          <w:szCs w:val="18"/>
          <w:lang w:val="de-DE"/>
        </w:rPr>
        <w:t>s</w:t>
      </w:r>
      <w:r w:rsidRPr="00F331AD">
        <w:rPr>
          <w:sz w:val="18"/>
          <w:szCs w:val="18"/>
          <w:lang w:val="de-DE"/>
        </w:rPr>
        <w:t xml:space="preserve">provedena uz </w:t>
      </w:r>
      <w:r w:rsidR="00FE4F30" w:rsidRPr="00F331AD">
        <w:rPr>
          <w:sz w:val="18"/>
          <w:szCs w:val="18"/>
          <w:lang w:val="de-DE"/>
        </w:rPr>
        <w:t>primjen</w:t>
      </w:r>
      <w:r w:rsidRPr="00F331AD">
        <w:rPr>
          <w:sz w:val="18"/>
          <w:szCs w:val="18"/>
          <w:lang w:val="de-DE"/>
        </w:rPr>
        <w:t>u Cox-ovog modela proporcionalnih hazarda, u kojem je kovarijat</w:t>
      </w:r>
      <w:r w:rsidR="00A20F3E" w:rsidRPr="00F331AD">
        <w:rPr>
          <w:sz w:val="18"/>
          <w:szCs w:val="18"/>
          <w:lang w:val="de-DE"/>
        </w:rPr>
        <w:t>a</w:t>
      </w:r>
      <w:r w:rsidRPr="00F331AD">
        <w:rPr>
          <w:sz w:val="18"/>
          <w:szCs w:val="18"/>
          <w:lang w:val="de-DE"/>
        </w:rPr>
        <w:t xml:space="preserve"> bi</w:t>
      </w:r>
      <w:r w:rsidR="00A20F3E" w:rsidRPr="00F331AD">
        <w:rPr>
          <w:sz w:val="18"/>
          <w:szCs w:val="18"/>
          <w:lang w:val="de-DE"/>
        </w:rPr>
        <w:t>la</w:t>
      </w:r>
      <w:r w:rsidRPr="00F331AD">
        <w:rPr>
          <w:sz w:val="18"/>
          <w:szCs w:val="18"/>
          <w:lang w:val="de-DE"/>
        </w:rPr>
        <w:t xml:space="preserve"> odgovor na prethodnu hemoterapiju platinom (CR ili PR).</w:t>
      </w:r>
    </w:p>
    <w:p w14:paraId="4B5F3948" w14:textId="6F00A2A0" w:rsidR="00F7273C" w:rsidRPr="00F331AD" w:rsidRDefault="00F7273C" w:rsidP="00411E12">
      <w:pPr>
        <w:tabs>
          <w:tab w:val="left" w:pos="540"/>
          <w:tab w:val="left" w:pos="569"/>
        </w:tabs>
        <w:ind w:left="567" w:hanging="567"/>
        <w:jc w:val="both"/>
        <w:rPr>
          <w:sz w:val="18"/>
          <w:szCs w:val="18"/>
          <w:lang w:val="de-DE"/>
        </w:rPr>
      </w:pPr>
      <w:r w:rsidRPr="00F331AD">
        <w:rPr>
          <w:sz w:val="18"/>
          <w:szCs w:val="18"/>
          <w:vertAlign w:val="superscript"/>
          <w:lang w:val="de-DE"/>
        </w:rPr>
        <w:t>c</w:t>
      </w:r>
      <w:r w:rsidRPr="00F331AD">
        <w:rPr>
          <w:sz w:val="18"/>
          <w:szCs w:val="18"/>
          <w:lang w:val="de-DE"/>
        </w:rPr>
        <w:tab/>
        <w:t>Od 94 pacijentkinje iz grupe koja je primala placebo, a koje su naknadno primile sl</w:t>
      </w:r>
      <w:r w:rsidR="00440EAB" w:rsidRPr="00F331AD">
        <w:rPr>
          <w:sz w:val="18"/>
          <w:szCs w:val="18"/>
          <w:lang w:val="de-DE"/>
        </w:rPr>
        <w:t>j</w:t>
      </w:r>
      <w:r w:rsidRPr="00F331AD">
        <w:rPr>
          <w:sz w:val="18"/>
          <w:szCs w:val="18"/>
          <w:lang w:val="de-DE"/>
        </w:rPr>
        <w:t>edeću terapiju, njih 49 (52%) primilo je inhibitor PARP-a.</w:t>
      </w:r>
    </w:p>
    <w:p w14:paraId="1F255780" w14:textId="77777777" w:rsidR="00F7273C" w:rsidRPr="00F331AD" w:rsidRDefault="00F7273C" w:rsidP="009961A1">
      <w:pPr>
        <w:tabs>
          <w:tab w:val="left" w:pos="540"/>
          <w:tab w:val="left" w:pos="569"/>
        </w:tabs>
        <w:jc w:val="both"/>
        <w:rPr>
          <w:sz w:val="18"/>
          <w:szCs w:val="18"/>
          <w:lang w:val="de-DE"/>
        </w:rPr>
      </w:pPr>
      <w:r w:rsidRPr="00F331AD">
        <w:rPr>
          <w:sz w:val="18"/>
          <w:szCs w:val="18"/>
          <w:lang w:val="de-DE"/>
        </w:rPr>
        <w:t>*</w:t>
      </w:r>
      <w:r w:rsidRPr="00F331AD">
        <w:rPr>
          <w:sz w:val="18"/>
          <w:szCs w:val="18"/>
          <w:lang w:val="de-DE"/>
        </w:rPr>
        <w:tab/>
        <w:t>Nije kontrolisano za višestrukost.</w:t>
      </w:r>
    </w:p>
    <w:p w14:paraId="769A82E4" w14:textId="555480F0" w:rsidR="00F7273C" w:rsidRPr="00F331AD" w:rsidRDefault="00F7273C" w:rsidP="00411E12">
      <w:pPr>
        <w:tabs>
          <w:tab w:val="left" w:pos="540"/>
          <w:tab w:val="left" w:pos="569"/>
        </w:tabs>
        <w:ind w:left="567"/>
        <w:jc w:val="both"/>
        <w:rPr>
          <w:sz w:val="18"/>
          <w:szCs w:val="18"/>
          <w:lang w:val="de-DE"/>
        </w:rPr>
      </w:pPr>
      <w:r w:rsidRPr="00F331AD">
        <w:rPr>
          <w:sz w:val="18"/>
          <w:szCs w:val="18"/>
          <w:lang w:val="de-DE"/>
        </w:rPr>
        <w:t>ND=nije dostignuto; CI=interval pouzdanosti; PFS=preživljavanje bez progresije bolesti; PFS2=vr</w:t>
      </w:r>
      <w:r w:rsidR="00440EAB" w:rsidRPr="00F331AD">
        <w:rPr>
          <w:sz w:val="18"/>
          <w:szCs w:val="18"/>
          <w:lang w:val="de-DE"/>
        </w:rPr>
        <w:t>ij</w:t>
      </w:r>
      <w:r w:rsidRPr="00F331AD">
        <w:rPr>
          <w:sz w:val="18"/>
          <w:szCs w:val="18"/>
          <w:lang w:val="de-DE"/>
        </w:rPr>
        <w:t xml:space="preserve">eme do druge progresije ili smrti; OS=ukupno </w:t>
      </w:r>
      <w:r w:rsidR="003B2297" w:rsidRPr="00F331AD">
        <w:rPr>
          <w:sz w:val="18"/>
          <w:szCs w:val="18"/>
          <w:lang w:val="de-DE"/>
        </w:rPr>
        <w:t>preživljavanje</w:t>
      </w:r>
      <w:r w:rsidRPr="00F331AD">
        <w:rPr>
          <w:sz w:val="18"/>
          <w:szCs w:val="18"/>
          <w:lang w:val="de-DE"/>
        </w:rPr>
        <w:t>; TFST=vr</w:t>
      </w:r>
      <w:r w:rsidR="00440EAB" w:rsidRPr="00F331AD">
        <w:rPr>
          <w:sz w:val="18"/>
          <w:szCs w:val="18"/>
          <w:lang w:val="de-DE"/>
        </w:rPr>
        <w:t>ij</w:t>
      </w:r>
      <w:r w:rsidRPr="00F331AD">
        <w:rPr>
          <w:sz w:val="18"/>
          <w:szCs w:val="18"/>
          <w:lang w:val="de-DE"/>
        </w:rPr>
        <w:t>eme od randomizacije do prve sl</w:t>
      </w:r>
      <w:r w:rsidR="00440EAB" w:rsidRPr="00F331AD">
        <w:rPr>
          <w:sz w:val="18"/>
          <w:szCs w:val="18"/>
          <w:lang w:val="de-DE"/>
        </w:rPr>
        <w:t>j</w:t>
      </w:r>
      <w:r w:rsidRPr="00F331AD">
        <w:rPr>
          <w:sz w:val="18"/>
          <w:szCs w:val="18"/>
          <w:lang w:val="de-DE"/>
        </w:rPr>
        <w:t xml:space="preserve">edeće terapije za </w:t>
      </w:r>
      <w:r w:rsidR="003B2297" w:rsidRPr="00F331AD">
        <w:rPr>
          <w:sz w:val="18"/>
          <w:szCs w:val="18"/>
          <w:lang w:val="de-DE"/>
        </w:rPr>
        <w:t xml:space="preserve">karcinom </w:t>
      </w:r>
      <w:r w:rsidRPr="00F331AD">
        <w:rPr>
          <w:sz w:val="18"/>
          <w:szCs w:val="18"/>
          <w:lang w:val="de-DE"/>
        </w:rPr>
        <w:t>ili smrti.</w:t>
      </w:r>
    </w:p>
    <w:p w14:paraId="209C6A47" w14:textId="66537E7B" w:rsidR="00F7273C" w:rsidRDefault="00F7273C" w:rsidP="009961A1">
      <w:pPr>
        <w:tabs>
          <w:tab w:val="left" w:pos="540"/>
          <w:tab w:val="left" w:pos="569"/>
        </w:tabs>
        <w:jc w:val="both"/>
        <w:rPr>
          <w:sz w:val="22"/>
          <w:szCs w:val="22"/>
          <w:lang w:val="de-DE"/>
        </w:rPr>
      </w:pPr>
    </w:p>
    <w:p w14:paraId="2C283077" w14:textId="77777777" w:rsidR="00860D26" w:rsidRPr="005A1B4F" w:rsidRDefault="00860D26" w:rsidP="009961A1">
      <w:pPr>
        <w:tabs>
          <w:tab w:val="left" w:pos="540"/>
          <w:tab w:val="left" w:pos="569"/>
        </w:tabs>
        <w:jc w:val="both"/>
        <w:rPr>
          <w:sz w:val="22"/>
          <w:szCs w:val="22"/>
          <w:lang w:val="de-DE"/>
        </w:rPr>
      </w:pPr>
    </w:p>
    <w:p w14:paraId="038DE20F" w14:textId="4AE5BC2C" w:rsidR="00F204AE" w:rsidRPr="00F331AD" w:rsidRDefault="00F7273C" w:rsidP="009961A1">
      <w:pPr>
        <w:tabs>
          <w:tab w:val="left" w:pos="540"/>
          <w:tab w:val="left" w:pos="569"/>
        </w:tabs>
        <w:jc w:val="both"/>
        <w:rPr>
          <w:b/>
          <w:sz w:val="22"/>
          <w:szCs w:val="22"/>
          <w:lang w:val="de-DE"/>
        </w:rPr>
      </w:pPr>
      <w:r w:rsidRPr="00F331AD">
        <w:rPr>
          <w:b/>
          <w:sz w:val="22"/>
          <w:szCs w:val="22"/>
          <w:lang w:val="de-DE"/>
        </w:rPr>
        <w:t>Slika 1 SOLO1: Kaplan-Meier</w:t>
      </w:r>
      <w:r w:rsidR="003B2297" w:rsidRPr="00F331AD">
        <w:rPr>
          <w:b/>
          <w:sz w:val="22"/>
          <w:szCs w:val="22"/>
          <w:lang w:val="de-DE"/>
        </w:rPr>
        <w:t>-</w:t>
      </w:r>
      <w:r w:rsidRPr="00F331AD">
        <w:rPr>
          <w:b/>
          <w:sz w:val="22"/>
          <w:szCs w:val="22"/>
          <w:lang w:val="de-DE"/>
        </w:rPr>
        <w:t>ova kriva PFS-a kod novodijagnostikovanih pacijentkinja sa uznapredovalim karcinomom jajnika pozitivnim na BRCA1/2 mutacije (zrelost podataka: 51% -</w:t>
      </w:r>
      <w:r w:rsidR="003B2297" w:rsidRPr="00F331AD">
        <w:rPr>
          <w:b/>
          <w:sz w:val="22"/>
          <w:szCs w:val="22"/>
          <w:lang w:val="de-DE"/>
        </w:rPr>
        <w:t xml:space="preserve"> </w:t>
      </w:r>
      <w:r w:rsidRPr="00F331AD">
        <w:rPr>
          <w:b/>
          <w:sz w:val="22"/>
          <w:szCs w:val="22"/>
          <w:lang w:val="de-DE"/>
        </w:rPr>
        <w:t>oc</w:t>
      </w:r>
      <w:r w:rsidR="00440EAB" w:rsidRPr="00F331AD">
        <w:rPr>
          <w:b/>
          <w:sz w:val="22"/>
          <w:szCs w:val="22"/>
          <w:lang w:val="de-DE"/>
        </w:rPr>
        <w:t>j</w:t>
      </w:r>
      <w:r w:rsidRPr="00F331AD">
        <w:rPr>
          <w:b/>
          <w:sz w:val="22"/>
          <w:szCs w:val="22"/>
          <w:lang w:val="de-DE"/>
        </w:rPr>
        <w:t>ena ispitivača)</w:t>
      </w:r>
    </w:p>
    <w:p w14:paraId="5F3F572A" w14:textId="154F1393" w:rsidR="00F204AE" w:rsidRPr="005A1B4F" w:rsidRDefault="00692C44" w:rsidP="00F7273C">
      <w:pPr>
        <w:tabs>
          <w:tab w:val="left" w:pos="540"/>
          <w:tab w:val="left" w:pos="569"/>
        </w:tabs>
        <w:rPr>
          <w:iCs/>
          <w:sz w:val="22"/>
          <w:szCs w:val="22"/>
          <w:lang w:val="de-DE"/>
        </w:rPr>
      </w:pPr>
      <w:r w:rsidRPr="005A1B4F">
        <w:rPr>
          <w:iCs/>
          <w:sz w:val="22"/>
          <w:szCs w:val="22"/>
          <w:lang w:val="de-DE"/>
        </w:rPr>
        <w:t xml:space="preserve">  </w:t>
      </w:r>
    </w:p>
    <w:p w14:paraId="0860F324" w14:textId="5A21B451" w:rsidR="00F86908" w:rsidRDefault="00DC0727" w:rsidP="00E34B95">
      <w:pPr>
        <w:tabs>
          <w:tab w:val="left" w:pos="540"/>
          <w:tab w:val="left" w:pos="569"/>
        </w:tabs>
        <w:jc w:val="center"/>
        <w:rPr>
          <w:iCs/>
          <w:sz w:val="22"/>
          <w:szCs w:val="22"/>
          <w:lang w:val="de-DE"/>
        </w:rPr>
      </w:pPr>
      <w:r w:rsidRPr="005A1B4F">
        <w:rPr>
          <w:iCs/>
          <w:noProof/>
          <w:sz w:val="22"/>
          <w:szCs w:val="22"/>
        </w:rPr>
        <w:drawing>
          <wp:inline distT="0" distB="0" distL="0" distR="0" wp14:anchorId="2ABDC4F3" wp14:editId="04F22AF8">
            <wp:extent cx="5445457" cy="34099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30" r="18860" b="4004"/>
                    <a:stretch/>
                  </pic:blipFill>
                  <pic:spPr bwMode="auto">
                    <a:xfrm>
                      <a:off x="0" y="0"/>
                      <a:ext cx="5448068" cy="3411585"/>
                    </a:xfrm>
                    <a:prstGeom prst="rect">
                      <a:avLst/>
                    </a:prstGeom>
                    <a:noFill/>
                    <a:ln>
                      <a:noFill/>
                    </a:ln>
                    <a:extLst>
                      <a:ext uri="{53640926-AAD7-44D8-BBD7-CCE9431645EC}">
                        <a14:shadowObscured xmlns:a14="http://schemas.microsoft.com/office/drawing/2010/main"/>
                      </a:ext>
                    </a:extLst>
                  </pic:spPr>
                </pic:pic>
              </a:graphicData>
            </a:graphic>
          </wp:inline>
        </w:drawing>
      </w:r>
    </w:p>
    <w:p w14:paraId="4368BDEB" w14:textId="77777777" w:rsidR="00F86908" w:rsidRPr="005A1B4F" w:rsidRDefault="00F86908" w:rsidP="00F7273C">
      <w:pPr>
        <w:tabs>
          <w:tab w:val="left" w:pos="540"/>
          <w:tab w:val="left" w:pos="569"/>
        </w:tabs>
        <w:rPr>
          <w:iCs/>
          <w:sz w:val="22"/>
          <w:szCs w:val="22"/>
          <w:lang w:val="de-DE"/>
        </w:rPr>
      </w:pPr>
    </w:p>
    <w:p w14:paraId="22E5CCD8" w14:textId="1DCD7E07" w:rsidR="00F7273C" w:rsidRPr="00F331AD" w:rsidRDefault="00F7273C" w:rsidP="009961A1">
      <w:pPr>
        <w:tabs>
          <w:tab w:val="left" w:pos="540"/>
          <w:tab w:val="left" w:pos="569"/>
        </w:tabs>
        <w:jc w:val="both"/>
        <w:rPr>
          <w:b/>
          <w:iCs/>
          <w:sz w:val="22"/>
          <w:szCs w:val="22"/>
          <w:lang w:val="de-DE"/>
        </w:rPr>
      </w:pPr>
      <w:r w:rsidRPr="00F331AD">
        <w:rPr>
          <w:b/>
          <w:iCs/>
          <w:sz w:val="22"/>
          <w:szCs w:val="22"/>
          <w:lang w:val="de-DE"/>
        </w:rPr>
        <w:t>Slika 2 SOLO1: Kaplan-Meier</w:t>
      </w:r>
      <w:r w:rsidR="00FE0BC0" w:rsidRPr="00F331AD">
        <w:rPr>
          <w:b/>
          <w:iCs/>
          <w:sz w:val="22"/>
          <w:szCs w:val="22"/>
          <w:lang w:val="de-DE"/>
        </w:rPr>
        <w:t>-</w:t>
      </w:r>
      <w:r w:rsidRPr="00F331AD">
        <w:rPr>
          <w:b/>
          <w:iCs/>
          <w:sz w:val="22"/>
          <w:szCs w:val="22"/>
          <w:lang w:val="de-DE"/>
        </w:rPr>
        <w:t>ova kriva OS-a kod novodijagnostikovanih pacijentkinja sa uznapredovalim karcinomom jajnika pozitivnim na BRCA1/2 mutacije (zrelost podataka:</w:t>
      </w:r>
      <w:r w:rsidR="00FE0BC0" w:rsidRPr="00F331AD">
        <w:rPr>
          <w:b/>
          <w:iCs/>
          <w:sz w:val="22"/>
          <w:szCs w:val="22"/>
          <w:lang w:val="de-DE"/>
        </w:rPr>
        <w:t xml:space="preserve"> </w:t>
      </w:r>
      <w:r w:rsidRPr="00F331AD">
        <w:rPr>
          <w:b/>
          <w:iCs/>
          <w:sz w:val="22"/>
          <w:szCs w:val="22"/>
          <w:lang w:val="de-DE"/>
        </w:rPr>
        <w:t xml:space="preserve">21%) </w:t>
      </w:r>
    </w:p>
    <w:p w14:paraId="69C35430" w14:textId="7517C9CE" w:rsidR="002F0D8E" w:rsidRPr="00F331AD" w:rsidRDefault="002F0D8E" w:rsidP="00F7273C">
      <w:pPr>
        <w:tabs>
          <w:tab w:val="left" w:pos="540"/>
          <w:tab w:val="left" w:pos="569"/>
        </w:tabs>
        <w:rPr>
          <w:b/>
          <w:sz w:val="22"/>
          <w:szCs w:val="22"/>
          <w:lang w:val="de-DE"/>
        </w:rPr>
      </w:pPr>
    </w:p>
    <w:p w14:paraId="56D5634A" w14:textId="7E87A75C" w:rsidR="002F0D8E" w:rsidRPr="005A1B4F" w:rsidRDefault="002F0D8E" w:rsidP="00F7273C">
      <w:pPr>
        <w:tabs>
          <w:tab w:val="left" w:pos="540"/>
          <w:tab w:val="left" w:pos="569"/>
        </w:tabs>
        <w:rPr>
          <w:sz w:val="22"/>
          <w:szCs w:val="22"/>
          <w:lang w:val="de-DE"/>
        </w:rPr>
      </w:pPr>
    </w:p>
    <w:p w14:paraId="0AE613DD" w14:textId="2281DE7F" w:rsidR="000D41ED" w:rsidRDefault="001B4FA1" w:rsidP="00E34B95">
      <w:pPr>
        <w:tabs>
          <w:tab w:val="left" w:pos="540"/>
          <w:tab w:val="left" w:pos="569"/>
        </w:tabs>
        <w:jc w:val="center"/>
        <w:rPr>
          <w:sz w:val="22"/>
          <w:szCs w:val="22"/>
          <w:lang w:val="de-DE"/>
        </w:rPr>
      </w:pPr>
      <w:r w:rsidRPr="005A1B4F">
        <w:rPr>
          <w:noProof/>
          <w:sz w:val="22"/>
          <w:szCs w:val="22"/>
        </w:rPr>
        <w:drawing>
          <wp:inline distT="0" distB="0" distL="0" distR="0" wp14:anchorId="2304C9D4" wp14:editId="5E165AC3">
            <wp:extent cx="5448300" cy="3486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316" b="8728"/>
                    <a:stretch/>
                  </pic:blipFill>
                  <pic:spPr bwMode="auto">
                    <a:xfrm>
                      <a:off x="0" y="0"/>
                      <a:ext cx="5462000" cy="3494916"/>
                    </a:xfrm>
                    <a:prstGeom prst="rect">
                      <a:avLst/>
                    </a:prstGeom>
                    <a:noFill/>
                    <a:ln>
                      <a:noFill/>
                    </a:ln>
                    <a:extLst>
                      <a:ext uri="{53640926-AAD7-44D8-BBD7-CCE9431645EC}">
                        <a14:shadowObscured xmlns:a14="http://schemas.microsoft.com/office/drawing/2010/main"/>
                      </a:ext>
                    </a:extLst>
                  </pic:spPr>
                </pic:pic>
              </a:graphicData>
            </a:graphic>
          </wp:inline>
        </w:drawing>
      </w:r>
    </w:p>
    <w:p w14:paraId="02988B6A" w14:textId="77777777" w:rsidR="000D41ED" w:rsidRDefault="000D41ED" w:rsidP="009961A1">
      <w:pPr>
        <w:tabs>
          <w:tab w:val="left" w:pos="540"/>
          <w:tab w:val="left" w:pos="569"/>
        </w:tabs>
        <w:jc w:val="both"/>
        <w:rPr>
          <w:sz w:val="22"/>
          <w:szCs w:val="22"/>
          <w:lang w:val="de-DE"/>
        </w:rPr>
      </w:pPr>
    </w:p>
    <w:p w14:paraId="174FF7D6" w14:textId="56836C7E" w:rsidR="00F7273C" w:rsidRPr="005A1B4F" w:rsidRDefault="00A20F3E" w:rsidP="009961A1">
      <w:pPr>
        <w:tabs>
          <w:tab w:val="left" w:pos="540"/>
          <w:tab w:val="left" w:pos="569"/>
        </w:tabs>
        <w:jc w:val="both"/>
        <w:rPr>
          <w:sz w:val="22"/>
          <w:szCs w:val="22"/>
          <w:lang w:val="de-DE"/>
        </w:rPr>
      </w:pPr>
      <w:r>
        <w:rPr>
          <w:iCs/>
          <w:sz w:val="22"/>
          <w:szCs w:val="22"/>
          <w:lang w:val="de-DE"/>
        </w:rPr>
        <w:t>Za</w:t>
      </w:r>
      <w:r w:rsidR="00F7273C" w:rsidRPr="005A1B4F">
        <w:rPr>
          <w:iCs/>
          <w:sz w:val="22"/>
          <w:szCs w:val="22"/>
          <w:lang w:val="de-DE"/>
        </w:rPr>
        <w:t>paženi su dosl</w:t>
      </w:r>
      <w:r w:rsidR="00D3386E" w:rsidRPr="005A1B4F">
        <w:rPr>
          <w:iCs/>
          <w:sz w:val="22"/>
          <w:szCs w:val="22"/>
          <w:lang w:val="de-DE"/>
        </w:rPr>
        <w:t>j</w:t>
      </w:r>
      <w:r w:rsidR="00F7273C" w:rsidRPr="005A1B4F">
        <w:rPr>
          <w:iCs/>
          <w:sz w:val="22"/>
          <w:szCs w:val="22"/>
          <w:lang w:val="de-DE"/>
        </w:rPr>
        <w:t>edni rezultati u podgrupama pacijentkinja definisanim prema dokazu bolesti pri uključivanju u ispitivanje. Kod pacijentkinja koje su prema definiciji ispitivača imale potpun odgovor HR je iznosio 0,34 (95% CI 0,24-0,47); medijana PFS-a u grupi koja je primala olaparib nije dostignut</w:t>
      </w:r>
      <w:r>
        <w:rPr>
          <w:iCs/>
          <w:sz w:val="22"/>
          <w:szCs w:val="22"/>
          <w:lang w:val="de-DE"/>
        </w:rPr>
        <w:t>a</w:t>
      </w:r>
      <w:r w:rsidR="00F7273C" w:rsidRPr="005A1B4F">
        <w:rPr>
          <w:iCs/>
          <w:sz w:val="22"/>
          <w:szCs w:val="22"/>
          <w:lang w:val="de-DE"/>
        </w:rPr>
        <w:t xml:space="preserve">, dok je uz placebo iznosila 15,3 </w:t>
      </w:r>
      <w:r w:rsidR="00107BC2" w:rsidRPr="005A1B4F">
        <w:rPr>
          <w:iCs/>
          <w:sz w:val="22"/>
          <w:szCs w:val="22"/>
          <w:lang w:val="de-DE"/>
        </w:rPr>
        <w:t>mjesec</w:t>
      </w:r>
      <w:r w:rsidR="00F7273C" w:rsidRPr="005A1B4F">
        <w:rPr>
          <w:iCs/>
          <w:sz w:val="22"/>
          <w:szCs w:val="22"/>
          <w:lang w:val="de-DE"/>
        </w:rPr>
        <w:t xml:space="preserve">i. U 24. odnosno 36. </w:t>
      </w:r>
      <w:r w:rsidR="00107BC2" w:rsidRPr="005A1B4F">
        <w:rPr>
          <w:iCs/>
          <w:sz w:val="22"/>
          <w:szCs w:val="22"/>
          <w:lang w:val="de-DE"/>
        </w:rPr>
        <w:t>mjesec</w:t>
      </w:r>
      <w:r w:rsidR="00F7273C" w:rsidRPr="005A1B4F">
        <w:rPr>
          <w:iCs/>
          <w:sz w:val="22"/>
          <w:szCs w:val="22"/>
          <w:lang w:val="de-DE"/>
        </w:rPr>
        <w:t xml:space="preserve">u potpuni se odgovor održao kod 68% odnosno 45% pacijentkinja u grupi </w:t>
      </w:r>
      <w:r w:rsidR="00B62755" w:rsidRPr="005A1B4F">
        <w:rPr>
          <w:iCs/>
          <w:sz w:val="22"/>
          <w:szCs w:val="22"/>
          <w:lang w:val="de-DE"/>
        </w:rPr>
        <w:t>liječen</w:t>
      </w:r>
      <w:r w:rsidR="00F7273C" w:rsidRPr="005A1B4F">
        <w:rPr>
          <w:iCs/>
          <w:sz w:val="22"/>
          <w:szCs w:val="22"/>
          <w:lang w:val="de-DE"/>
        </w:rPr>
        <w:t>oj olaparibom</w:t>
      </w:r>
      <w:r w:rsidR="009E130F" w:rsidRPr="005A1B4F">
        <w:rPr>
          <w:iCs/>
          <w:sz w:val="22"/>
          <w:szCs w:val="22"/>
          <w:lang w:val="de-DE"/>
        </w:rPr>
        <w:t xml:space="preserve"> i</w:t>
      </w:r>
      <w:r w:rsidR="00F7273C" w:rsidRPr="005A1B4F">
        <w:rPr>
          <w:iCs/>
          <w:sz w:val="22"/>
          <w:szCs w:val="22"/>
          <w:lang w:val="de-DE"/>
        </w:rPr>
        <w:t xml:space="preserve"> kod 34% odnosno 22% pacijentkinja koje su primale placebo. Kod pacijentkinja koje su pri uključivanju u ispitivanje imale d</w:t>
      </w:r>
      <w:r w:rsidR="00440EAB" w:rsidRPr="005A1B4F">
        <w:rPr>
          <w:iCs/>
          <w:sz w:val="22"/>
          <w:szCs w:val="22"/>
          <w:lang w:val="de-DE"/>
        </w:rPr>
        <w:t>j</w:t>
      </w:r>
      <w:r w:rsidR="00F7273C" w:rsidRPr="005A1B4F">
        <w:rPr>
          <w:iCs/>
          <w:sz w:val="22"/>
          <w:szCs w:val="22"/>
          <w:lang w:val="de-DE"/>
        </w:rPr>
        <w:t xml:space="preserve">elimičan odgovor HR za PFS iznosio je 0,31 (95%CI 0,18; 0,52; medijana PFS-a iznosila je 30,9 </w:t>
      </w:r>
      <w:r w:rsidR="00107BC2" w:rsidRPr="005A1B4F">
        <w:rPr>
          <w:iCs/>
          <w:sz w:val="22"/>
          <w:szCs w:val="22"/>
          <w:lang w:val="de-DE"/>
        </w:rPr>
        <w:t>mjesec</w:t>
      </w:r>
      <w:r w:rsidR="00F7273C" w:rsidRPr="005A1B4F">
        <w:rPr>
          <w:iCs/>
          <w:sz w:val="22"/>
          <w:szCs w:val="22"/>
          <w:lang w:val="de-DE"/>
        </w:rPr>
        <w:t xml:space="preserve">i uz olaparib naspram 8,4 </w:t>
      </w:r>
      <w:r w:rsidR="00107BC2" w:rsidRPr="005A1B4F">
        <w:rPr>
          <w:iCs/>
          <w:sz w:val="22"/>
          <w:szCs w:val="22"/>
          <w:lang w:val="de-DE"/>
        </w:rPr>
        <w:t>mjesec</w:t>
      </w:r>
      <w:r w:rsidR="00F7273C" w:rsidRPr="005A1B4F">
        <w:rPr>
          <w:iCs/>
          <w:sz w:val="22"/>
          <w:szCs w:val="22"/>
          <w:lang w:val="de-DE"/>
        </w:rPr>
        <w:t>a uz placebo). Pacijentkinje koje su pri uključivanju u ispitivanje imale d</w:t>
      </w:r>
      <w:r w:rsidR="00D3386E" w:rsidRPr="005A1B4F">
        <w:rPr>
          <w:iCs/>
          <w:sz w:val="22"/>
          <w:szCs w:val="22"/>
          <w:lang w:val="de-DE"/>
        </w:rPr>
        <w:t>j</w:t>
      </w:r>
      <w:r w:rsidR="00F7273C" w:rsidRPr="005A1B4F">
        <w:rPr>
          <w:iCs/>
          <w:sz w:val="22"/>
          <w:szCs w:val="22"/>
          <w:lang w:val="de-DE"/>
        </w:rPr>
        <w:t xml:space="preserve">elimičan odgovor postigle su ili potpun odgovor (15% u grupi </w:t>
      </w:r>
      <w:r w:rsidR="00B62755" w:rsidRPr="005A1B4F">
        <w:rPr>
          <w:iCs/>
          <w:sz w:val="22"/>
          <w:szCs w:val="22"/>
          <w:lang w:val="de-DE"/>
        </w:rPr>
        <w:t>liječen</w:t>
      </w:r>
      <w:r w:rsidR="00F7273C" w:rsidRPr="005A1B4F">
        <w:rPr>
          <w:iCs/>
          <w:sz w:val="22"/>
          <w:szCs w:val="22"/>
          <w:lang w:val="de-DE"/>
        </w:rPr>
        <w:t xml:space="preserve">oj olaparibom i 4% u grupi koja je primala placebo u 24. </w:t>
      </w:r>
      <w:r w:rsidR="00107BC2" w:rsidRPr="005A1B4F">
        <w:rPr>
          <w:iCs/>
          <w:sz w:val="22"/>
          <w:szCs w:val="22"/>
          <w:lang w:val="de-DE"/>
        </w:rPr>
        <w:t>mjesec</w:t>
      </w:r>
      <w:r w:rsidR="00F7273C" w:rsidRPr="005A1B4F">
        <w:rPr>
          <w:iCs/>
          <w:sz w:val="22"/>
          <w:szCs w:val="22"/>
          <w:lang w:val="de-DE"/>
        </w:rPr>
        <w:t xml:space="preserve">u, potpun odgovor održao se i do 36. </w:t>
      </w:r>
      <w:r w:rsidR="00107BC2" w:rsidRPr="005A1B4F">
        <w:rPr>
          <w:iCs/>
          <w:sz w:val="22"/>
          <w:szCs w:val="22"/>
          <w:lang w:val="de-DE"/>
        </w:rPr>
        <w:t>mjesec</w:t>
      </w:r>
      <w:r w:rsidR="00F7273C" w:rsidRPr="005A1B4F">
        <w:rPr>
          <w:iCs/>
          <w:sz w:val="22"/>
          <w:szCs w:val="22"/>
          <w:lang w:val="de-DE"/>
        </w:rPr>
        <w:t>a) ili održan d</w:t>
      </w:r>
      <w:r w:rsidR="008C50DE" w:rsidRPr="005A1B4F">
        <w:rPr>
          <w:iCs/>
          <w:sz w:val="22"/>
          <w:szCs w:val="22"/>
          <w:lang w:val="de-DE"/>
        </w:rPr>
        <w:t>j</w:t>
      </w:r>
      <w:r w:rsidR="00F7273C" w:rsidRPr="005A1B4F">
        <w:rPr>
          <w:iCs/>
          <w:sz w:val="22"/>
          <w:szCs w:val="22"/>
          <w:lang w:val="de-DE"/>
        </w:rPr>
        <w:t xml:space="preserve">elimičan odgovor/stabilnu bolest (43% u grupi </w:t>
      </w:r>
      <w:r w:rsidR="00B62755" w:rsidRPr="005A1B4F">
        <w:rPr>
          <w:iCs/>
          <w:sz w:val="22"/>
          <w:szCs w:val="22"/>
          <w:lang w:val="de-DE"/>
        </w:rPr>
        <w:t>liječen</w:t>
      </w:r>
      <w:r w:rsidR="00F7273C" w:rsidRPr="005A1B4F">
        <w:rPr>
          <w:iCs/>
          <w:sz w:val="22"/>
          <w:szCs w:val="22"/>
          <w:lang w:val="de-DE"/>
        </w:rPr>
        <w:t xml:space="preserve">oj olaparibom i 15% u grupi koja je primala placebo u 24. </w:t>
      </w:r>
      <w:r w:rsidR="00107BC2" w:rsidRPr="005A1B4F">
        <w:rPr>
          <w:iCs/>
          <w:sz w:val="22"/>
          <w:szCs w:val="22"/>
          <w:lang w:val="de-DE"/>
        </w:rPr>
        <w:t>mjesec</w:t>
      </w:r>
      <w:r w:rsidR="00F7273C" w:rsidRPr="005A1B4F">
        <w:rPr>
          <w:iCs/>
          <w:sz w:val="22"/>
          <w:szCs w:val="22"/>
          <w:lang w:val="de-DE"/>
        </w:rPr>
        <w:t xml:space="preserve">u; 17% u grupi </w:t>
      </w:r>
      <w:r w:rsidR="00B62755" w:rsidRPr="005A1B4F">
        <w:rPr>
          <w:iCs/>
          <w:sz w:val="22"/>
          <w:szCs w:val="22"/>
          <w:lang w:val="de-DE"/>
        </w:rPr>
        <w:t>liječen</w:t>
      </w:r>
      <w:r w:rsidR="00F7273C" w:rsidRPr="005A1B4F">
        <w:rPr>
          <w:iCs/>
          <w:sz w:val="22"/>
          <w:szCs w:val="22"/>
          <w:lang w:val="de-DE"/>
        </w:rPr>
        <w:t xml:space="preserve">oj olaparibom i 15% u grupi koja je primala placebo u 36. </w:t>
      </w:r>
      <w:r w:rsidR="00107BC2" w:rsidRPr="005A1B4F">
        <w:rPr>
          <w:iCs/>
          <w:sz w:val="22"/>
          <w:szCs w:val="22"/>
          <w:lang w:val="de-DE"/>
        </w:rPr>
        <w:t>mjesec</w:t>
      </w:r>
      <w:r w:rsidR="00F7273C" w:rsidRPr="005A1B4F">
        <w:rPr>
          <w:iCs/>
          <w:sz w:val="22"/>
          <w:szCs w:val="22"/>
          <w:lang w:val="de-DE"/>
        </w:rPr>
        <w:t>u). Ud</w:t>
      </w:r>
      <w:r w:rsidR="008C50DE" w:rsidRPr="005A1B4F">
        <w:rPr>
          <w:iCs/>
          <w:sz w:val="22"/>
          <w:szCs w:val="22"/>
          <w:lang w:val="de-DE"/>
        </w:rPr>
        <w:t>i</w:t>
      </w:r>
      <w:r w:rsidR="00F7273C" w:rsidRPr="005A1B4F">
        <w:rPr>
          <w:iCs/>
          <w:sz w:val="22"/>
          <w:szCs w:val="22"/>
          <w:lang w:val="de-DE"/>
        </w:rPr>
        <w:t xml:space="preserve">o pacijentkinja kod kojih je progresija bolesti nastupila unutar 6 </w:t>
      </w:r>
      <w:r w:rsidR="00107BC2" w:rsidRPr="005A1B4F">
        <w:rPr>
          <w:iCs/>
          <w:sz w:val="22"/>
          <w:szCs w:val="22"/>
          <w:lang w:val="de-DE"/>
        </w:rPr>
        <w:t>mjesec</w:t>
      </w:r>
      <w:r w:rsidR="00F7273C" w:rsidRPr="005A1B4F">
        <w:rPr>
          <w:iCs/>
          <w:sz w:val="22"/>
          <w:szCs w:val="22"/>
          <w:lang w:val="de-DE"/>
        </w:rPr>
        <w:t>i od posl</w:t>
      </w:r>
      <w:r w:rsidR="009E130F" w:rsidRPr="005A1B4F">
        <w:rPr>
          <w:iCs/>
          <w:sz w:val="22"/>
          <w:szCs w:val="22"/>
          <w:lang w:val="de-DE"/>
        </w:rPr>
        <w:t>j</w:t>
      </w:r>
      <w:r w:rsidR="00F7273C" w:rsidRPr="005A1B4F">
        <w:rPr>
          <w:iCs/>
          <w:sz w:val="22"/>
          <w:szCs w:val="22"/>
          <w:lang w:val="de-DE"/>
        </w:rPr>
        <w:t xml:space="preserve">ednje doze hemoterapije na </w:t>
      </w:r>
      <w:r w:rsidR="009E130F" w:rsidRPr="005A1B4F">
        <w:rPr>
          <w:iCs/>
          <w:sz w:val="22"/>
          <w:szCs w:val="22"/>
          <w:lang w:val="de-DE"/>
        </w:rPr>
        <w:t xml:space="preserve">bazi platine </w:t>
      </w:r>
      <w:r w:rsidR="00F7273C" w:rsidRPr="005A1B4F">
        <w:rPr>
          <w:iCs/>
          <w:sz w:val="22"/>
          <w:szCs w:val="22"/>
          <w:lang w:val="de-DE"/>
        </w:rPr>
        <w:t>iznosio je 3,5% uz olaparib te 8,4% uz placebo.</w:t>
      </w:r>
    </w:p>
    <w:p w14:paraId="71E39139" w14:textId="77777777" w:rsidR="00F7273C" w:rsidRPr="005A1B4F" w:rsidRDefault="00F7273C" w:rsidP="009961A1">
      <w:pPr>
        <w:tabs>
          <w:tab w:val="left" w:pos="540"/>
          <w:tab w:val="left" w:pos="569"/>
        </w:tabs>
        <w:jc w:val="both"/>
        <w:rPr>
          <w:iCs/>
          <w:sz w:val="22"/>
          <w:szCs w:val="22"/>
          <w:lang w:val="de-DE"/>
        </w:rPr>
      </w:pPr>
    </w:p>
    <w:p w14:paraId="424738A9" w14:textId="2A3654E3" w:rsidR="00F7273C" w:rsidRPr="005A1B4F" w:rsidRDefault="00F7273C" w:rsidP="009961A1">
      <w:pPr>
        <w:tabs>
          <w:tab w:val="left" w:pos="540"/>
          <w:tab w:val="left" w:pos="569"/>
        </w:tabs>
        <w:jc w:val="both"/>
        <w:rPr>
          <w:sz w:val="22"/>
          <w:szCs w:val="22"/>
          <w:lang w:val="de-DE"/>
        </w:rPr>
      </w:pPr>
      <w:r w:rsidRPr="005A1B4F">
        <w:rPr>
          <w:i/>
          <w:iCs/>
          <w:sz w:val="22"/>
          <w:szCs w:val="22"/>
          <w:u w:val="single"/>
          <w:lang w:val="de-DE"/>
        </w:rPr>
        <w:t>Terapija održavanja kod recidiva karcinoma jajnika os</w:t>
      </w:r>
      <w:r w:rsidR="008C50DE" w:rsidRPr="005A1B4F">
        <w:rPr>
          <w:i/>
          <w:iCs/>
          <w:sz w:val="22"/>
          <w:szCs w:val="22"/>
          <w:u w:val="single"/>
          <w:lang w:val="de-DE"/>
        </w:rPr>
        <w:t>j</w:t>
      </w:r>
      <w:r w:rsidRPr="005A1B4F">
        <w:rPr>
          <w:i/>
          <w:iCs/>
          <w:sz w:val="22"/>
          <w:szCs w:val="22"/>
          <w:u w:val="single"/>
          <w:lang w:val="de-DE"/>
        </w:rPr>
        <w:t>etljivog na platinu (PSR)</w:t>
      </w:r>
    </w:p>
    <w:p w14:paraId="41557619" w14:textId="15AB77F1" w:rsidR="00F7273C" w:rsidRDefault="00F7273C" w:rsidP="009961A1">
      <w:pPr>
        <w:tabs>
          <w:tab w:val="left" w:pos="540"/>
          <w:tab w:val="left" w:pos="569"/>
        </w:tabs>
        <w:jc w:val="both"/>
        <w:rPr>
          <w:i/>
          <w:iCs/>
          <w:sz w:val="22"/>
          <w:szCs w:val="22"/>
          <w:lang w:val="de-DE"/>
        </w:rPr>
      </w:pPr>
      <w:r w:rsidRPr="005A1B4F">
        <w:rPr>
          <w:i/>
          <w:iCs/>
          <w:sz w:val="22"/>
          <w:szCs w:val="22"/>
          <w:lang w:val="de-DE"/>
        </w:rPr>
        <w:t xml:space="preserve">Studija SOLO2 </w:t>
      </w:r>
    </w:p>
    <w:p w14:paraId="6E2514CA" w14:textId="77777777" w:rsidR="00743A41" w:rsidRPr="005A1B4F" w:rsidRDefault="00743A41" w:rsidP="009961A1">
      <w:pPr>
        <w:tabs>
          <w:tab w:val="left" w:pos="540"/>
          <w:tab w:val="left" w:pos="569"/>
        </w:tabs>
        <w:jc w:val="both"/>
        <w:rPr>
          <w:sz w:val="22"/>
          <w:szCs w:val="22"/>
          <w:lang w:val="de-DE"/>
        </w:rPr>
      </w:pPr>
    </w:p>
    <w:p w14:paraId="06A07A99" w14:textId="5AB8860D" w:rsidR="00F7273C" w:rsidRPr="005A1B4F" w:rsidRDefault="00F7273C" w:rsidP="009961A1">
      <w:pPr>
        <w:tabs>
          <w:tab w:val="left" w:pos="540"/>
          <w:tab w:val="left" w:pos="569"/>
        </w:tabs>
        <w:jc w:val="both"/>
        <w:rPr>
          <w:sz w:val="22"/>
          <w:szCs w:val="22"/>
          <w:lang w:val="de-DE"/>
        </w:rPr>
      </w:pPr>
      <w:r w:rsidRPr="005A1B4F">
        <w:rPr>
          <w:sz w:val="22"/>
          <w:szCs w:val="22"/>
          <w:lang w:val="de-DE"/>
        </w:rPr>
        <w:t>Bezb</w:t>
      </w:r>
      <w:r w:rsidR="008C50DE" w:rsidRPr="005A1B4F">
        <w:rPr>
          <w:sz w:val="22"/>
          <w:szCs w:val="22"/>
          <w:lang w:val="de-DE"/>
        </w:rPr>
        <w:t>j</w:t>
      </w:r>
      <w:r w:rsidRPr="005A1B4F">
        <w:rPr>
          <w:sz w:val="22"/>
          <w:szCs w:val="22"/>
          <w:lang w:val="de-DE"/>
        </w:rPr>
        <w:t>ednost i efikasnost olapariba kao terapije održavanja ispitivane su u randomizovanom, dvostruko sl</w:t>
      </w:r>
      <w:r w:rsidR="008C50DE" w:rsidRPr="005A1B4F">
        <w:rPr>
          <w:sz w:val="22"/>
          <w:szCs w:val="22"/>
          <w:lang w:val="de-DE"/>
        </w:rPr>
        <w:t>ij</w:t>
      </w:r>
      <w:r w:rsidRPr="005A1B4F">
        <w:rPr>
          <w:sz w:val="22"/>
          <w:szCs w:val="22"/>
          <w:lang w:val="de-DE"/>
        </w:rPr>
        <w:t xml:space="preserve">epom, placebom kontrolisanom ispitivanju faze III kod pacijenata sa germinativnim </w:t>
      </w:r>
      <w:r w:rsidRPr="005A1B4F">
        <w:rPr>
          <w:i/>
          <w:iCs/>
          <w:sz w:val="22"/>
          <w:szCs w:val="22"/>
          <w:lang w:val="de-DE"/>
        </w:rPr>
        <w:t>BRCA1/2</w:t>
      </w:r>
      <w:r w:rsidRPr="005A1B4F">
        <w:rPr>
          <w:sz w:val="22"/>
          <w:szCs w:val="22"/>
          <w:lang w:val="de-DE"/>
        </w:rPr>
        <w:t xml:space="preserve">-mutiranim, PSR </w:t>
      </w:r>
      <w:r w:rsidR="00BE29B0" w:rsidRPr="005A1B4F">
        <w:rPr>
          <w:sz w:val="22"/>
          <w:szCs w:val="22"/>
          <w:lang w:val="de-DE"/>
        </w:rPr>
        <w:t xml:space="preserve">karcinomom </w:t>
      </w:r>
      <w:r w:rsidRPr="005A1B4F">
        <w:rPr>
          <w:sz w:val="22"/>
          <w:szCs w:val="22"/>
          <w:lang w:val="de-DE"/>
        </w:rPr>
        <w:t xml:space="preserve">jajnika, jajovoda ili primarnim peritonealnim </w:t>
      </w:r>
      <w:r w:rsidR="00BE29B0" w:rsidRPr="005A1B4F">
        <w:rPr>
          <w:sz w:val="22"/>
          <w:szCs w:val="22"/>
          <w:lang w:val="de-DE"/>
        </w:rPr>
        <w:t>karcinomom</w:t>
      </w:r>
      <w:r w:rsidRPr="005A1B4F">
        <w:rPr>
          <w:sz w:val="22"/>
          <w:szCs w:val="22"/>
          <w:lang w:val="de-DE"/>
        </w:rPr>
        <w:t>. U studiji je poređena efikasnost terapije održavanja l</w:t>
      </w:r>
      <w:r w:rsidR="008C50DE" w:rsidRPr="005A1B4F">
        <w:rPr>
          <w:sz w:val="22"/>
          <w:szCs w:val="22"/>
          <w:lang w:val="de-DE"/>
        </w:rPr>
        <w:t>ij</w:t>
      </w:r>
      <w:r w:rsidRPr="005A1B4F">
        <w:rPr>
          <w:sz w:val="22"/>
          <w:szCs w:val="22"/>
          <w:lang w:val="de-DE"/>
        </w:rPr>
        <w:t>ekom Lynparza (300 mg [2 x 150 mg tablete] dva puta dnevno) primane do progresije i terapije placebom kod 295 pacijenata sa seroznim ili endometr</w:t>
      </w:r>
      <w:r w:rsidR="00790AC7">
        <w:rPr>
          <w:sz w:val="22"/>
          <w:szCs w:val="22"/>
          <w:lang w:val="de-DE"/>
        </w:rPr>
        <w:t>ijalni</w:t>
      </w:r>
      <w:r w:rsidRPr="005A1B4F">
        <w:rPr>
          <w:sz w:val="22"/>
          <w:szCs w:val="22"/>
          <w:lang w:val="de-DE"/>
        </w:rPr>
        <w:t xml:space="preserve"> PSR </w:t>
      </w:r>
      <w:r w:rsidR="007C1AD9">
        <w:rPr>
          <w:sz w:val="22"/>
          <w:szCs w:val="22"/>
          <w:lang w:val="de-DE"/>
        </w:rPr>
        <w:t>karcinoma</w:t>
      </w:r>
      <w:r w:rsidR="007C1AD9" w:rsidRPr="005A1B4F">
        <w:rPr>
          <w:sz w:val="22"/>
          <w:szCs w:val="22"/>
          <w:lang w:val="de-DE"/>
        </w:rPr>
        <w:t xml:space="preserve"> </w:t>
      </w:r>
      <w:r w:rsidRPr="005A1B4F">
        <w:rPr>
          <w:sz w:val="22"/>
          <w:szCs w:val="22"/>
          <w:lang w:val="de-DE"/>
        </w:rPr>
        <w:t>jajnika visokog stepena (randomizacija 2:1:</w:t>
      </w:r>
      <w:r w:rsidR="00795C01">
        <w:rPr>
          <w:sz w:val="22"/>
          <w:szCs w:val="22"/>
          <w:lang w:val="de-DE"/>
        </w:rPr>
        <w:t xml:space="preserve"> </w:t>
      </w:r>
      <w:r w:rsidRPr="005A1B4F">
        <w:rPr>
          <w:sz w:val="22"/>
          <w:szCs w:val="22"/>
          <w:lang w:val="de-DE"/>
        </w:rPr>
        <w:t>196 olaparib i 99 placebo) koji su postigli odgovor (CR ili PR) nakon završetka hemoterapije koja je sadržala platinu.</w:t>
      </w:r>
    </w:p>
    <w:p w14:paraId="558BE711" w14:textId="77777777" w:rsidR="00F7273C" w:rsidRPr="005A1B4F" w:rsidRDefault="00F7273C" w:rsidP="009961A1">
      <w:pPr>
        <w:tabs>
          <w:tab w:val="left" w:pos="540"/>
          <w:tab w:val="left" w:pos="569"/>
        </w:tabs>
        <w:jc w:val="both"/>
        <w:rPr>
          <w:sz w:val="22"/>
          <w:szCs w:val="22"/>
          <w:lang w:val="de-DE"/>
        </w:rPr>
      </w:pPr>
    </w:p>
    <w:p w14:paraId="732C6CCF" w14:textId="52A0949D"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Uključivani su pacijenti koji su primili dva ili više režima sa platinom i kod kojih se bolest ponovo javila više od 6 </w:t>
      </w:r>
      <w:r w:rsidR="00107BC2" w:rsidRPr="005A1B4F">
        <w:rPr>
          <w:sz w:val="22"/>
          <w:szCs w:val="22"/>
          <w:lang w:val="de-DE"/>
        </w:rPr>
        <w:t>mjesec</w:t>
      </w:r>
      <w:r w:rsidRPr="005A1B4F">
        <w:rPr>
          <w:sz w:val="22"/>
          <w:szCs w:val="22"/>
          <w:lang w:val="de-DE"/>
        </w:rPr>
        <w:t>i nakon završetka pretposl</w:t>
      </w:r>
      <w:r w:rsidR="00BE29B0" w:rsidRPr="005A1B4F">
        <w:rPr>
          <w:sz w:val="22"/>
          <w:szCs w:val="22"/>
          <w:lang w:val="de-DE"/>
        </w:rPr>
        <w:t>j</w:t>
      </w:r>
      <w:r w:rsidRPr="005A1B4F">
        <w:rPr>
          <w:sz w:val="22"/>
          <w:szCs w:val="22"/>
          <w:lang w:val="de-DE"/>
        </w:rPr>
        <w:t>ednje hemoterapije na bazi platine. Ni</w:t>
      </w:r>
      <w:r w:rsidR="008C50DE" w:rsidRPr="005A1B4F">
        <w:rPr>
          <w:sz w:val="22"/>
          <w:szCs w:val="22"/>
          <w:lang w:val="de-DE"/>
        </w:rPr>
        <w:t>je</w:t>
      </w:r>
      <w:r w:rsidRPr="005A1B4F">
        <w:rPr>
          <w:sz w:val="22"/>
          <w:szCs w:val="22"/>
          <w:lang w:val="de-DE"/>
        </w:rPr>
        <w:t>su bili prihvatljivi pacijenti koji su prethodno primali olaparib ili inhibitor PARP u terapiji. Pacijenti su prethodno mogli da primaju bevacizumab, osim u režimu neposredno pr</w:t>
      </w:r>
      <w:r w:rsidR="008C50DE" w:rsidRPr="005A1B4F">
        <w:rPr>
          <w:sz w:val="22"/>
          <w:szCs w:val="22"/>
          <w:lang w:val="de-DE"/>
        </w:rPr>
        <w:t>ij</w:t>
      </w:r>
      <w:r w:rsidRPr="005A1B4F">
        <w:rPr>
          <w:sz w:val="22"/>
          <w:szCs w:val="22"/>
          <w:lang w:val="de-DE"/>
        </w:rPr>
        <w:t>e randomizacije.</w:t>
      </w:r>
    </w:p>
    <w:p w14:paraId="0A574826" w14:textId="77777777" w:rsidR="00F7273C" w:rsidRPr="005A1B4F" w:rsidRDefault="00F7273C" w:rsidP="009961A1">
      <w:pPr>
        <w:tabs>
          <w:tab w:val="left" w:pos="540"/>
          <w:tab w:val="left" w:pos="569"/>
        </w:tabs>
        <w:jc w:val="both"/>
        <w:rPr>
          <w:sz w:val="22"/>
          <w:szCs w:val="22"/>
          <w:lang w:val="de-DE"/>
        </w:rPr>
      </w:pPr>
    </w:p>
    <w:p w14:paraId="51779286" w14:textId="0F5A6DEF"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Svi pacijenti </w:t>
      </w:r>
      <w:r w:rsidR="00672CC6" w:rsidRPr="005A1B4F">
        <w:rPr>
          <w:sz w:val="22"/>
          <w:szCs w:val="22"/>
          <w:lang w:val="de-DE"/>
        </w:rPr>
        <w:t xml:space="preserve">su </w:t>
      </w:r>
      <w:r w:rsidRPr="005A1B4F">
        <w:rPr>
          <w:sz w:val="22"/>
          <w:szCs w:val="22"/>
          <w:lang w:val="de-DE"/>
        </w:rPr>
        <w:t xml:space="preserve">imali dokaze o </w:t>
      </w:r>
      <w:r w:rsidRPr="005A1B4F">
        <w:rPr>
          <w:i/>
          <w:iCs/>
          <w:sz w:val="22"/>
          <w:szCs w:val="22"/>
          <w:lang w:val="de-DE"/>
        </w:rPr>
        <w:t>gBRCA1/2m</w:t>
      </w:r>
      <w:r w:rsidRPr="005A1B4F">
        <w:rPr>
          <w:sz w:val="22"/>
          <w:szCs w:val="22"/>
          <w:lang w:val="de-DE"/>
        </w:rPr>
        <w:t xml:space="preserve"> na početku. Pacijenti sa mutacijama </w:t>
      </w:r>
      <w:r w:rsidRPr="005A1B4F">
        <w:rPr>
          <w:i/>
          <w:iCs/>
          <w:sz w:val="22"/>
          <w:szCs w:val="22"/>
          <w:lang w:val="de-DE"/>
        </w:rPr>
        <w:t xml:space="preserve">BRCA1/2 </w:t>
      </w:r>
      <w:r w:rsidRPr="005A1B4F">
        <w:rPr>
          <w:sz w:val="22"/>
          <w:szCs w:val="22"/>
          <w:lang w:val="de-DE"/>
        </w:rPr>
        <w:t>određivani su na osnovu germinativnog testiranja u krvi putem lokalnih analiza ili centralnog testiranja u kompaniji Myriad</w:t>
      </w:r>
      <w:r w:rsidR="00672CC6" w:rsidRPr="005A1B4F">
        <w:rPr>
          <w:sz w:val="22"/>
          <w:szCs w:val="22"/>
          <w:lang w:val="de-DE"/>
        </w:rPr>
        <w:t>,</w:t>
      </w:r>
      <w:r w:rsidRPr="005A1B4F">
        <w:rPr>
          <w:sz w:val="22"/>
          <w:szCs w:val="22"/>
          <w:lang w:val="de-DE"/>
        </w:rPr>
        <w:t xml:space="preserve"> ili testiranja uzorka tumora pomoću lokalnog testa. Veliki rearanžmani u genima </w:t>
      </w:r>
      <w:r w:rsidRPr="005A1B4F">
        <w:rPr>
          <w:i/>
          <w:iCs/>
          <w:sz w:val="22"/>
          <w:szCs w:val="22"/>
          <w:lang w:val="de-DE"/>
        </w:rPr>
        <w:t xml:space="preserve">BRCA1/2 </w:t>
      </w:r>
      <w:r w:rsidRPr="005A1B4F">
        <w:rPr>
          <w:sz w:val="22"/>
          <w:szCs w:val="22"/>
          <w:lang w:val="de-DE"/>
        </w:rPr>
        <w:t>detektovani su kod 4,7% (14/295) randomizovanih pacijenata.</w:t>
      </w:r>
    </w:p>
    <w:p w14:paraId="533A7758" w14:textId="3CCE1F65" w:rsidR="00795C01" w:rsidRPr="005A1B4F" w:rsidRDefault="00795C01" w:rsidP="009961A1">
      <w:pPr>
        <w:tabs>
          <w:tab w:val="left" w:pos="540"/>
          <w:tab w:val="left" w:pos="569"/>
        </w:tabs>
        <w:jc w:val="both"/>
        <w:rPr>
          <w:sz w:val="22"/>
          <w:szCs w:val="22"/>
          <w:lang w:val="de-DE"/>
        </w:rPr>
      </w:pPr>
    </w:p>
    <w:p w14:paraId="07F996C1" w14:textId="541655A4"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Demografske i </w:t>
      </w:r>
      <w:r w:rsidR="00672CC6" w:rsidRPr="005A1B4F">
        <w:rPr>
          <w:sz w:val="22"/>
          <w:szCs w:val="22"/>
          <w:lang w:val="de-DE"/>
        </w:rPr>
        <w:t xml:space="preserve">početne </w:t>
      </w:r>
      <w:r w:rsidRPr="005A1B4F">
        <w:rPr>
          <w:sz w:val="22"/>
          <w:szCs w:val="22"/>
          <w:lang w:val="de-DE"/>
        </w:rPr>
        <w:t>karakteristike su generalno bile dobro uravnotežene između grupe koja je primala olaparib i grupe koja je primala placebo. Pros</w:t>
      </w:r>
      <w:r w:rsidR="008C50DE" w:rsidRPr="005A1B4F">
        <w:rPr>
          <w:sz w:val="22"/>
          <w:szCs w:val="22"/>
          <w:lang w:val="de-DE"/>
        </w:rPr>
        <w:t>j</w:t>
      </w:r>
      <w:r w:rsidRPr="005A1B4F">
        <w:rPr>
          <w:sz w:val="22"/>
          <w:szCs w:val="22"/>
          <w:lang w:val="de-DE"/>
        </w:rPr>
        <w:t>ečna starost u ob</w:t>
      </w:r>
      <w:r w:rsidR="008C50DE" w:rsidRPr="005A1B4F">
        <w:rPr>
          <w:sz w:val="22"/>
          <w:szCs w:val="22"/>
          <w:lang w:val="de-DE"/>
        </w:rPr>
        <w:t>j</w:t>
      </w:r>
      <w:r w:rsidRPr="005A1B4F">
        <w:rPr>
          <w:sz w:val="22"/>
          <w:szCs w:val="22"/>
          <w:lang w:val="de-DE"/>
        </w:rPr>
        <w:t xml:space="preserve">e grupe bila je 56 godina. </w:t>
      </w:r>
      <w:r w:rsidR="00672CC6" w:rsidRPr="005A1B4F">
        <w:rPr>
          <w:sz w:val="22"/>
          <w:szCs w:val="22"/>
          <w:lang w:val="de-DE"/>
        </w:rPr>
        <w:t xml:space="preserve">Karcinom </w:t>
      </w:r>
      <w:r w:rsidRPr="005A1B4F">
        <w:rPr>
          <w:sz w:val="22"/>
          <w:szCs w:val="22"/>
          <w:lang w:val="de-DE"/>
        </w:rPr>
        <w:t>jajnika bio je primarni tumor kod više od 80% pacijenata. Najčešći histološki tip bio je serozni (&gt; 90%), endometr</w:t>
      </w:r>
      <w:r w:rsidR="00790AC7">
        <w:rPr>
          <w:sz w:val="22"/>
          <w:szCs w:val="22"/>
          <w:lang w:val="de-DE"/>
        </w:rPr>
        <w:t>ijalna</w:t>
      </w:r>
      <w:r w:rsidRPr="005A1B4F">
        <w:rPr>
          <w:sz w:val="22"/>
          <w:szCs w:val="22"/>
          <w:lang w:val="de-DE"/>
        </w:rPr>
        <w:t xml:space="preserve"> histologija zab</w:t>
      </w:r>
      <w:r w:rsidR="008C50DE" w:rsidRPr="005A1B4F">
        <w:rPr>
          <w:sz w:val="22"/>
          <w:szCs w:val="22"/>
          <w:lang w:val="de-DE"/>
        </w:rPr>
        <w:t>i</w:t>
      </w:r>
      <w:r w:rsidRPr="005A1B4F">
        <w:rPr>
          <w:sz w:val="22"/>
          <w:szCs w:val="22"/>
          <w:lang w:val="de-DE"/>
        </w:rPr>
        <w:t>l</w:t>
      </w:r>
      <w:r w:rsidR="008C50DE" w:rsidRPr="005A1B4F">
        <w:rPr>
          <w:sz w:val="22"/>
          <w:szCs w:val="22"/>
          <w:lang w:val="de-DE"/>
        </w:rPr>
        <w:t>j</w:t>
      </w:r>
      <w:r w:rsidRPr="005A1B4F">
        <w:rPr>
          <w:sz w:val="22"/>
          <w:szCs w:val="22"/>
          <w:lang w:val="de-DE"/>
        </w:rPr>
        <w:t>ežena je kod 6% pacijenata. U grupi koja je primala olaparib</w:t>
      </w:r>
      <w:r w:rsidR="00672CC6" w:rsidRPr="005A1B4F">
        <w:rPr>
          <w:sz w:val="22"/>
          <w:szCs w:val="22"/>
          <w:lang w:val="de-DE"/>
        </w:rPr>
        <w:t>,</w:t>
      </w:r>
      <w:r w:rsidRPr="005A1B4F">
        <w:rPr>
          <w:sz w:val="22"/>
          <w:szCs w:val="22"/>
          <w:lang w:val="de-DE"/>
        </w:rPr>
        <w:t xml:space="preserve"> 55% pacijenata </w:t>
      </w:r>
      <w:r w:rsidR="00672CC6" w:rsidRPr="005A1B4F">
        <w:rPr>
          <w:sz w:val="22"/>
          <w:szCs w:val="22"/>
          <w:lang w:val="de-DE"/>
        </w:rPr>
        <w:t xml:space="preserve">primilo </w:t>
      </w:r>
      <w:r w:rsidRPr="005A1B4F">
        <w:rPr>
          <w:sz w:val="22"/>
          <w:szCs w:val="22"/>
          <w:lang w:val="de-DE"/>
        </w:rPr>
        <w:t>je samo 2 prethodne linije terapije, a 45% je primilo 3 ili više prethodnih linija terapije. U grupi koja je primala placebo, 61% pacijenata primio je samo 2 prethodne linije terapije, a 39% je primilo 3 ili više prethodnih linija terapije. Većina pacijenata imala je funkcionalni status ECOG 0 (81%), a za pacijente sa funkcionalnim statusom (opšteg t</w:t>
      </w:r>
      <w:r w:rsidR="00D3386E" w:rsidRPr="005A1B4F">
        <w:rPr>
          <w:sz w:val="22"/>
          <w:szCs w:val="22"/>
          <w:lang w:val="de-DE"/>
        </w:rPr>
        <w:t>j</w:t>
      </w:r>
      <w:r w:rsidRPr="005A1B4F">
        <w:rPr>
          <w:sz w:val="22"/>
          <w:szCs w:val="22"/>
          <w:lang w:val="de-DE"/>
        </w:rPr>
        <w:t xml:space="preserve">elesnog stanja) od 2 do 4 nema podataka. Interval bez platine bio je veći od 12 </w:t>
      </w:r>
      <w:r w:rsidR="00107BC2" w:rsidRPr="005A1B4F">
        <w:rPr>
          <w:sz w:val="22"/>
          <w:szCs w:val="22"/>
          <w:lang w:val="de-DE"/>
        </w:rPr>
        <w:t>mjesec</w:t>
      </w:r>
      <w:r w:rsidRPr="005A1B4F">
        <w:rPr>
          <w:sz w:val="22"/>
          <w:szCs w:val="22"/>
          <w:lang w:val="de-DE"/>
        </w:rPr>
        <w:t xml:space="preserve">i kod 60% i veći od 6 do 12 </w:t>
      </w:r>
      <w:r w:rsidR="00107BC2" w:rsidRPr="005A1B4F">
        <w:rPr>
          <w:sz w:val="22"/>
          <w:szCs w:val="22"/>
          <w:lang w:val="de-DE"/>
        </w:rPr>
        <w:t>mjesec</w:t>
      </w:r>
      <w:r w:rsidRPr="005A1B4F">
        <w:rPr>
          <w:sz w:val="22"/>
          <w:szCs w:val="22"/>
          <w:lang w:val="de-DE"/>
        </w:rPr>
        <w:t>i kod 40% pacijenata. Odgovor na prethodnu hemoterapiju platinom bio je potpun kod 47%, a d</w:t>
      </w:r>
      <w:r w:rsidR="008C50DE" w:rsidRPr="005A1B4F">
        <w:rPr>
          <w:sz w:val="22"/>
          <w:szCs w:val="22"/>
          <w:lang w:val="de-DE"/>
        </w:rPr>
        <w:t>j</w:t>
      </w:r>
      <w:r w:rsidRPr="005A1B4F">
        <w:rPr>
          <w:sz w:val="22"/>
          <w:szCs w:val="22"/>
          <w:lang w:val="de-DE"/>
        </w:rPr>
        <w:t>elimičan kod 53% pacijenata. U grupama koje su primale olaparib i placebo, 17% odnosno 20% pacijenata je prethodno primalo bevacizumab.</w:t>
      </w:r>
    </w:p>
    <w:p w14:paraId="0D192C47" w14:textId="77777777" w:rsidR="00F7273C" w:rsidRPr="005A1B4F" w:rsidRDefault="00F7273C" w:rsidP="009961A1">
      <w:pPr>
        <w:tabs>
          <w:tab w:val="left" w:pos="540"/>
          <w:tab w:val="left" w:pos="569"/>
        </w:tabs>
        <w:jc w:val="both"/>
        <w:rPr>
          <w:sz w:val="22"/>
          <w:szCs w:val="22"/>
          <w:lang w:val="de-DE"/>
        </w:rPr>
      </w:pPr>
    </w:p>
    <w:p w14:paraId="19C4622F" w14:textId="48550698" w:rsidR="00F7273C" w:rsidRPr="005A1B4F" w:rsidRDefault="00F7273C" w:rsidP="009961A1">
      <w:pPr>
        <w:tabs>
          <w:tab w:val="left" w:pos="540"/>
          <w:tab w:val="left" w:pos="569"/>
        </w:tabs>
        <w:jc w:val="both"/>
        <w:rPr>
          <w:sz w:val="22"/>
          <w:szCs w:val="22"/>
          <w:lang w:val="de-DE"/>
        </w:rPr>
      </w:pPr>
      <w:r w:rsidRPr="005A1B4F">
        <w:rPr>
          <w:sz w:val="22"/>
          <w:szCs w:val="22"/>
          <w:lang w:val="de-DE"/>
        </w:rPr>
        <w:t>Primarna krajnja tačka bila je preživljavanje bez progresije bolesti (PFS) koje su proc</w:t>
      </w:r>
      <w:r w:rsidR="008C50DE" w:rsidRPr="005A1B4F">
        <w:rPr>
          <w:sz w:val="22"/>
          <w:szCs w:val="22"/>
          <w:lang w:val="de-DE"/>
        </w:rPr>
        <w:t>j</w:t>
      </w:r>
      <w:r w:rsidRPr="005A1B4F">
        <w:rPr>
          <w:sz w:val="22"/>
          <w:szCs w:val="22"/>
          <w:lang w:val="de-DE"/>
        </w:rPr>
        <w:t>enjivali istraživači na osnovu Kriterijuma za proc</w:t>
      </w:r>
      <w:r w:rsidR="008C50DE" w:rsidRPr="005A1B4F">
        <w:rPr>
          <w:sz w:val="22"/>
          <w:szCs w:val="22"/>
          <w:lang w:val="de-DE"/>
        </w:rPr>
        <w:t>j</w:t>
      </w:r>
      <w:r w:rsidRPr="005A1B4F">
        <w:rPr>
          <w:sz w:val="22"/>
          <w:szCs w:val="22"/>
          <w:lang w:val="de-DE"/>
        </w:rPr>
        <w:t>enu odgovora kod solidnih tumora (RECIST) 1.1. Sekundarne krajnje tačke efikasnosti obuhvatile su vr</w:t>
      </w:r>
      <w:r w:rsidR="008C50DE" w:rsidRPr="005A1B4F">
        <w:rPr>
          <w:sz w:val="22"/>
          <w:szCs w:val="22"/>
          <w:lang w:val="de-DE"/>
        </w:rPr>
        <w:t>ij</w:t>
      </w:r>
      <w:r w:rsidRPr="005A1B4F">
        <w:rPr>
          <w:sz w:val="22"/>
          <w:szCs w:val="22"/>
          <w:lang w:val="de-DE"/>
        </w:rPr>
        <w:t>eme od randomizacije do druge progresije ili smrti (PFS2); sveukupno preživljavanje (OS), vr</w:t>
      </w:r>
      <w:r w:rsidR="00D3386E" w:rsidRPr="005A1B4F">
        <w:rPr>
          <w:sz w:val="22"/>
          <w:szCs w:val="22"/>
          <w:lang w:val="de-DE"/>
        </w:rPr>
        <w:t>ij</w:t>
      </w:r>
      <w:r w:rsidRPr="005A1B4F">
        <w:rPr>
          <w:sz w:val="22"/>
          <w:szCs w:val="22"/>
          <w:lang w:val="de-DE"/>
        </w:rPr>
        <w:t>eme od randomizacije do prekida terapije ili smrti (TDT), vr</w:t>
      </w:r>
      <w:r w:rsidR="008C50DE" w:rsidRPr="005A1B4F">
        <w:rPr>
          <w:sz w:val="22"/>
          <w:szCs w:val="22"/>
          <w:lang w:val="de-DE"/>
        </w:rPr>
        <w:t>ij</w:t>
      </w:r>
      <w:r w:rsidRPr="005A1B4F">
        <w:rPr>
          <w:sz w:val="22"/>
          <w:szCs w:val="22"/>
          <w:lang w:val="de-DE"/>
        </w:rPr>
        <w:t xml:space="preserve">eme od randomizacije do prve naredne terapije protiv </w:t>
      </w:r>
      <w:r w:rsidR="00672CC6" w:rsidRPr="005A1B4F">
        <w:rPr>
          <w:sz w:val="22"/>
          <w:szCs w:val="22"/>
          <w:lang w:val="de-DE"/>
        </w:rPr>
        <w:t xml:space="preserve">karcinoma </w:t>
      </w:r>
      <w:r w:rsidRPr="005A1B4F">
        <w:rPr>
          <w:sz w:val="22"/>
          <w:szCs w:val="22"/>
          <w:lang w:val="de-DE"/>
        </w:rPr>
        <w:t>ili smrti (TFST), vr</w:t>
      </w:r>
      <w:r w:rsidR="008C50DE" w:rsidRPr="005A1B4F">
        <w:rPr>
          <w:sz w:val="22"/>
          <w:szCs w:val="22"/>
          <w:lang w:val="de-DE"/>
        </w:rPr>
        <w:t>ij</w:t>
      </w:r>
      <w:r w:rsidRPr="005A1B4F">
        <w:rPr>
          <w:sz w:val="22"/>
          <w:szCs w:val="22"/>
          <w:lang w:val="de-DE"/>
        </w:rPr>
        <w:t xml:space="preserve">eme od randomizacije do početka druge naredne terapije protiv </w:t>
      </w:r>
      <w:r w:rsidR="00672CC6" w:rsidRPr="005A1B4F">
        <w:rPr>
          <w:sz w:val="22"/>
          <w:szCs w:val="22"/>
          <w:lang w:val="de-DE"/>
        </w:rPr>
        <w:t xml:space="preserve">karcinoma </w:t>
      </w:r>
      <w:r w:rsidRPr="005A1B4F">
        <w:rPr>
          <w:sz w:val="22"/>
          <w:szCs w:val="22"/>
          <w:lang w:val="de-DE"/>
        </w:rPr>
        <w:t>ili smrti (TSFST), kao i kvalitet života povezan sa zdravljem (HRQoL).</w:t>
      </w:r>
    </w:p>
    <w:p w14:paraId="1DF75601" w14:textId="77777777" w:rsidR="00F7273C" w:rsidRPr="005A1B4F" w:rsidRDefault="00F7273C" w:rsidP="009961A1">
      <w:pPr>
        <w:tabs>
          <w:tab w:val="left" w:pos="540"/>
          <w:tab w:val="left" w:pos="569"/>
        </w:tabs>
        <w:jc w:val="both"/>
        <w:rPr>
          <w:sz w:val="22"/>
          <w:szCs w:val="22"/>
          <w:lang w:val="de-DE"/>
        </w:rPr>
      </w:pPr>
    </w:p>
    <w:p w14:paraId="34AB2F4B" w14:textId="00EAC253" w:rsidR="00F7273C" w:rsidRPr="005A1B4F" w:rsidRDefault="00F7273C" w:rsidP="009961A1">
      <w:pPr>
        <w:tabs>
          <w:tab w:val="left" w:pos="540"/>
          <w:tab w:val="left" w:pos="569"/>
        </w:tabs>
        <w:jc w:val="both"/>
        <w:rPr>
          <w:sz w:val="22"/>
          <w:szCs w:val="22"/>
          <w:lang w:val="de-DE"/>
        </w:rPr>
      </w:pPr>
      <w:r w:rsidRPr="005A1B4F">
        <w:rPr>
          <w:sz w:val="22"/>
          <w:szCs w:val="22"/>
          <w:lang w:val="de-DE"/>
        </w:rPr>
        <w:t>Studija je ispunila svoj primarni cilj pokazujući statistički značajno poboljšanje PFS po proc</w:t>
      </w:r>
      <w:r w:rsidR="008C50DE" w:rsidRPr="005A1B4F">
        <w:rPr>
          <w:sz w:val="22"/>
          <w:szCs w:val="22"/>
          <w:lang w:val="de-DE"/>
        </w:rPr>
        <w:t>j</w:t>
      </w:r>
      <w:r w:rsidRPr="005A1B4F">
        <w:rPr>
          <w:sz w:val="22"/>
          <w:szCs w:val="22"/>
          <w:lang w:val="de-DE"/>
        </w:rPr>
        <w:t xml:space="preserve">eni istraživača za olaparib u poređenju sa placebom sa stopom rizika (HR) od 0,30 (95% CI 0,22–0,41; p&lt;0,0001; medijana 19,1 </w:t>
      </w:r>
      <w:r w:rsidR="00107BC2" w:rsidRPr="005A1B4F">
        <w:rPr>
          <w:sz w:val="22"/>
          <w:szCs w:val="22"/>
          <w:lang w:val="de-DE"/>
        </w:rPr>
        <w:t>mjesec</w:t>
      </w:r>
      <w:r w:rsidRPr="005A1B4F">
        <w:rPr>
          <w:sz w:val="22"/>
          <w:szCs w:val="22"/>
          <w:lang w:val="de-DE"/>
        </w:rPr>
        <w:t xml:space="preserve">i za olaparib u poređenju sa 5,5 </w:t>
      </w:r>
      <w:r w:rsidR="00107BC2" w:rsidRPr="005A1B4F">
        <w:rPr>
          <w:sz w:val="22"/>
          <w:szCs w:val="22"/>
          <w:lang w:val="de-DE"/>
        </w:rPr>
        <w:t>mjesec</w:t>
      </w:r>
      <w:r w:rsidRPr="005A1B4F">
        <w:rPr>
          <w:sz w:val="22"/>
          <w:szCs w:val="22"/>
          <w:lang w:val="de-DE"/>
        </w:rPr>
        <w:t>i za placebo). PFS po proc</w:t>
      </w:r>
      <w:r w:rsidR="008C50DE" w:rsidRPr="005A1B4F">
        <w:rPr>
          <w:sz w:val="22"/>
          <w:szCs w:val="22"/>
          <w:lang w:val="de-DE"/>
        </w:rPr>
        <w:t>j</w:t>
      </w:r>
      <w:r w:rsidRPr="005A1B4F">
        <w:rPr>
          <w:sz w:val="22"/>
          <w:szCs w:val="22"/>
          <w:lang w:val="de-DE"/>
        </w:rPr>
        <w:t xml:space="preserve">eni istraživača bilo je podržano </w:t>
      </w:r>
      <w:r w:rsidR="00AE4716" w:rsidRPr="005A1B4F">
        <w:rPr>
          <w:sz w:val="22"/>
          <w:szCs w:val="22"/>
          <w:lang w:val="de-DE"/>
        </w:rPr>
        <w:t>zaslijepljenim</w:t>
      </w:r>
      <w:r w:rsidR="00763411" w:rsidRPr="005A1B4F">
        <w:rPr>
          <w:sz w:val="22"/>
          <w:szCs w:val="22"/>
          <w:lang w:val="de-DE"/>
        </w:rPr>
        <w:t xml:space="preserve"> </w:t>
      </w:r>
      <w:r w:rsidRPr="005A1B4F">
        <w:rPr>
          <w:sz w:val="22"/>
          <w:szCs w:val="22"/>
          <w:lang w:val="de-DE"/>
        </w:rPr>
        <w:t xml:space="preserve">nezavisnim centralnim radiološkim pregledom PFS (HR 0,25; 95% CI 0,18–0,35; p&lt;0,0001; medijana 30,2 </w:t>
      </w:r>
      <w:r w:rsidR="00107BC2" w:rsidRPr="005A1B4F">
        <w:rPr>
          <w:sz w:val="22"/>
          <w:szCs w:val="22"/>
          <w:lang w:val="de-DE"/>
        </w:rPr>
        <w:t>mjesec</w:t>
      </w:r>
      <w:r w:rsidRPr="005A1B4F">
        <w:rPr>
          <w:sz w:val="22"/>
          <w:szCs w:val="22"/>
          <w:lang w:val="de-DE"/>
        </w:rPr>
        <w:t xml:space="preserve">a za olaparib i 5,5 </w:t>
      </w:r>
      <w:r w:rsidR="00107BC2" w:rsidRPr="005A1B4F">
        <w:rPr>
          <w:sz w:val="22"/>
          <w:szCs w:val="22"/>
          <w:lang w:val="de-DE"/>
        </w:rPr>
        <w:t>mjesec</w:t>
      </w:r>
      <w:r w:rsidRPr="005A1B4F">
        <w:rPr>
          <w:sz w:val="22"/>
          <w:szCs w:val="22"/>
          <w:lang w:val="de-DE"/>
        </w:rPr>
        <w:t xml:space="preserve">i za placebo). Nakon 2 godine, 43% pacijenata </w:t>
      </w:r>
      <w:r w:rsidR="00B62755" w:rsidRPr="005A1B4F">
        <w:rPr>
          <w:sz w:val="22"/>
          <w:szCs w:val="22"/>
          <w:lang w:val="de-DE"/>
        </w:rPr>
        <w:t>liječen</w:t>
      </w:r>
      <w:r w:rsidRPr="005A1B4F">
        <w:rPr>
          <w:sz w:val="22"/>
          <w:szCs w:val="22"/>
          <w:lang w:val="de-DE"/>
        </w:rPr>
        <w:t xml:space="preserve">ih olaparibom i dalje nije imalo progresiju u poređenju sa samo 15% pacijenata </w:t>
      </w:r>
      <w:r w:rsidR="00B62755" w:rsidRPr="005A1B4F">
        <w:rPr>
          <w:sz w:val="22"/>
          <w:szCs w:val="22"/>
          <w:lang w:val="de-DE"/>
        </w:rPr>
        <w:t>liječen</w:t>
      </w:r>
      <w:r w:rsidRPr="005A1B4F">
        <w:rPr>
          <w:sz w:val="22"/>
          <w:szCs w:val="22"/>
          <w:lang w:val="de-DE"/>
        </w:rPr>
        <w:t>ih placebom.</w:t>
      </w:r>
    </w:p>
    <w:p w14:paraId="26421C4D" w14:textId="77777777" w:rsidR="00F7273C" w:rsidRPr="005A1B4F" w:rsidRDefault="00F7273C" w:rsidP="009961A1">
      <w:pPr>
        <w:tabs>
          <w:tab w:val="left" w:pos="540"/>
          <w:tab w:val="left" w:pos="569"/>
        </w:tabs>
        <w:jc w:val="both"/>
        <w:rPr>
          <w:sz w:val="22"/>
          <w:szCs w:val="22"/>
          <w:lang w:val="de-DE"/>
        </w:rPr>
      </w:pPr>
    </w:p>
    <w:p w14:paraId="51447776" w14:textId="7936C7E2" w:rsidR="00F7273C" w:rsidRPr="005A1B4F" w:rsidRDefault="00F7273C" w:rsidP="009961A1">
      <w:pPr>
        <w:tabs>
          <w:tab w:val="left" w:pos="540"/>
          <w:tab w:val="left" w:pos="569"/>
        </w:tabs>
        <w:jc w:val="both"/>
        <w:rPr>
          <w:sz w:val="22"/>
          <w:szCs w:val="22"/>
          <w:lang w:val="de-DE"/>
        </w:rPr>
      </w:pPr>
      <w:r w:rsidRPr="005A1B4F">
        <w:rPr>
          <w:sz w:val="22"/>
          <w:szCs w:val="22"/>
          <w:lang w:val="de-DE"/>
        </w:rPr>
        <w:t>Kratak pregled ishoda primarnog cilja za pacijente sa g</w:t>
      </w:r>
      <w:r w:rsidRPr="005A1B4F">
        <w:rPr>
          <w:i/>
          <w:iCs/>
          <w:sz w:val="22"/>
          <w:szCs w:val="22"/>
          <w:lang w:val="de-DE"/>
        </w:rPr>
        <w:t xml:space="preserve">BRCA1/2m </w:t>
      </w:r>
      <w:r w:rsidRPr="005A1B4F">
        <w:rPr>
          <w:sz w:val="22"/>
          <w:szCs w:val="22"/>
          <w:lang w:val="de-DE"/>
        </w:rPr>
        <w:t xml:space="preserve">PSR </w:t>
      </w:r>
      <w:r w:rsidR="00675490" w:rsidRPr="005A1B4F">
        <w:rPr>
          <w:sz w:val="22"/>
          <w:szCs w:val="22"/>
          <w:lang w:val="de-DE"/>
        </w:rPr>
        <w:t xml:space="preserve">karcinomom </w:t>
      </w:r>
      <w:r w:rsidRPr="005A1B4F">
        <w:rPr>
          <w:sz w:val="22"/>
          <w:szCs w:val="22"/>
          <w:lang w:val="de-DE"/>
        </w:rPr>
        <w:t xml:space="preserve">jajnika u SOLO2 predstavljen je u </w:t>
      </w:r>
      <w:r w:rsidR="00763411" w:rsidRPr="005A1B4F">
        <w:rPr>
          <w:sz w:val="22"/>
          <w:szCs w:val="22"/>
          <w:lang w:val="de-DE"/>
        </w:rPr>
        <w:t xml:space="preserve">Tabeli </w:t>
      </w:r>
      <w:r w:rsidRPr="005A1B4F">
        <w:rPr>
          <w:sz w:val="22"/>
          <w:szCs w:val="22"/>
          <w:lang w:val="de-DE"/>
        </w:rPr>
        <w:t xml:space="preserve">3 i na </w:t>
      </w:r>
      <w:r w:rsidR="00763411" w:rsidRPr="005A1B4F">
        <w:rPr>
          <w:sz w:val="22"/>
          <w:szCs w:val="22"/>
          <w:lang w:val="de-DE"/>
        </w:rPr>
        <w:t xml:space="preserve">Slici </w:t>
      </w:r>
      <w:r w:rsidRPr="005A1B4F">
        <w:rPr>
          <w:sz w:val="22"/>
          <w:szCs w:val="22"/>
          <w:lang w:val="de-DE"/>
        </w:rPr>
        <w:t>3.</w:t>
      </w:r>
    </w:p>
    <w:p w14:paraId="4AA7BA44" w14:textId="77777777" w:rsidR="00F7273C" w:rsidRPr="005A1B4F" w:rsidRDefault="00F7273C" w:rsidP="009961A1">
      <w:pPr>
        <w:tabs>
          <w:tab w:val="left" w:pos="540"/>
          <w:tab w:val="left" w:pos="569"/>
        </w:tabs>
        <w:jc w:val="both"/>
        <w:rPr>
          <w:sz w:val="22"/>
          <w:szCs w:val="22"/>
          <w:lang w:val="de-DE"/>
        </w:rPr>
      </w:pPr>
    </w:p>
    <w:p w14:paraId="156CB8C4" w14:textId="062E6504" w:rsidR="00F7273C" w:rsidRPr="00F331AD" w:rsidRDefault="00F7273C" w:rsidP="009961A1">
      <w:pPr>
        <w:tabs>
          <w:tab w:val="left" w:pos="540"/>
          <w:tab w:val="left" w:pos="569"/>
        </w:tabs>
        <w:jc w:val="both"/>
        <w:rPr>
          <w:b/>
          <w:sz w:val="22"/>
          <w:szCs w:val="22"/>
          <w:lang w:val="de-DE"/>
        </w:rPr>
      </w:pPr>
      <w:r w:rsidRPr="00F331AD">
        <w:rPr>
          <w:b/>
          <w:sz w:val="22"/>
          <w:szCs w:val="22"/>
          <w:lang w:val="de-DE"/>
        </w:rPr>
        <w:t>Tabela</w:t>
      </w:r>
      <w:r w:rsidR="001D4BD2" w:rsidRPr="00F331AD">
        <w:rPr>
          <w:b/>
          <w:sz w:val="22"/>
          <w:szCs w:val="22"/>
          <w:lang w:val="de-DE"/>
        </w:rPr>
        <w:t xml:space="preserve"> </w:t>
      </w:r>
      <w:r w:rsidRPr="00F331AD">
        <w:rPr>
          <w:b/>
          <w:sz w:val="22"/>
          <w:szCs w:val="22"/>
          <w:lang w:val="de-DE"/>
        </w:rPr>
        <w:t>3 Kratak pregled ishoda primarnog cilja za pacijente sa g</w:t>
      </w:r>
      <w:r w:rsidRPr="00F331AD">
        <w:rPr>
          <w:b/>
          <w:i/>
          <w:iCs/>
          <w:sz w:val="22"/>
          <w:szCs w:val="22"/>
          <w:lang w:val="de-DE"/>
        </w:rPr>
        <w:t xml:space="preserve">BRCA1/2m </w:t>
      </w:r>
      <w:r w:rsidRPr="00F331AD">
        <w:rPr>
          <w:b/>
          <w:sz w:val="22"/>
          <w:szCs w:val="22"/>
          <w:lang w:val="de-DE"/>
        </w:rPr>
        <w:t xml:space="preserve">PSR </w:t>
      </w:r>
      <w:r w:rsidR="00763411" w:rsidRPr="00F331AD">
        <w:rPr>
          <w:b/>
          <w:sz w:val="22"/>
          <w:szCs w:val="22"/>
          <w:lang w:val="de-DE"/>
        </w:rPr>
        <w:t xml:space="preserve">karcinomom </w:t>
      </w:r>
      <w:r w:rsidRPr="00F331AD">
        <w:rPr>
          <w:b/>
          <w:sz w:val="22"/>
          <w:szCs w:val="22"/>
          <w:lang w:val="de-DE"/>
        </w:rPr>
        <w:t>jajnika u</w:t>
      </w:r>
      <w:r w:rsidR="00763411" w:rsidRPr="00F331AD">
        <w:rPr>
          <w:b/>
          <w:sz w:val="22"/>
          <w:szCs w:val="22"/>
          <w:lang w:val="de-DE"/>
        </w:rPr>
        <w:t xml:space="preserve"> </w:t>
      </w:r>
      <w:r w:rsidRPr="00F331AD">
        <w:rPr>
          <w:b/>
          <w:sz w:val="22"/>
          <w:szCs w:val="22"/>
          <w:lang w:val="de-DE"/>
        </w:rPr>
        <w:t>SOLO2</w:t>
      </w:r>
    </w:p>
    <w:tbl>
      <w:tblPr>
        <w:tblStyle w:val="TableGrid"/>
        <w:tblW w:w="0" w:type="auto"/>
        <w:tblLook w:val="04A0" w:firstRow="1" w:lastRow="0" w:firstColumn="1" w:lastColumn="0" w:noHBand="0" w:noVBand="1"/>
      </w:tblPr>
      <w:tblGrid>
        <w:gridCol w:w="3488"/>
        <w:gridCol w:w="3508"/>
        <w:gridCol w:w="2079"/>
      </w:tblGrid>
      <w:tr w:rsidR="00F7273C" w:rsidRPr="005A1B4F" w14:paraId="18FEE7FA" w14:textId="77777777" w:rsidTr="001021B3">
        <w:tc>
          <w:tcPr>
            <w:tcW w:w="9516" w:type="dxa"/>
            <w:gridSpan w:val="3"/>
          </w:tcPr>
          <w:p w14:paraId="06F8FC97" w14:textId="77777777" w:rsidR="00F7273C" w:rsidRPr="005A1B4F" w:rsidRDefault="00F7273C" w:rsidP="00F7273C">
            <w:pPr>
              <w:tabs>
                <w:tab w:val="left" w:pos="540"/>
                <w:tab w:val="left" w:pos="569"/>
              </w:tabs>
              <w:rPr>
                <w:sz w:val="22"/>
                <w:szCs w:val="22"/>
                <w:lang w:val="de-DE"/>
              </w:rPr>
            </w:pPr>
            <w:r w:rsidRPr="005A1B4F">
              <w:rPr>
                <w:sz w:val="22"/>
                <w:szCs w:val="22"/>
                <w:lang w:val="de-DE"/>
              </w:rPr>
              <w:tab/>
            </w:r>
            <w:r w:rsidRPr="005A1B4F">
              <w:rPr>
                <w:sz w:val="22"/>
                <w:szCs w:val="22"/>
                <w:lang w:val="de-DE"/>
              </w:rPr>
              <w:tab/>
            </w:r>
            <w:r w:rsidRPr="005A1B4F">
              <w:rPr>
                <w:sz w:val="22"/>
                <w:szCs w:val="22"/>
                <w:lang w:val="de-DE"/>
              </w:rPr>
              <w:tab/>
            </w:r>
            <w:r w:rsidRPr="005A1B4F">
              <w:rPr>
                <w:sz w:val="22"/>
                <w:szCs w:val="22"/>
                <w:lang w:val="de-DE"/>
              </w:rPr>
              <w:tab/>
            </w:r>
            <w:r w:rsidRPr="005A1B4F">
              <w:rPr>
                <w:sz w:val="22"/>
                <w:szCs w:val="22"/>
                <w:lang w:val="de-DE"/>
              </w:rPr>
              <w:tab/>
            </w:r>
            <w:r w:rsidRPr="005A1B4F">
              <w:rPr>
                <w:sz w:val="22"/>
                <w:szCs w:val="22"/>
                <w:lang w:val="de-DE"/>
              </w:rPr>
              <w:tab/>
              <w:t>Olaparib 300 mg tableta 2x dnevno</w:t>
            </w:r>
            <w:r w:rsidRPr="005A1B4F">
              <w:rPr>
                <w:sz w:val="22"/>
                <w:szCs w:val="22"/>
                <w:lang w:val="de-DE"/>
              </w:rPr>
              <w:tab/>
              <w:t>Placebo</w:t>
            </w:r>
          </w:p>
        </w:tc>
      </w:tr>
      <w:tr w:rsidR="00F7273C" w:rsidRPr="005A1B4F" w14:paraId="1A0AA176" w14:textId="77777777" w:rsidTr="001021B3">
        <w:tc>
          <w:tcPr>
            <w:tcW w:w="9516" w:type="dxa"/>
            <w:gridSpan w:val="3"/>
            <w:tcBorders>
              <w:bottom w:val="single" w:sz="4" w:space="0" w:color="auto"/>
            </w:tcBorders>
            <w:shd w:val="clear" w:color="auto" w:fill="D9D9D9" w:themeFill="background1" w:themeFillShade="D9"/>
          </w:tcPr>
          <w:p w14:paraId="0616215D"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PFS (63% zrelosti)</w:t>
            </w:r>
          </w:p>
        </w:tc>
      </w:tr>
      <w:tr w:rsidR="00F7273C" w:rsidRPr="005A1B4F" w14:paraId="0569904E" w14:textId="77777777" w:rsidTr="001021B3">
        <w:tc>
          <w:tcPr>
            <w:tcW w:w="3652" w:type="dxa"/>
            <w:tcBorders>
              <w:bottom w:val="nil"/>
              <w:right w:val="nil"/>
            </w:tcBorders>
          </w:tcPr>
          <w:p w14:paraId="24E0F9F2"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3686" w:type="dxa"/>
            <w:tcBorders>
              <w:left w:val="nil"/>
              <w:bottom w:val="nil"/>
              <w:right w:val="nil"/>
            </w:tcBorders>
          </w:tcPr>
          <w:p w14:paraId="65E176BA" w14:textId="77777777" w:rsidR="00F7273C" w:rsidRPr="005A1B4F" w:rsidRDefault="00F7273C" w:rsidP="00F7273C">
            <w:pPr>
              <w:tabs>
                <w:tab w:val="left" w:pos="540"/>
                <w:tab w:val="left" w:pos="569"/>
              </w:tabs>
              <w:rPr>
                <w:sz w:val="22"/>
                <w:szCs w:val="22"/>
                <w:lang w:val="de-DE"/>
              </w:rPr>
            </w:pPr>
            <w:r w:rsidRPr="005A1B4F">
              <w:rPr>
                <w:sz w:val="22"/>
                <w:szCs w:val="22"/>
                <w:lang w:val="de-DE"/>
              </w:rPr>
              <w:t>107:196 (55)</w:t>
            </w:r>
          </w:p>
        </w:tc>
        <w:tc>
          <w:tcPr>
            <w:tcW w:w="2178" w:type="dxa"/>
            <w:tcBorders>
              <w:left w:val="nil"/>
              <w:bottom w:val="nil"/>
            </w:tcBorders>
          </w:tcPr>
          <w:p w14:paraId="1594B828" w14:textId="77777777" w:rsidR="00F7273C" w:rsidRPr="005A1B4F" w:rsidRDefault="00F7273C" w:rsidP="00F7273C">
            <w:pPr>
              <w:tabs>
                <w:tab w:val="left" w:pos="540"/>
                <w:tab w:val="left" w:pos="569"/>
              </w:tabs>
              <w:rPr>
                <w:sz w:val="22"/>
                <w:szCs w:val="22"/>
                <w:lang w:val="de-DE"/>
              </w:rPr>
            </w:pPr>
            <w:r w:rsidRPr="005A1B4F">
              <w:rPr>
                <w:sz w:val="22"/>
                <w:szCs w:val="22"/>
                <w:lang w:val="de-DE"/>
              </w:rPr>
              <w:t>80:99 (81)</w:t>
            </w:r>
          </w:p>
        </w:tc>
      </w:tr>
      <w:tr w:rsidR="00F7273C" w:rsidRPr="005A1B4F" w14:paraId="200B7354" w14:textId="77777777" w:rsidTr="001021B3">
        <w:tc>
          <w:tcPr>
            <w:tcW w:w="3652" w:type="dxa"/>
            <w:tcBorders>
              <w:top w:val="nil"/>
              <w:bottom w:val="nil"/>
              <w:right w:val="nil"/>
            </w:tcBorders>
          </w:tcPr>
          <w:p w14:paraId="3DD1B589" w14:textId="0ADC3CCB" w:rsidR="00F7273C" w:rsidRPr="005A1B4F" w:rsidRDefault="00F7273C" w:rsidP="00F7273C">
            <w:pPr>
              <w:tabs>
                <w:tab w:val="left" w:pos="540"/>
                <w:tab w:val="left" w:pos="569"/>
              </w:tabs>
              <w:rPr>
                <w:sz w:val="22"/>
                <w:szCs w:val="22"/>
                <w:lang w:val="de-DE"/>
              </w:rPr>
            </w:pPr>
            <w:r w:rsidRPr="005A1B4F">
              <w:rPr>
                <w:sz w:val="22"/>
                <w:szCs w:val="22"/>
                <w:lang w:val="de-DE"/>
              </w:rPr>
              <w:t>Pros</w:t>
            </w:r>
            <w:r w:rsidR="008C50DE" w:rsidRPr="005A1B4F">
              <w:rPr>
                <w:sz w:val="22"/>
                <w:szCs w:val="22"/>
                <w:lang w:val="de-DE"/>
              </w:rPr>
              <w:t>j</w:t>
            </w:r>
            <w:r w:rsidRPr="005A1B4F">
              <w:rPr>
                <w:sz w:val="22"/>
                <w:szCs w:val="22"/>
                <w:lang w:val="de-DE"/>
              </w:rPr>
              <w:t>ečno vr</w:t>
            </w:r>
            <w:r w:rsidR="008C50DE"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3686" w:type="dxa"/>
            <w:tcBorders>
              <w:top w:val="nil"/>
              <w:left w:val="nil"/>
              <w:bottom w:val="nil"/>
              <w:right w:val="nil"/>
            </w:tcBorders>
          </w:tcPr>
          <w:p w14:paraId="312E2143" w14:textId="77777777" w:rsidR="00F7273C" w:rsidRPr="005A1B4F" w:rsidRDefault="00F7273C" w:rsidP="00F7273C">
            <w:pPr>
              <w:tabs>
                <w:tab w:val="left" w:pos="540"/>
                <w:tab w:val="left" w:pos="569"/>
              </w:tabs>
              <w:rPr>
                <w:sz w:val="22"/>
                <w:szCs w:val="22"/>
                <w:lang w:val="de-DE"/>
              </w:rPr>
            </w:pPr>
            <w:r w:rsidRPr="005A1B4F">
              <w:rPr>
                <w:sz w:val="22"/>
                <w:szCs w:val="22"/>
                <w:lang w:val="de-DE"/>
              </w:rPr>
              <w:t>19,1 (16,3–25,7)</w:t>
            </w:r>
          </w:p>
        </w:tc>
        <w:tc>
          <w:tcPr>
            <w:tcW w:w="2178" w:type="dxa"/>
            <w:tcBorders>
              <w:top w:val="nil"/>
              <w:left w:val="nil"/>
              <w:bottom w:val="nil"/>
            </w:tcBorders>
          </w:tcPr>
          <w:p w14:paraId="51BECEAC" w14:textId="77777777" w:rsidR="00F7273C" w:rsidRPr="005A1B4F" w:rsidRDefault="00F7273C" w:rsidP="00F7273C">
            <w:pPr>
              <w:tabs>
                <w:tab w:val="left" w:pos="540"/>
                <w:tab w:val="left" w:pos="569"/>
              </w:tabs>
              <w:rPr>
                <w:sz w:val="22"/>
                <w:szCs w:val="22"/>
                <w:lang w:val="de-DE"/>
              </w:rPr>
            </w:pPr>
            <w:r w:rsidRPr="005A1B4F">
              <w:rPr>
                <w:sz w:val="22"/>
                <w:szCs w:val="22"/>
                <w:lang w:val="de-DE"/>
              </w:rPr>
              <w:t>5,5 (5,2–5,8)</w:t>
            </w:r>
          </w:p>
        </w:tc>
      </w:tr>
      <w:tr w:rsidR="00F7273C" w:rsidRPr="005A1B4F" w14:paraId="190C8693" w14:textId="77777777" w:rsidTr="001021B3">
        <w:tc>
          <w:tcPr>
            <w:tcW w:w="3652" w:type="dxa"/>
            <w:tcBorders>
              <w:top w:val="nil"/>
              <w:bottom w:val="nil"/>
              <w:right w:val="nil"/>
            </w:tcBorders>
          </w:tcPr>
          <w:p w14:paraId="725424FF"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HR (95% CI) </w:t>
            </w:r>
            <w:r w:rsidRPr="005A1B4F">
              <w:rPr>
                <w:sz w:val="22"/>
                <w:szCs w:val="22"/>
                <w:vertAlign w:val="superscript"/>
                <w:lang w:val="de-DE"/>
              </w:rPr>
              <w:t>a</w:t>
            </w:r>
          </w:p>
        </w:tc>
        <w:tc>
          <w:tcPr>
            <w:tcW w:w="3686" w:type="dxa"/>
            <w:tcBorders>
              <w:top w:val="nil"/>
              <w:left w:val="nil"/>
              <w:bottom w:val="nil"/>
              <w:right w:val="nil"/>
            </w:tcBorders>
          </w:tcPr>
          <w:p w14:paraId="211C2F6B" w14:textId="77777777" w:rsidR="00F7273C" w:rsidRPr="005A1B4F" w:rsidRDefault="00F7273C" w:rsidP="00F7273C">
            <w:pPr>
              <w:tabs>
                <w:tab w:val="left" w:pos="540"/>
                <w:tab w:val="left" w:pos="569"/>
              </w:tabs>
              <w:rPr>
                <w:sz w:val="22"/>
                <w:szCs w:val="22"/>
                <w:lang w:val="de-DE"/>
              </w:rPr>
            </w:pPr>
            <w:r w:rsidRPr="005A1B4F">
              <w:rPr>
                <w:sz w:val="22"/>
                <w:szCs w:val="22"/>
                <w:lang w:val="de-DE"/>
              </w:rPr>
              <w:t>0,30 (0,22–0,41)</w:t>
            </w:r>
          </w:p>
        </w:tc>
        <w:tc>
          <w:tcPr>
            <w:tcW w:w="2178" w:type="dxa"/>
            <w:tcBorders>
              <w:top w:val="nil"/>
              <w:left w:val="nil"/>
              <w:bottom w:val="nil"/>
            </w:tcBorders>
          </w:tcPr>
          <w:p w14:paraId="5153DB2F" w14:textId="77777777" w:rsidR="00F7273C" w:rsidRPr="005A1B4F" w:rsidRDefault="00F7273C" w:rsidP="00F7273C">
            <w:pPr>
              <w:tabs>
                <w:tab w:val="left" w:pos="540"/>
                <w:tab w:val="left" w:pos="569"/>
              </w:tabs>
              <w:rPr>
                <w:sz w:val="22"/>
                <w:szCs w:val="22"/>
                <w:lang w:val="de-DE"/>
              </w:rPr>
            </w:pPr>
          </w:p>
        </w:tc>
      </w:tr>
      <w:tr w:rsidR="00F7273C" w:rsidRPr="005A1B4F" w14:paraId="6AD3919E" w14:textId="77777777" w:rsidTr="001021B3">
        <w:tc>
          <w:tcPr>
            <w:tcW w:w="3652" w:type="dxa"/>
            <w:tcBorders>
              <w:top w:val="nil"/>
              <w:right w:val="nil"/>
            </w:tcBorders>
          </w:tcPr>
          <w:p w14:paraId="1093697B" w14:textId="159641D6"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lang w:val="de-DE"/>
              </w:rPr>
              <w:t xml:space="preserve"> (dvostrana)</w:t>
            </w:r>
          </w:p>
        </w:tc>
        <w:tc>
          <w:tcPr>
            <w:tcW w:w="3686" w:type="dxa"/>
            <w:tcBorders>
              <w:top w:val="nil"/>
              <w:left w:val="nil"/>
              <w:right w:val="nil"/>
            </w:tcBorders>
          </w:tcPr>
          <w:p w14:paraId="02425061"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p&lt;0,0001</w:t>
            </w:r>
          </w:p>
        </w:tc>
        <w:tc>
          <w:tcPr>
            <w:tcW w:w="2178" w:type="dxa"/>
            <w:tcBorders>
              <w:top w:val="nil"/>
              <w:left w:val="nil"/>
            </w:tcBorders>
          </w:tcPr>
          <w:p w14:paraId="451251A9" w14:textId="77777777" w:rsidR="00F7273C" w:rsidRPr="005A1B4F" w:rsidRDefault="00F7273C" w:rsidP="00F7273C">
            <w:pPr>
              <w:tabs>
                <w:tab w:val="left" w:pos="540"/>
                <w:tab w:val="left" w:pos="569"/>
              </w:tabs>
              <w:rPr>
                <w:sz w:val="22"/>
                <w:szCs w:val="22"/>
                <w:lang w:val="de-DE"/>
              </w:rPr>
            </w:pPr>
          </w:p>
        </w:tc>
      </w:tr>
    </w:tbl>
    <w:p w14:paraId="51864758" w14:textId="04F4F933" w:rsidR="00F7273C" w:rsidRPr="00F331AD" w:rsidRDefault="00F7273C" w:rsidP="00743A41">
      <w:pPr>
        <w:tabs>
          <w:tab w:val="left" w:pos="540"/>
          <w:tab w:val="left" w:pos="569"/>
        </w:tabs>
        <w:ind w:left="284" w:hanging="284"/>
        <w:jc w:val="both"/>
        <w:rPr>
          <w:sz w:val="18"/>
          <w:szCs w:val="18"/>
          <w:lang w:val="de-DE"/>
        </w:rPr>
      </w:pPr>
      <w:r w:rsidRPr="005A1B4F">
        <w:rPr>
          <w:sz w:val="22"/>
          <w:szCs w:val="22"/>
          <w:vertAlign w:val="superscript"/>
          <w:lang w:val="de-DE"/>
        </w:rPr>
        <w:t>a</w:t>
      </w:r>
      <w:r w:rsidRPr="005A1B4F">
        <w:rPr>
          <w:sz w:val="22"/>
          <w:szCs w:val="22"/>
          <w:vertAlign w:val="superscript"/>
          <w:lang w:val="de-DE"/>
        </w:rPr>
        <w:tab/>
      </w:r>
      <w:r w:rsidRPr="00F331AD">
        <w:rPr>
          <w:sz w:val="18"/>
          <w:szCs w:val="18"/>
          <w:lang w:val="de-DE"/>
        </w:rPr>
        <w:t xml:space="preserve">HR= stopa rizika. </w:t>
      </w:r>
      <w:r w:rsidR="00196C4B" w:rsidRPr="00F331AD">
        <w:rPr>
          <w:sz w:val="18"/>
          <w:szCs w:val="18"/>
          <w:lang w:val="de-DE"/>
        </w:rPr>
        <w:t>Vrijednost</w:t>
      </w:r>
      <w:r w:rsidRPr="00F331AD">
        <w:rPr>
          <w:sz w:val="18"/>
          <w:szCs w:val="18"/>
          <w:lang w:val="de-DE"/>
        </w:rPr>
        <w:t xml:space="preserve"> &lt;1 ukazuje na prednost olapariba. Analiza je izvršena pomoću Cox-ovog modela proporcionalnog rizika uključujući odgovor na prethodnu terapiju platinom (CR ili PR) i vr</w:t>
      </w:r>
      <w:r w:rsidR="008C50DE" w:rsidRPr="00F331AD">
        <w:rPr>
          <w:sz w:val="18"/>
          <w:szCs w:val="18"/>
          <w:lang w:val="de-DE"/>
        </w:rPr>
        <w:t>ij</w:t>
      </w:r>
      <w:r w:rsidRPr="00F331AD">
        <w:rPr>
          <w:sz w:val="18"/>
          <w:szCs w:val="18"/>
          <w:lang w:val="de-DE"/>
        </w:rPr>
        <w:t xml:space="preserve">eme do progresije bolesti (&gt;6-12 </w:t>
      </w:r>
      <w:r w:rsidR="00107BC2" w:rsidRPr="00F331AD">
        <w:rPr>
          <w:sz w:val="18"/>
          <w:szCs w:val="18"/>
          <w:lang w:val="de-DE"/>
        </w:rPr>
        <w:t>mjesec</w:t>
      </w:r>
      <w:r w:rsidRPr="00F331AD">
        <w:rPr>
          <w:sz w:val="18"/>
          <w:szCs w:val="18"/>
          <w:lang w:val="de-DE"/>
        </w:rPr>
        <w:t xml:space="preserve">i i &gt;12 </w:t>
      </w:r>
      <w:r w:rsidR="00107BC2" w:rsidRPr="00F331AD">
        <w:rPr>
          <w:sz w:val="18"/>
          <w:szCs w:val="18"/>
          <w:lang w:val="de-DE"/>
        </w:rPr>
        <w:t>mjesec</w:t>
      </w:r>
      <w:r w:rsidRPr="00F331AD">
        <w:rPr>
          <w:sz w:val="18"/>
          <w:szCs w:val="18"/>
          <w:lang w:val="de-DE"/>
        </w:rPr>
        <w:t>i) u pretposl</w:t>
      </w:r>
      <w:r w:rsidR="00675490" w:rsidRPr="00F331AD">
        <w:rPr>
          <w:sz w:val="18"/>
          <w:szCs w:val="18"/>
          <w:lang w:val="de-DE"/>
        </w:rPr>
        <w:t>j</w:t>
      </w:r>
      <w:r w:rsidRPr="00F331AD">
        <w:rPr>
          <w:sz w:val="18"/>
          <w:szCs w:val="18"/>
          <w:lang w:val="de-DE"/>
        </w:rPr>
        <w:t>ednjoj hemoterapiji na bazi platine kao kovarijata.</w:t>
      </w:r>
    </w:p>
    <w:p w14:paraId="276BD901" w14:textId="5B4875DB" w:rsidR="00F7273C" w:rsidRDefault="00743A41" w:rsidP="009961A1">
      <w:pPr>
        <w:tabs>
          <w:tab w:val="left" w:pos="540"/>
          <w:tab w:val="left" w:pos="569"/>
        </w:tabs>
        <w:jc w:val="both"/>
        <w:rPr>
          <w:sz w:val="18"/>
          <w:szCs w:val="18"/>
          <w:lang w:val="de-DE"/>
        </w:rPr>
      </w:pPr>
      <w:r>
        <w:rPr>
          <w:sz w:val="18"/>
          <w:szCs w:val="18"/>
          <w:lang w:val="de-DE"/>
        </w:rPr>
        <w:t xml:space="preserve">      </w:t>
      </w:r>
      <w:r w:rsidR="00F7273C" w:rsidRPr="00F331AD">
        <w:rPr>
          <w:sz w:val="18"/>
          <w:szCs w:val="18"/>
          <w:lang w:val="de-DE"/>
        </w:rPr>
        <w:t>PFS preživljavanje bez progresije bolesti; CI interval pouzdanosti</w:t>
      </w:r>
    </w:p>
    <w:p w14:paraId="2CD8A713" w14:textId="77777777" w:rsidR="00F7273C" w:rsidRPr="005A1B4F" w:rsidRDefault="00F7273C" w:rsidP="009961A1">
      <w:pPr>
        <w:tabs>
          <w:tab w:val="left" w:pos="540"/>
          <w:tab w:val="left" w:pos="569"/>
        </w:tabs>
        <w:jc w:val="both"/>
        <w:rPr>
          <w:sz w:val="22"/>
          <w:szCs w:val="22"/>
          <w:lang w:val="de-DE"/>
        </w:rPr>
      </w:pPr>
    </w:p>
    <w:p w14:paraId="04CF094C" w14:textId="77E062A5" w:rsidR="00F7273C" w:rsidRPr="00F331AD" w:rsidRDefault="00F7273C" w:rsidP="009961A1">
      <w:pPr>
        <w:tabs>
          <w:tab w:val="left" w:pos="540"/>
          <w:tab w:val="left" w:pos="569"/>
        </w:tabs>
        <w:jc w:val="both"/>
        <w:rPr>
          <w:b/>
          <w:sz w:val="22"/>
          <w:szCs w:val="22"/>
          <w:lang w:val="de-DE"/>
        </w:rPr>
      </w:pPr>
      <w:r w:rsidRPr="00F331AD">
        <w:rPr>
          <w:b/>
          <w:sz w:val="22"/>
          <w:szCs w:val="22"/>
          <w:lang w:val="de-DE"/>
        </w:rPr>
        <w:t>Slika 3 SOLO2: Kaplan-Majerov grafikon PFS kod pacijenata sa g</w:t>
      </w:r>
      <w:r w:rsidRPr="00F331AD">
        <w:rPr>
          <w:b/>
          <w:i/>
          <w:iCs/>
          <w:sz w:val="22"/>
          <w:szCs w:val="22"/>
          <w:lang w:val="de-DE"/>
        </w:rPr>
        <w:t xml:space="preserve">BRCA1/2m </w:t>
      </w:r>
      <w:r w:rsidRPr="00F331AD">
        <w:rPr>
          <w:b/>
          <w:sz w:val="22"/>
          <w:szCs w:val="22"/>
          <w:lang w:val="de-DE"/>
        </w:rPr>
        <w:t xml:space="preserve">PSR </w:t>
      </w:r>
      <w:r w:rsidR="00675490" w:rsidRPr="00F331AD">
        <w:rPr>
          <w:b/>
          <w:sz w:val="22"/>
          <w:szCs w:val="22"/>
          <w:lang w:val="de-DE"/>
        </w:rPr>
        <w:t xml:space="preserve">karcinomom </w:t>
      </w:r>
      <w:r w:rsidRPr="00F331AD">
        <w:rPr>
          <w:b/>
          <w:sz w:val="22"/>
          <w:szCs w:val="22"/>
          <w:lang w:val="de-DE"/>
        </w:rPr>
        <w:t>dojke</w:t>
      </w:r>
      <w:r w:rsidR="008C50DE" w:rsidRPr="00F331AD">
        <w:rPr>
          <w:b/>
          <w:sz w:val="22"/>
          <w:szCs w:val="22"/>
          <w:lang w:val="de-DE"/>
        </w:rPr>
        <w:t xml:space="preserve"> </w:t>
      </w:r>
      <w:r w:rsidRPr="00F331AD">
        <w:rPr>
          <w:b/>
          <w:sz w:val="22"/>
          <w:szCs w:val="22"/>
          <w:lang w:val="de-DE"/>
        </w:rPr>
        <w:t>(63% zrelosti – po proc</w:t>
      </w:r>
      <w:r w:rsidR="008C50DE" w:rsidRPr="00F331AD">
        <w:rPr>
          <w:b/>
          <w:sz w:val="22"/>
          <w:szCs w:val="22"/>
          <w:lang w:val="de-DE"/>
        </w:rPr>
        <w:t>j</w:t>
      </w:r>
      <w:r w:rsidRPr="00F331AD">
        <w:rPr>
          <w:b/>
          <w:sz w:val="22"/>
          <w:szCs w:val="22"/>
          <w:lang w:val="de-DE"/>
        </w:rPr>
        <w:t>eni istraživača)</w:t>
      </w:r>
    </w:p>
    <w:p w14:paraId="15A45951" w14:textId="77777777" w:rsidR="00F7273C" w:rsidRPr="005A1B4F" w:rsidRDefault="00F7273C" w:rsidP="009961A1">
      <w:pPr>
        <w:tabs>
          <w:tab w:val="left" w:pos="540"/>
          <w:tab w:val="left" w:pos="569"/>
        </w:tabs>
        <w:jc w:val="both"/>
        <w:rPr>
          <w:sz w:val="22"/>
          <w:szCs w:val="22"/>
          <w:lang w:val="de-DE"/>
        </w:rPr>
      </w:pPr>
    </w:p>
    <w:p w14:paraId="5D032E73" w14:textId="5496066D" w:rsidR="00F7273C" w:rsidRPr="005A1B4F" w:rsidRDefault="00F7273C" w:rsidP="00F7273C">
      <w:pPr>
        <w:tabs>
          <w:tab w:val="left" w:pos="540"/>
          <w:tab w:val="left" w:pos="569"/>
        </w:tabs>
        <w:rPr>
          <w:sz w:val="22"/>
          <w:szCs w:val="22"/>
          <w:lang w:val="de-DE"/>
        </w:rPr>
      </w:pPr>
      <w:r w:rsidRPr="005A1B4F">
        <w:rPr>
          <w:noProof/>
          <w:sz w:val="22"/>
          <w:szCs w:val="22"/>
        </w:rPr>
        <mc:AlternateContent>
          <mc:Choice Requires="wps">
            <w:drawing>
              <wp:anchor distT="45720" distB="45720" distL="114300" distR="114300" simplePos="0" relativeHeight="251663360" behindDoc="0" locked="0" layoutInCell="1" allowOverlap="1" wp14:anchorId="04F6083C" wp14:editId="7340FFA5">
                <wp:simplePos x="0" y="0"/>
                <wp:positionH relativeFrom="column">
                  <wp:posOffset>-158115</wp:posOffset>
                </wp:positionH>
                <wp:positionV relativeFrom="paragraph">
                  <wp:posOffset>203200</wp:posOffset>
                </wp:positionV>
                <wp:extent cx="343535" cy="17551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75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9CD9" w14:textId="77777777" w:rsidR="00795C01" w:rsidRPr="00F45539" w:rsidRDefault="00795C01" w:rsidP="00F7273C">
                            <w:pPr>
                              <w:rPr>
                                <w:sz w:val="18"/>
                                <w:szCs w:val="18"/>
                                <w:lang w:val="sr-Latn-RS"/>
                              </w:rPr>
                            </w:pPr>
                            <w:r>
                              <w:rPr>
                                <w:sz w:val="18"/>
                                <w:szCs w:val="18"/>
                                <w:lang w:val="en-GB"/>
                              </w:rPr>
                              <w:t>Procenat pacijenata bez doga</w:t>
                            </w:r>
                            <w:r>
                              <w:rPr>
                                <w:sz w:val="18"/>
                                <w:szCs w:val="18"/>
                                <w:lang w:val="sr-Latn-RS"/>
                              </w:rPr>
                              <w:t>đaja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F6083C" id="_x0000_t202" coordsize="21600,21600" o:spt="202" path="m,l,21600r21600,l21600,xe">
                <v:stroke joinstyle="miter"/>
                <v:path gradientshapeok="t" o:connecttype="rect"/>
              </v:shapetype>
              <v:shape id="Text Box 19" o:spid="_x0000_s1026" type="#_x0000_t202" style="position:absolute;margin-left:-12.45pt;margin-top:16pt;width:27.05pt;height:1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" filled="f" stroked="f">
                <v:textbox style="layout-flow:vertical;mso-layout-flow-alt:bottom-to-top">
                  <w:txbxContent>
                    <w:p w14:paraId="6D029CD9" w14:textId="77777777" w:rsidR="00795C01" w:rsidRPr="00F45539" w:rsidRDefault="00795C01" w:rsidP="00F7273C">
                      <w:pPr>
                        <w:rPr>
                          <w:sz w:val="18"/>
                          <w:szCs w:val="18"/>
                          <w:lang w:val="sr-Latn-RS"/>
                        </w:rPr>
                      </w:pPr>
                      <w:r>
                        <w:rPr>
                          <w:sz w:val="18"/>
                          <w:szCs w:val="18"/>
                          <w:lang w:val="en-GB"/>
                        </w:rPr>
                        <w:t>Procenat pacijenata bez doga</w:t>
                      </w:r>
                      <w:r>
                        <w:rPr>
                          <w:sz w:val="18"/>
                          <w:szCs w:val="18"/>
                          <w:lang w:val="sr-Latn-RS"/>
                        </w:rPr>
                        <w:t>đaja</w:t>
                      </w:r>
                    </w:p>
                  </w:txbxContent>
                </v:textbox>
              </v:shape>
            </w:pict>
          </mc:Fallback>
        </mc:AlternateContent>
      </w:r>
      <w:r w:rsidRPr="005A1B4F">
        <w:rPr>
          <w:noProof/>
          <w:sz w:val="22"/>
          <w:szCs w:val="22"/>
        </w:rPr>
        <mc:AlternateContent>
          <mc:Choice Requires="wps">
            <w:drawing>
              <wp:anchor distT="45720" distB="45720" distL="114300" distR="114300" simplePos="0" relativeHeight="251664384" behindDoc="0" locked="0" layoutInCell="1" allowOverlap="1" wp14:anchorId="6DA6A3AF" wp14:editId="4B8618E4">
                <wp:simplePos x="0" y="0"/>
                <wp:positionH relativeFrom="column">
                  <wp:posOffset>-158115</wp:posOffset>
                </wp:positionH>
                <wp:positionV relativeFrom="paragraph">
                  <wp:posOffset>2287270</wp:posOffset>
                </wp:positionV>
                <wp:extent cx="6356985" cy="1104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2AB7" w14:textId="586AF948" w:rsidR="00795C01" w:rsidRDefault="00795C01" w:rsidP="00F7273C">
                            <w:pPr>
                              <w:spacing w:line="200" w:lineRule="exact"/>
                              <w:ind w:left="3649" w:right="3463"/>
                              <w:jc w:val="center"/>
                              <w:rPr>
                                <w:sz w:val="18"/>
                                <w:szCs w:val="18"/>
                              </w:rPr>
                            </w:pPr>
                            <w:r w:rsidRPr="00F45539">
                              <w:rPr>
                                <w:sz w:val="18"/>
                                <w:szCs w:val="18"/>
                              </w:rPr>
                              <w:t>Vr</w:t>
                            </w:r>
                            <w:r>
                              <w:rPr>
                                <w:sz w:val="18"/>
                                <w:szCs w:val="18"/>
                              </w:rPr>
                              <w:t>ij</w:t>
                            </w:r>
                            <w:r w:rsidRPr="00F45539">
                              <w:rPr>
                                <w:sz w:val="18"/>
                                <w:szCs w:val="18"/>
                              </w:rPr>
                              <w:t>eme od randomizacije (</w:t>
                            </w:r>
                            <w:r>
                              <w:rPr>
                                <w:sz w:val="18"/>
                                <w:szCs w:val="18"/>
                              </w:rPr>
                              <w:t>mjesec</w:t>
                            </w:r>
                            <w:r w:rsidRPr="00F45539">
                              <w:rPr>
                                <w:sz w:val="18"/>
                                <w:szCs w:val="18"/>
                              </w:rPr>
                              <w:t>i)</w:t>
                            </w:r>
                          </w:p>
                          <w:p w14:paraId="199E6CAC" w14:textId="77777777" w:rsidR="00795C01" w:rsidRPr="00F45539" w:rsidRDefault="00795C01" w:rsidP="00F7273C">
                            <w:pPr>
                              <w:spacing w:line="200" w:lineRule="exact"/>
                              <w:ind w:left="3649" w:right="3463"/>
                              <w:jc w:val="center"/>
                              <w:rPr>
                                <w:sz w:val="18"/>
                                <w:szCs w:val="18"/>
                              </w:rPr>
                            </w:pPr>
                          </w:p>
                          <w:p w14:paraId="6DBBD32E" w14:textId="77777777" w:rsidR="00795C01" w:rsidRPr="00F45539" w:rsidRDefault="00795C01" w:rsidP="00F7273C">
                            <w:pPr>
                              <w:jc w:val="center"/>
                              <w:rPr>
                                <w:sz w:val="18"/>
                                <w:szCs w:val="18"/>
                              </w:rPr>
                            </w:pPr>
                            <w:r w:rsidRPr="00F45539">
                              <w:rPr>
                                <w:color w:val="A50021"/>
                                <w:sz w:val="18"/>
                                <w:szCs w:val="18"/>
                              </w:rPr>
                              <w:t>- - - - - - - - -</w:t>
                            </w:r>
                            <w:r w:rsidRPr="00F45539">
                              <w:rPr>
                                <w:sz w:val="18"/>
                                <w:szCs w:val="18"/>
                              </w:rPr>
                              <w:t xml:space="preserve"> Placebo </w:t>
                            </w:r>
                            <w:r w:rsidRPr="00F45539">
                              <w:rPr>
                                <w:color w:val="000000"/>
                                <w:sz w:val="18"/>
                                <w:szCs w:val="18"/>
                              </w:rPr>
                              <w:t>2 x dnevno</w:t>
                            </w:r>
                            <w:r w:rsidRPr="00F45539">
                              <w:rPr>
                                <w:sz w:val="18"/>
                                <w:szCs w:val="18"/>
                              </w:rPr>
                              <w:t xml:space="preserve"> --------------Olaparib 300 mg </w:t>
                            </w:r>
                            <w:r w:rsidRPr="00F45539">
                              <w:rPr>
                                <w:color w:val="000000"/>
                                <w:sz w:val="18"/>
                                <w:szCs w:val="18"/>
                              </w:rPr>
                              <w:t>2 x dnevno</w:t>
                            </w:r>
                          </w:p>
                          <w:p w14:paraId="59A17D9A" w14:textId="77777777" w:rsidR="00795C01" w:rsidRPr="00F45539" w:rsidRDefault="00795C01" w:rsidP="00F7273C">
                            <w:pPr>
                              <w:rPr>
                                <w:sz w:val="18"/>
                                <w:szCs w:val="18"/>
                              </w:rPr>
                            </w:pPr>
                            <w:r w:rsidRPr="00F45539">
                              <w:rPr>
                                <w:sz w:val="18"/>
                                <w:szCs w:val="18"/>
                              </w:rPr>
                              <w:tab/>
                              <w:t>Broj pacijenata u riziku:</w:t>
                            </w:r>
                          </w:p>
                          <w:p w14:paraId="235C5A62" w14:textId="77777777" w:rsidR="00795C01" w:rsidRPr="00F45539" w:rsidRDefault="00795C01" w:rsidP="00F7273C">
                            <w:pPr>
                              <w:rPr>
                                <w:sz w:val="18"/>
                                <w:szCs w:val="18"/>
                              </w:rPr>
                            </w:pPr>
                          </w:p>
                          <w:tbl>
                            <w:tblPr>
                              <w:tblW w:w="0" w:type="auto"/>
                              <w:tblLayout w:type="fixed"/>
                              <w:tblLook w:val="04A0" w:firstRow="1" w:lastRow="0" w:firstColumn="1" w:lastColumn="0" w:noHBand="0" w:noVBand="1"/>
                            </w:tblPr>
                            <w:tblGrid>
                              <w:gridCol w:w="1101"/>
                              <w:gridCol w:w="567"/>
                              <w:gridCol w:w="567"/>
                              <w:gridCol w:w="567"/>
                              <w:gridCol w:w="567"/>
                              <w:gridCol w:w="567"/>
                              <w:gridCol w:w="425"/>
                              <w:gridCol w:w="567"/>
                              <w:gridCol w:w="567"/>
                              <w:gridCol w:w="425"/>
                              <w:gridCol w:w="567"/>
                              <w:gridCol w:w="567"/>
                              <w:gridCol w:w="425"/>
                              <w:gridCol w:w="2410"/>
                            </w:tblGrid>
                            <w:tr w:rsidR="00795C01" w:rsidRPr="00F45539" w14:paraId="0D48C2A2" w14:textId="77777777" w:rsidTr="001021B3">
                              <w:tc>
                                <w:tcPr>
                                  <w:tcW w:w="1101" w:type="dxa"/>
                                  <w:shd w:val="clear" w:color="auto" w:fill="auto"/>
                                </w:tcPr>
                                <w:p w14:paraId="2904287C"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196</w:t>
                                  </w:r>
                                </w:p>
                              </w:tc>
                              <w:tc>
                                <w:tcPr>
                                  <w:tcW w:w="567" w:type="dxa"/>
                                  <w:shd w:val="clear" w:color="auto" w:fill="auto"/>
                                </w:tcPr>
                                <w:p w14:paraId="1F91F07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182</w:t>
                                  </w:r>
                                </w:p>
                              </w:tc>
                              <w:tc>
                                <w:tcPr>
                                  <w:tcW w:w="567" w:type="dxa"/>
                                  <w:shd w:val="clear" w:color="auto" w:fill="auto"/>
                                </w:tcPr>
                                <w:p w14:paraId="3CC1FF4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156</w:t>
                                  </w:r>
                                </w:p>
                              </w:tc>
                              <w:tc>
                                <w:tcPr>
                                  <w:tcW w:w="567" w:type="dxa"/>
                                  <w:shd w:val="clear" w:color="auto" w:fill="auto"/>
                                </w:tcPr>
                                <w:p w14:paraId="796A6981"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134</w:t>
                                  </w:r>
                                </w:p>
                              </w:tc>
                              <w:tc>
                                <w:tcPr>
                                  <w:tcW w:w="567" w:type="dxa"/>
                                  <w:shd w:val="clear" w:color="auto" w:fill="auto"/>
                                </w:tcPr>
                                <w:p w14:paraId="025E749A"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118</w:t>
                                  </w:r>
                                </w:p>
                              </w:tc>
                              <w:tc>
                                <w:tcPr>
                                  <w:tcW w:w="567" w:type="dxa"/>
                                  <w:shd w:val="clear" w:color="auto" w:fill="auto"/>
                                </w:tcPr>
                                <w:p w14:paraId="7CABD96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104</w:t>
                                  </w:r>
                                </w:p>
                              </w:tc>
                              <w:tc>
                                <w:tcPr>
                                  <w:tcW w:w="425" w:type="dxa"/>
                                  <w:shd w:val="clear" w:color="auto" w:fill="auto"/>
                                </w:tcPr>
                                <w:p w14:paraId="67C17EF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89</w:t>
                                  </w:r>
                                </w:p>
                              </w:tc>
                              <w:tc>
                                <w:tcPr>
                                  <w:tcW w:w="567" w:type="dxa"/>
                                  <w:shd w:val="clear" w:color="auto" w:fill="auto"/>
                                </w:tcPr>
                                <w:p w14:paraId="052FF1F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82</w:t>
                                  </w:r>
                                </w:p>
                              </w:tc>
                              <w:tc>
                                <w:tcPr>
                                  <w:tcW w:w="567" w:type="dxa"/>
                                  <w:shd w:val="clear" w:color="auto" w:fill="auto"/>
                                </w:tcPr>
                                <w:p w14:paraId="1B635C3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32</w:t>
                                  </w:r>
                                </w:p>
                              </w:tc>
                              <w:tc>
                                <w:tcPr>
                                  <w:tcW w:w="425" w:type="dxa"/>
                                  <w:shd w:val="clear" w:color="auto" w:fill="auto"/>
                                </w:tcPr>
                                <w:p w14:paraId="4DD573A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29</w:t>
                                  </w:r>
                                </w:p>
                              </w:tc>
                              <w:tc>
                                <w:tcPr>
                                  <w:tcW w:w="567" w:type="dxa"/>
                                  <w:shd w:val="clear" w:color="auto" w:fill="auto"/>
                                </w:tcPr>
                                <w:p w14:paraId="10C1FCE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w:t>
                                  </w:r>
                                </w:p>
                              </w:tc>
                              <w:tc>
                                <w:tcPr>
                                  <w:tcW w:w="567" w:type="dxa"/>
                                  <w:shd w:val="clear" w:color="auto" w:fill="auto"/>
                                </w:tcPr>
                                <w:p w14:paraId="7D0FBE5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w:t>
                                  </w:r>
                                </w:p>
                              </w:tc>
                              <w:tc>
                                <w:tcPr>
                                  <w:tcW w:w="425" w:type="dxa"/>
                                  <w:shd w:val="clear" w:color="auto" w:fill="auto"/>
                                </w:tcPr>
                                <w:p w14:paraId="600732E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2410" w:type="dxa"/>
                                  <w:shd w:val="clear" w:color="auto" w:fill="auto"/>
                                </w:tcPr>
                                <w:p w14:paraId="0F38B372" w14:textId="77777777" w:rsidR="00795C01" w:rsidRPr="00C92F5F" w:rsidRDefault="00795C01">
                                  <w:pPr>
                                    <w:rPr>
                                      <w:rFonts w:ascii="Arial" w:hAnsi="Arial" w:cs="Arial"/>
                                      <w:sz w:val="16"/>
                                      <w:szCs w:val="16"/>
                                    </w:rPr>
                                  </w:pPr>
                                  <w:r w:rsidRPr="00C92F5F">
                                    <w:rPr>
                                      <w:rFonts w:ascii="Arial" w:hAnsi="Arial" w:cs="Arial"/>
                                      <w:sz w:val="16"/>
                                      <w:szCs w:val="16"/>
                                    </w:rPr>
                                    <w:t>Olaparib 300 mg 2x dnevno</w:t>
                                  </w:r>
                                </w:p>
                              </w:tc>
                            </w:tr>
                            <w:tr w:rsidR="00795C01" w:rsidRPr="00F45539" w14:paraId="11EB6E3E" w14:textId="77777777" w:rsidTr="001021B3">
                              <w:tc>
                                <w:tcPr>
                                  <w:tcW w:w="1101" w:type="dxa"/>
                                  <w:shd w:val="clear" w:color="auto" w:fill="auto"/>
                                </w:tcPr>
                                <w:p w14:paraId="3B5F6664"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99</w:t>
                                  </w:r>
                                </w:p>
                              </w:tc>
                              <w:tc>
                                <w:tcPr>
                                  <w:tcW w:w="567" w:type="dxa"/>
                                  <w:shd w:val="clear" w:color="auto" w:fill="auto"/>
                                </w:tcPr>
                                <w:p w14:paraId="55E7E43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70</w:t>
                                  </w:r>
                                </w:p>
                              </w:tc>
                              <w:tc>
                                <w:tcPr>
                                  <w:tcW w:w="567" w:type="dxa"/>
                                  <w:shd w:val="clear" w:color="auto" w:fill="auto"/>
                                </w:tcPr>
                                <w:p w14:paraId="3C2BF72A"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37</w:t>
                                  </w:r>
                                </w:p>
                              </w:tc>
                              <w:tc>
                                <w:tcPr>
                                  <w:tcW w:w="567" w:type="dxa"/>
                                  <w:shd w:val="clear" w:color="auto" w:fill="auto"/>
                                </w:tcPr>
                                <w:p w14:paraId="7DB5DB8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22</w:t>
                                  </w:r>
                                </w:p>
                              </w:tc>
                              <w:tc>
                                <w:tcPr>
                                  <w:tcW w:w="567" w:type="dxa"/>
                                  <w:shd w:val="clear" w:color="auto" w:fill="auto"/>
                                </w:tcPr>
                                <w:p w14:paraId="44B398A5"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18</w:t>
                                  </w:r>
                                </w:p>
                              </w:tc>
                              <w:tc>
                                <w:tcPr>
                                  <w:tcW w:w="567" w:type="dxa"/>
                                  <w:shd w:val="clear" w:color="auto" w:fill="auto"/>
                                </w:tcPr>
                                <w:p w14:paraId="38F3BA3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17</w:t>
                                  </w:r>
                                </w:p>
                              </w:tc>
                              <w:tc>
                                <w:tcPr>
                                  <w:tcW w:w="425" w:type="dxa"/>
                                  <w:shd w:val="clear" w:color="auto" w:fill="auto"/>
                                </w:tcPr>
                                <w:p w14:paraId="793CE79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14</w:t>
                                  </w:r>
                                </w:p>
                              </w:tc>
                              <w:tc>
                                <w:tcPr>
                                  <w:tcW w:w="567" w:type="dxa"/>
                                  <w:shd w:val="clear" w:color="auto" w:fill="auto"/>
                                </w:tcPr>
                                <w:p w14:paraId="308D6A7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12</w:t>
                                  </w:r>
                                </w:p>
                              </w:tc>
                              <w:tc>
                                <w:tcPr>
                                  <w:tcW w:w="567" w:type="dxa"/>
                                  <w:shd w:val="clear" w:color="auto" w:fill="auto"/>
                                </w:tcPr>
                                <w:p w14:paraId="3C3B272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7</w:t>
                                  </w:r>
                                </w:p>
                              </w:tc>
                              <w:tc>
                                <w:tcPr>
                                  <w:tcW w:w="425" w:type="dxa"/>
                                  <w:shd w:val="clear" w:color="auto" w:fill="auto"/>
                                </w:tcPr>
                                <w:p w14:paraId="44592881"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6</w:t>
                                  </w:r>
                                </w:p>
                              </w:tc>
                              <w:tc>
                                <w:tcPr>
                                  <w:tcW w:w="567" w:type="dxa"/>
                                  <w:shd w:val="clear" w:color="auto" w:fill="auto"/>
                                </w:tcPr>
                                <w:p w14:paraId="2B73BEF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567" w:type="dxa"/>
                                  <w:shd w:val="clear" w:color="auto" w:fill="auto"/>
                                </w:tcPr>
                                <w:p w14:paraId="12711AD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425" w:type="dxa"/>
                                  <w:shd w:val="clear" w:color="auto" w:fill="auto"/>
                                </w:tcPr>
                                <w:p w14:paraId="181F642D"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2410" w:type="dxa"/>
                                  <w:shd w:val="clear" w:color="auto" w:fill="auto"/>
                                </w:tcPr>
                                <w:p w14:paraId="0752E36D" w14:textId="77777777" w:rsidR="00795C01" w:rsidRPr="00C92F5F" w:rsidRDefault="00795C01">
                                  <w:pPr>
                                    <w:rPr>
                                      <w:rFonts w:ascii="Arial" w:hAnsi="Arial" w:cs="Arial"/>
                                      <w:sz w:val="16"/>
                                      <w:szCs w:val="16"/>
                                    </w:rPr>
                                  </w:pPr>
                                  <w:r w:rsidRPr="00C92F5F">
                                    <w:rPr>
                                      <w:rFonts w:ascii="Arial" w:hAnsi="Arial" w:cs="Arial"/>
                                      <w:sz w:val="16"/>
                                      <w:szCs w:val="16"/>
                                    </w:rPr>
                                    <w:t>Placebo 2x dnevno</w:t>
                                  </w:r>
                                </w:p>
                              </w:tc>
                            </w:tr>
                          </w:tbl>
                          <w:p w14:paraId="0FF1095B" w14:textId="0A9F65A0" w:rsidR="00795C01" w:rsidRPr="00F45539" w:rsidRDefault="00795C01" w:rsidP="00F7273C">
                            <w:pPr>
                              <w:rPr>
                                <w:sz w:val="18"/>
                                <w:szCs w:val="18"/>
                              </w:rPr>
                            </w:pPr>
                            <w:r w:rsidRPr="00F45539">
                              <w:rPr>
                                <w:sz w:val="18"/>
                                <w:szCs w:val="18"/>
                              </w:rPr>
                              <w:t>PFS preživljavanje bez progresije bolesti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A6A3AF" id="_x0000_t202" coordsize="21600,21600" o:spt="202" path="m,l,21600r21600,l21600,xe">
                <v:stroke joinstyle="miter"/>
                <v:path gradientshapeok="t" o:connecttype="rect"/>
              </v:shapetype>
              <v:shape id="Text Box 20" o:spid="_x0000_s1027" type="#_x0000_t202" style="position:absolute;margin-left:-12.45pt;margin-top:180.1pt;width:500.55pt;height:8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" filled="f" stroked="f">
                <v:textbox style="mso-fit-shape-to-text:t">
                  <w:txbxContent>
                    <w:p w14:paraId="20272AB7" w14:textId="586AF948" w:rsidR="00795C01" w:rsidRDefault="00795C01" w:rsidP="00F7273C">
                      <w:pPr>
                        <w:spacing w:line="200" w:lineRule="exact"/>
                        <w:ind w:left="3649" w:right="3463"/>
                        <w:jc w:val="center"/>
                        <w:rPr>
                          <w:sz w:val="18"/>
                          <w:szCs w:val="18"/>
                        </w:rPr>
                      </w:pPr>
                      <w:r w:rsidRPr="00F45539">
                        <w:rPr>
                          <w:sz w:val="18"/>
                          <w:szCs w:val="18"/>
                        </w:rPr>
                        <w:t>Vr</w:t>
                      </w:r>
                      <w:r>
                        <w:rPr>
                          <w:sz w:val="18"/>
                          <w:szCs w:val="18"/>
                        </w:rPr>
                        <w:t>ij</w:t>
                      </w:r>
                      <w:r w:rsidRPr="00F45539">
                        <w:rPr>
                          <w:sz w:val="18"/>
                          <w:szCs w:val="18"/>
                        </w:rPr>
                        <w:t>eme od randomizacije (</w:t>
                      </w:r>
                      <w:r>
                        <w:rPr>
                          <w:sz w:val="18"/>
                          <w:szCs w:val="18"/>
                        </w:rPr>
                        <w:t>mjesec</w:t>
                      </w:r>
                      <w:r w:rsidRPr="00F45539">
                        <w:rPr>
                          <w:sz w:val="18"/>
                          <w:szCs w:val="18"/>
                        </w:rPr>
                        <w:t>i)</w:t>
                      </w:r>
                    </w:p>
                    <w:p w14:paraId="199E6CAC" w14:textId="77777777" w:rsidR="00795C01" w:rsidRPr="00F45539" w:rsidRDefault="00795C01" w:rsidP="00F7273C">
                      <w:pPr>
                        <w:spacing w:line="200" w:lineRule="exact"/>
                        <w:ind w:left="3649" w:right="3463"/>
                        <w:jc w:val="center"/>
                        <w:rPr>
                          <w:sz w:val="18"/>
                          <w:szCs w:val="18"/>
                        </w:rPr>
                      </w:pPr>
                    </w:p>
                    <w:p w14:paraId="6DBBD32E" w14:textId="77777777" w:rsidR="00795C01" w:rsidRPr="00F45539" w:rsidRDefault="00795C01" w:rsidP="00F7273C">
                      <w:pPr>
                        <w:jc w:val="center"/>
                        <w:rPr>
                          <w:sz w:val="18"/>
                          <w:szCs w:val="18"/>
                        </w:rPr>
                      </w:pPr>
                      <w:r w:rsidRPr="00F45539">
                        <w:rPr>
                          <w:color w:val="A50021"/>
                          <w:sz w:val="18"/>
                          <w:szCs w:val="18"/>
                        </w:rPr>
                        <w:t>- - - - - - - - -</w:t>
                      </w:r>
                      <w:r w:rsidRPr="00F45539">
                        <w:rPr>
                          <w:sz w:val="18"/>
                          <w:szCs w:val="18"/>
                        </w:rPr>
                        <w:t xml:space="preserve"> Placebo </w:t>
                      </w:r>
                      <w:r w:rsidRPr="00F45539">
                        <w:rPr>
                          <w:color w:val="000000"/>
                          <w:sz w:val="18"/>
                          <w:szCs w:val="18"/>
                        </w:rPr>
                        <w:t>2 x dnevno</w:t>
                      </w:r>
                      <w:r w:rsidRPr="00F45539">
                        <w:rPr>
                          <w:sz w:val="18"/>
                          <w:szCs w:val="18"/>
                        </w:rPr>
                        <w:t xml:space="preserve"> --------------Olaparib 300 mg </w:t>
                      </w:r>
                      <w:r w:rsidRPr="00F45539">
                        <w:rPr>
                          <w:color w:val="000000"/>
                          <w:sz w:val="18"/>
                          <w:szCs w:val="18"/>
                        </w:rPr>
                        <w:t>2 x dnevno</w:t>
                      </w:r>
                    </w:p>
                    <w:p w14:paraId="59A17D9A" w14:textId="77777777" w:rsidR="00795C01" w:rsidRPr="00F45539" w:rsidRDefault="00795C01" w:rsidP="00F7273C">
                      <w:pPr>
                        <w:rPr>
                          <w:sz w:val="18"/>
                          <w:szCs w:val="18"/>
                        </w:rPr>
                      </w:pPr>
                      <w:r w:rsidRPr="00F45539">
                        <w:rPr>
                          <w:sz w:val="18"/>
                          <w:szCs w:val="18"/>
                        </w:rPr>
                        <w:tab/>
                        <w:t>Broj pacijenata u riziku:</w:t>
                      </w:r>
                    </w:p>
                    <w:p w14:paraId="235C5A62" w14:textId="77777777" w:rsidR="00795C01" w:rsidRPr="00F45539" w:rsidRDefault="00795C01" w:rsidP="00F7273C">
                      <w:pPr>
                        <w:rPr>
                          <w:sz w:val="18"/>
                          <w:szCs w:val="18"/>
                        </w:rPr>
                      </w:pPr>
                    </w:p>
                    <w:tbl>
                      <w:tblPr>
                        <w:tblW w:w="0" w:type="auto"/>
                        <w:tblLayout w:type="fixed"/>
                        <w:tblLook w:val="04A0" w:firstRow="1" w:lastRow="0" w:firstColumn="1" w:lastColumn="0" w:noHBand="0" w:noVBand="1"/>
                      </w:tblPr>
                      <w:tblGrid>
                        <w:gridCol w:w="1101"/>
                        <w:gridCol w:w="567"/>
                        <w:gridCol w:w="567"/>
                        <w:gridCol w:w="567"/>
                        <w:gridCol w:w="567"/>
                        <w:gridCol w:w="567"/>
                        <w:gridCol w:w="425"/>
                        <w:gridCol w:w="567"/>
                        <w:gridCol w:w="567"/>
                        <w:gridCol w:w="425"/>
                        <w:gridCol w:w="567"/>
                        <w:gridCol w:w="567"/>
                        <w:gridCol w:w="425"/>
                        <w:gridCol w:w="2410"/>
                      </w:tblGrid>
                      <w:tr w:rsidR="00795C01" w:rsidRPr="00F45539" w14:paraId="0D48C2A2" w14:textId="77777777" w:rsidTr="001021B3">
                        <w:tc>
                          <w:tcPr>
                            <w:tcW w:w="1101" w:type="dxa"/>
                            <w:shd w:val="clear" w:color="auto" w:fill="auto"/>
                          </w:tcPr>
                          <w:p w14:paraId="2904287C"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196</w:t>
                            </w:r>
                          </w:p>
                        </w:tc>
                        <w:tc>
                          <w:tcPr>
                            <w:tcW w:w="567" w:type="dxa"/>
                            <w:shd w:val="clear" w:color="auto" w:fill="auto"/>
                          </w:tcPr>
                          <w:p w14:paraId="1F91F07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182</w:t>
                            </w:r>
                          </w:p>
                        </w:tc>
                        <w:tc>
                          <w:tcPr>
                            <w:tcW w:w="567" w:type="dxa"/>
                            <w:shd w:val="clear" w:color="auto" w:fill="auto"/>
                          </w:tcPr>
                          <w:p w14:paraId="3CC1FF4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156</w:t>
                            </w:r>
                          </w:p>
                        </w:tc>
                        <w:tc>
                          <w:tcPr>
                            <w:tcW w:w="567" w:type="dxa"/>
                            <w:shd w:val="clear" w:color="auto" w:fill="auto"/>
                          </w:tcPr>
                          <w:p w14:paraId="796A6981"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134</w:t>
                            </w:r>
                          </w:p>
                        </w:tc>
                        <w:tc>
                          <w:tcPr>
                            <w:tcW w:w="567" w:type="dxa"/>
                            <w:shd w:val="clear" w:color="auto" w:fill="auto"/>
                          </w:tcPr>
                          <w:p w14:paraId="025E749A"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118</w:t>
                            </w:r>
                          </w:p>
                        </w:tc>
                        <w:tc>
                          <w:tcPr>
                            <w:tcW w:w="567" w:type="dxa"/>
                            <w:shd w:val="clear" w:color="auto" w:fill="auto"/>
                          </w:tcPr>
                          <w:p w14:paraId="7CABD96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104</w:t>
                            </w:r>
                          </w:p>
                        </w:tc>
                        <w:tc>
                          <w:tcPr>
                            <w:tcW w:w="425" w:type="dxa"/>
                            <w:shd w:val="clear" w:color="auto" w:fill="auto"/>
                          </w:tcPr>
                          <w:p w14:paraId="67C17EF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89</w:t>
                            </w:r>
                          </w:p>
                        </w:tc>
                        <w:tc>
                          <w:tcPr>
                            <w:tcW w:w="567" w:type="dxa"/>
                            <w:shd w:val="clear" w:color="auto" w:fill="auto"/>
                          </w:tcPr>
                          <w:p w14:paraId="052FF1F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82</w:t>
                            </w:r>
                          </w:p>
                        </w:tc>
                        <w:tc>
                          <w:tcPr>
                            <w:tcW w:w="567" w:type="dxa"/>
                            <w:shd w:val="clear" w:color="auto" w:fill="auto"/>
                          </w:tcPr>
                          <w:p w14:paraId="1B635C3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32</w:t>
                            </w:r>
                          </w:p>
                        </w:tc>
                        <w:tc>
                          <w:tcPr>
                            <w:tcW w:w="425" w:type="dxa"/>
                            <w:shd w:val="clear" w:color="auto" w:fill="auto"/>
                          </w:tcPr>
                          <w:p w14:paraId="4DD573A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29</w:t>
                            </w:r>
                          </w:p>
                        </w:tc>
                        <w:tc>
                          <w:tcPr>
                            <w:tcW w:w="567" w:type="dxa"/>
                            <w:shd w:val="clear" w:color="auto" w:fill="auto"/>
                          </w:tcPr>
                          <w:p w14:paraId="10C1FCE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w:t>
                            </w:r>
                          </w:p>
                        </w:tc>
                        <w:tc>
                          <w:tcPr>
                            <w:tcW w:w="567" w:type="dxa"/>
                            <w:shd w:val="clear" w:color="auto" w:fill="auto"/>
                          </w:tcPr>
                          <w:p w14:paraId="7D0FBE5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w:t>
                            </w:r>
                          </w:p>
                        </w:tc>
                        <w:tc>
                          <w:tcPr>
                            <w:tcW w:w="425" w:type="dxa"/>
                            <w:shd w:val="clear" w:color="auto" w:fill="auto"/>
                          </w:tcPr>
                          <w:p w14:paraId="600732E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2410" w:type="dxa"/>
                            <w:shd w:val="clear" w:color="auto" w:fill="auto"/>
                          </w:tcPr>
                          <w:p w14:paraId="0F38B372" w14:textId="77777777" w:rsidR="00795C01" w:rsidRPr="00C92F5F" w:rsidRDefault="00795C01">
                            <w:pPr>
                              <w:rPr>
                                <w:rFonts w:ascii="Arial" w:hAnsi="Arial" w:cs="Arial"/>
                                <w:sz w:val="16"/>
                                <w:szCs w:val="16"/>
                              </w:rPr>
                            </w:pPr>
                            <w:r w:rsidRPr="00C92F5F">
                              <w:rPr>
                                <w:rFonts w:ascii="Arial" w:hAnsi="Arial" w:cs="Arial"/>
                                <w:sz w:val="16"/>
                                <w:szCs w:val="16"/>
                              </w:rPr>
                              <w:t>Olaparib 300 mg 2x dnevno</w:t>
                            </w:r>
                          </w:p>
                        </w:tc>
                      </w:tr>
                      <w:tr w:rsidR="00795C01" w:rsidRPr="00F45539" w14:paraId="11EB6E3E" w14:textId="77777777" w:rsidTr="001021B3">
                        <w:tc>
                          <w:tcPr>
                            <w:tcW w:w="1101" w:type="dxa"/>
                            <w:shd w:val="clear" w:color="auto" w:fill="auto"/>
                          </w:tcPr>
                          <w:p w14:paraId="3B5F6664"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99</w:t>
                            </w:r>
                          </w:p>
                        </w:tc>
                        <w:tc>
                          <w:tcPr>
                            <w:tcW w:w="567" w:type="dxa"/>
                            <w:shd w:val="clear" w:color="auto" w:fill="auto"/>
                          </w:tcPr>
                          <w:p w14:paraId="55E7E43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70</w:t>
                            </w:r>
                          </w:p>
                        </w:tc>
                        <w:tc>
                          <w:tcPr>
                            <w:tcW w:w="567" w:type="dxa"/>
                            <w:shd w:val="clear" w:color="auto" w:fill="auto"/>
                          </w:tcPr>
                          <w:p w14:paraId="3C2BF72A"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37</w:t>
                            </w:r>
                          </w:p>
                        </w:tc>
                        <w:tc>
                          <w:tcPr>
                            <w:tcW w:w="567" w:type="dxa"/>
                            <w:shd w:val="clear" w:color="auto" w:fill="auto"/>
                          </w:tcPr>
                          <w:p w14:paraId="7DB5DB8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22</w:t>
                            </w:r>
                          </w:p>
                        </w:tc>
                        <w:tc>
                          <w:tcPr>
                            <w:tcW w:w="567" w:type="dxa"/>
                            <w:shd w:val="clear" w:color="auto" w:fill="auto"/>
                          </w:tcPr>
                          <w:p w14:paraId="44B398A5"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18</w:t>
                            </w:r>
                          </w:p>
                        </w:tc>
                        <w:tc>
                          <w:tcPr>
                            <w:tcW w:w="567" w:type="dxa"/>
                            <w:shd w:val="clear" w:color="auto" w:fill="auto"/>
                          </w:tcPr>
                          <w:p w14:paraId="38F3BA3F"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17</w:t>
                            </w:r>
                          </w:p>
                        </w:tc>
                        <w:tc>
                          <w:tcPr>
                            <w:tcW w:w="425" w:type="dxa"/>
                            <w:shd w:val="clear" w:color="auto" w:fill="auto"/>
                          </w:tcPr>
                          <w:p w14:paraId="793CE796"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14</w:t>
                            </w:r>
                          </w:p>
                        </w:tc>
                        <w:tc>
                          <w:tcPr>
                            <w:tcW w:w="567" w:type="dxa"/>
                            <w:shd w:val="clear" w:color="auto" w:fill="auto"/>
                          </w:tcPr>
                          <w:p w14:paraId="308D6A7E"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12</w:t>
                            </w:r>
                          </w:p>
                        </w:tc>
                        <w:tc>
                          <w:tcPr>
                            <w:tcW w:w="567" w:type="dxa"/>
                            <w:shd w:val="clear" w:color="auto" w:fill="auto"/>
                          </w:tcPr>
                          <w:p w14:paraId="3C3B272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7</w:t>
                            </w:r>
                          </w:p>
                        </w:tc>
                        <w:tc>
                          <w:tcPr>
                            <w:tcW w:w="425" w:type="dxa"/>
                            <w:shd w:val="clear" w:color="auto" w:fill="auto"/>
                          </w:tcPr>
                          <w:p w14:paraId="44592881"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6</w:t>
                            </w:r>
                          </w:p>
                        </w:tc>
                        <w:tc>
                          <w:tcPr>
                            <w:tcW w:w="567" w:type="dxa"/>
                            <w:shd w:val="clear" w:color="auto" w:fill="auto"/>
                          </w:tcPr>
                          <w:p w14:paraId="2B73BEF2"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567" w:type="dxa"/>
                            <w:shd w:val="clear" w:color="auto" w:fill="auto"/>
                          </w:tcPr>
                          <w:p w14:paraId="12711AD7"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425" w:type="dxa"/>
                            <w:shd w:val="clear" w:color="auto" w:fill="auto"/>
                          </w:tcPr>
                          <w:p w14:paraId="181F642D" w14:textId="77777777" w:rsidR="00795C01" w:rsidRPr="00C92F5F" w:rsidRDefault="00795C01" w:rsidP="001021B3">
                            <w:pPr>
                              <w:jc w:val="right"/>
                              <w:rPr>
                                <w:rFonts w:ascii="Arial" w:hAnsi="Arial" w:cs="Arial"/>
                                <w:sz w:val="16"/>
                                <w:szCs w:val="16"/>
                              </w:rPr>
                            </w:pPr>
                            <w:r w:rsidRPr="00C92F5F">
                              <w:rPr>
                                <w:rFonts w:ascii="Arial" w:hAnsi="Arial" w:cs="Arial"/>
                                <w:sz w:val="16"/>
                                <w:szCs w:val="16"/>
                              </w:rPr>
                              <w:t>0</w:t>
                            </w:r>
                          </w:p>
                        </w:tc>
                        <w:tc>
                          <w:tcPr>
                            <w:tcW w:w="2410" w:type="dxa"/>
                            <w:shd w:val="clear" w:color="auto" w:fill="auto"/>
                          </w:tcPr>
                          <w:p w14:paraId="0752E36D" w14:textId="77777777" w:rsidR="00795C01" w:rsidRPr="00C92F5F" w:rsidRDefault="00795C01">
                            <w:pPr>
                              <w:rPr>
                                <w:rFonts w:ascii="Arial" w:hAnsi="Arial" w:cs="Arial"/>
                                <w:sz w:val="16"/>
                                <w:szCs w:val="16"/>
                              </w:rPr>
                            </w:pPr>
                            <w:r w:rsidRPr="00C92F5F">
                              <w:rPr>
                                <w:rFonts w:ascii="Arial" w:hAnsi="Arial" w:cs="Arial"/>
                                <w:sz w:val="16"/>
                                <w:szCs w:val="16"/>
                              </w:rPr>
                              <w:t>Placebo 2x dnevno</w:t>
                            </w:r>
                          </w:p>
                        </w:tc>
                      </w:tr>
                    </w:tbl>
                    <w:p w14:paraId="0FF1095B" w14:textId="0A9F65A0" w:rsidR="00795C01" w:rsidRPr="00F45539" w:rsidRDefault="00795C01" w:rsidP="00F7273C">
                      <w:pPr>
                        <w:rPr>
                          <w:sz w:val="18"/>
                          <w:szCs w:val="18"/>
                        </w:rPr>
                      </w:pPr>
                      <w:r w:rsidRPr="00F45539">
                        <w:rPr>
                          <w:sz w:val="18"/>
                          <w:szCs w:val="18"/>
                        </w:rPr>
                        <w:t>PFS preživljavanje bez progresije bolesti</w:t>
                      </w:r>
                    </w:p>
                  </w:txbxContent>
                </v:textbox>
              </v:shape>
            </w:pict>
          </mc:Fallback>
        </mc:AlternateContent>
      </w:r>
      <w:r w:rsidRPr="005A1B4F">
        <w:rPr>
          <w:noProof/>
          <w:sz w:val="22"/>
          <w:szCs w:val="22"/>
        </w:rPr>
        <w:drawing>
          <wp:inline distT="0" distB="0" distL="0" distR="0" wp14:anchorId="704D909E" wp14:editId="6AB1F1D6">
            <wp:extent cx="5814204" cy="2274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204" cy="2274326"/>
                    </a:xfrm>
                    <a:prstGeom prst="rect">
                      <a:avLst/>
                    </a:prstGeom>
                    <a:noFill/>
                    <a:ln>
                      <a:noFill/>
                    </a:ln>
                  </pic:spPr>
                </pic:pic>
              </a:graphicData>
            </a:graphic>
          </wp:inline>
        </w:drawing>
      </w:r>
    </w:p>
    <w:p w14:paraId="5E19CA31" w14:textId="77777777" w:rsidR="00F7273C" w:rsidRPr="005A1B4F" w:rsidRDefault="00F7273C" w:rsidP="00F7273C">
      <w:pPr>
        <w:tabs>
          <w:tab w:val="left" w:pos="540"/>
          <w:tab w:val="left" w:pos="569"/>
        </w:tabs>
        <w:rPr>
          <w:sz w:val="22"/>
          <w:szCs w:val="22"/>
          <w:lang w:val="de-DE"/>
        </w:rPr>
      </w:pPr>
    </w:p>
    <w:p w14:paraId="1E6EA088" w14:textId="77777777" w:rsidR="00F7273C" w:rsidRPr="005A1B4F" w:rsidRDefault="00F7273C" w:rsidP="00F7273C">
      <w:pPr>
        <w:tabs>
          <w:tab w:val="left" w:pos="540"/>
          <w:tab w:val="left" w:pos="569"/>
        </w:tabs>
        <w:rPr>
          <w:sz w:val="22"/>
          <w:szCs w:val="22"/>
          <w:lang w:val="de-DE"/>
        </w:rPr>
      </w:pPr>
    </w:p>
    <w:p w14:paraId="15113602" w14:textId="77777777" w:rsidR="00F7273C" w:rsidRPr="005A1B4F" w:rsidRDefault="00F7273C" w:rsidP="00F7273C">
      <w:pPr>
        <w:tabs>
          <w:tab w:val="left" w:pos="540"/>
          <w:tab w:val="left" w:pos="569"/>
        </w:tabs>
        <w:rPr>
          <w:sz w:val="22"/>
          <w:szCs w:val="22"/>
          <w:lang w:val="de-DE"/>
        </w:rPr>
      </w:pPr>
    </w:p>
    <w:p w14:paraId="5051B1D5" w14:textId="77777777" w:rsidR="00F7273C" w:rsidRPr="005A1B4F" w:rsidRDefault="00F7273C" w:rsidP="00F7273C">
      <w:pPr>
        <w:tabs>
          <w:tab w:val="left" w:pos="540"/>
          <w:tab w:val="left" w:pos="569"/>
        </w:tabs>
        <w:rPr>
          <w:sz w:val="22"/>
          <w:szCs w:val="22"/>
          <w:lang w:val="de-DE"/>
        </w:rPr>
      </w:pPr>
    </w:p>
    <w:p w14:paraId="692020AD" w14:textId="77777777" w:rsidR="00F7273C" w:rsidRPr="005A1B4F" w:rsidRDefault="00F7273C" w:rsidP="00F7273C">
      <w:pPr>
        <w:tabs>
          <w:tab w:val="left" w:pos="540"/>
          <w:tab w:val="left" w:pos="569"/>
        </w:tabs>
        <w:rPr>
          <w:sz w:val="22"/>
          <w:szCs w:val="22"/>
          <w:lang w:val="de-DE"/>
        </w:rPr>
      </w:pPr>
    </w:p>
    <w:p w14:paraId="1092870F" w14:textId="77777777" w:rsidR="00F7273C" w:rsidRPr="005A1B4F" w:rsidRDefault="00F7273C" w:rsidP="00F7273C">
      <w:pPr>
        <w:tabs>
          <w:tab w:val="left" w:pos="540"/>
          <w:tab w:val="left" w:pos="569"/>
        </w:tabs>
        <w:rPr>
          <w:sz w:val="22"/>
          <w:szCs w:val="22"/>
          <w:lang w:val="de-DE"/>
        </w:rPr>
      </w:pPr>
    </w:p>
    <w:p w14:paraId="605407BD" w14:textId="77777777" w:rsidR="00F7273C" w:rsidRPr="005A1B4F" w:rsidRDefault="00F7273C" w:rsidP="00F7273C">
      <w:pPr>
        <w:tabs>
          <w:tab w:val="left" w:pos="540"/>
          <w:tab w:val="left" w:pos="569"/>
        </w:tabs>
        <w:rPr>
          <w:sz w:val="22"/>
          <w:szCs w:val="22"/>
          <w:lang w:val="de-DE"/>
        </w:rPr>
      </w:pPr>
    </w:p>
    <w:p w14:paraId="7D1A14A1" w14:textId="77777777" w:rsidR="00F7273C" w:rsidRPr="005A1B4F" w:rsidRDefault="00F7273C" w:rsidP="00F7273C">
      <w:pPr>
        <w:tabs>
          <w:tab w:val="left" w:pos="540"/>
          <w:tab w:val="left" w:pos="569"/>
        </w:tabs>
        <w:rPr>
          <w:sz w:val="22"/>
          <w:szCs w:val="22"/>
          <w:lang w:val="de-DE"/>
        </w:rPr>
      </w:pPr>
    </w:p>
    <w:p w14:paraId="6CB497F6" w14:textId="1365A34C" w:rsidR="00860D26" w:rsidRDefault="004D39F8" w:rsidP="009961A1">
      <w:pPr>
        <w:tabs>
          <w:tab w:val="left" w:pos="540"/>
          <w:tab w:val="left" w:pos="569"/>
        </w:tabs>
        <w:jc w:val="both"/>
        <w:rPr>
          <w:sz w:val="22"/>
          <w:szCs w:val="22"/>
          <w:lang w:val="de-DE"/>
        </w:rPr>
      </w:pPr>
      <w:r w:rsidRPr="00F331AD">
        <w:rPr>
          <w:sz w:val="22"/>
          <w:szCs w:val="22"/>
        </w:rPr>
        <w:t>U završnoj analizi OS</w:t>
      </w:r>
      <w:r>
        <w:rPr>
          <w:sz w:val="22"/>
          <w:szCs w:val="22"/>
        </w:rPr>
        <w:t>-a (zrelost podataka: 61%) stopa</w:t>
      </w:r>
      <w:r w:rsidRPr="00F331AD">
        <w:rPr>
          <w:sz w:val="22"/>
          <w:szCs w:val="22"/>
        </w:rPr>
        <w:t xml:space="preserve"> </w:t>
      </w:r>
      <w:r>
        <w:rPr>
          <w:sz w:val="22"/>
          <w:szCs w:val="22"/>
        </w:rPr>
        <w:t xml:space="preserve">rizika </w:t>
      </w:r>
      <w:r w:rsidRPr="004D39F8">
        <w:rPr>
          <w:sz w:val="22"/>
          <w:szCs w:val="22"/>
        </w:rPr>
        <w:t>(HR) iznosila</w:t>
      </w:r>
      <w:r w:rsidRPr="00F331AD">
        <w:rPr>
          <w:sz w:val="22"/>
          <w:szCs w:val="22"/>
        </w:rPr>
        <w:t xml:space="preserve"> je 0,74 (95% CI:</w:t>
      </w:r>
      <w:r w:rsidRPr="00F331AD">
        <w:rPr>
          <w:sz w:val="22"/>
          <w:szCs w:val="22"/>
        </w:rPr>
        <w:br/>
        <w:t>0,54-1,00; p=0,0537; medijan</w:t>
      </w:r>
      <w:r>
        <w:rPr>
          <w:sz w:val="22"/>
          <w:szCs w:val="22"/>
        </w:rPr>
        <w:t>a</w:t>
      </w:r>
      <w:r w:rsidRPr="00F331AD">
        <w:rPr>
          <w:sz w:val="22"/>
          <w:szCs w:val="22"/>
        </w:rPr>
        <w:t xml:space="preserve"> od 51,7 mjeseci uz olaparib, naspram 38,8 mjeseci uz placebo) te nije</w:t>
      </w:r>
      <w:r w:rsidRPr="00F331AD">
        <w:rPr>
          <w:sz w:val="22"/>
          <w:szCs w:val="22"/>
        </w:rPr>
        <w:br/>
      </w:r>
      <w:r w:rsidRPr="004D39F8">
        <w:rPr>
          <w:sz w:val="22"/>
          <w:szCs w:val="22"/>
        </w:rPr>
        <w:t>dosegnula</w:t>
      </w:r>
      <w:r w:rsidRPr="00F331AD">
        <w:rPr>
          <w:sz w:val="22"/>
          <w:szCs w:val="22"/>
        </w:rPr>
        <w:t xml:space="preserve"> statističku značajnost. Sekundarne mjere ishoda TFST i PFS2 pokazale su kontinuirano i</w:t>
      </w:r>
      <w:r w:rsidRPr="00F331AD">
        <w:rPr>
          <w:sz w:val="22"/>
          <w:szCs w:val="22"/>
        </w:rPr>
        <w:br/>
        <w:t xml:space="preserve">statistički značajno poboljšanje za olaparib u </w:t>
      </w:r>
      <w:r>
        <w:rPr>
          <w:sz w:val="22"/>
          <w:szCs w:val="22"/>
        </w:rPr>
        <w:t>odnosu</w:t>
      </w:r>
      <w:r w:rsidRPr="004D39F8">
        <w:rPr>
          <w:sz w:val="22"/>
          <w:szCs w:val="22"/>
        </w:rPr>
        <w:t xml:space="preserve"> na placebo</w:t>
      </w:r>
      <w:r w:rsidRPr="00F331AD">
        <w:rPr>
          <w:sz w:val="22"/>
          <w:szCs w:val="22"/>
        </w:rPr>
        <w:t>. Rezultati za OS, TFST i PFS2</w:t>
      </w:r>
      <w:r w:rsidRPr="00F331AD">
        <w:rPr>
          <w:sz w:val="22"/>
          <w:szCs w:val="22"/>
        </w:rPr>
        <w:br/>
        <w:t>prikazani su u Tabeli 4 i na Slici 4</w:t>
      </w:r>
      <w:r>
        <w:rPr>
          <w:sz w:val="22"/>
          <w:szCs w:val="22"/>
        </w:rPr>
        <w:t>.</w:t>
      </w:r>
    </w:p>
    <w:p w14:paraId="6D66755E" w14:textId="77777777" w:rsidR="00860D26" w:rsidRPr="004D39F8" w:rsidRDefault="00860D26" w:rsidP="009961A1">
      <w:pPr>
        <w:tabs>
          <w:tab w:val="left" w:pos="540"/>
          <w:tab w:val="left" w:pos="569"/>
        </w:tabs>
        <w:jc w:val="both"/>
        <w:rPr>
          <w:sz w:val="22"/>
          <w:szCs w:val="22"/>
          <w:lang w:val="de-DE"/>
        </w:rPr>
      </w:pPr>
    </w:p>
    <w:p w14:paraId="0A05321C" w14:textId="6CF7C25D" w:rsidR="00F7273C" w:rsidRPr="00F331AD" w:rsidRDefault="00F7273C" w:rsidP="009961A1">
      <w:pPr>
        <w:tabs>
          <w:tab w:val="left" w:pos="540"/>
          <w:tab w:val="left" w:pos="569"/>
        </w:tabs>
        <w:jc w:val="both"/>
        <w:rPr>
          <w:b/>
          <w:sz w:val="22"/>
          <w:szCs w:val="22"/>
          <w:lang w:val="de-DE"/>
        </w:rPr>
      </w:pPr>
      <w:r w:rsidRPr="00F331AD">
        <w:rPr>
          <w:b/>
          <w:sz w:val="22"/>
          <w:szCs w:val="22"/>
          <w:lang w:val="de-DE"/>
        </w:rPr>
        <w:t xml:space="preserve">Tabela 4 Kratak pregled ključnih </w:t>
      </w:r>
      <w:r w:rsidR="00A23D0C">
        <w:rPr>
          <w:b/>
          <w:sz w:val="22"/>
          <w:szCs w:val="22"/>
          <w:lang w:val="de-DE"/>
        </w:rPr>
        <w:t xml:space="preserve">mjera ishoda sekundarnog cilja </w:t>
      </w:r>
      <w:r w:rsidRPr="00F331AD">
        <w:rPr>
          <w:b/>
          <w:sz w:val="22"/>
          <w:szCs w:val="22"/>
          <w:lang w:val="de-DE"/>
        </w:rPr>
        <w:t>za pacijente</w:t>
      </w:r>
      <w:r w:rsidR="00A23D0C">
        <w:rPr>
          <w:b/>
          <w:sz w:val="22"/>
          <w:szCs w:val="22"/>
          <w:lang w:val="de-DE"/>
        </w:rPr>
        <w:t xml:space="preserve"> sa recidivom na platinu osjetljivog krcinoma jajnika i mutacijom</w:t>
      </w:r>
      <w:r w:rsidRPr="00F331AD">
        <w:rPr>
          <w:b/>
          <w:sz w:val="22"/>
          <w:szCs w:val="22"/>
          <w:lang w:val="de-DE"/>
        </w:rPr>
        <w:t xml:space="preserve"> g</w:t>
      </w:r>
      <w:r w:rsidRPr="00F331AD">
        <w:rPr>
          <w:b/>
          <w:i/>
          <w:iCs/>
          <w:sz w:val="22"/>
          <w:szCs w:val="22"/>
          <w:lang w:val="de-DE"/>
        </w:rPr>
        <w:t xml:space="preserve">BRCA1/2m </w:t>
      </w:r>
      <w:r w:rsidR="00A23D0C">
        <w:rPr>
          <w:b/>
          <w:sz w:val="22"/>
          <w:szCs w:val="22"/>
          <w:lang w:val="de-DE"/>
        </w:rPr>
        <w:t>u ispitivanju</w:t>
      </w:r>
      <w:r w:rsidRPr="00F331AD">
        <w:rPr>
          <w:b/>
          <w:sz w:val="22"/>
          <w:szCs w:val="22"/>
          <w:lang w:val="de-DE"/>
        </w:rPr>
        <w:t xml:space="preserve"> SOLO2</w:t>
      </w:r>
    </w:p>
    <w:p w14:paraId="550B3763" w14:textId="06D935CA" w:rsidR="00F7273C" w:rsidRPr="00F331AD" w:rsidRDefault="00F7273C" w:rsidP="00F7273C">
      <w:pPr>
        <w:tabs>
          <w:tab w:val="left" w:pos="540"/>
          <w:tab w:val="left" w:pos="569"/>
        </w:tabs>
        <w:rPr>
          <w:b/>
          <w:sz w:val="22"/>
          <w:szCs w:val="22"/>
          <w:lang w:val="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835"/>
      </w:tblGrid>
      <w:tr w:rsidR="00067D7C" w:rsidRPr="00067D7C" w14:paraId="5B0917C6" w14:textId="77777777" w:rsidTr="001A6BC7">
        <w:trPr>
          <w:tblHeader/>
        </w:trPr>
        <w:tc>
          <w:tcPr>
            <w:tcW w:w="3652" w:type="dxa"/>
            <w:tcBorders>
              <w:top w:val="single" w:sz="4" w:space="0" w:color="auto"/>
              <w:left w:val="single" w:sz="4" w:space="0" w:color="auto"/>
              <w:right w:val="nil"/>
            </w:tcBorders>
            <w:shd w:val="clear" w:color="auto" w:fill="auto"/>
          </w:tcPr>
          <w:p w14:paraId="66896743" w14:textId="77777777" w:rsidR="00067D7C" w:rsidRPr="00067D7C" w:rsidRDefault="00067D7C" w:rsidP="00067D7C">
            <w:pPr>
              <w:tabs>
                <w:tab w:val="left" w:pos="540"/>
                <w:tab w:val="left" w:pos="569"/>
              </w:tabs>
              <w:rPr>
                <w:sz w:val="22"/>
                <w:szCs w:val="22"/>
              </w:rPr>
            </w:pPr>
          </w:p>
        </w:tc>
        <w:tc>
          <w:tcPr>
            <w:tcW w:w="2835" w:type="dxa"/>
            <w:tcBorders>
              <w:top w:val="single" w:sz="4" w:space="0" w:color="auto"/>
              <w:left w:val="nil"/>
              <w:right w:val="nil"/>
            </w:tcBorders>
            <w:shd w:val="clear" w:color="auto" w:fill="auto"/>
          </w:tcPr>
          <w:p w14:paraId="404B7039" w14:textId="4B655D22" w:rsidR="00067D7C" w:rsidRPr="00067D7C" w:rsidRDefault="00067D7C" w:rsidP="00067D7C">
            <w:pPr>
              <w:tabs>
                <w:tab w:val="left" w:pos="540"/>
                <w:tab w:val="left" w:pos="569"/>
              </w:tabs>
              <w:rPr>
                <w:b/>
                <w:sz w:val="22"/>
                <w:szCs w:val="22"/>
              </w:rPr>
            </w:pPr>
            <w:r w:rsidRPr="00067D7C">
              <w:rPr>
                <w:b/>
                <w:sz w:val="22"/>
                <w:szCs w:val="22"/>
              </w:rPr>
              <w:t>Olaparib 300 mg tablet</w:t>
            </w:r>
            <w:r w:rsidR="005A2CC5">
              <w:rPr>
                <w:b/>
                <w:sz w:val="22"/>
                <w:szCs w:val="22"/>
              </w:rPr>
              <w:t>a dva</w:t>
            </w:r>
            <w:r w:rsidR="00F76306">
              <w:rPr>
                <w:b/>
                <w:sz w:val="22"/>
                <w:szCs w:val="22"/>
              </w:rPr>
              <w:t xml:space="preserve"> </w:t>
            </w:r>
            <w:r w:rsidR="005A2CC5">
              <w:rPr>
                <w:b/>
                <w:sz w:val="22"/>
                <w:szCs w:val="22"/>
              </w:rPr>
              <w:t>puta dnevno</w:t>
            </w:r>
          </w:p>
        </w:tc>
        <w:tc>
          <w:tcPr>
            <w:tcW w:w="2835" w:type="dxa"/>
            <w:tcBorders>
              <w:top w:val="single" w:sz="4" w:space="0" w:color="auto"/>
              <w:left w:val="nil"/>
              <w:right w:val="single" w:sz="4" w:space="0" w:color="auto"/>
            </w:tcBorders>
            <w:shd w:val="clear" w:color="auto" w:fill="auto"/>
          </w:tcPr>
          <w:p w14:paraId="291D105A" w14:textId="77777777" w:rsidR="00067D7C" w:rsidRPr="00067D7C" w:rsidRDefault="00067D7C" w:rsidP="00067D7C">
            <w:pPr>
              <w:tabs>
                <w:tab w:val="left" w:pos="540"/>
                <w:tab w:val="left" w:pos="569"/>
              </w:tabs>
              <w:rPr>
                <w:b/>
                <w:sz w:val="22"/>
                <w:szCs w:val="22"/>
              </w:rPr>
            </w:pPr>
            <w:r w:rsidRPr="00067D7C">
              <w:rPr>
                <w:b/>
                <w:sz w:val="22"/>
                <w:szCs w:val="22"/>
              </w:rPr>
              <w:t>Placebo</w:t>
            </w:r>
          </w:p>
        </w:tc>
      </w:tr>
      <w:tr w:rsidR="00067D7C" w:rsidRPr="00067D7C" w14:paraId="752827DA" w14:textId="77777777" w:rsidTr="001A6BC7">
        <w:trPr>
          <w:tblHeader/>
        </w:trPr>
        <w:tc>
          <w:tcPr>
            <w:tcW w:w="3652" w:type="dxa"/>
            <w:tcBorders>
              <w:top w:val="single" w:sz="4" w:space="0" w:color="auto"/>
              <w:left w:val="single" w:sz="4" w:space="0" w:color="auto"/>
              <w:right w:val="nil"/>
            </w:tcBorders>
            <w:shd w:val="clear" w:color="auto" w:fill="D9D9D9" w:themeFill="background1" w:themeFillShade="D9"/>
          </w:tcPr>
          <w:p w14:paraId="06E1E0EC" w14:textId="541E1913" w:rsidR="00067D7C" w:rsidRPr="00067D7C" w:rsidRDefault="00067D7C" w:rsidP="00067D7C">
            <w:pPr>
              <w:tabs>
                <w:tab w:val="left" w:pos="540"/>
                <w:tab w:val="left" w:pos="569"/>
              </w:tabs>
              <w:rPr>
                <w:b/>
                <w:bCs/>
                <w:sz w:val="22"/>
                <w:szCs w:val="22"/>
                <w:lang w:val="en-GB"/>
              </w:rPr>
            </w:pPr>
            <w:r w:rsidRPr="00067D7C">
              <w:rPr>
                <w:b/>
                <w:bCs/>
                <w:sz w:val="22"/>
                <w:szCs w:val="22"/>
                <w:lang w:val="en-GB"/>
              </w:rPr>
              <w:t xml:space="preserve">OS (61% </w:t>
            </w:r>
            <w:r w:rsidR="005A2CC5">
              <w:rPr>
                <w:b/>
                <w:bCs/>
                <w:sz w:val="22"/>
                <w:szCs w:val="22"/>
                <w:lang w:val="en-GB"/>
              </w:rPr>
              <w:t>zrelost</w:t>
            </w:r>
            <w:r w:rsidRPr="00067D7C">
              <w:rPr>
                <w:b/>
                <w:bCs/>
                <w:sz w:val="22"/>
                <w:szCs w:val="22"/>
                <w:lang w:val="en-GB"/>
              </w:rPr>
              <w:t>)</w:t>
            </w:r>
          </w:p>
        </w:tc>
        <w:tc>
          <w:tcPr>
            <w:tcW w:w="2835" w:type="dxa"/>
            <w:tcBorders>
              <w:top w:val="single" w:sz="4" w:space="0" w:color="auto"/>
              <w:left w:val="nil"/>
              <w:right w:val="nil"/>
            </w:tcBorders>
            <w:shd w:val="clear" w:color="auto" w:fill="D9D9D9" w:themeFill="background1" w:themeFillShade="D9"/>
          </w:tcPr>
          <w:p w14:paraId="227E76FB" w14:textId="77777777" w:rsidR="00067D7C" w:rsidRPr="00067D7C" w:rsidRDefault="00067D7C" w:rsidP="00067D7C">
            <w:pPr>
              <w:tabs>
                <w:tab w:val="left" w:pos="540"/>
                <w:tab w:val="left" w:pos="569"/>
              </w:tabs>
              <w:rPr>
                <w:b/>
                <w:bCs/>
                <w:sz w:val="22"/>
                <w:szCs w:val="22"/>
                <w:lang w:val="en-GB"/>
              </w:rPr>
            </w:pPr>
          </w:p>
        </w:tc>
        <w:tc>
          <w:tcPr>
            <w:tcW w:w="2835" w:type="dxa"/>
            <w:tcBorders>
              <w:top w:val="single" w:sz="4" w:space="0" w:color="auto"/>
              <w:left w:val="nil"/>
              <w:right w:val="single" w:sz="4" w:space="0" w:color="auto"/>
            </w:tcBorders>
            <w:shd w:val="clear" w:color="auto" w:fill="D9D9D9" w:themeFill="background1" w:themeFillShade="D9"/>
          </w:tcPr>
          <w:p w14:paraId="68A74C54" w14:textId="77777777" w:rsidR="00067D7C" w:rsidRPr="00067D7C" w:rsidRDefault="00067D7C" w:rsidP="00067D7C">
            <w:pPr>
              <w:tabs>
                <w:tab w:val="left" w:pos="540"/>
                <w:tab w:val="left" w:pos="569"/>
              </w:tabs>
              <w:rPr>
                <w:b/>
                <w:sz w:val="22"/>
                <w:szCs w:val="22"/>
              </w:rPr>
            </w:pPr>
          </w:p>
        </w:tc>
      </w:tr>
      <w:tr w:rsidR="00067D7C" w:rsidRPr="00067D7C" w14:paraId="12BA2C4E" w14:textId="77777777" w:rsidTr="001A6BC7">
        <w:trPr>
          <w:tblHeader/>
        </w:trPr>
        <w:tc>
          <w:tcPr>
            <w:tcW w:w="3652" w:type="dxa"/>
            <w:tcBorders>
              <w:top w:val="single" w:sz="4" w:space="0" w:color="auto"/>
              <w:left w:val="single" w:sz="4" w:space="0" w:color="auto"/>
              <w:bottom w:val="nil"/>
              <w:right w:val="nil"/>
            </w:tcBorders>
            <w:shd w:val="clear" w:color="auto" w:fill="auto"/>
          </w:tcPr>
          <w:p w14:paraId="208DC145" w14:textId="11606BFF" w:rsidR="00067D7C" w:rsidRPr="00067D7C" w:rsidRDefault="00A60CD7" w:rsidP="00067D7C">
            <w:pPr>
              <w:tabs>
                <w:tab w:val="left" w:pos="540"/>
                <w:tab w:val="left" w:pos="569"/>
              </w:tabs>
              <w:rPr>
                <w:sz w:val="22"/>
                <w:szCs w:val="22"/>
              </w:rPr>
            </w:pPr>
            <w:r>
              <w:rPr>
                <w:sz w:val="22"/>
                <w:szCs w:val="22"/>
                <w:lang w:val="hu-HU"/>
              </w:rPr>
              <w:t xml:space="preserve">Broj </w:t>
            </w:r>
            <w:r>
              <w:rPr>
                <w:sz w:val="22"/>
                <w:szCs w:val="22"/>
                <w:lang w:val="sr-Latn-RS"/>
              </w:rPr>
              <w:t>događaja: Ukupan broj pacijenata</w:t>
            </w:r>
            <w:r w:rsidR="00067D7C" w:rsidRPr="00067D7C">
              <w:rPr>
                <w:sz w:val="22"/>
                <w:szCs w:val="22"/>
                <w:lang w:val="hu-HU"/>
              </w:rPr>
              <w:t xml:space="preserve"> (%)</w:t>
            </w:r>
          </w:p>
        </w:tc>
        <w:tc>
          <w:tcPr>
            <w:tcW w:w="2835" w:type="dxa"/>
            <w:tcBorders>
              <w:top w:val="single" w:sz="4" w:space="0" w:color="auto"/>
              <w:left w:val="nil"/>
              <w:bottom w:val="nil"/>
              <w:right w:val="nil"/>
            </w:tcBorders>
            <w:shd w:val="clear" w:color="auto" w:fill="auto"/>
          </w:tcPr>
          <w:p w14:paraId="793C3D45" w14:textId="77777777" w:rsidR="00067D7C" w:rsidRPr="00067D7C" w:rsidRDefault="00067D7C" w:rsidP="00067D7C">
            <w:pPr>
              <w:tabs>
                <w:tab w:val="left" w:pos="540"/>
                <w:tab w:val="left" w:pos="569"/>
              </w:tabs>
              <w:rPr>
                <w:b/>
                <w:sz w:val="22"/>
                <w:szCs w:val="22"/>
              </w:rPr>
            </w:pPr>
            <w:r w:rsidRPr="00067D7C">
              <w:rPr>
                <w:sz w:val="22"/>
                <w:szCs w:val="22"/>
              </w:rPr>
              <w:t>116:196 (59)</w:t>
            </w:r>
          </w:p>
        </w:tc>
        <w:tc>
          <w:tcPr>
            <w:tcW w:w="2835" w:type="dxa"/>
            <w:tcBorders>
              <w:top w:val="single" w:sz="4" w:space="0" w:color="auto"/>
              <w:left w:val="nil"/>
              <w:bottom w:val="nil"/>
              <w:right w:val="single" w:sz="4" w:space="0" w:color="auto"/>
            </w:tcBorders>
            <w:shd w:val="clear" w:color="auto" w:fill="auto"/>
          </w:tcPr>
          <w:p w14:paraId="17076BAB" w14:textId="77777777" w:rsidR="00067D7C" w:rsidRPr="00067D7C" w:rsidRDefault="00067D7C" w:rsidP="00067D7C">
            <w:pPr>
              <w:tabs>
                <w:tab w:val="left" w:pos="540"/>
                <w:tab w:val="left" w:pos="569"/>
              </w:tabs>
              <w:rPr>
                <w:b/>
                <w:sz w:val="22"/>
                <w:szCs w:val="22"/>
              </w:rPr>
            </w:pPr>
            <w:r w:rsidRPr="00067D7C">
              <w:rPr>
                <w:sz w:val="22"/>
                <w:szCs w:val="22"/>
              </w:rPr>
              <w:t>65:99 (66)</w:t>
            </w:r>
          </w:p>
        </w:tc>
      </w:tr>
      <w:tr w:rsidR="00067D7C" w:rsidRPr="00067D7C" w14:paraId="1F8C819D" w14:textId="77777777" w:rsidTr="001A6BC7">
        <w:trPr>
          <w:tblHeader/>
        </w:trPr>
        <w:tc>
          <w:tcPr>
            <w:tcW w:w="3652" w:type="dxa"/>
            <w:tcBorders>
              <w:top w:val="nil"/>
              <w:left w:val="single" w:sz="4" w:space="0" w:color="auto"/>
              <w:bottom w:val="nil"/>
              <w:right w:val="nil"/>
            </w:tcBorders>
            <w:shd w:val="clear" w:color="auto" w:fill="auto"/>
          </w:tcPr>
          <w:p w14:paraId="0B42741F" w14:textId="7A852069" w:rsidR="00067D7C" w:rsidRPr="00067D7C" w:rsidRDefault="00A60CD7" w:rsidP="00067D7C">
            <w:pPr>
              <w:tabs>
                <w:tab w:val="left" w:pos="540"/>
                <w:tab w:val="left" w:pos="569"/>
              </w:tabs>
              <w:rPr>
                <w:sz w:val="22"/>
                <w:szCs w:val="22"/>
              </w:rPr>
            </w:pPr>
            <w:r>
              <w:rPr>
                <w:sz w:val="22"/>
                <w:szCs w:val="22"/>
                <w:lang w:val="hu-HU"/>
              </w:rPr>
              <w:t>Pros</w:t>
            </w:r>
            <w:r w:rsidR="00F76306">
              <w:rPr>
                <w:sz w:val="22"/>
                <w:szCs w:val="22"/>
                <w:lang w:val="hu-HU"/>
              </w:rPr>
              <w:t>j</w:t>
            </w:r>
            <w:r>
              <w:rPr>
                <w:sz w:val="22"/>
                <w:szCs w:val="22"/>
                <w:lang w:val="hu-HU"/>
              </w:rPr>
              <w:t>ečno vr</w:t>
            </w:r>
            <w:r w:rsidR="00F76306">
              <w:rPr>
                <w:sz w:val="22"/>
                <w:szCs w:val="22"/>
                <w:lang w:val="hu-HU"/>
              </w:rPr>
              <w:t>ij</w:t>
            </w:r>
            <w:r>
              <w:rPr>
                <w:sz w:val="22"/>
                <w:szCs w:val="22"/>
                <w:lang w:val="hu-HU"/>
              </w:rPr>
              <w:t>eme</w:t>
            </w:r>
            <w:r w:rsidR="00067D7C" w:rsidRPr="00067D7C">
              <w:rPr>
                <w:sz w:val="22"/>
                <w:szCs w:val="22"/>
                <w:lang w:val="hu-HU"/>
              </w:rPr>
              <w:t xml:space="preserve"> (95% CI), m</w:t>
            </w:r>
            <w:r w:rsidR="00F76306">
              <w:rPr>
                <w:sz w:val="22"/>
                <w:szCs w:val="22"/>
                <w:lang w:val="hu-HU"/>
              </w:rPr>
              <w:t>j</w:t>
            </w:r>
            <w:r>
              <w:rPr>
                <w:sz w:val="22"/>
                <w:szCs w:val="22"/>
                <w:lang w:val="hu-HU"/>
              </w:rPr>
              <w:t>eseci</w:t>
            </w:r>
          </w:p>
        </w:tc>
        <w:tc>
          <w:tcPr>
            <w:tcW w:w="2835" w:type="dxa"/>
            <w:tcBorders>
              <w:top w:val="nil"/>
              <w:left w:val="nil"/>
              <w:bottom w:val="nil"/>
              <w:right w:val="nil"/>
            </w:tcBorders>
            <w:shd w:val="clear" w:color="auto" w:fill="auto"/>
          </w:tcPr>
          <w:p w14:paraId="0F6D7D31" w14:textId="77777777" w:rsidR="00067D7C" w:rsidRPr="00067D7C" w:rsidRDefault="00067D7C" w:rsidP="00067D7C">
            <w:pPr>
              <w:tabs>
                <w:tab w:val="left" w:pos="540"/>
                <w:tab w:val="left" w:pos="569"/>
              </w:tabs>
              <w:rPr>
                <w:b/>
                <w:sz w:val="22"/>
                <w:szCs w:val="22"/>
              </w:rPr>
            </w:pPr>
            <w:r w:rsidRPr="00067D7C">
              <w:rPr>
                <w:sz w:val="22"/>
                <w:szCs w:val="22"/>
              </w:rPr>
              <w:t>51.7 (41.5, 59.1)</w:t>
            </w:r>
          </w:p>
        </w:tc>
        <w:tc>
          <w:tcPr>
            <w:tcW w:w="2835" w:type="dxa"/>
            <w:tcBorders>
              <w:top w:val="nil"/>
              <w:left w:val="nil"/>
              <w:bottom w:val="nil"/>
              <w:right w:val="single" w:sz="4" w:space="0" w:color="auto"/>
            </w:tcBorders>
            <w:shd w:val="clear" w:color="auto" w:fill="auto"/>
          </w:tcPr>
          <w:p w14:paraId="76686F8E" w14:textId="77777777" w:rsidR="00067D7C" w:rsidRPr="00067D7C" w:rsidRDefault="00067D7C" w:rsidP="00067D7C">
            <w:pPr>
              <w:tabs>
                <w:tab w:val="left" w:pos="540"/>
                <w:tab w:val="left" w:pos="569"/>
              </w:tabs>
              <w:rPr>
                <w:b/>
                <w:sz w:val="22"/>
                <w:szCs w:val="22"/>
              </w:rPr>
            </w:pPr>
            <w:r w:rsidRPr="00067D7C">
              <w:rPr>
                <w:sz w:val="22"/>
                <w:szCs w:val="22"/>
              </w:rPr>
              <w:t>38.8 (31.4, 48.6)</w:t>
            </w:r>
          </w:p>
        </w:tc>
      </w:tr>
      <w:tr w:rsidR="00067D7C" w:rsidRPr="00067D7C" w14:paraId="72DD5792" w14:textId="77777777" w:rsidTr="001A6BC7">
        <w:trPr>
          <w:tblHeader/>
        </w:trPr>
        <w:tc>
          <w:tcPr>
            <w:tcW w:w="3652" w:type="dxa"/>
            <w:tcBorders>
              <w:top w:val="nil"/>
              <w:left w:val="single" w:sz="4" w:space="0" w:color="auto"/>
              <w:bottom w:val="nil"/>
              <w:right w:val="nil"/>
            </w:tcBorders>
            <w:shd w:val="clear" w:color="auto" w:fill="auto"/>
          </w:tcPr>
          <w:p w14:paraId="6C553495" w14:textId="77777777" w:rsidR="00067D7C" w:rsidRPr="00067D7C" w:rsidRDefault="00067D7C" w:rsidP="00067D7C">
            <w:pPr>
              <w:tabs>
                <w:tab w:val="left" w:pos="540"/>
                <w:tab w:val="left" w:pos="569"/>
              </w:tabs>
              <w:rPr>
                <w:sz w:val="22"/>
                <w:szCs w:val="22"/>
              </w:rPr>
            </w:pPr>
            <w:r w:rsidRPr="00067D7C">
              <w:rPr>
                <w:sz w:val="22"/>
                <w:szCs w:val="22"/>
                <w:lang w:val="hu-HU"/>
              </w:rPr>
              <w:t xml:space="preserve">HR (95% CI) </w:t>
            </w:r>
            <w:r w:rsidRPr="00067D7C">
              <w:rPr>
                <w:sz w:val="22"/>
                <w:szCs w:val="22"/>
                <w:vertAlign w:val="superscript"/>
                <w:lang w:val="hu-HU"/>
              </w:rPr>
              <w:t>a</w:t>
            </w:r>
          </w:p>
        </w:tc>
        <w:tc>
          <w:tcPr>
            <w:tcW w:w="2835" w:type="dxa"/>
            <w:tcBorders>
              <w:top w:val="nil"/>
              <w:left w:val="nil"/>
              <w:bottom w:val="nil"/>
              <w:right w:val="nil"/>
            </w:tcBorders>
            <w:shd w:val="clear" w:color="auto" w:fill="auto"/>
          </w:tcPr>
          <w:p w14:paraId="1BCF1C16" w14:textId="77777777" w:rsidR="00067D7C" w:rsidRPr="00067D7C" w:rsidRDefault="00067D7C" w:rsidP="00067D7C">
            <w:pPr>
              <w:tabs>
                <w:tab w:val="left" w:pos="540"/>
                <w:tab w:val="left" w:pos="569"/>
              </w:tabs>
              <w:rPr>
                <w:b/>
                <w:sz w:val="22"/>
                <w:szCs w:val="22"/>
              </w:rPr>
            </w:pPr>
            <w:r w:rsidRPr="00067D7C">
              <w:rPr>
                <w:sz w:val="22"/>
                <w:szCs w:val="22"/>
                <w:lang w:val="hu-HU"/>
              </w:rPr>
              <w:t>0.74 (0.54-1.00)</w:t>
            </w:r>
          </w:p>
        </w:tc>
        <w:tc>
          <w:tcPr>
            <w:tcW w:w="2835" w:type="dxa"/>
            <w:tcBorders>
              <w:top w:val="nil"/>
              <w:left w:val="nil"/>
              <w:bottom w:val="nil"/>
              <w:right w:val="single" w:sz="4" w:space="0" w:color="auto"/>
            </w:tcBorders>
            <w:shd w:val="clear" w:color="auto" w:fill="auto"/>
          </w:tcPr>
          <w:p w14:paraId="73753774" w14:textId="77777777" w:rsidR="00067D7C" w:rsidRPr="00067D7C" w:rsidRDefault="00067D7C" w:rsidP="00067D7C">
            <w:pPr>
              <w:tabs>
                <w:tab w:val="left" w:pos="540"/>
                <w:tab w:val="left" w:pos="569"/>
              </w:tabs>
              <w:rPr>
                <w:b/>
                <w:sz w:val="22"/>
                <w:szCs w:val="22"/>
              </w:rPr>
            </w:pPr>
          </w:p>
        </w:tc>
      </w:tr>
      <w:tr w:rsidR="00067D7C" w:rsidRPr="00067D7C" w14:paraId="051A2E6E" w14:textId="77777777" w:rsidTr="001A6BC7">
        <w:trPr>
          <w:tblHeader/>
        </w:trPr>
        <w:tc>
          <w:tcPr>
            <w:tcW w:w="3652" w:type="dxa"/>
            <w:tcBorders>
              <w:top w:val="nil"/>
              <w:left w:val="single" w:sz="4" w:space="0" w:color="auto"/>
              <w:right w:val="nil"/>
            </w:tcBorders>
            <w:shd w:val="clear" w:color="auto" w:fill="auto"/>
          </w:tcPr>
          <w:p w14:paraId="307574C0" w14:textId="77E84A37" w:rsidR="00067D7C" w:rsidRPr="00067D7C" w:rsidRDefault="00067D7C" w:rsidP="00F76306">
            <w:pPr>
              <w:tabs>
                <w:tab w:val="left" w:pos="540"/>
                <w:tab w:val="left" w:pos="569"/>
              </w:tabs>
              <w:rPr>
                <w:sz w:val="22"/>
                <w:szCs w:val="22"/>
              </w:rPr>
            </w:pPr>
            <w:r w:rsidRPr="00067D7C">
              <w:rPr>
                <w:sz w:val="22"/>
                <w:szCs w:val="22"/>
                <w:lang w:val="hu-HU"/>
              </w:rPr>
              <w:t>P v</w:t>
            </w:r>
            <w:r w:rsidR="00A60CD7">
              <w:rPr>
                <w:sz w:val="22"/>
                <w:szCs w:val="22"/>
                <w:lang w:val="hu-HU"/>
              </w:rPr>
              <w:t>r</w:t>
            </w:r>
            <w:r w:rsidR="00F76306">
              <w:rPr>
                <w:sz w:val="22"/>
                <w:szCs w:val="22"/>
                <w:lang w:val="hu-HU"/>
              </w:rPr>
              <w:t>ij</w:t>
            </w:r>
            <w:r w:rsidR="00A60CD7">
              <w:rPr>
                <w:sz w:val="22"/>
                <w:szCs w:val="22"/>
                <w:lang w:val="hu-HU"/>
              </w:rPr>
              <w:t>ednost</w:t>
            </w:r>
            <w:r w:rsidRPr="00067D7C">
              <w:rPr>
                <w:sz w:val="22"/>
                <w:szCs w:val="22"/>
                <w:lang w:val="hu-HU"/>
              </w:rPr>
              <w:t>(</w:t>
            </w:r>
            <w:r w:rsidR="00F76306">
              <w:rPr>
                <w:sz w:val="22"/>
                <w:szCs w:val="22"/>
                <w:lang w:val="hu-HU"/>
              </w:rPr>
              <w:t>dvostrana</w:t>
            </w:r>
            <w:r w:rsidRPr="00067D7C">
              <w:rPr>
                <w:sz w:val="22"/>
                <w:szCs w:val="22"/>
                <w:lang w:val="hu-HU"/>
              </w:rPr>
              <w:t>)</w:t>
            </w:r>
          </w:p>
        </w:tc>
        <w:tc>
          <w:tcPr>
            <w:tcW w:w="2835" w:type="dxa"/>
            <w:tcBorders>
              <w:top w:val="nil"/>
              <w:left w:val="nil"/>
              <w:right w:val="nil"/>
            </w:tcBorders>
            <w:shd w:val="clear" w:color="auto" w:fill="auto"/>
          </w:tcPr>
          <w:p w14:paraId="250CB534" w14:textId="77777777" w:rsidR="00067D7C" w:rsidRPr="00067D7C" w:rsidRDefault="00067D7C" w:rsidP="00067D7C">
            <w:pPr>
              <w:tabs>
                <w:tab w:val="left" w:pos="540"/>
                <w:tab w:val="left" w:pos="569"/>
              </w:tabs>
              <w:rPr>
                <w:b/>
                <w:sz w:val="22"/>
                <w:szCs w:val="22"/>
              </w:rPr>
            </w:pPr>
            <w:r w:rsidRPr="00067D7C">
              <w:rPr>
                <w:sz w:val="22"/>
                <w:szCs w:val="22"/>
                <w:lang w:val="hu-HU"/>
              </w:rPr>
              <w:t>p=0.0537</w:t>
            </w:r>
          </w:p>
        </w:tc>
        <w:tc>
          <w:tcPr>
            <w:tcW w:w="2835" w:type="dxa"/>
            <w:tcBorders>
              <w:top w:val="nil"/>
              <w:left w:val="nil"/>
              <w:right w:val="single" w:sz="4" w:space="0" w:color="auto"/>
            </w:tcBorders>
            <w:shd w:val="clear" w:color="auto" w:fill="auto"/>
          </w:tcPr>
          <w:p w14:paraId="7390625B" w14:textId="77777777" w:rsidR="00067D7C" w:rsidRPr="00067D7C" w:rsidRDefault="00067D7C" w:rsidP="00067D7C">
            <w:pPr>
              <w:tabs>
                <w:tab w:val="left" w:pos="540"/>
                <w:tab w:val="left" w:pos="569"/>
              </w:tabs>
              <w:rPr>
                <w:b/>
                <w:sz w:val="22"/>
                <w:szCs w:val="22"/>
              </w:rPr>
            </w:pPr>
          </w:p>
        </w:tc>
      </w:tr>
      <w:tr w:rsidR="00067D7C" w:rsidRPr="00067D7C" w14:paraId="703316FF" w14:textId="77777777" w:rsidTr="001A6B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5873DEB1" w14:textId="5A265994" w:rsidR="00067D7C" w:rsidRPr="00067D7C" w:rsidRDefault="00067D7C" w:rsidP="00067D7C">
            <w:pPr>
              <w:tabs>
                <w:tab w:val="left" w:pos="540"/>
                <w:tab w:val="left" w:pos="569"/>
              </w:tabs>
              <w:rPr>
                <w:b/>
                <w:bCs/>
                <w:sz w:val="22"/>
                <w:szCs w:val="22"/>
                <w:lang w:val="en-GB"/>
              </w:rPr>
            </w:pPr>
            <w:r w:rsidRPr="00067D7C">
              <w:rPr>
                <w:b/>
                <w:bCs/>
                <w:sz w:val="22"/>
                <w:szCs w:val="22"/>
                <w:lang w:val="en-GB"/>
              </w:rPr>
              <w:t xml:space="preserve">TFST (71% </w:t>
            </w:r>
            <w:r w:rsidR="00A60CD7">
              <w:rPr>
                <w:b/>
                <w:bCs/>
                <w:sz w:val="22"/>
                <w:szCs w:val="22"/>
                <w:lang w:val="en-GB"/>
              </w:rPr>
              <w:t>zrelost</w:t>
            </w:r>
            <w:r w:rsidRPr="00067D7C">
              <w:rPr>
                <w:b/>
                <w:bCs/>
                <w:sz w:val="22"/>
                <w:szCs w:val="22"/>
                <w:lang w:val="en-GB"/>
              </w:rPr>
              <w:t>)</w:t>
            </w:r>
          </w:p>
        </w:tc>
      </w:tr>
      <w:tr w:rsidR="00067D7C" w:rsidRPr="00067D7C" w14:paraId="399B61E0" w14:textId="77777777" w:rsidTr="001A6BC7">
        <w:tc>
          <w:tcPr>
            <w:tcW w:w="3652" w:type="dxa"/>
            <w:tcBorders>
              <w:left w:val="single" w:sz="4" w:space="0" w:color="auto"/>
              <w:bottom w:val="nil"/>
              <w:right w:val="nil"/>
            </w:tcBorders>
            <w:shd w:val="clear" w:color="auto" w:fill="auto"/>
          </w:tcPr>
          <w:p w14:paraId="730627A6" w14:textId="1AEEF4EC" w:rsidR="00067D7C" w:rsidRPr="00067D7C" w:rsidRDefault="00A60CD7" w:rsidP="00067D7C">
            <w:pPr>
              <w:tabs>
                <w:tab w:val="left" w:pos="540"/>
                <w:tab w:val="left" w:pos="569"/>
              </w:tabs>
              <w:rPr>
                <w:sz w:val="22"/>
                <w:szCs w:val="22"/>
                <w:lang w:val="en-GB"/>
              </w:rPr>
            </w:pPr>
            <w:r w:rsidRPr="00A60CD7">
              <w:rPr>
                <w:sz w:val="22"/>
                <w:szCs w:val="22"/>
                <w:lang w:val="en-GB"/>
              </w:rPr>
              <w:t>Broj događaja: Ukupan broj pacijenata</w:t>
            </w:r>
            <w:r w:rsidR="00067D7C" w:rsidRPr="00067D7C">
              <w:rPr>
                <w:sz w:val="22"/>
                <w:szCs w:val="22"/>
                <w:lang w:val="en-GB"/>
              </w:rPr>
              <w:t xml:space="preserve"> (%)</w:t>
            </w:r>
          </w:p>
        </w:tc>
        <w:tc>
          <w:tcPr>
            <w:tcW w:w="2835" w:type="dxa"/>
            <w:tcBorders>
              <w:left w:val="nil"/>
              <w:bottom w:val="nil"/>
              <w:right w:val="nil"/>
            </w:tcBorders>
            <w:shd w:val="clear" w:color="auto" w:fill="auto"/>
          </w:tcPr>
          <w:p w14:paraId="4E2C049D" w14:textId="77777777" w:rsidR="00067D7C" w:rsidRPr="00067D7C" w:rsidRDefault="00067D7C" w:rsidP="00067D7C">
            <w:pPr>
              <w:tabs>
                <w:tab w:val="left" w:pos="540"/>
                <w:tab w:val="left" w:pos="569"/>
              </w:tabs>
              <w:rPr>
                <w:sz w:val="22"/>
                <w:szCs w:val="22"/>
                <w:lang w:val="en-GB"/>
              </w:rPr>
            </w:pPr>
            <w:r w:rsidRPr="00067D7C">
              <w:rPr>
                <w:sz w:val="22"/>
                <w:szCs w:val="22"/>
                <w:lang w:val="en-GB"/>
              </w:rPr>
              <w:t>139:196 (71)</w:t>
            </w:r>
          </w:p>
        </w:tc>
        <w:tc>
          <w:tcPr>
            <w:tcW w:w="2835" w:type="dxa"/>
            <w:tcBorders>
              <w:left w:val="nil"/>
              <w:bottom w:val="nil"/>
              <w:right w:val="single" w:sz="4" w:space="0" w:color="auto"/>
            </w:tcBorders>
            <w:shd w:val="clear" w:color="auto" w:fill="auto"/>
          </w:tcPr>
          <w:p w14:paraId="09B9D7E0" w14:textId="77777777" w:rsidR="00067D7C" w:rsidRPr="00067D7C" w:rsidRDefault="00067D7C" w:rsidP="00067D7C">
            <w:pPr>
              <w:tabs>
                <w:tab w:val="left" w:pos="540"/>
                <w:tab w:val="left" w:pos="569"/>
              </w:tabs>
              <w:rPr>
                <w:sz w:val="22"/>
                <w:szCs w:val="22"/>
                <w:lang w:val="en-GB"/>
              </w:rPr>
            </w:pPr>
            <w:r w:rsidRPr="00067D7C">
              <w:rPr>
                <w:sz w:val="22"/>
                <w:szCs w:val="22"/>
                <w:lang w:val="en-GB"/>
              </w:rPr>
              <w:t>86:99 (87)</w:t>
            </w:r>
          </w:p>
        </w:tc>
      </w:tr>
      <w:tr w:rsidR="00067D7C" w:rsidRPr="00067D7C" w14:paraId="36F4FCA3" w14:textId="77777777" w:rsidTr="001A6BC7">
        <w:tc>
          <w:tcPr>
            <w:tcW w:w="3652" w:type="dxa"/>
            <w:tcBorders>
              <w:top w:val="nil"/>
              <w:left w:val="single" w:sz="4" w:space="0" w:color="auto"/>
              <w:bottom w:val="nil"/>
              <w:right w:val="nil"/>
            </w:tcBorders>
            <w:shd w:val="clear" w:color="auto" w:fill="auto"/>
          </w:tcPr>
          <w:p w14:paraId="19069C61" w14:textId="1ED7B40D" w:rsidR="00067D7C" w:rsidRPr="00067D7C" w:rsidRDefault="00A60CD7" w:rsidP="00067D7C">
            <w:pPr>
              <w:tabs>
                <w:tab w:val="left" w:pos="540"/>
                <w:tab w:val="left" w:pos="569"/>
              </w:tabs>
              <w:rPr>
                <w:sz w:val="22"/>
                <w:szCs w:val="22"/>
                <w:lang w:val="en-GB"/>
              </w:rPr>
            </w:pPr>
            <w:r>
              <w:rPr>
                <w:sz w:val="22"/>
                <w:szCs w:val="22"/>
                <w:lang w:val="en-GB"/>
              </w:rPr>
              <w:t>Pros</w:t>
            </w:r>
            <w:r w:rsidR="00F76306">
              <w:rPr>
                <w:sz w:val="22"/>
                <w:szCs w:val="22"/>
                <w:lang w:val="en-GB"/>
              </w:rPr>
              <w:t>j</w:t>
            </w:r>
            <w:r>
              <w:rPr>
                <w:sz w:val="22"/>
                <w:szCs w:val="22"/>
                <w:lang w:val="en-GB"/>
              </w:rPr>
              <w:t>ečno vr</w:t>
            </w:r>
            <w:r w:rsidR="00F76306">
              <w:rPr>
                <w:sz w:val="22"/>
                <w:szCs w:val="22"/>
                <w:lang w:val="en-GB"/>
              </w:rPr>
              <w:t>ij</w:t>
            </w:r>
            <w:r>
              <w:rPr>
                <w:sz w:val="22"/>
                <w:szCs w:val="22"/>
                <w:lang w:val="en-GB"/>
              </w:rPr>
              <w:t>eme</w:t>
            </w:r>
            <w:r w:rsidR="00067D7C" w:rsidRPr="00067D7C">
              <w:rPr>
                <w:sz w:val="22"/>
                <w:szCs w:val="22"/>
                <w:lang w:val="en-GB"/>
              </w:rPr>
              <w:t xml:space="preserve"> (m</w:t>
            </w:r>
            <w:r w:rsidR="00F76306">
              <w:rPr>
                <w:sz w:val="22"/>
                <w:szCs w:val="22"/>
                <w:lang w:val="en-GB"/>
              </w:rPr>
              <w:t>j</w:t>
            </w:r>
            <w:r>
              <w:rPr>
                <w:sz w:val="22"/>
                <w:szCs w:val="22"/>
                <w:lang w:val="en-GB"/>
              </w:rPr>
              <w:t>eseci</w:t>
            </w:r>
            <w:r w:rsidR="00067D7C" w:rsidRPr="00067D7C">
              <w:rPr>
                <w:sz w:val="22"/>
                <w:szCs w:val="22"/>
                <w:lang w:val="en-GB"/>
              </w:rPr>
              <w:t>) (95% CI)</w:t>
            </w:r>
          </w:p>
        </w:tc>
        <w:tc>
          <w:tcPr>
            <w:tcW w:w="2835" w:type="dxa"/>
            <w:tcBorders>
              <w:top w:val="nil"/>
              <w:left w:val="nil"/>
              <w:bottom w:val="nil"/>
              <w:right w:val="nil"/>
            </w:tcBorders>
            <w:shd w:val="clear" w:color="auto" w:fill="auto"/>
          </w:tcPr>
          <w:p w14:paraId="2DA9EC16" w14:textId="77777777" w:rsidR="00067D7C" w:rsidRPr="00067D7C" w:rsidRDefault="00067D7C" w:rsidP="00067D7C">
            <w:pPr>
              <w:tabs>
                <w:tab w:val="left" w:pos="540"/>
                <w:tab w:val="left" w:pos="569"/>
              </w:tabs>
              <w:rPr>
                <w:sz w:val="22"/>
                <w:szCs w:val="22"/>
                <w:lang w:val="en-GB"/>
              </w:rPr>
            </w:pPr>
            <w:r w:rsidRPr="00067D7C">
              <w:rPr>
                <w:sz w:val="22"/>
                <w:szCs w:val="22"/>
                <w:lang w:val="en-GB"/>
              </w:rPr>
              <w:t>27.4 (22.6</w:t>
            </w:r>
            <w:r w:rsidRPr="00067D7C">
              <w:rPr>
                <w:sz w:val="22"/>
                <w:szCs w:val="22"/>
                <w:lang w:val="en-GB"/>
              </w:rPr>
              <w:noBreakHyphen/>
              <w:t>31.1)</w:t>
            </w:r>
          </w:p>
        </w:tc>
        <w:tc>
          <w:tcPr>
            <w:tcW w:w="2835" w:type="dxa"/>
            <w:tcBorders>
              <w:top w:val="nil"/>
              <w:left w:val="nil"/>
              <w:bottom w:val="nil"/>
              <w:right w:val="single" w:sz="4" w:space="0" w:color="auto"/>
            </w:tcBorders>
            <w:shd w:val="clear" w:color="auto" w:fill="auto"/>
          </w:tcPr>
          <w:p w14:paraId="6AD2E055" w14:textId="77777777" w:rsidR="00067D7C" w:rsidRPr="00067D7C" w:rsidRDefault="00067D7C" w:rsidP="00067D7C">
            <w:pPr>
              <w:tabs>
                <w:tab w:val="left" w:pos="540"/>
                <w:tab w:val="left" w:pos="569"/>
              </w:tabs>
              <w:rPr>
                <w:sz w:val="22"/>
                <w:szCs w:val="22"/>
                <w:lang w:val="en-GB"/>
              </w:rPr>
            </w:pPr>
            <w:r w:rsidRPr="00067D7C">
              <w:rPr>
                <w:sz w:val="22"/>
                <w:szCs w:val="22"/>
                <w:lang w:val="en-GB"/>
              </w:rPr>
              <w:t>7.2 (6.3</w:t>
            </w:r>
            <w:r w:rsidRPr="00067D7C">
              <w:rPr>
                <w:sz w:val="22"/>
                <w:szCs w:val="22"/>
                <w:lang w:val="en-GB"/>
              </w:rPr>
              <w:noBreakHyphen/>
              <w:t>8.5)</w:t>
            </w:r>
          </w:p>
        </w:tc>
      </w:tr>
      <w:tr w:rsidR="00067D7C" w:rsidRPr="00067D7C" w14:paraId="12D69938" w14:textId="77777777" w:rsidTr="001A6BC7">
        <w:tc>
          <w:tcPr>
            <w:tcW w:w="3652" w:type="dxa"/>
            <w:tcBorders>
              <w:top w:val="nil"/>
              <w:left w:val="single" w:sz="4" w:space="0" w:color="auto"/>
              <w:bottom w:val="nil"/>
              <w:right w:val="nil"/>
            </w:tcBorders>
            <w:shd w:val="clear" w:color="auto" w:fill="auto"/>
          </w:tcPr>
          <w:p w14:paraId="6F8CD872" w14:textId="77777777" w:rsidR="00067D7C" w:rsidRPr="00067D7C" w:rsidRDefault="00067D7C" w:rsidP="00067D7C">
            <w:pPr>
              <w:tabs>
                <w:tab w:val="left" w:pos="540"/>
                <w:tab w:val="left" w:pos="569"/>
              </w:tabs>
              <w:rPr>
                <w:sz w:val="22"/>
                <w:szCs w:val="22"/>
                <w:lang w:val="en-GB"/>
              </w:rPr>
            </w:pPr>
            <w:r w:rsidRPr="00067D7C">
              <w:rPr>
                <w:sz w:val="22"/>
                <w:szCs w:val="22"/>
                <w:lang w:val="en-GB"/>
              </w:rPr>
              <w:t xml:space="preserve">HR (95% CI) </w:t>
            </w:r>
            <w:r w:rsidRPr="00067D7C">
              <w:rPr>
                <w:sz w:val="22"/>
                <w:szCs w:val="22"/>
                <w:vertAlign w:val="superscript"/>
                <w:lang w:val="en-GB"/>
              </w:rPr>
              <w:t>a</w:t>
            </w:r>
          </w:p>
        </w:tc>
        <w:tc>
          <w:tcPr>
            <w:tcW w:w="2835" w:type="dxa"/>
            <w:tcBorders>
              <w:top w:val="nil"/>
              <w:left w:val="nil"/>
              <w:bottom w:val="nil"/>
              <w:right w:val="nil"/>
            </w:tcBorders>
            <w:shd w:val="clear" w:color="auto" w:fill="auto"/>
          </w:tcPr>
          <w:p w14:paraId="09588873" w14:textId="77777777" w:rsidR="00067D7C" w:rsidRPr="00067D7C" w:rsidRDefault="00067D7C" w:rsidP="00067D7C">
            <w:pPr>
              <w:tabs>
                <w:tab w:val="left" w:pos="540"/>
                <w:tab w:val="left" w:pos="569"/>
              </w:tabs>
              <w:rPr>
                <w:sz w:val="22"/>
                <w:szCs w:val="22"/>
                <w:lang w:val="en-GB"/>
              </w:rPr>
            </w:pPr>
            <w:r w:rsidRPr="00067D7C">
              <w:rPr>
                <w:sz w:val="22"/>
                <w:szCs w:val="22"/>
                <w:lang w:val="en-GB"/>
              </w:rPr>
              <w:t>0.37 (0.28</w:t>
            </w:r>
            <w:r w:rsidRPr="00067D7C">
              <w:rPr>
                <w:sz w:val="22"/>
                <w:szCs w:val="22"/>
                <w:lang w:val="en-GB"/>
              </w:rPr>
              <w:noBreakHyphen/>
              <w:t>0.48)</w:t>
            </w:r>
          </w:p>
        </w:tc>
        <w:tc>
          <w:tcPr>
            <w:tcW w:w="2835" w:type="dxa"/>
            <w:tcBorders>
              <w:top w:val="nil"/>
              <w:left w:val="nil"/>
              <w:bottom w:val="nil"/>
              <w:right w:val="single" w:sz="4" w:space="0" w:color="auto"/>
            </w:tcBorders>
            <w:shd w:val="clear" w:color="auto" w:fill="auto"/>
          </w:tcPr>
          <w:p w14:paraId="24776125" w14:textId="77777777" w:rsidR="00067D7C" w:rsidRPr="00067D7C" w:rsidRDefault="00067D7C" w:rsidP="00067D7C">
            <w:pPr>
              <w:tabs>
                <w:tab w:val="left" w:pos="540"/>
                <w:tab w:val="left" w:pos="569"/>
              </w:tabs>
              <w:rPr>
                <w:sz w:val="22"/>
                <w:szCs w:val="22"/>
                <w:lang w:val="en-GB"/>
              </w:rPr>
            </w:pPr>
          </w:p>
        </w:tc>
      </w:tr>
      <w:tr w:rsidR="00067D7C" w:rsidRPr="00067D7C" w14:paraId="67D3F7E7" w14:textId="77777777" w:rsidTr="001A6BC7">
        <w:tc>
          <w:tcPr>
            <w:tcW w:w="3652" w:type="dxa"/>
            <w:tcBorders>
              <w:top w:val="nil"/>
              <w:left w:val="single" w:sz="4" w:space="0" w:color="auto"/>
              <w:bottom w:val="single" w:sz="4" w:space="0" w:color="auto"/>
              <w:right w:val="nil"/>
            </w:tcBorders>
            <w:shd w:val="clear" w:color="auto" w:fill="auto"/>
          </w:tcPr>
          <w:p w14:paraId="4DC0A57A" w14:textId="2574177E" w:rsidR="00067D7C" w:rsidRPr="00067D7C" w:rsidRDefault="00067D7C" w:rsidP="00F76306">
            <w:pPr>
              <w:tabs>
                <w:tab w:val="left" w:pos="540"/>
                <w:tab w:val="left" w:pos="569"/>
              </w:tabs>
              <w:rPr>
                <w:sz w:val="22"/>
                <w:szCs w:val="22"/>
                <w:lang w:val="en-GB"/>
              </w:rPr>
            </w:pPr>
            <w:r w:rsidRPr="00067D7C">
              <w:rPr>
                <w:sz w:val="22"/>
                <w:szCs w:val="22"/>
                <w:lang w:val="en-GB"/>
              </w:rPr>
              <w:t>P value* (</w:t>
            </w:r>
            <w:r w:rsidR="00F76306">
              <w:rPr>
                <w:sz w:val="22"/>
                <w:szCs w:val="22"/>
                <w:lang w:val="en-GB"/>
              </w:rPr>
              <w:t>dvostrana</w:t>
            </w:r>
            <w:r w:rsidRPr="00067D7C">
              <w:rPr>
                <w:sz w:val="22"/>
                <w:szCs w:val="22"/>
                <w:lang w:val="en-GB"/>
              </w:rPr>
              <w:t>)</w:t>
            </w:r>
          </w:p>
        </w:tc>
        <w:tc>
          <w:tcPr>
            <w:tcW w:w="2835" w:type="dxa"/>
            <w:tcBorders>
              <w:top w:val="nil"/>
              <w:left w:val="nil"/>
              <w:bottom w:val="single" w:sz="4" w:space="0" w:color="auto"/>
              <w:right w:val="nil"/>
            </w:tcBorders>
            <w:shd w:val="clear" w:color="auto" w:fill="auto"/>
          </w:tcPr>
          <w:p w14:paraId="729912A2" w14:textId="77777777" w:rsidR="00067D7C" w:rsidRPr="00067D7C" w:rsidRDefault="00067D7C" w:rsidP="00067D7C">
            <w:pPr>
              <w:tabs>
                <w:tab w:val="left" w:pos="540"/>
                <w:tab w:val="left" w:pos="569"/>
              </w:tabs>
              <w:rPr>
                <w:sz w:val="22"/>
                <w:szCs w:val="22"/>
                <w:lang w:val="en-GB"/>
              </w:rPr>
            </w:pPr>
            <w:r w:rsidRPr="00067D7C">
              <w:rPr>
                <w:sz w:val="22"/>
                <w:szCs w:val="22"/>
                <w:lang w:val="en-GB"/>
              </w:rPr>
              <w:t>p&lt;0.0001</w:t>
            </w:r>
          </w:p>
        </w:tc>
        <w:tc>
          <w:tcPr>
            <w:tcW w:w="2835" w:type="dxa"/>
            <w:tcBorders>
              <w:top w:val="nil"/>
              <w:left w:val="nil"/>
              <w:bottom w:val="single" w:sz="4" w:space="0" w:color="auto"/>
              <w:right w:val="single" w:sz="4" w:space="0" w:color="auto"/>
            </w:tcBorders>
            <w:shd w:val="clear" w:color="auto" w:fill="auto"/>
          </w:tcPr>
          <w:p w14:paraId="756CBE78" w14:textId="77777777" w:rsidR="00067D7C" w:rsidRPr="00067D7C" w:rsidRDefault="00067D7C" w:rsidP="00067D7C">
            <w:pPr>
              <w:tabs>
                <w:tab w:val="left" w:pos="540"/>
                <w:tab w:val="left" w:pos="569"/>
              </w:tabs>
              <w:rPr>
                <w:sz w:val="22"/>
                <w:szCs w:val="22"/>
                <w:lang w:val="en-GB"/>
              </w:rPr>
            </w:pPr>
          </w:p>
        </w:tc>
      </w:tr>
      <w:tr w:rsidR="00067D7C" w:rsidRPr="00067D7C" w14:paraId="5785D859" w14:textId="77777777" w:rsidTr="001A6B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49DA51ED" w14:textId="4E196C94" w:rsidR="00067D7C" w:rsidRPr="00067D7C" w:rsidRDefault="00067D7C" w:rsidP="00067D7C">
            <w:pPr>
              <w:tabs>
                <w:tab w:val="left" w:pos="540"/>
                <w:tab w:val="left" w:pos="569"/>
              </w:tabs>
              <w:rPr>
                <w:b/>
                <w:sz w:val="22"/>
                <w:szCs w:val="22"/>
                <w:lang w:val="en-GB"/>
              </w:rPr>
            </w:pPr>
            <w:r w:rsidRPr="00067D7C">
              <w:rPr>
                <w:b/>
                <w:sz w:val="22"/>
                <w:szCs w:val="22"/>
                <w:lang w:val="en-GB"/>
              </w:rPr>
              <w:t xml:space="preserve">PFS2 (40% </w:t>
            </w:r>
            <w:r w:rsidR="00A60CD7">
              <w:rPr>
                <w:b/>
                <w:sz w:val="22"/>
                <w:szCs w:val="22"/>
                <w:lang w:val="en-GB"/>
              </w:rPr>
              <w:t>zrelost</w:t>
            </w:r>
            <w:r w:rsidRPr="00067D7C">
              <w:rPr>
                <w:b/>
                <w:sz w:val="22"/>
                <w:szCs w:val="22"/>
                <w:lang w:val="en-GB"/>
              </w:rPr>
              <w:t>)</w:t>
            </w:r>
          </w:p>
        </w:tc>
      </w:tr>
      <w:tr w:rsidR="00067D7C" w:rsidRPr="00067D7C" w14:paraId="61AC23AF" w14:textId="77777777" w:rsidTr="001A6BC7">
        <w:tblPrEx>
          <w:tblBorders>
            <w:left w:val="none" w:sz="0" w:space="0" w:color="auto"/>
            <w:right w:val="none" w:sz="0" w:space="0" w:color="auto"/>
          </w:tblBorders>
        </w:tblPrEx>
        <w:tc>
          <w:tcPr>
            <w:tcW w:w="3652" w:type="dxa"/>
            <w:tcBorders>
              <w:left w:val="single" w:sz="4" w:space="0" w:color="auto"/>
              <w:bottom w:val="nil"/>
              <w:right w:val="nil"/>
            </w:tcBorders>
            <w:shd w:val="clear" w:color="auto" w:fill="auto"/>
          </w:tcPr>
          <w:p w14:paraId="44C9B3B6" w14:textId="35A25197" w:rsidR="00067D7C" w:rsidRPr="00067D7C" w:rsidRDefault="00A60CD7" w:rsidP="00067D7C">
            <w:pPr>
              <w:tabs>
                <w:tab w:val="left" w:pos="540"/>
                <w:tab w:val="left" w:pos="569"/>
              </w:tabs>
              <w:rPr>
                <w:sz w:val="22"/>
                <w:szCs w:val="22"/>
                <w:lang w:val="en-GB"/>
              </w:rPr>
            </w:pPr>
            <w:r w:rsidRPr="00A60CD7">
              <w:rPr>
                <w:sz w:val="22"/>
                <w:szCs w:val="22"/>
                <w:lang w:val="en-GB"/>
              </w:rPr>
              <w:t>Broj događaja: Ukupan broj pacijenata</w:t>
            </w:r>
            <w:r w:rsidR="00067D7C" w:rsidRPr="00067D7C">
              <w:rPr>
                <w:sz w:val="22"/>
                <w:szCs w:val="22"/>
                <w:lang w:val="en-GB"/>
              </w:rPr>
              <w:t xml:space="preserve"> (%)</w:t>
            </w:r>
          </w:p>
        </w:tc>
        <w:tc>
          <w:tcPr>
            <w:tcW w:w="2835" w:type="dxa"/>
            <w:tcBorders>
              <w:left w:val="nil"/>
              <w:bottom w:val="nil"/>
              <w:right w:val="nil"/>
            </w:tcBorders>
            <w:shd w:val="clear" w:color="auto" w:fill="auto"/>
          </w:tcPr>
          <w:p w14:paraId="09001DBE" w14:textId="77777777" w:rsidR="00067D7C" w:rsidRPr="00067D7C" w:rsidRDefault="00067D7C" w:rsidP="00067D7C">
            <w:pPr>
              <w:tabs>
                <w:tab w:val="left" w:pos="540"/>
                <w:tab w:val="left" w:pos="569"/>
              </w:tabs>
              <w:rPr>
                <w:sz w:val="22"/>
                <w:szCs w:val="22"/>
                <w:lang w:val="en-GB"/>
              </w:rPr>
            </w:pPr>
            <w:r w:rsidRPr="00067D7C">
              <w:rPr>
                <w:sz w:val="22"/>
                <w:szCs w:val="22"/>
                <w:lang w:val="en-GB"/>
              </w:rPr>
              <w:t>70:196 (36)</w:t>
            </w:r>
          </w:p>
        </w:tc>
        <w:tc>
          <w:tcPr>
            <w:tcW w:w="2835" w:type="dxa"/>
            <w:tcBorders>
              <w:left w:val="nil"/>
              <w:bottom w:val="nil"/>
              <w:right w:val="single" w:sz="4" w:space="0" w:color="auto"/>
            </w:tcBorders>
            <w:shd w:val="clear" w:color="auto" w:fill="auto"/>
          </w:tcPr>
          <w:p w14:paraId="6481C695" w14:textId="77777777" w:rsidR="00067D7C" w:rsidRPr="00067D7C" w:rsidRDefault="00067D7C" w:rsidP="00067D7C">
            <w:pPr>
              <w:tabs>
                <w:tab w:val="left" w:pos="540"/>
                <w:tab w:val="left" w:pos="569"/>
              </w:tabs>
              <w:rPr>
                <w:sz w:val="22"/>
                <w:szCs w:val="22"/>
                <w:lang w:val="en-GB"/>
              </w:rPr>
            </w:pPr>
            <w:r w:rsidRPr="00067D7C">
              <w:rPr>
                <w:sz w:val="22"/>
                <w:szCs w:val="22"/>
                <w:lang w:val="en-GB"/>
              </w:rPr>
              <w:t xml:space="preserve">49:99 (50) </w:t>
            </w:r>
          </w:p>
        </w:tc>
      </w:tr>
      <w:tr w:rsidR="00067D7C" w:rsidRPr="00067D7C" w14:paraId="02CE932D" w14:textId="77777777" w:rsidTr="001A6BC7">
        <w:tblPrEx>
          <w:tblBorders>
            <w:left w:val="none" w:sz="0" w:space="0" w:color="auto"/>
            <w:right w:val="none" w:sz="0" w:space="0" w:color="auto"/>
          </w:tblBorders>
        </w:tblPrEx>
        <w:tc>
          <w:tcPr>
            <w:tcW w:w="3652" w:type="dxa"/>
            <w:tcBorders>
              <w:top w:val="nil"/>
              <w:left w:val="single" w:sz="4" w:space="0" w:color="auto"/>
              <w:bottom w:val="nil"/>
              <w:right w:val="nil"/>
            </w:tcBorders>
            <w:shd w:val="clear" w:color="auto" w:fill="auto"/>
          </w:tcPr>
          <w:p w14:paraId="23E1DD72" w14:textId="70DE7FD0" w:rsidR="00067D7C" w:rsidRPr="00067D7C" w:rsidRDefault="00A60CD7" w:rsidP="00067D7C">
            <w:pPr>
              <w:tabs>
                <w:tab w:val="left" w:pos="540"/>
                <w:tab w:val="left" w:pos="569"/>
              </w:tabs>
              <w:rPr>
                <w:sz w:val="22"/>
                <w:szCs w:val="22"/>
                <w:lang w:val="en-GB"/>
              </w:rPr>
            </w:pPr>
            <w:r w:rsidRPr="00A60CD7">
              <w:rPr>
                <w:sz w:val="22"/>
                <w:szCs w:val="22"/>
                <w:lang w:val="en-GB"/>
              </w:rPr>
              <w:t>Pros</w:t>
            </w:r>
            <w:r w:rsidR="00F76306">
              <w:rPr>
                <w:sz w:val="22"/>
                <w:szCs w:val="22"/>
                <w:lang w:val="en-GB"/>
              </w:rPr>
              <w:t>j</w:t>
            </w:r>
            <w:r w:rsidRPr="00A60CD7">
              <w:rPr>
                <w:sz w:val="22"/>
                <w:szCs w:val="22"/>
                <w:lang w:val="en-GB"/>
              </w:rPr>
              <w:t>ečno vr</w:t>
            </w:r>
            <w:r w:rsidR="00F76306">
              <w:rPr>
                <w:sz w:val="22"/>
                <w:szCs w:val="22"/>
                <w:lang w:val="en-GB"/>
              </w:rPr>
              <w:t>ij</w:t>
            </w:r>
            <w:r w:rsidRPr="00A60CD7">
              <w:rPr>
                <w:sz w:val="22"/>
                <w:szCs w:val="22"/>
                <w:lang w:val="en-GB"/>
              </w:rPr>
              <w:t>eme</w:t>
            </w:r>
            <w:r w:rsidR="00067D7C" w:rsidRPr="00067D7C">
              <w:rPr>
                <w:sz w:val="22"/>
                <w:szCs w:val="22"/>
                <w:lang w:val="en-GB"/>
              </w:rPr>
              <w:t xml:space="preserve"> (months) (95% CI)</w:t>
            </w:r>
          </w:p>
        </w:tc>
        <w:tc>
          <w:tcPr>
            <w:tcW w:w="2835" w:type="dxa"/>
            <w:tcBorders>
              <w:top w:val="nil"/>
              <w:left w:val="nil"/>
              <w:bottom w:val="nil"/>
              <w:right w:val="nil"/>
            </w:tcBorders>
            <w:shd w:val="clear" w:color="auto" w:fill="auto"/>
          </w:tcPr>
          <w:p w14:paraId="2AF93555" w14:textId="77777777" w:rsidR="00067D7C" w:rsidRPr="00067D7C" w:rsidRDefault="00067D7C" w:rsidP="00067D7C">
            <w:pPr>
              <w:tabs>
                <w:tab w:val="left" w:pos="540"/>
                <w:tab w:val="left" w:pos="569"/>
              </w:tabs>
              <w:rPr>
                <w:sz w:val="22"/>
                <w:szCs w:val="22"/>
                <w:lang w:val="en-GB"/>
              </w:rPr>
            </w:pPr>
            <w:r w:rsidRPr="00067D7C">
              <w:rPr>
                <w:sz w:val="22"/>
                <w:szCs w:val="22"/>
                <w:lang w:val="en-GB"/>
              </w:rPr>
              <w:t>NR (24.1</w:t>
            </w:r>
            <w:r w:rsidRPr="00067D7C">
              <w:rPr>
                <w:sz w:val="22"/>
                <w:szCs w:val="22"/>
                <w:lang w:val="en-GB"/>
              </w:rPr>
              <w:noBreakHyphen/>
              <w:t>NR)</w:t>
            </w:r>
          </w:p>
        </w:tc>
        <w:tc>
          <w:tcPr>
            <w:tcW w:w="2835" w:type="dxa"/>
            <w:tcBorders>
              <w:top w:val="nil"/>
              <w:left w:val="nil"/>
              <w:bottom w:val="nil"/>
              <w:right w:val="single" w:sz="4" w:space="0" w:color="auto"/>
            </w:tcBorders>
            <w:shd w:val="clear" w:color="auto" w:fill="auto"/>
          </w:tcPr>
          <w:p w14:paraId="357FCC54" w14:textId="77777777" w:rsidR="00067D7C" w:rsidRPr="00067D7C" w:rsidRDefault="00067D7C" w:rsidP="00067D7C">
            <w:pPr>
              <w:tabs>
                <w:tab w:val="left" w:pos="540"/>
                <w:tab w:val="left" w:pos="569"/>
              </w:tabs>
              <w:rPr>
                <w:sz w:val="22"/>
                <w:szCs w:val="22"/>
                <w:lang w:val="en-GB"/>
              </w:rPr>
            </w:pPr>
            <w:r w:rsidRPr="00067D7C">
              <w:rPr>
                <w:sz w:val="22"/>
                <w:szCs w:val="22"/>
                <w:lang w:val="en-GB"/>
              </w:rPr>
              <w:t>18.4 (15.4</w:t>
            </w:r>
            <w:r w:rsidRPr="00067D7C">
              <w:rPr>
                <w:sz w:val="22"/>
                <w:szCs w:val="22"/>
                <w:lang w:val="en-GB"/>
              </w:rPr>
              <w:noBreakHyphen/>
              <w:t>22.8)</w:t>
            </w:r>
          </w:p>
        </w:tc>
      </w:tr>
      <w:tr w:rsidR="00067D7C" w:rsidRPr="00067D7C" w14:paraId="24EC88DE" w14:textId="77777777" w:rsidTr="001A6BC7">
        <w:tblPrEx>
          <w:tblBorders>
            <w:left w:val="none" w:sz="0" w:space="0" w:color="auto"/>
            <w:right w:val="none" w:sz="0" w:space="0" w:color="auto"/>
          </w:tblBorders>
        </w:tblPrEx>
        <w:tc>
          <w:tcPr>
            <w:tcW w:w="3652" w:type="dxa"/>
            <w:tcBorders>
              <w:top w:val="nil"/>
              <w:left w:val="single" w:sz="4" w:space="0" w:color="auto"/>
              <w:bottom w:val="nil"/>
              <w:right w:val="nil"/>
            </w:tcBorders>
            <w:shd w:val="clear" w:color="auto" w:fill="auto"/>
          </w:tcPr>
          <w:p w14:paraId="49F0E4F6" w14:textId="77777777" w:rsidR="00067D7C" w:rsidRPr="00067D7C" w:rsidRDefault="00067D7C" w:rsidP="00067D7C">
            <w:pPr>
              <w:tabs>
                <w:tab w:val="left" w:pos="540"/>
                <w:tab w:val="left" w:pos="569"/>
              </w:tabs>
              <w:rPr>
                <w:sz w:val="22"/>
                <w:szCs w:val="22"/>
                <w:lang w:val="en-GB"/>
              </w:rPr>
            </w:pPr>
            <w:r w:rsidRPr="00067D7C">
              <w:rPr>
                <w:sz w:val="22"/>
                <w:szCs w:val="22"/>
                <w:lang w:val="en-GB"/>
              </w:rPr>
              <w:t xml:space="preserve">HR (95% CI) </w:t>
            </w:r>
            <w:r w:rsidRPr="00067D7C">
              <w:rPr>
                <w:sz w:val="22"/>
                <w:szCs w:val="22"/>
                <w:vertAlign w:val="superscript"/>
                <w:lang w:val="en-GB"/>
              </w:rPr>
              <w:t>a</w:t>
            </w:r>
          </w:p>
        </w:tc>
        <w:tc>
          <w:tcPr>
            <w:tcW w:w="2835" w:type="dxa"/>
            <w:tcBorders>
              <w:top w:val="nil"/>
              <w:left w:val="nil"/>
              <w:bottom w:val="nil"/>
              <w:right w:val="nil"/>
            </w:tcBorders>
            <w:shd w:val="clear" w:color="auto" w:fill="auto"/>
          </w:tcPr>
          <w:p w14:paraId="398C9360" w14:textId="77777777" w:rsidR="00067D7C" w:rsidRPr="00067D7C" w:rsidRDefault="00067D7C" w:rsidP="00067D7C">
            <w:pPr>
              <w:tabs>
                <w:tab w:val="left" w:pos="540"/>
                <w:tab w:val="left" w:pos="569"/>
              </w:tabs>
              <w:rPr>
                <w:sz w:val="22"/>
                <w:szCs w:val="22"/>
                <w:lang w:val="en-GB"/>
              </w:rPr>
            </w:pPr>
            <w:r w:rsidRPr="00067D7C">
              <w:rPr>
                <w:sz w:val="22"/>
                <w:szCs w:val="22"/>
                <w:lang w:val="en-GB"/>
              </w:rPr>
              <w:t>0.50 (0.34</w:t>
            </w:r>
            <w:r w:rsidRPr="00067D7C">
              <w:rPr>
                <w:sz w:val="22"/>
                <w:szCs w:val="22"/>
                <w:lang w:val="en-GB"/>
              </w:rPr>
              <w:noBreakHyphen/>
              <w:t xml:space="preserve">0.72) </w:t>
            </w:r>
          </w:p>
        </w:tc>
        <w:tc>
          <w:tcPr>
            <w:tcW w:w="2835" w:type="dxa"/>
            <w:tcBorders>
              <w:top w:val="nil"/>
              <w:left w:val="nil"/>
              <w:bottom w:val="nil"/>
              <w:right w:val="single" w:sz="4" w:space="0" w:color="auto"/>
            </w:tcBorders>
            <w:shd w:val="clear" w:color="auto" w:fill="auto"/>
          </w:tcPr>
          <w:p w14:paraId="60FEAAD5" w14:textId="77777777" w:rsidR="00067D7C" w:rsidRPr="00067D7C" w:rsidRDefault="00067D7C" w:rsidP="00067D7C">
            <w:pPr>
              <w:tabs>
                <w:tab w:val="left" w:pos="540"/>
                <w:tab w:val="left" w:pos="569"/>
              </w:tabs>
              <w:rPr>
                <w:sz w:val="22"/>
                <w:szCs w:val="22"/>
                <w:lang w:val="en-GB"/>
              </w:rPr>
            </w:pPr>
          </w:p>
        </w:tc>
      </w:tr>
      <w:tr w:rsidR="00067D7C" w:rsidRPr="00067D7C" w14:paraId="44A8BD89" w14:textId="77777777" w:rsidTr="001A6BC7">
        <w:tblPrEx>
          <w:tblBorders>
            <w:left w:val="none" w:sz="0" w:space="0" w:color="auto"/>
            <w:right w:val="none" w:sz="0" w:space="0" w:color="auto"/>
          </w:tblBorders>
        </w:tblPrEx>
        <w:tc>
          <w:tcPr>
            <w:tcW w:w="3652" w:type="dxa"/>
            <w:tcBorders>
              <w:top w:val="nil"/>
              <w:left w:val="single" w:sz="4" w:space="0" w:color="auto"/>
              <w:bottom w:val="single" w:sz="4" w:space="0" w:color="auto"/>
              <w:right w:val="nil"/>
            </w:tcBorders>
            <w:shd w:val="clear" w:color="auto" w:fill="auto"/>
          </w:tcPr>
          <w:p w14:paraId="214B7E2C" w14:textId="71B60BD2" w:rsidR="00067D7C" w:rsidRPr="00067D7C" w:rsidRDefault="00067D7C" w:rsidP="00F76306">
            <w:pPr>
              <w:tabs>
                <w:tab w:val="left" w:pos="540"/>
                <w:tab w:val="left" w:pos="569"/>
              </w:tabs>
              <w:rPr>
                <w:sz w:val="22"/>
                <w:szCs w:val="22"/>
                <w:lang w:val="en-GB"/>
              </w:rPr>
            </w:pPr>
            <w:r w:rsidRPr="00067D7C">
              <w:rPr>
                <w:sz w:val="22"/>
                <w:szCs w:val="22"/>
                <w:lang w:val="en-GB"/>
              </w:rPr>
              <w:t>P value (</w:t>
            </w:r>
            <w:r w:rsidR="00F76306">
              <w:rPr>
                <w:sz w:val="22"/>
                <w:szCs w:val="22"/>
                <w:lang w:val="en-GB"/>
              </w:rPr>
              <w:t>dvostrana</w:t>
            </w:r>
            <w:r w:rsidRPr="00067D7C">
              <w:rPr>
                <w:sz w:val="22"/>
                <w:szCs w:val="22"/>
                <w:lang w:val="en-GB"/>
              </w:rPr>
              <w:t>)</w:t>
            </w:r>
          </w:p>
        </w:tc>
        <w:tc>
          <w:tcPr>
            <w:tcW w:w="2835" w:type="dxa"/>
            <w:tcBorders>
              <w:top w:val="nil"/>
              <w:left w:val="nil"/>
              <w:bottom w:val="single" w:sz="4" w:space="0" w:color="auto"/>
              <w:right w:val="nil"/>
            </w:tcBorders>
            <w:shd w:val="clear" w:color="auto" w:fill="auto"/>
          </w:tcPr>
          <w:p w14:paraId="6834296F" w14:textId="77777777" w:rsidR="00067D7C" w:rsidRPr="00067D7C" w:rsidRDefault="00067D7C" w:rsidP="00067D7C">
            <w:pPr>
              <w:tabs>
                <w:tab w:val="left" w:pos="540"/>
                <w:tab w:val="left" w:pos="569"/>
              </w:tabs>
              <w:rPr>
                <w:sz w:val="22"/>
                <w:szCs w:val="22"/>
                <w:lang w:val="en-GB"/>
              </w:rPr>
            </w:pPr>
            <w:r w:rsidRPr="00067D7C">
              <w:rPr>
                <w:sz w:val="22"/>
                <w:szCs w:val="22"/>
                <w:lang w:val="en-GB"/>
              </w:rPr>
              <w:t>p=0.0002</w:t>
            </w:r>
          </w:p>
        </w:tc>
        <w:tc>
          <w:tcPr>
            <w:tcW w:w="2835" w:type="dxa"/>
            <w:tcBorders>
              <w:top w:val="nil"/>
              <w:left w:val="nil"/>
              <w:bottom w:val="single" w:sz="4" w:space="0" w:color="auto"/>
              <w:right w:val="single" w:sz="4" w:space="0" w:color="auto"/>
            </w:tcBorders>
            <w:shd w:val="clear" w:color="auto" w:fill="auto"/>
          </w:tcPr>
          <w:p w14:paraId="34268428" w14:textId="77777777" w:rsidR="00067D7C" w:rsidRPr="00067D7C" w:rsidRDefault="00067D7C" w:rsidP="00067D7C">
            <w:pPr>
              <w:tabs>
                <w:tab w:val="left" w:pos="540"/>
                <w:tab w:val="left" w:pos="569"/>
              </w:tabs>
              <w:rPr>
                <w:sz w:val="22"/>
                <w:szCs w:val="22"/>
                <w:lang w:val="en-GB"/>
              </w:rPr>
            </w:pPr>
          </w:p>
        </w:tc>
      </w:tr>
    </w:tbl>
    <w:p w14:paraId="29456C30" w14:textId="77777777" w:rsidR="009733DD" w:rsidRPr="005A1B4F" w:rsidRDefault="009733DD" w:rsidP="00F331AD">
      <w:pPr>
        <w:tabs>
          <w:tab w:val="left" w:pos="540"/>
          <w:tab w:val="left" w:pos="569"/>
        </w:tabs>
        <w:jc w:val="both"/>
        <w:rPr>
          <w:sz w:val="22"/>
          <w:szCs w:val="22"/>
          <w:lang w:val="de-DE"/>
        </w:rPr>
      </w:pPr>
    </w:p>
    <w:p w14:paraId="2A58BA17" w14:textId="77777777" w:rsidR="00F7273C" w:rsidRPr="00F331AD" w:rsidRDefault="00F7273C" w:rsidP="00191523">
      <w:pPr>
        <w:tabs>
          <w:tab w:val="left" w:pos="540"/>
          <w:tab w:val="left" w:pos="569"/>
        </w:tabs>
        <w:jc w:val="both"/>
        <w:rPr>
          <w:sz w:val="18"/>
          <w:szCs w:val="18"/>
          <w:lang w:val="de-DE"/>
        </w:rPr>
      </w:pPr>
      <w:r w:rsidRPr="005A1B4F">
        <w:rPr>
          <w:sz w:val="22"/>
          <w:szCs w:val="22"/>
          <w:lang w:val="de-DE"/>
        </w:rPr>
        <w:t>*</w:t>
      </w:r>
      <w:r w:rsidRPr="005A1B4F">
        <w:rPr>
          <w:sz w:val="22"/>
          <w:szCs w:val="22"/>
          <w:lang w:val="de-DE"/>
        </w:rPr>
        <w:tab/>
      </w:r>
      <w:r w:rsidRPr="00F331AD">
        <w:rPr>
          <w:sz w:val="18"/>
          <w:szCs w:val="18"/>
          <w:lang w:val="de-DE"/>
        </w:rPr>
        <w:t>Nije kontrolisano u pogledu multipliciteta</w:t>
      </w:r>
    </w:p>
    <w:p w14:paraId="28E7D821" w14:textId="6B79416C" w:rsidR="00F7273C" w:rsidRPr="00F331AD" w:rsidRDefault="00F7273C" w:rsidP="00373165">
      <w:pPr>
        <w:tabs>
          <w:tab w:val="left" w:pos="540"/>
          <w:tab w:val="left" w:pos="569"/>
        </w:tabs>
        <w:ind w:left="567" w:hanging="567"/>
        <w:jc w:val="both"/>
        <w:rPr>
          <w:sz w:val="18"/>
          <w:szCs w:val="18"/>
          <w:lang w:val="de-DE"/>
        </w:rPr>
      </w:pPr>
      <w:r w:rsidRPr="00F331AD">
        <w:rPr>
          <w:sz w:val="18"/>
          <w:szCs w:val="18"/>
          <w:vertAlign w:val="superscript"/>
          <w:lang w:val="de-DE"/>
        </w:rPr>
        <w:t>a</w:t>
      </w:r>
      <w:r w:rsidRPr="00F331AD">
        <w:rPr>
          <w:sz w:val="18"/>
          <w:szCs w:val="18"/>
          <w:lang w:val="de-DE"/>
        </w:rPr>
        <w:tab/>
        <w:t xml:space="preserve">HR= stopa rizika. </w:t>
      </w:r>
      <w:r w:rsidR="00196C4B" w:rsidRPr="00F331AD">
        <w:rPr>
          <w:sz w:val="18"/>
          <w:szCs w:val="18"/>
          <w:lang w:val="de-DE"/>
        </w:rPr>
        <w:t>Vrijednost</w:t>
      </w:r>
      <w:r w:rsidRPr="00F331AD">
        <w:rPr>
          <w:sz w:val="18"/>
          <w:szCs w:val="18"/>
          <w:lang w:val="de-DE"/>
        </w:rPr>
        <w:t xml:space="preserve"> &lt;1 ukazuje na prednost olapariba. Analiza je izvršena pomoću Cox-ovog modela proporcionalnog rizika uključujući odgovor na prethodnu terapiju platinom (CR ili PR) i </w:t>
      </w:r>
      <w:r w:rsidRPr="005A1B4F">
        <w:rPr>
          <w:sz w:val="22"/>
          <w:szCs w:val="22"/>
          <w:lang w:val="de-DE"/>
        </w:rPr>
        <w:t>vr</w:t>
      </w:r>
      <w:r w:rsidR="006E2311" w:rsidRPr="005A1B4F">
        <w:rPr>
          <w:sz w:val="22"/>
          <w:szCs w:val="22"/>
          <w:lang w:val="de-DE"/>
        </w:rPr>
        <w:t>ij</w:t>
      </w:r>
      <w:r w:rsidRPr="005A1B4F">
        <w:rPr>
          <w:sz w:val="22"/>
          <w:szCs w:val="22"/>
          <w:lang w:val="de-DE"/>
        </w:rPr>
        <w:t xml:space="preserve">eme do progresije bolesti </w:t>
      </w:r>
      <w:r w:rsidRPr="00F331AD">
        <w:rPr>
          <w:sz w:val="18"/>
          <w:szCs w:val="18"/>
          <w:lang w:val="de-DE"/>
        </w:rPr>
        <w:t xml:space="preserve">(&gt;6-12 </w:t>
      </w:r>
      <w:r w:rsidR="00107BC2" w:rsidRPr="00F331AD">
        <w:rPr>
          <w:sz w:val="18"/>
          <w:szCs w:val="18"/>
          <w:lang w:val="de-DE"/>
        </w:rPr>
        <w:t>mjesec</w:t>
      </w:r>
      <w:r w:rsidRPr="00F331AD">
        <w:rPr>
          <w:sz w:val="18"/>
          <w:szCs w:val="18"/>
          <w:lang w:val="de-DE"/>
        </w:rPr>
        <w:t xml:space="preserve">i i &gt;12 </w:t>
      </w:r>
      <w:r w:rsidR="00107BC2" w:rsidRPr="00F331AD">
        <w:rPr>
          <w:sz w:val="18"/>
          <w:szCs w:val="18"/>
          <w:lang w:val="de-DE"/>
        </w:rPr>
        <w:t>mjesec</w:t>
      </w:r>
      <w:r w:rsidRPr="00F331AD">
        <w:rPr>
          <w:sz w:val="18"/>
          <w:szCs w:val="18"/>
          <w:lang w:val="de-DE"/>
        </w:rPr>
        <w:t>i) u pretposl</w:t>
      </w:r>
      <w:r w:rsidR="0035368E" w:rsidRPr="00F331AD">
        <w:rPr>
          <w:sz w:val="18"/>
          <w:szCs w:val="18"/>
          <w:lang w:val="de-DE"/>
        </w:rPr>
        <w:t>j</w:t>
      </w:r>
      <w:r w:rsidRPr="00F331AD">
        <w:rPr>
          <w:sz w:val="18"/>
          <w:szCs w:val="18"/>
          <w:lang w:val="de-DE"/>
        </w:rPr>
        <w:t>ednjoj hemoterapiji na bazi platine kao kovarijata.</w:t>
      </w:r>
    </w:p>
    <w:p w14:paraId="615B204F" w14:textId="1807A59B" w:rsidR="00F7273C" w:rsidRPr="00F331AD" w:rsidRDefault="00CE09DD" w:rsidP="00F331AD">
      <w:pPr>
        <w:tabs>
          <w:tab w:val="left" w:pos="540"/>
          <w:tab w:val="left" w:pos="569"/>
        </w:tabs>
        <w:ind w:left="567"/>
        <w:jc w:val="both"/>
        <w:rPr>
          <w:sz w:val="18"/>
          <w:szCs w:val="18"/>
          <w:lang w:val="de-DE"/>
        </w:rPr>
      </w:pPr>
      <w:r w:rsidRPr="00F331AD">
        <w:rPr>
          <w:sz w:val="18"/>
          <w:szCs w:val="18"/>
        </w:rPr>
        <w:t xml:space="preserve">; </w:t>
      </w:r>
      <w:r w:rsidR="00F7273C" w:rsidRPr="00F331AD">
        <w:rPr>
          <w:sz w:val="18"/>
          <w:szCs w:val="18"/>
          <w:lang w:val="de-DE"/>
        </w:rPr>
        <w:t>NR</w:t>
      </w:r>
      <w:r w:rsidR="00373165">
        <w:rPr>
          <w:sz w:val="18"/>
          <w:szCs w:val="18"/>
          <w:lang w:val="de-DE"/>
        </w:rPr>
        <w:t xml:space="preserve"> </w:t>
      </w:r>
      <w:r w:rsidR="00F7273C" w:rsidRPr="00F331AD">
        <w:rPr>
          <w:sz w:val="18"/>
          <w:szCs w:val="18"/>
          <w:lang w:val="de-DE"/>
        </w:rPr>
        <w:t>nije dostignuto; CI interval pouzdanosti; PFS2 vr</w:t>
      </w:r>
      <w:r w:rsidR="006E2311" w:rsidRPr="00F331AD">
        <w:rPr>
          <w:sz w:val="18"/>
          <w:szCs w:val="18"/>
          <w:lang w:val="de-DE"/>
        </w:rPr>
        <w:t>ij</w:t>
      </w:r>
      <w:r w:rsidR="00F7273C" w:rsidRPr="00F331AD">
        <w:rPr>
          <w:sz w:val="18"/>
          <w:szCs w:val="18"/>
          <w:lang w:val="de-DE"/>
        </w:rPr>
        <w:t>eme od randomizacije do druge progresije ili smrti; TFST vr</w:t>
      </w:r>
      <w:r w:rsidR="006E2311" w:rsidRPr="00F331AD">
        <w:rPr>
          <w:sz w:val="18"/>
          <w:szCs w:val="18"/>
          <w:lang w:val="de-DE"/>
        </w:rPr>
        <w:t>ij</w:t>
      </w:r>
      <w:r w:rsidR="00F7273C" w:rsidRPr="00F331AD">
        <w:rPr>
          <w:sz w:val="18"/>
          <w:szCs w:val="18"/>
          <w:lang w:val="de-DE"/>
        </w:rPr>
        <w:t>eme od randomizacije do početka prve naredne terapije ili smrti.</w:t>
      </w:r>
    </w:p>
    <w:p w14:paraId="6EEBD600" w14:textId="4AC18EE4" w:rsidR="00E10A6D" w:rsidRPr="005A1B4F" w:rsidRDefault="00E10A6D">
      <w:pPr>
        <w:tabs>
          <w:tab w:val="left" w:pos="540"/>
          <w:tab w:val="left" w:pos="569"/>
        </w:tabs>
        <w:jc w:val="both"/>
        <w:rPr>
          <w:sz w:val="22"/>
          <w:szCs w:val="22"/>
          <w:lang w:val="de-DE"/>
        </w:rPr>
      </w:pPr>
    </w:p>
    <w:p w14:paraId="262D8CA1" w14:textId="4B5AEE86" w:rsidR="00E10A6D" w:rsidRPr="00F331AD" w:rsidRDefault="00E10A6D" w:rsidP="006D1717">
      <w:pPr>
        <w:spacing w:before="2" w:line="200" w:lineRule="exact"/>
        <w:ind w:right="13"/>
        <w:jc w:val="both"/>
        <w:rPr>
          <w:b/>
          <w:sz w:val="22"/>
          <w:szCs w:val="22"/>
        </w:rPr>
      </w:pPr>
      <w:r w:rsidRPr="00F331AD">
        <w:rPr>
          <w:b/>
          <w:sz w:val="22"/>
          <w:szCs w:val="22"/>
        </w:rPr>
        <w:t>Slika 4 SOLO2: Kaplan-Majerova kriva za proc</w:t>
      </w:r>
      <w:r w:rsidR="00373165">
        <w:rPr>
          <w:b/>
          <w:sz w:val="22"/>
          <w:szCs w:val="22"/>
        </w:rPr>
        <w:t>j</w:t>
      </w:r>
      <w:r w:rsidRPr="00F331AD">
        <w:rPr>
          <w:b/>
          <w:sz w:val="22"/>
          <w:szCs w:val="22"/>
        </w:rPr>
        <w:t>enu OS kod pacijentkinja sa recidivom na platinu osjetljivog karcinoma jajnika i mutacijom gBRCA 1/2m (zrelost podataka: 61%)</w:t>
      </w:r>
    </w:p>
    <w:p w14:paraId="3C78B92E" w14:textId="77777777" w:rsidR="00E10A6D" w:rsidRPr="00F331AD" w:rsidRDefault="00E10A6D" w:rsidP="00E10A6D">
      <w:pPr>
        <w:spacing w:before="2" w:line="200" w:lineRule="exact"/>
        <w:ind w:left="567" w:right="578" w:hanging="426"/>
        <w:rPr>
          <w:b/>
          <w:sz w:val="22"/>
          <w:szCs w:val="22"/>
        </w:rPr>
      </w:pPr>
      <w:r w:rsidRPr="00F331AD">
        <w:rPr>
          <w:b/>
          <w:sz w:val="22"/>
          <w:szCs w:val="22"/>
        </w:rPr>
        <w:t xml:space="preserve"> </w:t>
      </w:r>
    </w:p>
    <w:p w14:paraId="7E93A66D" w14:textId="5CAE9BF8" w:rsidR="00E10A6D" w:rsidRPr="005A1B4F" w:rsidRDefault="00E10A6D" w:rsidP="009961A1">
      <w:pPr>
        <w:tabs>
          <w:tab w:val="left" w:pos="540"/>
          <w:tab w:val="left" w:pos="569"/>
        </w:tabs>
        <w:jc w:val="both"/>
        <w:rPr>
          <w:sz w:val="22"/>
          <w:szCs w:val="22"/>
          <w:lang w:val="de-DE"/>
        </w:rPr>
      </w:pPr>
      <w:r w:rsidRPr="005A1B4F">
        <w:rPr>
          <w:noProof/>
          <w:sz w:val="22"/>
        </w:rPr>
        <mc:AlternateContent>
          <mc:Choice Requires="wpg">
            <w:drawing>
              <wp:inline distT="0" distB="0" distL="0" distR="0" wp14:anchorId="32B3D7CA" wp14:editId="499A1F18">
                <wp:extent cx="5796501" cy="3744000"/>
                <wp:effectExtent l="0" t="0" r="0" b="889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501" cy="3744000"/>
                          <a:chOff x="0" y="0"/>
                          <a:chExt cx="6044223" cy="4450080"/>
                        </a:xfrm>
                      </wpg:grpSpPr>
                      <pic:pic xmlns:pic="http://schemas.openxmlformats.org/drawingml/2006/picture">
                        <pic:nvPicPr>
                          <pic:cNvPr id="4449" name="Picture 4449"/>
                          <pic:cNvPicPr/>
                        </pic:nvPicPr>
                        <pic:blipFill>
                          <a:blip r:embed="rId15"/>
                          <a:stretch>
                            <a:fillRect/>
                          </a:stretch>
                        </pic:blipFill>
                        <pic:spPr>
                          <a:xfrm>
                            <a:off x="0" y="0"/>
                            <a:ext cx="5760720" cy="2225040"/>
                          </a:xfrm>
                          <a:prstGeom prst="rect">
                            <a:avLst/>
                          </a:prstGeom>
                        </pic:spPr>
                      </pic:pic>
                      <pic:pic xmlns:pic="http://schemas.openxmlformats.org/drawingml/2006/picture">
                        <pic:nvPicPr>
                          <pic:cNvPr id="4451" name="Picture 4451"/>
                          <pic:cNvPicPr/>
                        </pic:nvPicPr>
                        <pic:blipFill>
                          <a:blip r:embed="rId16"/>
                          <a:stretch>
                            <a:fillRect/>
                          </a:stretch>
                        </pic:blipFill>
                        <pic:spPr>
                          <a:xfrm>
                            <a:off x="0" y="2225040"/>
                            <a:ext cx="5760720" cy="2225040"/>
                          </a:xfrm>
                          <a:prstGeom prst="rect">
                            <a:avLst/>
                          </a:prstGeom>
                        </pic:spPr>
                      </pic:pic>
                      <wps:wsp>
                        <wps:cNvPr id="4452" name="Rectangle 4452"/>
                        <wps:cNvSpPr/>
                        <wps:spPr>
                          <a:xfrm>
                            <a:off x="4203193" y="117702"/>
                            <a:ext cx="1841030" cy="121693"/>
                          </a:xfrm>
                          <a:prstGeom prst="rect">
                            <a:avLst/>
                          </a:prstGeom>
                          <a:ln>
                            <a:noFill/>
                          </a:ln>
                        </wps:spPr>
                        <wps:txbx>
                          <w:txbxContent>
                            <w:p w14:paraId="5E8A8B67" w14:textId="61A38951" w:rsidR="00795C01" w:rsidRDefault="00795C01" w:rsidP="00E10A6D">
                              <w:pPr>
                                <w:spacing w:after="160" w:line="259" w:lineRule="auto"/>
                              </w:pPr>
                              <w:r>
                                <w:rPr>
                                  <w:sz w:val="16"/>
                                </w:rPr>
                                <w:t>Olaparib 300mg dva puta dnevno</w:t>
                              </w:r>
                            </w:p>
                          </w:txbxContent>
                        </wps:txbx>
                        <wps:bodyPr horzOverflow="overflow" vert="horz" lIns="0" tIns="0" rIns="0" bIns="0" rtlCol="0">
                          <a:noAutofit/>
                        </wps:bodyPr>
                      </wps:wsp>
                      <wps:wsp>
                        <wps:cNvPr id="4453" name="Rectangle 4453"/>
                        <wps:cNvSpPr/>
                        <wps:spPr>
                          <a:xfrm>
                            <a:off x="4211483" y="263391"/>
                            <a:ext cx="1387302" cy="121693"/>
                          </a:xfrm>
                          <a:prstGeom prst="rect">
                            <a:avLst/>
                          </a:prstGeom>
                          <a:ln>
                            <a:noFill/>
                          </a:ln>
                        </wps:spPr>
                        <wps:txbx>
                          <w:txbxContent>
                            <w:p w14:paraId="62931B60" w14:textId="190C3ECC" w:rsidR="00795C01" w:rsidRDefault="00795C01" w:rsidP="00E10A6D">
                              <w:pPr>
                                <w:spacing w:after="160" w:line="259" w:lineRule="auto"/>
                              </w:pPr>
                              <w:r>
                                <w:rPr>
                                  <w:sz w:val="16"/>
                                </w:rPr>
                                <w:t>Placebo dva puta dnevno</w:t>
                              </w:r>
                            </w:p>
                          </w:txbxContent>
                        </wps:txbx>
                        <wps:bodyPr horzOverflow="overflow" vert="horz" lIns="0" tIns="0" rIns="0" bIns="0" rtlCol="0">
                          <a:noAutofit/>
                        </wps:bodyPr>
                      </wps:wsp>
                      <wps:wsp>
                        <wps:cNvPr id="4454" name="Rectangle 4454"/>
                        <wps:cNvSpPr/>
                        <wps:spPr>
                          <a:xfrm>
                            <a:off x="2346960" y="3148948"/>
                            <a:ext cx="1905473" cy="121692"/>
                          </a:xfrm>
                          <a:prstGeom prst="rect">
                            <a:avLst/>
                          </a:prstGeom>
                          <a:ln>
                            <a:noFill/>
                          </a:ln>
                        </wps:spPr>
                        <wps:txbx>
                          <w:txbxContent>
                            <w:p w14:paraId="2763BAA0" w14:textId="0E862E10" w:rsidR="00795C01" w:rsidRDefault="00795C01" w:rsidP="00E10A6D">
                              <w:pPr>
                                <w:spacing w:after="160" w:line="259" w:lineRule="auto"/>
                              </w:pPr>
                              <w:r>
                                <w:rPr>
                                  <w:sz w:val="16"/>
                                </w:rPr>
                                <w:t>Vrijeme od randomizacije (mjeseci)</w:t>
                              </w:r>
                            </w:p>
                          </w:txbxContent>
                        </wps:txbx>
                        <wps:bodyPr horzOverflow="overflow" vert="horz" lIns="0" tIns="0" rIns="0" bIns="0" rtlCol="0">
                          <a:noAutofit/>
                        </wps:bodyPr>
                      </wps:wsp>
                      <wps:wsp>
                        <wps:cNvPr id="4455" name="Rectangle 4455"/>
                        <wps:cNvSpPr/>
                        <wps:spPr>
                          <a:xfrm>
                            <a:off x="724572" y="3404059"/>
                            <a:ext cx="1443882" cy="121693"/>
                          </a:xfrm>
                          <a:prstGeom prst="rect">
                            <a:avLst/>
                          </a:prstGeom>
                          <a:ln>
                            <a:noFill/>
                          </a:ln>
                        </wps:spPr>
                        <wps:txbx>
                          <w:txbxContent>
                            <w:p w14:paraId="3E871450" w14:textId="77777777" w:rsidR="00795C01" w:rsidRDefault="00795C01" w:rsidP="00E10A6D">
                              <w:pPr>
                                <w:spacing w:after="160" w:line="259" w:lineRule="auto"/>
                              </w:pPr>
                              <w:r>
                                <w:rPr>
                                  <w:sz w:val="16"/>
                                </w:rPr>
                                <w:t>Broj pacijenata pod rizikom:</w:t>
                              </w:r>
                            </w:p>
                          </w:txbxContent>
                        </wps:txbx>
                        <wps:bodyPr horzOverflow="overflow" vert="horz" lIns="0" tIns="0" rIns="0" bIns="0" rtlCol="0">
                          <a:noAutofit/>
                        </wps:bodyPr>
                      </wps:wsp>
                      <wps:wsp>
                        <wps:cNvPr id="4456" name="Rectangle 4456"/>
                        <wps:cNvSpPr/>
                        <wps:spPr>
                          <a:xfrm>
                            <a:off x="724570" y="3568163"/>
                            <a:ext cx="1841258" cy="121693"/>
                          </a:xfrm>
                          <a:prstGeom prst="rect">
                            <a:avLst/>
                          </a:prstGeom>
                          <a:ln>
                            <a:noFill/>
                          </a:ln>
                        </wps:spPr>
                        <wps:txbx>
                          <w:txbxContent>
                            <w:p w14:paraId="6180F971" w14:textId="5293C6FD" w:rsidR="00795C01" w:rsidRDefault="00795C01" w:rsidP="00E10A6D">
                              <w:pPr>
                                <w:spacing w:after="160" w:line="259" w:lineRule="auto"/>
                              </w:pPr>
                              <w:r>
                                <w:rPr>
                                  <w:sz w:val="16"/>
                                </w:rPr>
                                <w:t>Olaparib 300mg dva puta dnevno</w:t>
                              </w:r>
                            </w:p>
                          </w:txbxContent>
                        </wps:txbx>
                        <wps:bodyPr horzOverflow="overflow" vert="horz" lIns="0" tIns="0" rIns="0" bIns="0" rtlCol="0">
                          <a:noAutofit/>
                        </wps:bodyPr>
                      </wps:wsp>
                      <wps:wsp>
                        <wps:cNvPr id="4457" name="Rectangle 4457"/>
                        <wps:cNvSpPr/>
                        <wps:spPr>
                          <a:xfrm>
                            <a:off x="724573" y="3851809"/>
                            <a:ext cx="1387302" cy="121693"/>
                          </a:xfrm>
                          <a:prstGeom prst="rect">
                            <a:avLst/>
                          </a:prstGeom>
                          <a:ln>
                            <a:noFill/>
                          </a:ln>
                        </wps:spPr>
                        <wps:txbx>
                          <w:txbxContent>
                            <w:p w14:paraId="6F0DF6E2" w14:textId="487A6DAE" w:rsidR="00795C01" w:rsidRDefault="00795C01" w:rsidP="00E10A6D">
                              <w:pPr>
                                <w:spacing w:after="160" w:line="259" w:lineRule="auto"/>
                              </w:pPr>
                              <w:r>
                                <w:rPr>
                                  <w:sz w:val="16"/>
                                </w:rPr>
                                <w:t>Placebo dva puta dnevno</w:t>
                              </w:r>
                            </w:p>
                          </w:txbxContent>
                        </wps:txbx>
                        <wps:bodyPr horzOverflow="overflow" vert="horz" lIns="0" tIns="0" rIns="0" bIns="0" rtlCol="0">
                          <a:noAutofit/>
                        </wps:bodyPr>
                      </wps:wsp>
                      <wps:wsp>
                        <wps:cNvPr id="4458" name="Rectangle 4458"/>
                        <wps:cNvSpPr/>
                        <wps:spPr>
                          <a:xfrm rot="-5399999">
                            <a:off x="-621579" y="1057733"/>
                            <a:ext cx="1731338" cy="121693"/>
                          </a:xfrm>
                          <a:prstGeom prst="rect">
                            <a:avLst/>
                          </a:prstGeom>
                          <a:ln>
                            <a:noFill/>
                          </a:ln>
                        </wps:spPr>
                        <wps:txbx>
                          <w:txbxContent>
                            <w:p w14:paraId="79C9F81D" w14:textId="77777777" w:rsidR="00795C01" w:rsidRPr="005847D5" w:rsidRDefault="00795C01" w:rsidP="00E10A6D">
                              <w:pPr>
                                <w:spacing w:after="160" w:line="259" w:lineRule="auto"/>
                                <w:rPr>
                                  <w:lang w:val="sr-Latn-RS"/>
                                </w:rPr>
                              </w:pPr>
                              <w:r>
                                <w:rPr>
                                  <w:sz w:val="16"/>
                                </w:rPr>
                                <w:t>Procenat pacijenata bez doga</w:t>
                              </w:r>
                              <w:r>
                                <w:rPr>
                                  <w:sz w:val="16"/>
                                  <w:lang w:val="sr-Latn-RS"/>
                                </w:rPr>
                                <w:t>đaja</w:t>
                              </w:r>
                            </w:p>
                          </w:txbxContent>
                        </wps:txbx>
                        <wps:bodyPr horzOverflow="overflow" vert="horz" lIns="0" tIns="0" rIns="0" bIns="0" rtlCol="0">
                          <a:noAutofit/>
                        </wps:bodyPr>
                      </wps:wsp>
                    </wpg:wgp>
                  </a:graphicData>
                </a:graphic>
              </wp:inline>
            </w:drawing>
          </mc:Choice>
          <mc:Fallback>
            <w:pict>
              <v:group w14:anchorId="32B3D7CA" id="Group 50" o:spid="_x0000_s1028" style="width:456.4pt;height:294.8pt;mso-position-horizontal-relative:char;mso-position-vertical-relative:line" coordsize="60442,44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j&#10;aUkkOqa2XjZRJdK6MwwGXyIlyD9VI/CtmqEF2l5eXkSBt1tIsTZ4GdiSdfTDr+RoAv0UUUAFFFFA&#10;BRRRQAUUUUAFFFFABRRRQAUUUUAFFFFABXMeAv8AkG3v/YTv/wD0qkrp65jwF/yDb3/sJ3//AKVS&#10;UAdPRRRQAUUUUAFFFFABRRRQAUUUUAFFFFABRRRQAUUUUAFFFFABRRRQAUUUUAFcV4B/5GX4g/8A&#10;Ycj/APTbY12tcV4B/wCRl+IP/Ycj/wDTbY0Adr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jwF/wAg29/7Cd//AOlUldPXMeAv+Qbe/wDYTv8A/wBK&#10;pKAOnooooAKKKKACiiigAooooAKKKKACiiigAooooAKKKKACiiigBpYAgE8npTfOj/vr0z1HT1oo&#10;oAfTPOT++OmetFFADwQwyORXF+Af+Rl+IP8A2HI//TbY0UUAdr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Y8Bf8g29/7Cd/8A+lUl&#10;dPXMeAv+Qbe/9hO//wDSqSgDp6KKKACiiigAooooAKKKKACiiigAooooAKKKKACiiigAooooAKKK&#10;KACiiigArivAP/Iy/EH/ALDkf/ptsa7WuK8A/wDIy/EH/sOR/wDptsaAO1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MeAv+Qbe/8AYTv/AP0qkrp65jwF/wAg29/7Cd//AOlUlAHT0UUUAFFFFABR&#10;RRQAUUUUAFFFFABRRRQAUUUUAFFFFABRRRQAUUUUAFFFFABXFeAf+Rl+IP8A2HI//TbY12tcV4B/&#10;5GX4g/8AYcj/APTbY0Adr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x4C/wCQbe/9hO//APSqSunrmPAX/INvf+wnf/8A&#10;pVJQB09FFFABRRRQAUUUUAFFFFABRRRQAUUUUAFFFFABRRRQAUUUUAFFFFABRRRQAVxXgH/kZfiD&#10;/wBhyP8A9NtjXa1xXgH/AJGX4g/9hyP/ANNtjQB2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">
                <v:shape id="Picture 4449" o:spid="_x0000_s1029" type="#_x0000_t75" style="position:absolute;width:57607;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">
                  <v:imagedata r:id="rId18" o:title=""/>
                </v:shape>
                <v:shape id="Picture 4451" o:spid="_x0000_s1030" type="#_x0000_t75" style="position:absolute;top:22250;width:57607;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">
                  <v:imagedata r:id="rId19" o:title=""/>
                </v:shape>
                <v:rect id="Rectangle 4452" o:spid="_x0000_s1031" style="position:absolute;left:42031;top:1177;width:1841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E8A8B67" w14:textId="61A38951" w:rsidR="00795C01" w:rsidRDefault="00795C01" w:rsidP="00E10A6D">
                        <w:pPr>
                          <w:spacing w:after="160" w:line="259" w:lineRule="auto"/>
                        </w:pPr>
                        <w:r>
                          <w:rPr>
                            <w:sz w:val="16"/>
                          </w:rPr>
                          <w:t>Olaparib 300mg dva puta dnevno</w:t>
                        </w:r>
                      </w:p>
                    </w:txbxContent>
                  </v:textbox>
                </v:rect>
                <v:rect id="Rectangle 4453" o:spid="_x0000_s1032" style="position:absolute;left:42114;top:2633;width:1387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62931B60" w14:textId="190C3ECC" w:rsidR="00795C01" w:rsidRDefault="00795C01" w:rsidP="00E10A6D">
                        <w:pPr>
                          <w:spacing w:after="160" w:line="259" w:lineRule="auto"/>
                        </w:pPr>
                        <w:r>
                          <w:rPr>
                            <w:sz w:val="16"/>
                          </w:rPr>
                          <w:t>Placebo dva puta dnevno</w:t>
                        </w:r>
                      </w:p>
                    </w:txbxContent>
                  </v:textbox>
                </v:rect>
                <v:rect id="Rectangle 4454" o:spid="_x0000_s1033" style="position:absolute;left:23469;top:31489;width:1905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2763BAA0" w14:textId="0E862E10" w:rsidR="00795C01" w:rsidRDefault="00795C01" w:rsidP="00E10A6D">
                        <w:pPr>
                          <w:spacing w:after="160" w:line="259" w:lineRule="auto"/>
                        </w:pPr>
                        <w:r>
                          <w:rPr>
                            <w:sz w:val="16"/>
                          </w:rPr>
                          <w:t>Vrijeme od randomizacije (mjeseci)</w:t>
                        </w:r>
                      </w:p>
                    </w:txbxContent>
                  </v:textbox>
                </v:rect>
                <v:rect id="Rectangle 4455" o:spid="_x0000_s1034" style="position:absolute;left:7245;top:34040;width:1443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E871450" w14:textId="77777777" w:rsidR="00795C01" w:rsidRDefault="00795C01" w:rsidP="00E10A6D">
                        <w:pPr>
                          <w:spacing w:after="160" w:line="259" w:lineRule="auto"/>
                        </w:pPr>
                        <w:r>
                          <w:rPr>
                            <w:sz w:val="16"/>
                          </w:rPr>
                          <w:t>Broj pacijenata pod rizikom:</w:t>
                        </w:r>
                      </w:p>
                    </w:txbxContent>
                  </v:textbox>
                </v:rect>
                <v:rect id="Rectangle 4456" o:spid="_x0000_s1035" style="position:absolute;left:7245;top:35681;width:1841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6180F971" w14:textId="5293C6FD" w:rsidR="00795C01" w:rsidRDefault="00795C01" w:rsidP="00E10A6D">
                        <w:pPr>
                          <w:spacing w:after="160" w:line="259" w:lineRule="auto"/>
                        </w:pPr>
                        <w:r>
                          <w:rPr>
                            <w:sz w:val="16"/>
                          </w:rPr>
                          <w:t>Olaparib 300mg dva puta dnevno</w:t>
                        </w:r>
                      </w:p>
                    </w:txbxContent>
                  </v:textbox>
                </v:rect>
                <v:rect id="Rectangle 4457" o:spid="_x0000_s1036" style="position:absolute;left:7245;top:38518;width:1387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6F0DF6E2" w14:textId="487A6DAE" w:rsidR="00795C01" w:rsidRDefault="00795C01" w:rsidP="00E10A6D">
                        <w:pPr>
                          <w:spacing w:after="160" w:line="259" w:lineRule="auto"/>
                        </w:pPr>
                        <w:r>
                          <w:rPr>
                            <w:sz w:val="16"/>
                          </w:rPr>
                          <w:t>Placebo dva puta dnevno</w:t>
                        </w:r>
                      </w:p>
                    </w:txbxContent>
                  </v:textbox>
                </v:rect>
                <v:rect id="Rectangle 4458" o:spid="_x0000_s1037" style="position:absolute;left:-6216;top:10577;width:17313;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" filled="f" stroked="f">
                  <v:textbox inset="0,0,0,0">
                    <w:txbxContent>
                      <w:p w14:paraId="79C9F81D" w14:textId="77777777" w:rsidR="00795C01" w:rsidRPr="005847D5" w:rsidRDefault="00795C01" w:rsidP="00E10A6D">
                        <w:pPr>
                          <w:spacing w:after="160" w:line="259" w:lineRule="auto"/>
                          <w:rPr>
                            <w:lang w:val="sr-Latn-RS"/>
                          </w:rPr>
                        </w:pPr>
                        <w:r>
                          <w:rPr>
                            <w:sz w:val="16"/>
                          </w:rPr>
                          <w:t>Procenat pacijenata bez doga</w:t>
                        </w:r>
                        <w:r>
                          <w:rPr>
                            <w:sz w:val="16"/>
                            <w:lang w:val="sr-Latn-RS"/>
                          </w:rPr>
                          <w:t>đaja</w:t>
                        </w:r>
                      </w:p>
                    </w:txbxContent>
                  </v:textbox>
                </v:rect>
                <w10:anchorlock/>
              </v:group>
            </w:pict>
          </mc:Fallback>
        </mc:AlternateContent>
      </w:r>
    </w:p>
    <w:p w14:paraId="7FF36AFC" w14:textId="77777777" w:rsidR="00F7273C" w:rsidRPr="005A1B4F" w:rsidRDefault="00F7273C" w:rsidP="009961A1">
      <w:pPr>
        <w:tabs>
          <w:tab w:val="left" w:pos="540"/>
          <w:tab w:val="left" w:pos="569"/>
        </w:tabs>
        <w:jc w:val="both"/>
        <w:rPr>
          <w:sz w:val="22"/>
          <w:szCs w:val="22"/>
          <w:lang w:val="de-DE"/>
        </w:rPr>
      </w:pPr>
    </w:p>
    <w:p w14:paraId="637417A4" w14:textId="57B70009" w:rsidR="005500F5" w:rsidRDefault="00F7273C" w:rsidP="009961A1">
      <w:pPr>
        <w:tabs>
          <w:tab w:val="left" w:pos="540"/>
          <w:tab w:val="left" w:pos="569"/>
        </w:tabs>
        <w:jc w:val="both"/>
        <w:rPr>
          <w:sz w:val="22"/>
          <w:szCs w:val="22"/>
          <w:lang w:val="de-DE"/>
        </w:rPr>
      </w:pPr>
      <w:r w:rsidRPr="005A1B4F">
        <w:rPr>
          <w:sz w:val="22"/>
          <w:szCs w:val="22"/>
          <w:lang w:val="de-DE"/>
        </w:rPr>
        <w:t>Među pacijentima koji su uključeni u ispitivanje sa bolešću koja je mogla da se izm</w:t>
      </w:r>
      <w:r w:rsidR="006E2311" w:rsidRPr="005A1B4F">
        <w:rPr>
          <w:sz w:val="22"/>
          <w:szCs w:val="22"/>
          <w:lang w:val="de-DE"/>
        </w:rPr>
        <w:t>j</w:t>
      </w:r>
      <w:r w:rsidRPr="005A1B4F">
        <w:rPr>
          <w:sz w:val="22"/>
          <w:szCs w:val="22"/>
          <w:lang w:val="de-DE"/>
        </w:rPr>
        <w:t>eri (ciljne lezije na početku</w:t>
      </w:r>
      <w:r w:rsidR="00D44F39">
        <w:rPr>
          <w:sz w:val="22"/>
          <w:szCs w:val="22"/>
          <w:lang w:val="de-DE"/>
        </w:rPr>
        <w:t xml:space="preserve"> ispitivanja</w:t>
      </w:r>
      <w:r w:rsidRPr="005A1B4F">
        <w:rPr>
          <w:sz w:val="22"/>
          <w:szCs w:val="22"/>
          <w:lang w:val="de-DE"/>
        </w:rPr>
        <w:t>), u grupi koja je primala l</w:t>
      </w:r>
      <w:r w:rsidR="006E2311" w:rsidRPr="005A1B4F">
        <w:rPr>
          <w:sz w:val="22"/>
          <w:szCs w:val="22"/>
          <w:lang w:val="de-DE"/>
        </w:rPr>
        <w:t>ij</w:t>
      </w:r>
      <w:r w:rsidRPr="005A1B4F">
        <w:rPr>
          <w:sz w:val="22"/>
          <w:szCs w:val="22"/>
          <w:lang w:val="de-DE"/>
        </w:rPr>
        <w:t xml:space="preserve">ek Lynparza postignuta je stopa objektivnog odgovora od 41% u poređenju sa 17% u grupi koja je primala placebo. Od pacijenata </w:t>
      </w:r>
      <w:r w:rsidR="00B62755" w:rsidRPr="005A1B4F">
        <w:rPr>
          <w:sz w:val="22"/>
          <w:szCs w:val="22"/>
          <w:lang w:val="de-DE"/>
        </w:rPr>
        <w:t>liječen</w:t>
      </w:r>
      <w:r w:rsidRPr="005A1B4F">
        <w:rPr>
          <w:sz w:val="22"/>
          <w:szCs w:val="22"/>
          <w:lang w:val="de-DE"/>
        </w:rPr>
        <w:t>ih l</w:t>
      </w:r>
      <w:r w:rsidR="006E2311" w:rsidRPr="005A1B4F">
        <w:rPr>
          <w:sz w:val="22"/>
          <w:szCs w:val="22"/>
          <w:lang w:val="de-DE"/>
        </w:rPr>
        <w:t>ij</w:t>
      </w:r>
      <w:r w:rsidRPr="005A1B4F">
        <w:rPr>
          <w:sz w:val="22"/>
          <w:szCs w:val="22"/>
          <w:lang w:val="de-DE"/>
        </w:rPr>
        <w:t>ekom Lynparza koji su uključeni u studiju sa dokazima o postojanju bolesti (ciljne ili neciljne lezije na početku</w:t>
      </w:r>
      <w:r w:rsidR="00D44F39">
        <w:rPr>
          <w:sz w:val="22"/>
          <w:szCs w:val="22"/>
          <w:lang w:val="de-DE"/>
        </w:rPr>
        <w:t xml:space="preserve"> ispitivanja</w:t>
      </w:r>
      <w:r w:rsidRPr="005A1B4F">
        <w:rPr>
          <w:sz w:val="22"/>
          <w:szCs w:val="22"/>
          <w:lang w:val="de-DE"/>
        </w:rPr>
        <w:t xml:space="preserve">), 15,0% je </w:t>
      </w:r>
      <w:r w:rsidR="00D44F39">
        <w:rPr>
          <w:sz w:val="22"/>
          <w:szCs w:val="22"/>
          <w:lang w:val="de-DE"/>
        </w:rPr>
        <w:t xml:space="preserve">postiglo </w:t>
      </w:r>
      <w:r w:rsidRPr="005A1B4F">
        <w:rPr>
          <w:sz w:val="22"/>
          <w:szCs w:val="22"/>
          <w:lang w:val="de-DE"/>
        </w:rPr>
        <w:t xml:space="preserve">potpun odgovor u poređenju sa 9,1% pacijenata na placebu. </w:t>
      </w:r>
    </w:p>
    <w:p w14:paraId="3F287DCA" w14:textId="77777777" w:rsidR="005500F5" w:rsidRDefault="005500F5" w:rsidP="009961A1">
      <w:pPr>
        <w:tabs>
          <w:tab w:val="left" w:pos="540"/>
          <w:tab w:val="left" w:pos="569"/>
        </w:tabs>
        <w:jc w:val="both"/>
        <w:rPr>
          <w:sz w:val="22"/>
          <w:szCs w:val="22"/>
          <w:lang w:val="de-DE"/>
        </w:rPr>
      </w:pPr>
    </w:p>
    <w:p w14:paraId="385C4227" w14:textId="41D11D2F" w:rsidR="00F7273C" w:rsidRPr="005A1B4F" w:rsidRDefault="00F7273C" w:rsidP="009961A1">
      <w:pPr>
        <w:tabs>
          <w:tab w:val="left" w:pos="540"/>
          <w:tab w:val="left" w:pos="569"/>
        </w:tabs>
        <w:jc w:val="both"/>
        <w:rPr>
          <w:sz w:val="22"/>
          <w:szCs w:val="22"/>
          <w:lang w:val="de-DE"/>
        </w:rPr>
      </w:pPr>
      <w:r w:rsidRPr="005A1B4F">
        <w:rPr>
          <w:sz w:val="22"/>
          <w:szCs w:val="22"/>
          <w:lang w:val="de-DE"/>
        </w:rPr>
        <w:t>U vr</w:t>
      </w:r>
      <w:r w:rsidR="006E2311" w:rsidRPr="005A1B4F">
        <w:rPr>
          <w:sz w:val="22"/>
          <w:szCs w:val="22"/>
          <w:lang w:val="de-DE"/>
        </w:rPr>
        <w:t>ij</w:t>
      </w:r>
      <w:r w:rsidRPr="005A1B4F">
        <w:rPr>
          <w:sz w:val="22"/>
          <w:szCs w:val="22"/>
          <w:lang w:val="de-DE"/>
        </w:rPr>
        <w:t xml:space="preserve">eme analize PFS </w:t>
      </w:r>
      <w:r w:rsidR="00346826">
        <w:rPr>
          <w:sz w:val="22"/>
          <w:szCs w:val="22"/>
          <w:lang w:val="de-DE"/>
        </w:rPr>
        <w:t>medijana</w:t>
      </w:r>
      <w:r w:rsidR="00346826" w:rsidRPr="005A1B4F">
        <w:rPr>
          <w:sz w:val="22"/>
          <w:szCs w:val="22"/>
          <w:lang w:val="de-DE"/>
        </w:rPr>
        <w:t xml:space="preserve"> </w:t>
      </w:r>
      <w:r w:rsidRPr="005A1B4F">
        <w:rPr>
          <w:sz w:val="22"/>
          <w:szCs w:val="22"/>
          <w:lang w:val="de-DE"/>
        </w:rPr>
        <w:t>trajanj</w:t>
      </w:r>
      <w:r w:rsidR="00346826">
        <w:rPr>
          <w:sz w:val="22"/>
          <w:szCs w:val="22"/>
          <w:lang w:val="de-DE"/>
        </w:rPr>
        <w:t>a</w:t>
      </w:r>
      <w:r w:rsidRPr="005A1B4F">
        <w:rPr>
          <w:sz w:val="22"/>
          <w:szCs w:val="22"/>
          <w:lang w:val="de-DE"/>
        </w:rPr>
        <w:t xml:space="preserve"> terapije bil</w:t>
      </w:r>
      <w:r w:rsidR="00346826">
        <w:rPr>
          <w:sz w:val="22"/>
          <w:szCs w:val="22"/>
          <w:lang w:val="de-DE"/>
        </w:rPr>
        <w:t>a</w:t>
      </w:r>
      <w:r w:rsidRPr="005A1B4F">
        <w:rPr>
          <w:sz w:val="22"/>
          <w:szCs w:val="22"/>
          <w:lang w:val="de-DE"/>
        </w:rPr>
        <w:t xml:space="preserve"> je 19,4 </w:t>
      </w:r>
      <w:r w:rsidR="00107BC2" w:rsidRPr="005A1B4F">
        <w:rPr>
          <w:sz w:val="22"/>
          <w:szCs w:val="22"/>
          <w:lang w:val="de-DE"/>
        </w:rPr>
        <w:t>mjesec</w:t>
      </w:r>
      <w:r w:rsidRPr="005A1B4F">
        <w:rPr>
          <w:sz w:val="22"/>
          <w:szCs w:val="22"/>
          <w:lang w:val="de-DE"/>
        </w:rPr>
        <w:t xml:space="preserve">a za olaparib </w:t>
      </w:r>
      <w:r w:rsidR="0069476B" w:rsidRPr="005A1B4F">
        <w:rPr>
          <w:sz w:val="22"/>
          <w:szCs w:val="22"/>
          <w:lang w:val="de-DE"/>
        </w:rPr>
        <w:t>i</w:t>
      </w:r>
      <w:r w:rsidRPr="005A1B4F">
        <w:rPr>
          <w:sz w:val="22"/>
          <w:szCs w:val="22"/>
          <w:lang w:val="de-DE"/>
        </w:rPr>
        <w:t xml:space="preserve"> 5,6 </w:t>
      </w:r>
      <w:r w:rsidR="00107BC2" w:rsidRPr="005A1B4F">
        <w:rPr>
          <w:sz w:val="22"/>
          <w:szCs w:val="22"/>
          <w:lang w:val="de-DE"/>
        </w:rPr>
        <w:t>mjesec</w:t>
      </w:r>
      <w:r w:rsidRPr="005A1B4F">
        <w:rPr>
          <w:sz w:val="22"/>
          <w:szCs w:val="22"/>
          <w:lang w:val="de-DE"/>
        </w:rPr>
        <w:t xml:space="preserve">i za placebo. Većina pacijenata je ostala na početnoj dozi olapariba od 300 mg 2 x dnevno. Incidenca privremenih prekida, smanjenja i trajnih prekida davanja doze zbog neželjenog događaja bila je redom 45,1%, 25,1% i 10,8%. Do privremenih prekida uzimanja doze najčešće je dolazilo u prva 3 </w:t>
      </w:r>
      <w:r w:rsidR="00107BC2" w:rsidRPr="005A1B4F">
        <w:rPr>
          <w:sz w:val="22"/>
          <w:szCs w:val="22"/>
          <w:lang w:val="de-DE"/>
        </w:rPr>
        <w:t>mjesec</w:t>
      </w:r>
      <w:r w:rsidRPr="005A1B4F">
        <w:rPr>
          <w:sz w:val="22"/>
          <w:szCs w:val="22"/>
          <w:lang w:val="de-DE"/>
        </w:rPr>
        <w:t xml:space="preserve">a, a do smanjenja doze u prvih 3 do 6 </w:t>
      </w:r>
      <w:r w:rsidR="00107BC2" w:rsidRPr="005A1B4F">
        <w:rPr>
          <w:sz w:val="22"/>
          <w:szCs w:val="22"/>
          <w:lang w:val="de-DE"/>
        </w:rPr>
        <w:t>mjesec</w:t>
      </w:r>
      <w:r w:rsidRPr="005A1B4F">
        <w:rPr>
          <w:sz w:val="22"/>
          <w:szCs w:val="22"/>
          <w:lang w:val="de-DE"/>
        </w:rPr>
        <w:t>i terapije. Najčešće neželjene reakcije koje su dovodile do privremenog prekida ili smanjenja doze bile su anemija, mučnina i povraćanje.</w:t>
      </w:r>
    </w:p>
    <w:p w14:paraId="4662AEB4" w14:textId="77777777" w:rsidR="00F7273C" w:rsidRPr="005A1B4F" w:rsidRDefault="00F7273C" w:rsidP="009961A1">
      <w:pPr>
        <w:tabs>
          <w:tab w:val="left" w:pos="540"/>
          <w:tab w:val="left" w:pos="569"/>
        </w:tabs>
        <w:jc w:val="both"/>
        <w:rPr>
          <w:sz w:val="22"/>
          <w:szCs w:val="22"/>
          <w:lang w:val="de-DE"/>
        </w:rPr>
      </w:pPr>
    </w:p>
    <w:p w14:paraId="52D515BE" w14:textId="6DF4EB63"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Podaci o ishodima koje prijavljuju pacijenti (PRO) ukazuju da nema razlike između pacijenata </w:t>
      </w:r>
      <w:r w:rsidR="00B62755" w:rsidRPr="005A1B4F">
        <w:rPr>
          <w:sz w:val="22"/>
          <w:szCs w:val="22"/>
          <w:lang w:val="de-DE"/>
        </w:rPr>
        <w:t>liječen</w:t>
      </w:r>
      <w:r w:rsidRPr="005A1B4F">
        <w:rPr>
          <w:sz w:val="22"/>
          <w:szCs w:val="22"/>
          <w:lang w:val="de-DE"/>
        </w:rPr>
        <w:t>ih olaparibom u poređenju sa placebom po proc</w:t>
      </w:r>
      <w:r w:rsidR="006E2311" w:rsidRPr="005A1B4F">
        <w:rPr>
          <w:sz w:val="22"/>
          <w:szCs w:val="22"/>
          <w:lang w:val="de-DE"/>
        </w:rPr>
        <w:t>j</w:t>
      </w:r>
      <w:r w:rsidRPr="005A1B4F">
        <w:rPr>
          <w:sz w:val="22"/>
          <w:szCs w:val="22"/>
          <w:lang w:val="de-DE"/>
        </w:rPr>
        <w:t>eni prom</w:t>
      </w:r>
      <w:r w:rsidR="006E2311" w:rsidRPr="005A1B4F">
        <w:rPr>
          <w:sz w:val="22"/>
          <w:szCs w:val="22"/>
          <w:lang w:val="de-DE"/>
        </w:rPr>
        <w:t>j</w:t>
      </w:r>
      <w:r w:rsidRPr="005A1B4F">
        <w:rPr>
          <w:sz w:val="22"/>
          <w:szCs w:val="22"/>
          <w:lang w:val="de-DE"/>
        </w:rPr>
        <w:t xml:space="preserve">ene TOI u odnosu na početne </w:t>
      </w:r>
      <w:r w:rsidR="00196C4B" w:rsidRPr="005A1B4F">
        <w:rPr>
          <w:sz w:val="22"/>
          <w:szCs w:val="22"/>
          <w:lang w:val="de-DE"/>
        </w:rPr>
        <w:t>vrijednost</w:t>
      </w:r>
      <w:r w:rsidRPr="005A1B4F">
        <w:rPr>
          <w:sz w:val="22"/>
          <w:szCs w:val="22"/>
          <w:lang w:val="de-DE"/>
        </w:rPr>
        <w:t>i za FACT-O.</w:t>
      </w:r>
    </w:p>
    <w:p w14:paraId="53AFF882" w14:textId="77777777" w:rsidR="00F7273C" w:rsidRPr="005A1B4F" w:rsidRDefault="00F7273C" w:rsidP="009961A1">
      <w:pPr>
        <w:tabs>
          <w:tab w:val="left" w:pos="540"/>
          <w:tab w:val="left" w:pos="569"/>
        </w:tabs>
        <w:jc w:val="both"/>
        <w:rPr>
          <w:sz w:val="22"/>
          <w:szCs w:val="22"/>
          <w:lang w:val="de-DE"/>
        </w:rPr>
      </w:pPr>
    </w:p>
    <w:p w14:paraId="69F5D39D" w14:textId="77777777" w:rsidR="00F7273C" w:rsidRPr="005A1B4F" w:rsidRDefault="00F7273C" w:rsidP="009961A1">
      <w:pPr>
        <w:tabs>
          <w:tab w:val="left" w:pos="540"/>
          <w:tab w:val="left" w:pos="569"/>
        </w:tabs>
        <w:jc w:val="both"/>
        <w:rPr>
          <w:sz w:val="22"/>
          <w:szCs w:val="22"/>
          <w:lang w:val="de-DE"/>
        </w:rPr>
      </w:pPr>
      <w:r w:rsidRPr="005A1B4F">
        <w:rPr>
          <w:i/>
          <w:iCs/>
          <w:sz w:val="22"/>
          <w:szCs w:val="22"/>
          <w:lang w:val="de-DE"/>
        </w:rPr>
        <w:t>Studija 19 (D0810C00019)</w:t>
      </w:r>
    </w:p>
    <w:p w14:paraId="16C4137E" w14:textId="3CA646A0" w:rsidR="00F7273C" w:rsidRPr="005A1B4F" w:rsidRDefault="00F7273C" w:rsidP="009961A1">
      <w:pPr>
        <w:tabs>
          <w:tab w:val="left" w:pos="540"/>
          <w:tab w:val="left" w:pos="569"/>
        </w:tabs>
        <w:jc w:val="both"/>
        <w:rPr>
          <w:sz w:val="22"/>
          <w:szCs w:val="22"/>
          <w:lang w:val="de-DE"/>
        </w:rPr>
      </w:pPr>
      <w:r w:rsidRPr="005A1B4F">
        <w:rPr>
          <w:sz w:val="22"/>
          <w:szCs w:val="22"/>
          <w:lang w:val="de-DE"/>
        </w:rPr>
        <w:t>Bezb</w:t>
      </w:r>
      <w:r w:rsidR="006E2311" w:rsidRPr="005A1B4F">
        <w:rPr>
          <w:sz w:val="22"/>
          <w:szCs w:val="22"/>
          <w:lang w:val="de-DE"/>
        </w:rPr>
        <w:t>j</w:t>
      </w:r>
      <w:r w:rsidRPr="005A1B4F">
        <w:rPr>
          <w:sz w:val="22"/>
          <w:szCs w:val="22"/>
          <w:lang w:val="de-DE"/>
        </w:rPr>
        <w:t xml:space="preserve">ednost i efikasnost olapariba kao terapije održavanja u </w:t>
      </w:r>
      <w:r w:rsidR="00B62755" w:rsidRPr="005A1B4F">
        <w:rPr>
          <w:sz w:val="22"/>
          <w:szCs w:val="22"/>
          <w:lang w:val="de-DE"/>
        </w:rPr>
        <w:t>liječen</w:t>
      </w:r>
      <w:r w:rsidRPr="005A1B4F">
        <w:rPr>
          <w:sz w:val="22"/>
          <w:szCs w:val="22"/>
          <w:lang w:val="de-DE"/>
        </w:rPr>
        <w:t xml:space="preserve">ju pacijenata sa PSR </w:t>
      </w:r>
      <w:r w:rsidR="009D40AC" w:rsidRPr="005A1B4F">
        <w:rPr>
          <w:sz w:val="22"/>
          <w:szCs w:val="22"/>
          <w:lang w:val="de-DE"/>
        </w:rPr>
        <w:t xml:space="preserve">karcinomom </w:t>
      </w:r>
      <w:r w:rsidRPr="005A1B4F">
        <w:rPr>
          <w:sz w:val="22"/>
          <w:szCs w:val="22"/>
          <w:lang w:val="de-DE"/>
        </w:rPr>
        <w:t>jajnika, uključujući jajovod</w:t>
      </w:r>
      <w:r w:rsidR="009D40AC" w:rsidRPr="005A1B4F">
        <w:rPr>
          <w:sz w:val="22"/>
          <w:szCs w:val="22"/>
          <w:lang w:val="de-DE"/>
        </w:rPr>
        <w:t>,</w:t>
      </w:r>
      <w:r w:rsidRPr="005A1B4F">
        <w:rPr>
          <w:sz w:val="22"/>
          <w:szCs w:val="22"/>
          <w:lang w:val="de-DE"/>
        </w:rPr>
        <w:t xml:space="preserve"> ili sa primarnim peritonealnim </w:t>
      </w:r>
      <w:r w:rsidR="009D40AC" w:rsidRPr="005A1B4F">
        <w:rPr>
          <w:sz w:val="22"/>
          <w:szCs w:val="22"/>
          <w:lang w:val="de-DE"/>
        </w:rPr>
        <w:t>karcinomom</w:t>
      </w:r>
      <w:r w:rsidRPr="005A1B4F">
        <w:rPr>
          <w:sz w:val="22"/>
          <w:szCs w:val="22"/>
          <w:lang w:val="de-DE"/>
        </w:rPr>
        <w:t>, nakon terapije sa dva ili više hemoterapijska režima na bazi platine, ispitivane su u velikom randomizovanom, dvostruko sl</w:t>
      </w:r>
      <w:r w:rsidR="006E2311" w:rsidRPr="005A1B4F">
        <w:rPr>
          <w:sz w:val="22"/>
          <w:szCs w:val="22"/>
          <w:lang w:val="de-DE"/>
        </w:rPr>
        <w:t>ij</w:t>
      </w:r>
      <w:r w:rsidRPr="005A1B4F">
        <w:rPr>
          <w:sz w:val="22"/>
          <w:szCs w:val="22"/>
          <w:lang w:val="de-DE"/>
        </w:rPr>
        <w:t>epom, placebom kontrolisanom ispitivanju faze II (studija 19). U studiji je poređena efikasnost terapije održavanja kapsulama l</w:t>
      </w:r>
      <w:r w:rsidR="006E2311" w:rsidRPr="005A1B4F">
        <w:rPr>
          <w:sz w:val="22"/>
          <w:szCs w:val="22"/>
          <w:lang w:val="de-DE"/>
        </w:rPr>
        <w:t>ij</w:t>
      </w:r>
      <w:r w:rsidRPr="005A1B4F">
        <w:rPr>
          <w:sz w:val="22"/>
          <w:szCs w:val="22"/>
          <w:lang w:val="de-DE"/>
        </w:rPr>
        <w:t>eka Lynparza (400 mg [8 x 50 mg kapsule] dva puta dnevno) uzimanih do progresije</w:t>
      </w:r>
      <w:r w:rsidR="009D40AC" w:rsidRPr="005A1B4F">
        <w:rPr>
          <w:sz w:val="22"/>
          <w:szCs w:val="22"/>
          <w:lang w:val="de-DE"/>
        </w:rPr>
        <w:t>,</w:t>
      </w:r>
      <w:r w:rsidRPr="005A1B4F">
        <w:rPr>
          <w:sz w:val="22"/>
          <w:szCs w:val="22"/>
          <w:lang w:val="de-DE"/>
        </w:rPr>
        <w:t xml:space="preserve"> i terapije placebom kod 265 (136 olaparib i 129 placebo) pacijenata sa seroznim PSR </w:t>
      </w:r>
      <w:r w:rsidR="009D40AC" w:rsidRPr="005A1B4F">
        <w:rPr>
          <w:sz w:val="22"/>
          <w:szCs w:val="22"/>
          <w:lang w:val="de-DE"/>
        </w:rPr>
        <w:t xml:space="preserve">karcinomom </w:t>
      </w:r>
      <w:r w:rsidRPr="005A1B4F">
        <w:rPr>
          <w:sz w:val="22"/>
          <w:szCs w:val="22"/>
          <w:lang w:val="de-DE"/>
        </w:rPr>
        <w:t>jajnika visokog stepena koji su postigli odgovor (CR ili PR) nakon završetka hemoterapije koja je sadržala platinu. Primarna krajnja tačka bila je PFS na osnovu proc</w:t>
      </w:r>
      <w:r w:rsidR="006E2311" w:rsidRPr="005A1B4F">
        <w:rPr>
          <w:sz w:val="22"/>
          <w:szCs w:val="22"/>
          <w:lang w:val="de-DE"/>
        </w:rPr>
        <w:t>j</w:t>
      </w:r>
      <w:r w:rsidRPr="005A1B4F">
        <w:rPr>
          <w:sz w:val="22"/>
          <w:szCs w:val="22"/>
          <w:lang w:val="de-DE"/>
        </w:rPr>
        <w:t xml:space="preserve">ene istraživača uz </w:t>
      </w:r>
      <w:r w:rsidR="00FE4F30" w:rsidRPr="005A1B4F">
        <w:rPr>
          <w:sz w:val="22"/>
          <w:szCs w:val="22"/>
          <w:lang w:val="de-DE"/>
        </w:rPr>
        <w:t>primjen</w:t>
      </w:r>
      <w:r w:rsidRPr="005A1B4F">
        <w:rPr>
          <w:sz w:val="22"/>
          <w:szCs w:val="22"/>
          <w:lang w:val="de-DE"/>
        </w:rPr>
        <w:t>u RECIST 1.0. Sekundarne krajnje tačke efikasnosti obuhvatile su OS, stopu kontrole bolesti (DCR) definisanu kao potvrđen CR/PR + SD (stabilna bolest), HRQoL i simptome povezane sa bolešću. Takođe su izvršene i eksploratorne analize RFST i TSST.</w:t>
      </w:r>
    </w:p>
    <w:p w14:paraId="7B2C79FF" w14:textId="77777777" w:rsidR="00F7273C" w:rsidRPr="005A1B4F" w:rsidRDefault="00F7273C" w:rsidP="009961A1">
      <w:pPr>
        <w:tabs>
          <w:tab w:val="left" w:pos="540"/>
          <w:tab w:val="left" w:pos="569"/>
        </w:tabs>
        <w:jc w:val="both"/>
        <w:rPr>
          <w:sz w:val="22"/>
          <w:szCs w:val="22"/>
          <w:lang w:val="de-DE"/>
        </w:rPr>
      </w:pPr>
    </w:p>
    <w:p w14:paraId="6AFCF267" w14:textId="47F3626B"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Uključivani su pacijenti kod kojih se bolest ponovo javila više od 6 </w:t>
      </w:r>
      <w:r w:rsidR="00107BC2" w:rsidRPr="005A1B4F">
        <w:rPr>
          <w:sz w:val="22"/>
          <w:szCs w:val="22"/>
          <w:lang w:val="de-DE"/>
        </w:rPr>
        <w:t>mjesec</w:t>
      </w:r>
      <w:r w:rsidRPr="005A1B4F">
        <w:rPr>
          <w:sz w:val="22"/>
          <w:szCs w:val="22"/>
          <w:lang w:val="de-DE"/>
        </w:rPr>
        <w:t>i nakon završetka pretposl</w:t>
      </w:r>
      <w:r w:rsidR="009D40AC" w:rsidRPr="005A1B4F">
        <w:rPr>
          <w:sz w:val="22"/>
          <w:szCs w:val="22"/>
          <w:lang w:val="de-DE"/>
        </w:rPr>
        <w:t>j</w:t>
      </w:r>
      <w:r w:rsidRPr="005A1B4F">
        <w:rPr>
          <w:sz w:val="22"/>
          <w:szCs w:val="22"/>
          <w:lang w:val="de-DE"/>
        </w:rPr>
        <w:t>ednje hemoterapije na bazi platine. Za uključivanje ni</w:t>
      </w:r>
      <w:r w:rsidR="00346826">
        <w:rPr>
          <w:sz w:val="22"/>
          <w:szCs w:val="22"/>
          <w:lang w:val="de-DE"/>
        </w:rPr>
        <w:t>je</w:t>
      </w:r>
      <w:r w:rsidRPr="005A1B4F">
        <w:rPr>
          <w:sz w:val="22"/>
          <w:szCs w:val="22"/>
          <w:lang w:val="de-DE"/>
        </w:rPr>
        <w:t xml:space="preserve">su bili potrebni dokazi o mutaciji </w:t>
      </w:r>
      <w:r w:rsidRPr="005A1B4F">
        <w:rPr>
          <w:i/>
          <w:iCs/>
          <w:sz w:val="22"/>
          <w:szCs w:val="22"/>
          <w:lang w:val="de-DE"/>
        </w:rPr>
        <w:t xml:space="preserve">BRCA1/2 </w:t>
      </w:r>
      <w:r w:rsidRPr="005A1B4F">
        <w:rPr>
          <w:sz w:val="22"/>
          <w:szCs w:val="22"/>
          <w:lang w:val="de-DE"/>
        </w:rPr>
        <w:t xml:space="preserve">(status mutacije </w:t>
      </w:r>
      <w:r w:rsidRPr="005A1B4F">
        <w:rPr>
          <w:i/>
          <w:iCs/>
          <w:sz w:val="22"/>
          <w:szCs w:val="22"/>
          <w:lang w:val="de-DE"/>
        </w:rPr>
        <w:t xml:space="preserve">BRCA </w:t>
      </w:r>
      <w:r w:rsidRPr="005A1B4F">
        <w:rPr>
          <w:sz w:val="22"/>
          <w:szCs w:val="22"/>
          <w:lang w:val="de-DE"/>
        </w:rPr>
        <w:t>za neke pacijente određivan je retrospektivno). Ni</w:t>
      </w:r>
      <w:r w:rsidR="00346826">
        <w:rPr>
          <w:sz w:val="22"/>
          <w:szCs w:val="22"/>
          <w:lang w:val="de-DE"/>
        </w:rPr>
        <w:t>je</w:t>
      </w:r>
      <w:r w:rsidRPr="005A1B4F">
        <w:rPr>
          <w:sz w:val="22"/>
          <w:szCs w:val="22"/>
          <w:lang w:val="de-DE"/>
        </w:rPr>
        <w:t>su bili prihvatljivi pacijenti koji su prethodno primali olaparib ili inhibitor PARP u terapiji. Pacijenti su prethodno mogli da primaju bevacizumab, osim u režimu neposredno pr</w:t>
      </w:r>
      <w:r w:rsidR="006E2311" w:rsidRPr="005A1B4F">
        <w:rPr>
          <w:sz w:val="22"/>
          <w:szCs w:val="22"/>
          <w:lang w:val="de-DE"/>
        </w:rPr>
        <w:t>ij</w:t>
      </w:r>
      <w:r w:rsidRPr="005A1B4F">
        <w:rPr>
          <w:sz w:val="22"/>
          <w:szCs w:val="22"/>
          <w:lang w:val="de-DE"/>
        </w:rPr>
        <w:t xml:space="preserve">e randomizacije. Ponovno </w:t>
      </w:r>
      <w:r w:rsidR="00B62755" w:rsidRPr="005A1B4F">
        <w:rPr>
          <w:sz w:val="22"/>
          <w:szCs w:val="22"/>
          <w:lang w:val="de-DE"/>
        </w:rPr>
        <w:t>liječen</w:t>
      </w:r>
      <w:r w:rsidRPr="005A1B4F">
        <w:rPr>
          <w:sz w:val="22"/>
          <w:szCs w:val="22"/>
          <w:lang w:val="de-DE"/>
        </w:rPr>
        <w:t>je olaparibom nije bilo dozvoljeno nakon pojave progresije prilikom primanja olapariba.</w:t>
      </w:r>
    </w:p>
    <w:p w14:paraId="04EC42D9" w14:textId="77777777" w:rsidR="00F7273C" w:rsidRPr="005A1B4F" w:rsidRDefault="00F7273C" w:rsidP="009961A1">
      <w:pPr>
        <w:tabs>
          <w:tab w:val="left" w:pos="540"/>
          <w:tab w:val="left" w:pos="569"/>
        </w:tabs>
        <w:jc w:val="both"/>
        <w:rPr>
          <w:sz w:val="22"/>
          <w:szCs w:val="22"/>
          <w:lang w:val="de-DE"/>
        </w:rPr>
      </w:pPr>
    </w:p>
    <w:p w14:paraId="76CD21D2" w14:textId="0E595ACF"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Pacijenti sa mutacijama </w:t>
      </w:r>
      <w:r w:rsidRPr="005A1B4F">
        <w:rPr>
          <w:i/>
          <w:iCs/>
          <w:sz w:val="22"/>
          <w:szCs w:val="22"/>
          <w:lang w:val="de-DE"/>
        </w:rPr>
        <w:t xml:space="preserve">BRCA1/2 </w:t>
      </w:r>
      <w:r w:rsidRPr="005A1B4F">
        <w:rPr>
          <w:sz w:val="22"/>
          <w:szCs w:val="22"/>
          <w:lang w:val="de-DE"/>
        </w:rPr>
        <w:t xml:space="preserve">određivani su bilo na osnovu germinativnog testiranja krvi putem lokalnih analiza ili centralnog testiranja u kompaniji Myriad ili testiranja uzorka tumora pomoću testa izvršenog od strane </w:t>
      </w:r>
      <w:r w:rsidRPr="005A1B4F">
        <w:rPr>
          <w:i/>
          <w:sz w:val="22"/>
          <w:szCs w:val="22"/>
          <w:lang w:val="de-DE"/>
        </w:rPr>
        <w:t>Foundation Medicine</w:t>
      </w:r>
      <w:r w:rsidRPr="005A1B4F">
        <w:rPr>
          <w:sz w:val="22"/>
          <w:szCs w:val="22"/>
          <w:lang w:val="de-DE"/>
        </w:rPr>
        <w:t xml:space="preserve">. Veliki rearanžmani u genima </w:t>
      </w:r>
      <w:r w:rsidRPr="005A1B4F">
        <w:rPr>
          <w:i/>
          <w:iCs/>
          <w:sz w:val="22"/>
          <w:szCs w:val="22"/>
          <w:lang w:val="de-DE"/>
        </w:rPr>
        <w:t xml:space="preserve">BRCA1/2 </w:t>
      </w:r>
      <w:r w:rsidRPr="005A1B4F">
        <w:rPr>
          <w:sz w:val="22"/>
          <w:szCs w:val="22"/>
          <w:lang w:val="de-DE"/>
        </w:rPr>
        <w:t>detektovani su kod 7,4% (10/136) randomizovanih pacijenata.</w:t>
      </w:r>
    </w:p>
    <w:p w14:paraId="36976ED3" w14:textId="77777777" w:rsidR="00F7273C" w:rsidRPr="005A1B4F" w:rsidRDefault="00F7273C" w:rsidP="009961A1">
      <w:pPr>
        <w:tabs>
          <w:tab w:val="left" w:pos="540"/>
          <w:tab w:val="left" w:pos="569"/>
        </w:tabs>
        <w:jc w:val="both"/>
        <w:rPr>
          <w:sz w:val="22"/>
          <w:szCs w:val="22"/>
          <w:lang w:val="de-DE"/>
        </w:rPr>
      </w:pPr>
    </w:p>
    <w:p w14:paraId="4D0AC246" w14:textId="14FD7CA9"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Demografske i </w:t>
      </w:r>
      <w:r w:rsidR="00EC62DE" w:rsidRPr="005A1B4F">
        <w:rPr>
          <w:sz w:val="22"/>
          <w:szCs w:val="22"/>
          <w:lang w:val="de-DE"/>
        </w:rPr>
        <w:t xml:space="preserve">početne </w:t>
      </w:r>
      <w:r w:rsidRPr="005A1B4F">
        <w:rPr>
          <w:sz w:val="22"/>
          <w:szCs w:val="22"/>
          <w:lang w:val="de-DE"/>
        </w:rPr>
        <w:t>karakteristike su generalno bile dobro uravnotežene između grupe koja je primala olaparib i grupe koja je primala placebo. Pros</w:t>
      </w:r>
      <w:r w:rsidR="006E2311" w:rsidRPr="005A1B4F">
        <w:rPr>
          <w:sz w:val="22"/>
          <w:szCs w:val="22"/>
          <w:lang w:val="de-DE"/>
        </w:rPr>
        <w:t>j</w:t>
      </w:r>
      <w:r w:rsidRPr="005A1B4F">
        <w:rPr>
          <w:sz w:val="22"/>
          <w:szCs w:val="22"/>
          <w:lang w:val="de-DE"/>
        </w:rPr>
        <w:t>ečna starost u ob</w:t>
      </w:r>
      <w:r w:rsidR="006E2311" w:rsidRPr="005A1B4F">
        <w:rPr>
          <w:sz w:val="22"/>
          <w:szCs w:val="22"/>
          <w:lang w:val="de-DE"/>
        </w:rPr>
        <w:t>j</w:t>
      </w:r>
      <w:r w:rsidRPr="005A1B4F">
        <w:rPr>
          <w:sz w:val="22"/>
          <w:szCs w:val="22"/>
          <w:lang w:val="de-DE"/>
        </w:rPr>
        <w:t xml:space="preserve">e grupe bila je 59 godina. </w:t>
      </w:r>
      <w:r w:rsidR="006F2687" w:rsidRPr="005A1B4F">
        <w:rPr>
          <w:sz w:val="22"/>
          <w:szCs w:val="22"/>
          <w:lang w:val="de-DE"/>
        </w:rPr>
        <w:t xml:space="preserve">Karcinom </w:t>
      </w:r>
      <w:r w:rsidRPr="005A1B4F">
        <w:rPr>
          <w:sz w:val="22"/>
          <w:szCs w:val="22"/>
          <w:lang w:val="de-DE"/>
        </w:rPr>
        <w:t>jajnika bio je primarni tumor kod više od 86% pacijenata. U grupi koja je primala olaparib</w:t>
      </w:r>
      <w:r w:rsidR="006F2687" w:rsidRPr="005A1B4F">
        <w:rPr>
          <w:sz w:val="22"/>
          <w:szCs w:val="22"/>
          <w:lang w:val="de-DE"/>
        </w:rPr>
        <w:t>,</w:t>
      </w:r>
      <w:r w:rsidRPr="005A1B4F">
        <w:rPr>
          <w:sz w:val="22"/>
          <w:szCs w:val="22"/>
          <w:lang w:val="de-DE"/>
        </w:rPr>
        <w:t xml:space="preserve"> 44% pacijenta </w:t>
      </w:r>
      <w:r w:rsidR="006F2687" w:rsidRPr="005A1B4F">
        <w:rPr>
          <w:sz w:val="22"/>
          <w:szCs w:val="22"/>
          <w:lang w:val="de-DE"/>
        </w:rPr>
        <w:t xml:space="preserve">primilo </w:t>
      </w:r>
      <w:r w:rsidRPr="005A1B4F">
        <w:rPr>
          <w:sz w:val="22"/>
          <w:szCs w:val="22"/>
          <w:lang w:val="de-DE"/>
        </w:rPr>
        <w:t>je samo 2 prethodne linije terapije, a 56% je primilo 3 ili više prethodnih linija terapije. U placebo grupi, 49% pacijenata primilo je samo 2 prethodne linije terapije, a 51% je primilo 3 ili više prethodnih linija terapije. Većina pacijenata imala je funkcionalni status ECOG 0 (77%), a za pacijente sa funkcionalnim statusom (opšteg t</w:t>
      </w:r>
      <w:r w:rsidR="0069476B" w:rsidRPr="005A1B4F">
        <w:rPr>
          <w:sz w:val="22"/>
          <w:szCs w:val="22"/>
          <w:lang w:val="de-DE"/>
        </w:rPr>
        <w:t>j</w:t>
      </w:r>
      <w:r w:rsidRPr="005A1B4F">
        <w:rPr>
          <w:sz w:val="22"/>
          <w:szCs w:val="22"/>
          <w:lang w:val="de-DE"/>
        </w:rPr>
        <w:t xml:space="preserve">elesnog stanja) od 2 do 4 nema podataka. Interval bez platine bio je veći od 12 </w:t>
      </w:r>
      <w:r w:rsidR="00107BC2" w:rsidRPr="005A1B4F">
        <w:rPr>
          <w:sz w:val="22"/>
          <w:szCs w:val="22"/>
          <w:lang w:val="de-DE"/>
        </w:rPr>
        <w:t>mjesec</w:t>
      </w:r>
      <w:r w:rsidRPr="005A1B4F">
        <w:rPr>
          <w:sz w:val="22"/>
          <w:szCs w:val="22"/>
          <w:lang w:val="de-DE"/>
        </w:rPr>
        <w:t xml:space="preserve">i kod 60% i od 6 do 12 </w:t>
      </w:r>
      <w:r w:rsidR="00107BC2" w:rsidRPr="005A1B4F">
        <w:rPr>
          <w:sz w:val="22"/>
          <w:szCs w:val="22"/>
          <w:lang w:val="de-DE"/>
        </w:rPr>
        <w:t>mjesec</w:t>
      </w:r>
      <w:r w:rsidRPr="005A1B4F">
        <w:rPr>
          <w:sz w:val="22"/>
          <w:szCs w:val="22"/>
          <w:lang w:val="de-DE"/>
        </w:rPr>
        <w:t>i kod 40% pacijenata. Odgovor na prethodnu hemoterapiju platinom bio je potpun kod 45%, a d</w:t>
      </w:r>
      <w:r w:rsidR="006E2311" w:rsidRPr="005A1B4F">
        <w:rPr>
          <w:sz w:val="22"/>
          <w:szCs w:val="22"/>
          <w:lang w:val="de-DE"/>
        </w:rPr>
        <w:t>j</w:t>
      </w:r>
      <w:r w:rsidRPr="005A1B4F">
        <w:rPr>
          <w:sz w:val="22"/>
          <w:szCs w:val="22"/>
          <w:lang w:val="de-DE"/>
        </w:rPr>
        <w:t>elimičan kod 55% pacijenata. U grupama koje su primale olaparib i placebo, 6% odnosno 5% pacijenata je prethodno primalo bevacizumab.</w:t>
      </w:r>
    </w:p>
    <w:p w14:paraId="30CBE8CC" w14:textId="77777777" w:rsidR="00F7273C" w:rsidRPr="005A1B4F" w:rsidRDefault="00F7273C" w:rsidP="009961A1">
      <w:pPr>
        <w:tabs>
          <w:tab w:val="left" w:pos="540"/>
          <w:tab w:val="left" w:pos="569"/>
        </w:tabs>
        <w:jc w:val="both"/>
        <w:rPr>
          <w:sz w:val="22"/>
          <w:szCs w:val="22"/>
          <w:lang w:val="de-DE"/>
        </w:rPr>
      </w:pPr>
    </w:p>
    <w:p w14:paraId="5D34AEB7" w14:textId="4FC9A33E"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Studija je ispunila svoj primarni cilj pokazujući statistički značajno poboljšanje PFS za olaparib u poređenju sa placebom u sveukupnoj populaciji sa stopom rizika od 0,35 (95% CI 0,25-0,49; p&lt;0,0001; medijana 8,4 </w:t>
      </w:r>
      <w:r w:rsidR="00107BC2" w:rsidRPr="005A1B4F">
        <w:rPr>
          <w:sz w:val="22"/>
          <w:szCs w:val="22"/>
          <w:lang w:val="de-DE"/>
        </w:rPr>
        <w:t>mjesec</w:t>
      </w:r>
      <w:r w:rsidRPr="005A1B4F">
        <w:rPr>
          <w:sz w:val="22"/>
          <w:szCs w:val="22"/>
          <w:lang w:val="de-DE"/>
        </w:rPr>
        <w:t xml:space="preserve">i za olaparib u poređenju sa 4,8 </w:t>
      </w:r>
      <w:r w:rsidR="00107BC2" w:rsidRPr="005A1B4F">
        <w:rPr>
          <w:sz w:val="22"/>
          <w:szCs w:val="22"/>
          <w:lang w:val="de-DE"/>
        </w:rPr>
        <w:t>mjesec</w:t>
      </w:r>
      <w:r w:rsidRPr="005A1B4F">
        <w:rPr>
          <w:sz w:val="22"/>
          <w:szCs w:val="22"/>
          <w:lang w:val="de-DE"/>
        </w:rPr>
        <w:t>i za placebo). U konačnoj analizi OS (pres</w:t>
      </w:r>
      <w:r w:rsidR="006E2311" w:rsidRPr="005A1B4F">
        <w:rPr>
          <w:sz w:val="22"/>
          <w:szCs w:val="22"/>
          <w:lang w:val="de-DE"/>
        </w:rPr>
        <w:t>j</w:t>
      </w:r>
      <w:r w:rsidRPr="005A1B4F">
        <w:rPr>
          <w:sz w:val="22"/>
          <w:szCs w:val="22"/>
          <w:lang w:val="de-DE"/>
        </w:rPr>
        <w:t>ek podataka [DCO] od 9. maja 2016. godine) pri zrelosti od 79%, stopa rizika kod poređenja olapariba i placeba bila je 0,73 (95% CI 0,55–0,95; p=0,02138 [nije ispunjen unapr</w:t>
      </w:r>
      <w:r w:rsidR="0069476B" w:rsidRPr="005A1B4F">
        <w:rPr>
          <w:sz w:val="22"/>
          <w:szCs w:val="22"/>
          <w:lang w:val="de-DE"/>
        </w:rPr>
        <w:t>ij</w:t>
      </w:r>
      <w:r w:rsidRPr="005A1B4F">
        <w:rPr>
          <w:sz w:val="22"/>
          <w:szCs w:val="22"/>
          <w:lang w:val="de-DE"/>
        </w:rPr>
        <w:t xml:space="preserve">ed određeni nivo značaja od &lt;0,0095]; medijana 29,8 </w:t>
      </w:r>
      <w:r w:rsidR="00107BC2" w:rsidRPr="005A1B4F">
        <w:rPr>
          <w:sz w:val="22"/>
          <w:szCs w:val="22"/>
          <w:lang w:val="de-DE"/>
        </w:rPr>
        <w:t>mjesec</w:t>
      </w:r>
      <w:r w:rsidRPr="005A1B4F">
        <w:rPr>
          <w:sz w:val="22"/>
          <w:szCs w:val="22"/>
          <w:lang w:val="de-DE"/>
        </w:rPr>
        <w:t xml:space="preserve">i olaparib u poređenju sa 27,8 </w:t>
      </w:r>
      <w:r w:rsidR="00107BC2" w:rsidRPr="005A1B4F">
        <w:rPr>
          <w:sz w:val="22"/>
          <w:szCs w:val="22"/>
          <w:lang w:val="de-DE"/>
        </w:rPr>
        <w:t>mjesec</w:t>
      </w:r>
      <w:r w:rsidRPr="005A1B4F">
        <w:rPr>
          <w:sz w:val="22"/>
          <w:szCs w:val="22"/>
          <w:lang w:val="de-DE"/>
        </w:rPr>
        <w:t xml:space="preserve">i placebo). U grupi </w:t>
      </w:r>
      <w:r w:rsidR="00B62755" w:rsidRPr="005A1B4F">
        <w:rPr>
          <w:sz w:val="22"/>
          <w:szCs w:val="22"/>
          <w:lang w:val="de-DE"/>
        </w:rPr>
        <w:t>liječen</w:t>
      </w:r>
      <w:r w:rsidRPr="005A1B4F">
        <w:rPr>
          <w:sz w:val="22"/>
          <w:szCs w:val="22"/>
          <w:lang w:val="de-DE"/>
        </w:rPr>
        <w:t>oj olaparibom, 23,5% (n=32/136) pacijenata bilo je na terapiji ≥2 godine</w:t>
      </w:r>
      <w:r w:rsidR="00727CE3" w:rsidRPr="005A1B4F">
        <w:rPr>
          <w:sz w:val="22"/>
          <w:szCs w:val="22"/>
          <w:lang w:val="de-DE"/>
        </w:rPr>
        <w:t>,</w:t>
      </w:r>
      <w:r w:rsidRPr="005A1B4F">
        <w:rPr>
          <w:sz w:val="22"/>
          <w:szCs w:val="22"/>
          <w:lang w:val="de-DE"/>
        </w:rPr>
        <w:t xml:space="preserve"> u poređenju sa 3,9% (n=5/128) pacijenata koji su primali placebo. Iako su brojevi pacijenata bili ograničeni, 13,2% (n=18/136) pacijenata u grupi </w:t>
      </w:r>
      <w:r w:rsidR="00B62755" w:rsidRPr="005A1B4F">
        <w:rPr>
          <w:sz w:val="22"/>
          <w:szCs w:val="22"/>
          <w:lang w:val="de-DE"/>
        </w:rPr>
        <w:t>liječen</w:t>
      </w:r>
      <w:r w:rsidRPr="005A1B4F">
        <w:rPr>
          <w:sz w:val="22"/>
          <w:szCs w:val="22"/>
          <w:lang w:val="de-DE"/>
        </w:rPr>
        <w:t>oj olaparibom bilo je na terapiji ≥</w:t>
      </w:r>
      <w:r w:rsidR="00346826">
        <w:rPr>
          <w:sz w:val="22"/>
          <w:szCs w:val="22"/>
          <w:lang w:val="de-DE"/>
        </w:rPr>
        <w:t xml:space="preserve"> </w:t>
      </w:r>
      <w:r w:rsidRPr="005A1B4F">
        <w:rPr>
          <w:sz w:val="22"/>
          <w:szCs w:val="22"/>
          <w:lang w:val="de-DE"/>
        </w:rPr>
        <w:t>5 godina</w:t>
      </w:r>
      <w:r w:rsidR="00727CE3" w:rsidRPr="005A1B4F">
        <w:rPr>
          <w:sz w:val="22"/>
          <w:szCs w:val="22"/>
          <w:lang w:val="de-DE"/>
        </w:rPr>
        <w:t>,</w:t>
      </w:r>
      <w:r w:rsidRPr="005A1B4F">
        <w:rPr>
          <w:sz w:val="22"/>
          <w:szCs w:val="22"/>
          <w:lang w:val="de-DE"/>
        </w:rPr>
        <w:t xml:space="preserve"> u poređenju sa 0,8% (n=1/128) pacijenata u grupi koja je primala placebo.</w:t>
      </w:r>
    </w:p>
    <w:p w14:paraId="491F999E" w14:textId="77777777" w:rsidR="00F7273C" w:rsidRPr="005A1B4F" w:rsidRDefault="00F7273C" w:rsidP="009961A1">
      <w:pPr>
        <w:tabs>
          <w:tab w:val="left" w:pos="540"/>
          <w:tab w:val="left" w:pos="569"/>
        </w:tabs>
        <w:jc w:val="both"/>
        <w:rPr>
          <w:sz w:val="22"/>
          <w:szCs w:val="22"/>
          <w:lang w:val="de-DE"/>
        </w:rPr>
      </w:pPr>
    </w:p>
    <w:p w14:paraId="470F6E81" w14:textId="7641CB36" w:rsidR="00F7273C" w:rsidRPr="005A1B4F" w:rsidRDefault="00F7273C" w:rsidP="009961A1">
      <w:pPr>
        <w:tabs>
          <w:tab w:val="left" w:pos="540"/>
          <w:tab w:val="left" w:pos="569"/>
        </w:tabs>
        <w:jc w:val="both"/>
        <w:rPr>
          <w:sz w:val="22"/>
          <w:szCs w:val="22"/>
          <w:lang w:val="de-DE"/>
        </w:rPr>
      </w:pPr>
      <w:r w:rsidRPr="005A1B4F">
        <w:rPr>
          <w:sz w:val="22"/>
          <w:szCs w:val="22"/>
          <w:lang w:val="de-DE"/>
        </w:rPr>
        <w:t>Unapr</w:t>
      </w:r>
      <w:r w:rsidR="006E2311" w:rsidRPr="005A1B4F">
        <w:rPr>
          <w:sz w:val="22"/>
          <w:szCs w:val="22"/>
          <w:lang w:val="de-DE"/>
        </w:rPr>
        <w:t>ij</w:t>
      </w:r>
      <w:r w:rsidRPr="005A1B4F">
        <w:rPr>
          <w:sz w:val="22"/>
          <w:szCs w:val="22"/>
          <w:lang w:val="de-DE"/>
        </w:rPr>
        <w:t xml:space="preserve">ed planirana analiza podgrupa odredila je pacijente sa </w:t>
      </w:r>
      <w:r w:rsidRPr="005A1B4F">
        <w:rPr>
          <w:i/>
          <w:iCs/>
          <w:sz w:val="22"/>
          <w:szCs w:val="22"/>
          <w:lang w:val="de-DE"/>
        </w:rPr>
        <w:t>BRCA1/2</w:t>
      </w:r>
      <w:r w:rsidRPr="005A1B4F">
        <w:rPr>
          <w:sz w:val="22"/>
          <w:szCs w:val="22"/>
          <w:lang w:val="de-DE"/>
        </w:rPr>
        <w:t xml:space="preserve">-mutiranim </w:t>
      </w:r>
      <w:r w:rsidR="00832B32" w:rsidRPr="005A1B4F">
        <w:rPr>
          <w:sz w:val="22"/>
          <w:szCs w:val="22"/>
          <w:lang w:val="de-DE"/>
        </w:rPr>
        <w:t xml:space="preserve">karcinomom </w:t>
      </w:r>
      <w:r w:rsidRPr="005A1B4F">
        <w:rPr>
          <w:sz w:val="22"/>
          <w:szCs w:val="22"/>
          <w:lang w:val="de-DE"/>
        </w:rPr>
        <w:t>jajnika (n=136,</w:t>
      </w:r>
      <w:r w:rsidR="006E2311" w:rsidRPr="005A1B4F">
        <w:rPr>
          <w:sz w:val="22"/>
          <w:szCs w:val="22"/>
          <w:lang w:val="de-DE"/>
        </w:rPr>
        <w:t xml:space="preserve"> </w:t>
      </w:r>
      <w:r w:rsidRPr="005A1B4F">
        <w:rPr>
          <w:sz w:val="22"/>
          <w:szCs w:val="22"/>
          <w:lang w:val="de-DE"/>
        </w:rPr>
        <w:t xml:space="preserve">51,3%; uključujući 20 pacijenata kod kojih je bio određena </w:t>
      </w:r>
      <w:r w:rsidRPr="005A1B4F">
        <w:rPr>
          <w:i/>
          <w:iCs/>
          <w:sz w:val="22"/>
          <w:szCs w:val="22"/>
          <w:lang w:val="de-DE"/>
        </w:rPr>
        <w:t xml:space="preserve">BRCA1/2 </w:t>
      </w:r>
      <w:r w:rsidRPr="005A1B4F">
        <w:rPr>
          <w:sz w:val="22"/>
          <w:szCs w:val="22"/>
          <w:lang w:val="de-DE"/>
        </w:rPr>
        <w:t>mutacija somatskog tumora) kao podgrupu koja je imala najviše kliničke koristi od monoterapije održavanja olaparibom. Korist je takođe prim</w:t>
      </w:r>
      <w:r w:rsidR="00832B32" w:rsidRPr="005A1B4F">
        <w:rPr>
          <w:sz w:val="22"/>
          <w:szCs w:val="22"/>
          <w:lang w:val="de-DE"/>
        </w:rPr>
        <w:t>i</w:t>
      </w:r>
      <w:r w:rsidR="006E2311" w:rsidRPr="005A1B4F">
        <w:rPr>
          <w:sz w:val="22"/>
          <w:szCs w:val="22"/>
          <w:lang w:val="de-DE"/>
        </w:rPr>
        <w:t>j</w:t>
      </w:r>
      <w:r w:rsidRPr="005A1B4F">
        <w:rPr>
          <w:sz w:val="22"/>
          <w:szCs w:val="22"/>
          <w:lang w:val="de-DE"/>
        </w:rPr>
        <w:t xml:space="preserve">ećena i kod pacijenata sa </w:t>
      </w:r>
      <w:r w:rsidRPr="005A1B4F">
        <w:rPr>
          <w:i/>
          <w:iCs/>
          <w:sz w:val="22"/>
          <w:szCs w:val="22"/>
          <w:lang w:val="de-DE"/>
        </w:rPr>
        <w:t xml:space="preserve">BRCA1/2 </w:t>
      </w:r>
      <w:r w:rsidRPr="005A1B4F">
        <w:rPr>
          <w:sz w:val="22"/>
          <w:szCs w:val="22"/>
          <w:lang w:val="de-DE"/>
        </w:rPr>
        <w:t>divljim tipom/varijantama neodređenog značaja (</w:t>
      </w:r>
      <w:r w:rsidRPr="005A1B4F">
        <w:rPr>
          <w:i/>
          <w:iCs/>
          <w:sz w:val="22"/>
          <w:szCs w:val="22"/>
          <w:lang w:val="de-DE"/>
        </w:rPr>
        <w:t>BRCA1/2 wt</w:t>
      </w:r>
      <w:r w:rsidRPr="005A1B4F">
        <w:rPr>
          <w:sz w:val="22"/>
          <w:szCs w:val="22"/>
          <w:lang w:val="de-DE"/>
        </w:rPr>
        <w:t>/VUS), iako u manjoj m</w:t>
      </w:r>
      <w:r w:rsidR="006E2311" w:rsidRPr="005A1B4F">
        <w:rPr>
          <w:sz w:val="22"/>
          <w:szCs w:val="22"/>
          <w:lang w:val="de-DE"/>
        </w:rPr>
        <w:t>j</w:t>
      </w:r>
      <w:r w:rsidRPr="005A1B4F">
        <w:rPr>
          <w:sz w:val="22"/>
          <w:szCs w:val="22"/>
          <w:lang w:val="de-DE"/>
        </w:rPr>
        <w:t>eri. Nije postojala strategija za višestruko testiranje um</w:t>
      </w:r>
      <w:r w:rsidR="006E2311" w:rsidRPr="005A1B4F">
        <w:rPr>
          <w:sz w:val="22"/>
          <w:szCs w:val="22"/>
          <w:lang w:val="de-DE"/>
        </w:rPr>
        <w:t>j</w:t>
      </w:r>
      <w:r w:rsidRPr="005A1B4F">
        <w:rPr>
          <w:sz w:val="22"/>
          <w:szCs w:val="22"/>
          <w:lang w:val="de-DE"/>
        </w:rPr>
        <w:t>esto analiza podgrupa.</w:t>
      </w:r>
    </w:p>
    <w:p w14:paraId="360F387C" w14:textId="77777777" w:rsidR="00F7273C" w:rsidRPr="005A1B4F" w:rsidRDefault="00F7273C" w:rsidP="009961A1">
      <w:pPr>
        <w:tabs>
          <w:tab w:val="left" w:pos="540"/>
          <w:tab w:val="left" w:pos="569"/>
        </w:tabs>
        <w:jc w:val="both"/>
        <w:rPr>
          <w:sz w:val="22"/>
          <w:szCs w:val="22"/>
          <w:lang w:val="de-DE"/>
        </w:rPr>
      </w:pPr>
    </w:p>
    <w:p w14:paraId="5E58A548" w14:textId="1A06BD15" w:rsidR="000D41ED" w:rsidRDefault="00F7273C" w:rsidP="009961A1">
      <w:pPr>
        <w:tabs>
          <w:tab w:val="left" w:pos="540"/>
          <w:tab w:val="left" w:pos="569"/>
        </w:tabs>
        <w:jc w:val="both"/>
        <w:rPr>
          <w:sz w:val="22"/>
          <w:szCs w:val="22"/>
          <w:lang w:val="de-DE"/>
        </w:rPr>
      </w:pPr>
      <w:r w:rsidRPr="005A1B4F">
        <w:rPr>
          <w:sz w:val="22"/>
          <w:szCs w:val="22"/>
          <w:lang w:val="de-DE"/>
        </w:rPr>
        <w:t xml:space="preserve">Kratak pregled ishoda primarnog cilja za pacijente sa </w:t>
      </w:r>
      <w:r w:rsidRPr="005A1B4F">
        <w:rPr>
          <w:i/>
          <w:iCs/>
          <w:sz w:val="22"/>
          <w:szCs w:val="22"/>
          <w:lang w:val="de-DE"/>
        </w:rPr>
        <w:t>BRCA1/2</w:t>
      </w:r>
      <w:r w:rsidRPr="005A1B4F">
        <w:rPr>
          <w:sz w:val="22"/>
          <w:szCs w:val="22"/>
          <w:lang w:val="de-DE"/>
        </w:rPr>
        <w:t xml:space="preserve">-mutiranim i </w:t>
      </w:r>
      <w:r w:rsidRPr="005A1B4F">
        <w:rPr>
          <w:i/>
          <w:iCs/>
          <w:sz w:val="22"/>
          <w:szCs w:val="22"/>
          <w:lang w:val="de-DE"/>
        </w:rPr>
        <w:t>BRCA1/2 wt</w:t>
      </w:r>
      <w:r w:rsidRPr="005A1B4F">
        <w:rPr>
          <w:sz w:val="22"/>
          <w:szCs w:val="22"/>
          <w:lang w:val="de-DE"/>
        </w:rPr>
        <w:t xml:space="preserve">/VUS PSR </w:t>
      </w:r>
      <w:r w:rsidR="00832B32" w:rsidRPr="005A1B4F">
        <w:rPr>
          <w:sz w:val="22"/>
          <w:szCs w:val="22"/>
          <w:lang w:val="de-DE"/>
        </w:rPr>
        <w:t xml:space="preserve">karcinomom </w:t>
      </w:r>
      <w:r w:rsidRPr="005A1B4F">
        <w:rPr>
          <w:sz w:val="22"/>
          <w:szCs w:val="22"/>
          <w:lang w:val="de-DE"/>
        </w:rPr>
        <w:t xml:space="preserve">jajnika u Studiji 19 dat je u </w:t>
      </w:r>
      <w:r w:rsidR="00832B32" w:rsidRPr="005A1B4F">
        <w:rPr>
          <w:sz w:val="22"/>
          <w:szCs w:val="22"/>
          <w:lang w:val="de-DE"/>
        </w:rPr>
        <w:t xml:space="preserve">Tabeli </w:t>
      </w:r>
      <w:r w:rsidR="00346826">
        <w:rPr>
          <w:sz w:val="22"/>
          <w:szCs w:val="22"/>
          <w:lang w:val="de-DE"/>
        </w:rPr>
        <w:t>5</w:t>
      </w:r>
      <w:r w:rsidRPr="005A1B4F">
        <w:rPr>
          <w:sz w:val="22"/>
          <w:szCs w:val="22"/>
          <w:lang w:val="de-DE"/>
        </w:rPr>
        <w:t xml:space="preserve">, a za sve pacijente u Studiji 19 u </w:t>
      </w:r>
      <w:r w:rsidR="00832B32" w:rsidRPr="005A1B4F">
        <w:rPr>
          <w:sz w:val="22"/>
          <w:szCs w:val="22"/>
          <w:lang w:val="de-DE"/>
        </w:rPr>
        <w:t xml:space="preserve">Tabeli </w:t>
      </w:r>
      <w:r w:rsidRPr="005A1B4F">
        <w:rPr>
          <w:sz w:val="22"/>
          <w:szCs w:val="22"/>
          <w:lang w:val="de-DE"/>
        </w:rPr>
        <w:t xml:space="preserve">5 i na </w:t>
      </w:r>
      <w:r w:rsidR="00832B32" w:rsidRPr="005A1B4F">
        <w:rPr>
          <w:sz w:val="22"/>
          <w:szCs w:val="22"/>
          <w:lang w:val="de-DE"/>
        </w:rPr>
        <w:t xml:space="preserve">Slici </w:t>
      </w:r>
      <w:r w:rsidR="00346826">
        <w:rPr>
          <w:sz w:val="22"/>
          <w:szCs w:val="22"/>
          <w:lang w:val="de-DE"/>
        </w:rPr>
        <w:t>5</w:t>
      </w:r>
      <w:r w:rsidRPr="005A1B4F">
        <w:rPr>
          <w:sz w:val="22"/>
          <w:szCs w:val="22"/>
          <w:lang w:val="de-DE"/>
        </w:rPr>
        <w:t>.</w:t>
      </w:r>
    </w:p>
    <w:p w14:paraId="7FC71B07" w14:textId="77777777" w:rsidR="000D41ED" w:rsidRPr="005A1B4F" w:rsidRDefault="000D41ED" w:rsidP="009961A1">
      <w:pPr>
        <w:tabs>
          <w:tab w:val="left" w:pos="540"/>
          <w:tab w:val="left" w:pos="569"/>
        </w:tabs>
        <w:jc w:val="both"/>
        <w:rPr>
          <w:sz w:val="22"/>
          <w:szCs w:val="22"/>
          <w:lang w:val="de-DE"/>
        </w:rPr>
      </w:pPr>
    </w:p>
    <w:p w14:paraId="503448A6" w14:textId="3A535DEC" w:rsidR="00F7273C" w:rsidRDefault="00F7273C" w:rsidP="009961A1">
      <w:pPr>
        <w:tabs>
          <w:tab w:val="left" w:pos="540"/>
          <w:tab w:val="left" w:pos="569"/>
        </w:tabs>
        <w:jc w:val="both"/>
        <w:rPr>
          <w:b/>
          <w:sz w:val="22"/>
          <w:szCs w:val="22"/>
          <w:lang w:val="de-DE"/>
        </w:rPr>
      </w:pPr>
      <w:r w:rsidRPr="00F331AD">
        <w:rPr>
          <w:b/>
          <w:sz w:val="22"/>
          <w:szCs w:val="22"/>
          <w:lang w:val="de-DE"/>
        </w:rPr>
        <w:t xml:space="preserve">Tabela 5 Kratak pregled ishoda primarnog cilja za sve pacijente i pacijente sa </w:t>
      </w:r>
      <w:r w:rsidRPr="00F331AD">
        <w:rPr>
          <w:b/>
          <w:i/>
          <w:iCs/>
          <w:sz w:val="22"/>
          <w:szCs w:val="22"/>
          <w:lang w:val="de-DE"/>
        </w:rPr>
        <w:t>BRCA1/2</w:t>
      </w:r>
      <w:r w:rsidRPr="00F331AD">
        <w:rPr>
          <w:b/>
          <w:sz w:val="22"/>
          <w:szCs w:val="22"/>
          <w:lang w:val="de-DE"/>
        </w:rPr>
        <w:t xml:space="preserve">-mutiranim i </w:t>
      </w:r>
      <w:r w:rsidRPr="00F331AD">
        <w:rPr>
          <w:b/>
          <w:i/>
          <w:iCs/>
          <w:sz w:val="22"/>
          <w:szCs w:val="22"/>
          <w:lang w:val="de-DE"/>
        </w:rPr>
        <w:t>BRCA1/2 wt</w:t>
      </w:r>
      <w:r w:rsidRPr="00F331AD">
        <w:rPr>
          <w:b/>
          <w:sz w:val="22"/>
          <w:szCs w:val="22"/>
          <w:lang w:val="de-DE"/>
        </w:rPr>
        <w:t xml:space="preserve">/VUS PSR </w:t>
      </w:r>
      <w:r w:rsidR="00832B32" w:rsidRPr="00F331AD">
        <w:rPr>
          <w:b/>
          <w:sz w:val="22"/>
          <w:szCs w:val="22"/>
          <w:lang w:val="de-DE"/>
        </w:rPr>
        <w:t xml:space="preserve">karcinomom </w:t>
      </w:r>
      <w:r w:rsidRPr="00F331AD">
        <w:rPr>
          <w:b/>
          <w:sz w:val="22"/>
          <w:szCs w:val="22"/>
          <w:lang w:val="de-DE"/>
        </w:rPr>
        <w:t>jajnika u Studiji 19</w:t>
      </w:r>
    </w:p>
    <w:p w14:paraId="2B46E6E0" w14:textId="77777777" w:rsidR="000D41ED" w:rsidRPr="00F331AD" w:rsidRDefault="000D41ED" w:rsidP="009961A1">
      <w:pPr>
        <w:tabs>
          <w:tab w:val="left" w:pos="540"/>
          <w:tab w:val="left" w:pos="569"/>
        </w:tabs>
        <w:jc w:val="both"/>
        <w:rPr>
          <w:b/>
          <w:sz w:val="22"/>
          <w:szCs w:val="22"/>
          <w:lang w:val="de-DE"/>
        </w:rPr>
      </w:pPr>
    </w:p>
    <w:tbl>
      <w:tblPr>
        <w:tblStyle w:val="TableGrid"/>
        <w:tblW w:w="0" w:type="auto"/>
        <w:tblLook w:val="04A0" w:firstRow="1" w:lastRow="0" w:firstColumn="1" w:lastColumn="0" w:noHBand="0" w:noVBand="1"/>
      </w:tblPr>
      <w:tblGrid>
        <w:gridCol w:w="1337"/>
        <w:gridCol w:w="1306"/>
        <w:gridCol w:w="1273"/>
        <w:gridCol w:w="1307"/>
        <w:gridCol w:w="1272"/>
        <w:gridCol w:w="1307"/>
        <w:gridCol w:w="1273"/>
      </w:tblGrid>
      <w:tr w:rsidR="00F7273C" w:rsidRPr="005A1B4F" w14:paraId="1FB8CBB6" w14:textId="77777777" w:rsidTr="001021B3">
        <w:tc>
          <w:tcPr>
            <w:tcW w:w="1384" w:type="dxa"/>
            <w:tcBorders>
              <w:right w:val="nil"/>
            </w:tcBorders>
          </w:tcPr>
          <w:p w14:paraId="00D3D692" w14:textId="77777777" w:rsidR="00F7273C" w:rsidRPr="005A1B4F" w:rsidRDefault="00F7273C" w:rsidP="00F7273C">
            <w:pPr>
              <w:tabs>
                <w:tab w:val="left" w:pos="540"/>
                <w:tab w:val="left" w:pos="569"/>
              </w:tabs>
              <w:rPr>
                <w:i/>
                <w:iCs/>
                <w:sz w:val="22"/>
                <w:szCs w:val="22"/>
                <w:lang w:val="de-DE"/>
              </w:rPr>
            </w:pPr>
          </w:p>
        </w:tc>
        <w:tc>
          <w:tcPr>
            <w:tcW w:w="2797" w:type="dxa"/>
            <w:gridSpan w:val="2"/>
            <w:tcBorders>
              <w:left w:val="nil"/>
              <w:right w:val="nil"/>
            </w:tcBorders>
          </w:tcPr>
          <w:p w14:paraId="59DB5B21" w14:textId="77777777" w:rsidR="00F7273C" w:rsidRPr="00F331AD" w:rsidRDefault="00F7273C" w:rsidP="00F7273C">
            <w:pPr>
              <w:tabs>
                <w:tab w:val="left" w:pos="540"/>
                <w:tab w:val="left" w:pos="569"/>
              </w:tabs>
              <w:rPr>
                <w:b/>
                <w:i/>
                <w:iCs/>
                <w:sz w:val="22"/>
                <w:szCs w:val="22"/>
                <w:vertAlign w:val="superscript"/>
                <w:lang w:val="de-DE"/>
              </w:rPr>
            </w:pPr>
            <w:r w:rsidRPr="00F331AD">
              <w:rPr>
                <w:b/>
                <w:sz w:val="22"/>
                <w:szCs w:val="22"/>
                <w:lang w:val="de-DE"/>
              </w:rPr>
              <w:t>Svi pacijenti</w:t>
            </w:r>
            <w:r w:rsidRPr="00F331AD">
              <w:rPr>
                <w:b/>
                <w:sz w:val="22"/>
                <w:szCs w:val="22"/>
                <w:vertAlign w:val="superscript"/>
                <w:lang w:val="de-DE"/>
              </w:rPr>
              <w:t>a</w:t>
            </w:r>
          </w:p>
        </w:tc>
        <w:tc>
          <w:tcPr>
            <w:tcW w:w="2797" w:type="dxa"/>
            <w:gridSpan w:val="2"/>
            <w:tcBorders>
              <w:left w:val="nil"/>
              <w:right w:val="nil"/>
            </w:tcBorders>
          </w:tcPr>
          <w:p w14:paraId="4F43F4C1" w14:textId="77777777" w:rsidR="00F7273C" w:rsidRPr="00F331AD" w:rsidRDefault="00F7273C" w:rsidP="00F7273C">
            <w:pPr>
              <w:tabs>
                <w:tab w:val="left" w:pos="540"/>
                <w:tab w:val="left" w:pos="569"/>
              </w:tabs>
              <w:rPr>
                <w:b/>
                <w:i/>
                <w:iCs/>
                <w:sz w:val="22"/>
                <w:szCs w:val="22"/>
                <w:lang w:val="de-DE"/>
              </w:rPr>
            </w:pPr>
            <w:r w:rsidRPr="00F331AD">
              <w:rPr>
                <w:b/>
                <w:i/>
                <w:iCs/>
                <w:sz w:val="22"/>
                <w:szCs w:val="22"/>
                <w:lang w:val="de-DE"/>
              </w:rPr>
              <w:t>BRCA1/2–</w:t>
            </w:r>
            <w:r w:rsidRPr="00F331AD">
              <w:rPr>
                <w:b/>
                <w:sz w:val="22"/>
                <w:szCs w:val="22"/>
                <w:lang w:val="de-DE"/>
              </w:rPr>
              <w:t>mutirani</w:t>
            </w:r>
          </w:p>
        </w:tc>
        <w:tc>
          <w:tcPr>
            <w:tcW w:w="2798" w:type="dxa"/>
            <w:gridSpan w:val="2"/>
            <w:tcBorders>
              <w:left w:val="nil"/>
            </w:tcBorders>
          </w:tcPr>
          <w:p w14:paraId="7D116767" w14:textId="77777777" w:rsidR="00F7273C" w:rsidRPr="00F331AD" w:rsidRDefault="00F7273C" w:rsidP="00F7273C">
            <w:pPr>
              <w:tabs>
                <w:tab w:val="left" w:pos="540"/>
                <w:tab w:val="left" w:pos="569"/>
              </w:tabs>
              <w:rPr>
                <w:b/>
                <w:i/>
                <w:iCs/>
                <w:sz w:val="22"/>
                <w:szCs w:val="22"/>
                <w:lang w:val="de-DE"/>
              </w:rPr>
            </w:pPr>
            <w:r w:rsidRPr="00F331AD">
              <w:rPr>
                <w:b/>
                <w:i/>
                <w:iCs/>
                <w:sz w:val="22"/>
                <w:szCs w:val="22"/>
                <w:lang w:val="de-DE"/>
              </w:rPr>
              <w:t>BRCA1/1 wt/VUS</w:t>
            </w:r>
          </w:p>
        </w:tc>
      </w:tr>
      <w:tr w:rsidR="00F7273C" w:rsidRPr="005A1B4F" w14:paraId="6BF6AAF2" w14:textId="77777777" w:rsidTr="001021B3">
        <w:tc>
          <w:tcPr>
            <w:tcW w:w="1384" w:type="dxa"/>
            <w:tcBorders>
              <w:right w:val="nil"/>
            </w:tcBorders>
          </w:tcPr>
          <w:p w14:paraId="0F6BD12C" w14:textId="77777777" w:rsidR="00F7273C" w:rsidRPr="005A1B4F" w:rsidRDefault="00F7273C" w:rsidP="00F7273C">
            <w:pPr>
              <w:tabs>
                <w:tab w:val="left" w:pos="540"/>
                <w:tab w:val="left" w:pos="569"/>
              </w:tabs>
              <w:rPr>
                <w:sz w:val="22"/>
                <w:szCs w:val="22"/>
                <w:lang w:val="de-DE"/>
              </w:rPr>
            </w:pPr>
          </w:p>
        </w:tc>
        <w:tc>
          <w:tcPr>
            <w:tcW w:w="1398" w:type="dxa"/>
            <w:tcBorders>
              <w:left w:val="nil"/>
              <w:right w:val="nil"/>
            </w:tcBorders>
          </w:tcPr>
          <w:p w14:paraId="36444679"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w:t>
            </w:r>
          </w:p>
          <w:p w14:paraId="7450605A"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400 mg</w:t>
            </w:r>
          </w:p>
          <w:p w14:paraId="4A8D5913"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 xml:space="preserve">Kapsula </w:t>
            </w:r>
          </w:p>
          <w:p w14:paraId="2B9F1BD3"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2x dnevno</w:t>
            </w:r>
          </w:p>
        </w:tc>
        <w:tc>
          <w:tcPr>
            <w:tcW w:w="1399" w:type="dxa"/>
            <w:tcBorders>
              <w:left w:val="nil"/>
              <w:right w:val="nil"/>
            </w:tcBorders>
          </w:tcPr>
          <w:p w14:paraId="11FB330A"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c>
          <w:tcPr>
            <w:tcW w:w="1399" w:type="dxa"/>
            <w:tcBorders>
              <w:left w:val="nil"/>
              <w:right w:val="nil"/>
            </w:tcBorders>
          </w:tcPr>
          <w:p w14:paraId="6CE1C1C0"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w:t>
            </w:r>
          </w:p>
          <w:p w14:paraId="2BD2C8A7"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400 mg</w:t>
            </w:r>
          </w:p>
          <w:p w14:paraId="506889B5"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 xml:space="preserve">Kapsula </w:t>
            </w:r>
          </w:p>
          <w:p w14:paraId="5577B2D4" w14:textId="77777777" w:rsidR="00F7273C" w:rsidRPr="005A1B4F" w:rsidRDefault="00F7273C" w:rsidP="00F7273C">
            <w:pPr>
              <w:tabs>
                <w:tab w:val="left" w:pos="540"/>
                <w:tab w:val="left" w:pos="569"/>
              </w:tabs>
              <w:rPr>
                <w:sz w:val="22"/>
                <w:szCs w:val="22"/>
                <w:lang w:val="de-DE"/>
              </w:rPr>
            </w:pPr>
            <w:r w:rsidRPr="00F331AD">
              <w:rPr>
                <w:b/>
                <w:sz w:val="22"/>
                <w:szCs w:val="22"/>
                <w:lang w:val="de-DE"/>
              </w:rPr>
              <w:t>2x dnevno</w:t>
            </w:r>
          </w:p>
        </w:tc>
        <w:tc>
          <w:tcPr>
            <w:tcW w:w="1398" w:type="dxa"/>
            <w:tcBorders>
              <w:left w:val="nil"/>
              <w:right w:val="nil"/>
            </w:tcBorders>
          </w:tcPr>
          <w:p w14:paraId="6C145331"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c>
          <w:tcPr>
            <w:tcW w:w="1399" w:type="dxa"/>
            <w:tcBorders>
              <w:left w:val="nil"/>
              <w:right w:val="nil"/>
            </w:tcBorders>
          </w:tcPr>
          <w:p w14:paraId="62C87962"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w:t>
            </w:r>
          </w:p>
          <w:p w14:paraId="3FE584BC"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400 mg</w:t>
            </w:r>
          </w:p>
          <w:p w14:paraId="6321FBDC"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 xml:space="preserve">Kapsula </w:t>
            </w:r>
          </w:p>
          <w:p w14:paraId="29C7FF6A" w14:textId="77777777" w:rsidR="00F7273C" w:rsidRPr="005A1B4F" w:rsidRDefault="00F7273C" w:rsidP="00F7273C">
            <w:pPr>
              <w:tabs>
                <w:tab w:val="left" w:pos="540"/>
                <w:tab w:val="left" w:pos="569"/>
              </w:tabs>
              <w:rPr>
                <w:sz w:val="22"/>
                <w:szCs w:val="22"/>
                <w:lang w:val="de-DE"/>
              </w:rPr>
            </w:pPr>
            <w:r w:rsidRPr="00F331AD">
              <w:rPr>
                <w:b/>
                <w:sz w:val="22"/>
                <w:szCs w:val="22"/>
                <w:lang w:val="de-DE"/>
              </w:rPr>
              <w:t>2x dnevno</w:t>
            </w:r>
          </w:p>
        </w:tc>
        <w:tc>
          <w:tcPr>
            <w:tcW w:w="1399" w:type="dxa"/>
            <w:tcBorders>
              <w:left w:val="nil"/>
            </w:tcBorders>
          </w:tcPr>
          <w:p w14:paraId="789E4CD6"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r>
      <w:tr w:rsidR="00F7273C" w:rsidRPr="005A1B4F" w14:paraId="7F7F1E32" w14:textId="77777777" w:rsidTr="001021B3">
        <w:tc>
          <w:tcPr>
            <w:tcW w:w="9776" w:type="dxa"/>
            <w:gridSpan w:val="7"/>
            <w:tcBorders>
              <w:bottom w:val="single" w:sz="4" w:space="0" w:color="auto"/>
            </w:tcBorders>
            <w:shd w:val="clear" w:color="auto" w:fill="D9D9D9" w:themeFill="background1" w:themeFillShade="D9"/>
          </w:tcPr>
          <w:p w14:paraId="7108F3D5"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PFS – DCO 30. JUN 2010.</w:t>
            </w:r>
          </w:p>
        </w:tc>
      </w:tr>
      <w:tr w:rsidR="00F7273C" w:rsidRPr="005A1B4F" w14:paraId="73F49032" w14:textId="77777777" w:rsidTr="001021B3">
        <w:tc>
          <w:tcPr>
            <w:tcW w:w="1384" w:type="dxa"/>
            <w:tcBorders>
              <w:bottom w:val="nil"/>
              <w:right w:val="nil"/>
            </w:tcBorders>
          </w:tcPr>
          <w:p w14:paraId="4AB6730D"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398" w:type="dxa"/>
            <w:tcBorders>
              <w:left w:val="nil"/>
              <w:bottom w:val="nil"/>
              <w:right w:val="nil"/>
            </w:tcBorders>
          </w:tcPr>
          <w:p w14:paraId="5468A28C" w14:textId="77777777" w:rsidR="00F7273C" w:rsidRPr="005A1B4F" w:rsidRDefault="00F7273C" w:rsidP="00F7273C">
            <w:pPr>
              <w:tabs>
                <w:tab w:val="left" w:pos="540"/>
                <w:tab w:val="left" w:pos="569"/>
              </w:tabs>
              <w:rPr>
                <w:sz w:val="22"/>
                <w:szCs w:val="22"/>
                <w:lang w:val="de-DE"/>
              </w:rPr>
            </w:pPr>
            <w:r w:rsidRPr="005A1B4F">
              <w:rPr>
                <w:sz w:val="22"/>
                <w:szCs w:val="22"/>
                <w:lang w:val="de-DE"/>
              </w:rPr>
              <w:t>60:136 (44)</w:t>
            </w:r>
          </w:p>
        </w:tc>
        <w:tc>
          <w:tcPr>
            <w:tcW w:w="1399" w:type="dxa"/>
            <w:tcBorders>
              <w:left w:val="nil"/>
              <w:bottom w:val="nil"/>
              <w:right w:val="nil"/>
            </w:tcBorders>
          </w:tcPr>
          <w:p w14:paraId="4D30B31E" w14:textId="77777777" w:rsidR="00F7273C" w:rsidRPr="005A1B4F" w:rsidRDefault="00F7273C" w:rsidP="00F7273C">
            <w:pPr>
              <w:tabs>
                <w:tab w:val="left" w:pos="540"/>
                <w:tab w:val="left" w:pos="569"/>
              </w:tabs>
              <w:rPr>
                <w:sz w:val="22"/>
                <w:szCs w:val="22"/>
                <w:lang w:val="de-DE"/>
              </w:rPr>
            </w:pPr>
            <w:r w:rsidRPr="005A1B4F">
              <w:rPr>
                <w:sz w:val="22"/>
                <w:szCs w:val="22"/>
                <w:lang w:val="de-DE"/>
              </w:rPr>
              <w:t>94:129 (73)</w:t>
            </w:r>
          </w:p>
        </w:tc>
        <w:tc>
          <w:tcPr>
            <w:tcW w:w="1399" w:type="dxa"/>
            <w:tcBorders>
              <w:left w:val="nil"/>
              <w:bottom w:val="nil"/>
              <w:right w:val="nil"/>
            </w:tcBorders>
          </w:tcPr>
          <w:p w14:paraId="60547311" w14:textId="77777777" w:rsidR="00F7273C" w:rsidRPr="005A1B4F" w:rsidRDefault="00F7273C" w:rsidP="00F7273C">
            <w:pPr>
              <w:tabs>
                <w:tab w:val="left" w:pos="540"/>
                <w:tab w:val="left" w:pos="569"/>
              </w:tabs>
              <w:rPr>
                <w:sz w:val="22"/>
                <w:szCs w:val="22"/>
                <w:lang w:val="de-DE"/>
              </w:rPr>
            </w:pPr>
            <w:r w:rsidRPr="005A1B4F">
              <w:rPr>
                <w:sz w:val="22"/>
                <w:szCs w:val="22"/>
                <w:lang w:val="de-DE"/>
              </w:rPr>
              <w:t>26:74 (35)</w:t>
            </w:r>
          </w:p>
        </w:tc>
        <w:tc>
          <w:tcPr>
            <w:tcW w:w="1398" w:type="dxa"/>
            <w:tcBorders>
              <w:left w:val="nil"/>
              <w:bottom w:val="nil"/>
              <w:right w:val="nil"/>
            </w:tcBorders>
          </w:tcPr>
          <w:p w14:paraId="22CF45F8" w14:textId="77777777" w:rsidR="00F7273C" w:rsidRPr="005A1B4F" w:rsidRDefault="00F7273C" w:rsidP="00F7273C">
            <w:pPr>
              <w:tabs>
                <w:tab w:val="left" w:pos="540"/>
                <w:tab w:val="left" w:pos="569"/>
              </w:tabs>
              <w:rPr>
                <w:sz w:val="22"/>
                <w:szCs w:val="22"/>
                <w:lang w:val="de-DE"/>
              </w:rPr>
            </w:pPr>
            <w:r w:rsidRPr="005A1B4F">
              <w:rPr>
                <w:sz w:val="22"/>
                <w:szCs w:val="22"/>
                <w:lang w:val="de-DE"/>
              </w:rPr>
              <w:t>46:62 (74)</w:t>
            </w:r>
          </w:p>
        </w:tc>
        <w:tc>
          <w:tcPr>
            <w:tcW w:w="1399" w:type="dxa"/>
            <w:tcBorders>
              <w:left w:val="nil"/>
              <w:bottom w:val="nil"/>
              <w:right w:val="nil"/>
            </w:tcBorders>
          </w:tcPr>
          <w:p w14:paraId="04BBF910" w14:textId="77777777" w:rsidR="00F7273C" w:rsidRPr="005A1B4F" w:rsidRDefault="00F7273C" w:rsidP="00F7273C">
            <w:pPr>
              <w:tabs>
                <w:tab w:val="left" w:pos="540"/>
                <w:tab w:val="left" w:pos="569"/>
              </w:tabs>
              <w:rPr>
                <w:sz w:val="22"/>
                <w:szCs w:val="22"/>
                <w:lang w:val="de-DE"/>
              </w:rPr>
            </w:pPr>
            <w:r w:rsidRPr="005A1B4F">
              <w:rPr>
                <w:sz w:val="22"/>
                <w:szCs w:val="22"/>
                <w:lang w:val="de-DE"/>
              </w:rPr>
              <w:t>32:57 (56)</w:t>
            </w:r>
          </w:p>
        </w:tc>
        <w:tc>
          <w:tcPr>
            <w:tcW w:w="1399" w:type="dxa"/>
            <w:tcBorders>
              <w:left w:val="nil"/>
              <w:bottom w:val="nil"/>
            </w:tcBorders>
          </w:tcPr>
          <w:p w14:paraId="3A4E969B" w14:textId="77777777" w:rsidR="00F7273C" w:rsidRPr="005A1B4F" w:rsidRDefault="00F7273C" w:rsidP="00F7273C">
            <w:pPr>
              <w:tabs>
                <w:tab w:val="left" w:pos="540"/>
                <w:tab w:val="left" w:pos="569"/>
              </w:tabs>
              <w:rPr>
                <w:sz w:val="22"/>
                <w:szCs w:val="22"/>
                <w:lang w:val="de-DE"/>
              </w:rPr>
            </w:pPr>
            <w:r w:rsidRPr="005A1B4F">
              <w:rPr>
                <w:sz w:val="22"/>
                <w:szCs w:val="22"/>
                <w:lang w:val="de-DE"/>
              </w:rPr>
              <w:t>44:61 (72)</w:t>
            </w:r>
          </w:p>
        </w:tc>
      </w:tr>
      <w:tr w:rsidR="00F7273C" w:rsidRPr="005A1B4F" w14:paraId="1CDDFDA2" w14:textId="77777777" w:rsidTr="001021B3">
        <w:tc>
          <w:tcPr>
            <w:tcW w:w="1384" w:type="dxa"/>
            <w:tcBorders>
              <w:top w:val="nil"/>
              <w:left w:val="single" w:sz="4" w:space="0" w:color="auto"/>
              <w:bottom w:val="nil"/>
              <w:right w:val="nil"/>
            </w:tcBorders>
          </w:tcPr>
          <w:p w14:paraId="084CD0D8" w14:textId="0BE5DE2E" w:rsidR="00F7273C" w:rsidRPr="005A1B4F" w:rsidRDefault="00F7273C" w:rsidP="00F7273C">
            <w:pPr>
              <w:tabs>
                <w:tab w:val="left" w:pos="540"/>
                <w:tab w:val="left" w:pos="569"/>
              </w:tabs>
              <w:rPr>
                <w:sz w:val="22"/>
                <w:szCs w:val="22"/>
                <w:lang w:val="de-DE"/>
              </w:rPr>
            </w:pPr>
            <w:r w:rsidRPr="005A1B4F">
              <w:rPr>
                <w:sz w:val="22"/>
                <w:szCs w:val="22"/>
                <w:lang w:val="de-DE"/>
              </w:rPr>
              <w:t>Pros</w:t>
            </w:r>
            <w:r w:rsidR="006E2311" w:rsidRPr="005A1B4F">
              <w:rPr>
                <w:sz w:val="22"/>
                <w:szCs w:val="22"/>
                <w:lang w:val="de-DE"/>
              </w:rPr>
              <w:t>j</w:t>
            </w:r>
            <w:r w:rsidRPr="005A1B4F">
              <w:rPr>
                <w:sz w:val="22"/>
                <w:szCs w:val="22"/>
                <w:lang w:val="de-DE"/>
              </w:rPr>
              <w:t>ečno vr</w:t>
            </w:r>
            <w:r w:rsidR="006E2311"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398" w:type="dxa"/>
            <w:tcBorders>
              <w:top w:val="nil"/>
              <w:left w:val="nil"/>
              <w:bottom w:val="nil"/>
              <w:right w:val="nil"/>
            </w:tcBorders>
          </w:tcPr>
          <w:p w14:paraId="05F4998E" w14:textId="77777777" w:rsidR="00F7273C" w:rsidRPr="005A1B4F" w:rsidRDefault="00F7273C" w:rsidP="00F7273C">
            <w:pPr>
              <w:tabs>
                <w:tab w:val="left" w:pos="540"/>
                <w:tab w:val="left" w:pos="569"/>
              </w:tabs>
              <w:rPr>
                <w:sz w:val="22"/>
                <w:szCs w:val="22"/>
                <w:lang w:val="de-DE"/>
              </w:rPr>
            </w:pPr>
            <w:r w:rsidRPr="005A1B4F">
              <w:rPr>
                <w:sz w:val="22"/>
                <w:szCs w:val="22"/>
                <w:lang w:val="de-DE"/>
              </w:rPr>
              <w:t>8,4</w:t>
            </w:r>
          </w:p>
          <w:p w14:paraId="13B3A113" w14:textId="77777777" w:rsidR="00F7273C" w:rsidRPr="005A1B4F" w:rsidRDefault="00F7273C" w:rsidP="00F7273C">
            <w:pPr>
              <w:tabs>
                <w:tab w:val="left" w:pos="540"/>
                <w:tab w:val="left" w:pos="569"/>
              </w:tabs>
              <w:rPr>
                <w:sz w:val="22"/>
                <w:szCs w:val="22"/>
                <w:lang w:val="de-DE"/>
              </w:rPr>
            </w:pPr>
            <w:r w:rsidRPr="005A1B4F">
              <w:rPr>
                <w:sz w:val="22"/>
                <w:szCs w:val="22"/>
                <w:lang w:val="de-DE"/>
              </w:rPr>
              <w:t>(7,4-11,5)</w:t>
            </w:r>
          </w:p>
        </w:tc>
        <w:tc>
          <w:tcPr>
            <w:tcW w:w="1399" w:type="dxa"/>
            <w:tcBorders>
              <w:top w:val="nil"/>
              <w:left w:val="nil"/>
              <w:bottom w:val="nil"/>
              <w:right w:val="nil"/>
            </w:tcBorders>
          </w:tcPr>
          <w:p w14:paraId="6D370A20" w14:textId="77777777" w:rsidR="00F7273C" w:rsidRPr="005A1B4F" w:rsidRDefault="00F7273C" w:rsidP="00F7273C">
            <w:pPr>
              <w:tabs>
                <w:tab w:val="left" w:pos="540"/>
                <w:tab w:val="left" w:pos="569"/>
              </w:tabs>
              <w:rPr>
                <w:sz w:val="22"/>
                <w:szCs w:val="22"/>
                <w:lang w:val="de-DE"/>
              </w:rPr>
            </w:pPr>
            <w:r w:rsidRPr="005A1B4F">
              <w:rPr>
                <w:sz w:val="22"/>
                <w:szCs w:val="22"/>
                <w:lang w:val="de-DE"/>
              </w:rPr>
              <w:t>4,8</w:t>
            </w:r>
          </w:p>
          <w:p w14:paraId="738C5E9D" w14:textId="77777777" w:rsidR="00F7273C" w:rsidRPr="005A1B4F" w:rsidRDefault="00F7273C" w:rsidP="00F7273C">
            <w:pPr>
              <w:tabs>
                <w:tab w:val="left" w:pos="540"/>
                <w:tab w:val="left" w:pos="569"/>
              </w:tabs>
              <w:rPr>
                <w:sz w:val="22"/>
                <w:szCs w:val="22"/>
                <w:lang w:val="de-DE"/>
              </w:rPr>
            </w:pPr>
            <w:r w:rsidRPr="005A1B4F">
              <w:rPr>
                <w:sz w:val="22"/>
                <w:szCs w:val="22"/>
                <w:lang w:val="de-DE"/>
              </w:rPr>
              <w:t>(4,0-5,5)</w:t>
            </w:r>
          </w:p>
        </w:tc>
        <w:tc>
          <w:tcPr>
            <w:tcW w:w="1399" w:type="dxa"/>
            <w:tcBorders>
              <w:top w:val="nil"/>
              <w:left w:val="nil"/>
              <w:bottom w:val="nil"/>
              <w:right w:val="nil"/>
            </w:tcBorders>
          </w:tcPr>
          <w:p w14:paraId="6B16A9F0" w14:textId="77777777" w:rsidR="00F7273C" w:rsidRPr="005A1B4F" w:rsidRDefault="00F7273C" w:rsidP="00F7273C">
            <w:pPr>
              <w:tabs>
                <w:tab w:val="left" w:pos="540"/>
                <w:tab w:val="left" w:pos="569"/>
              </w:tabs>
              <w:rPr>
                <w:sz w:val="22"/>
                <w:szCs w:val="22"/>
                <w:lang w:val="de-DE"/>
              </w:rPr>
            </w:pPr>
            <w:r w:rsidRPr="005A1B4F">
              <w:rPr>
                <w:sz w:val="22"/>
                <w:szCs w:val="22"/>
                <w:lang w:val="de-DE"/>
              </w:rPr>
              <w:t>11,2</w:t>
            </w:r>
          </w:p>
          <w:p w14:paraId="5F825498" w14:textId="77777777" w:rsidR="00F7273C" w:rsidRPr="005A1B4F" w:rsidRDefault="00F7273C" w:rsidP="00F7273C">
            <w:pPr>
              <w:tabs>
                <w:tab w:val="left" w:pos="540"/>
                <w:tab w:val="left" w:pos="569"/>
              </w:tabs>
              <w:rPr>
                <w:sz w:val="22"/>
                <w:szCs w:val="22"/>
                <w:lang w:val="de-DE"/>
              </w:rPr>
            </w:pPr>
            <w:r w:rsidRPr="005A1B4F">
              <w:rPr>
                <w:sz w:val="22"/>
                <w:szCs w:val="22"/>
                <w:lang w:val="de-DE"/>
              </w:rPr>
              <w:t>(8,3-NR)</w:t>
            </w:r>
          </w:p>
        </w:tc>
        <w:tc>
          <w:tcPr>
            <w:tcW w:w="1398" w:type="dxa"/>
            <w:tcBorders>
              <w:top w:val="nil"/>
              <w:left w:val="nil"/>
              <w:bottom w:val="nil"/>
              <w:right w:val="nil"/>
            </w:tcBorders>
          </w:tcPr>
          <w:p w14:paraId="25F44787" w14:textId="77777777" w:rsidR="00F7273C" w:rsidRPr="005A1B4F" w:rsidRDefault="00F7273C" w:rsidP="00F7273C">
            <w:pPr>
              <w:tabs>
                <w:tab w:val="left" w:pos="540"/>
                <w:tab w:val="left" w:pos="569"/>
              </w:tabs>
              <w:rPr>
                <w:sz w:val="22"/>
                <w:szCs w:val="22"/>
                <w:lang w:val="de-DE"/>
              </w:rPr>
            </w:pPr>
            <w:r w:rsidRPr="005A1B4F">
              <w:rPr>
                <w:sz w:val="22"/>
                <w:szCs w:val="22"/>
                <w:lang w:val="de-DE"/>
              </w:rPr>
              <w:t>4,3</w:t>
            </w:r>
          </w:p>
          <w:p w14:paraId="2768C6A2" w14:textId="77777777" w:rsidR="00F7273C" w:rsidRPr="005A1B4F" w:rsidRDefault="00F7273C" w:rsidP="00F7273C">
            <w:pPr>
              <w:tabs>
                <w:tab w:val="left" w:pos="540"/>
                <w:tab w:val="left" w:pos="569"/>
              </w:tabs>
              <w:rPr>
                <w:sz w:val="22"/>
                <w:szCs w:val="22"/>
                <w:lang w:val="de-DE"/>
              </w:rPr>
            </w:pPr>
            <w:r w:rsidRPr="005A1B4F">
              <w:rPr>
                <w:sz w:val="22"/>
                <w:szCs w:val="22"/>
                <w:lang w:val="de-DE"/>
              </w:rPr>
              <w:t>(3,0-5,4)</w:t>
            </w:r>
          </w:p>
        </w:tc>
        <w:tc>
          <w:tcPr>
            <w:tcW w:w="1399" w:type="dxa"/>
            <w:tcBorders>
              <w:top w:val="nil"/>
              <w:left w:val="nil"/>
              <w:bottom w:val="nil"/>
              <w:right w:val="nil"/>
            </w:tcBorders>
          </w:tcPr>
          <w:p w14:paraId="7998FE5A" w14:textId="77777777" w:rsidR="00F7273C" w:rsidRPr="005A1B4F" w:rsidRDefault="00F7273C" w:rsidP="00F7273C">
            <w:pPr>
              <w:tabs>
                <w:tab w:val="left" w:pos="540"/>
                <w:tab w:val="left" w:pos="569"/>
              </w:tabs>
              <w:rPr>
                <w:sz w:val="22"/>
                <w:szCs w:val="22"/>
                <w:lang w:val="de-DE"/>
              </w:rPr>
            </w:pPr>
            <w:r w:rsidRPr="005A1B4F">
              <w:rPr>
                <w:sz w:val="22"/>
                <w:szCs w:val="22"/>
                <w:lang w:val="de-DE"/>
              </w:rPr>
              <w:t>7,4</w:t>
            </w:r>
          </w:p>
          <w:p w14:paraId="7D62CA2A" w14:textId="77777777" w:rsidR="00F7273C" w:rsidRPr="005A1B4F" w:rsidRDefault="00F7273C" w:rsidP="00F7273C">
            <w:pPr>
              <w:tabs>
                <w:tab w:val="left" w:pos="540"/>
                <w:tab w:val="left" w:pos="569"/>
              </w:tabs>
              <w:rPr>
                <w:sz w:val="22"/>
                <w:szCs w:val="22"/>
                <w:lang w:val="de-DE"/>
              </w:rPr>
            </w:pPr>
            <w:r w:rsidRPr="005A1B4F">
              <w:rPr>
                <w:sz w:val="22"/>
                <w:szCs w:val="22"/>
                <w:lang w:val="de-DE"/>
              </w:rPr>
              <w:t>(5,5-10,3)</w:t>
            </w:r>
          </w:p>
        </w:tc>
        <w:tc>
          <w:tcPr>
            <w:tcW w:w="1399" w:type="dxa"/>
            <w:tcBorders>
              <w:top w:val="nil"/>
              <w:left w:val="nil"/>
              <w:bottom w:val="nil"/>
              <w:right w:val="single" w:sz="4" w:space="0" w:color="auto"/>
            </w:tcBorders>
          </w:tcPr>
          <w:p w14:paraId="51F296AE" w14:textId="77777777" w:rsidR="00F7273C" w:rsidRPr="005A1B4F" w:rsidRDefault="00F7273C" w:rsidP="00F7273C">
            <w:pPr>
              <w:tabs>
                <w:tab w:val="left" w:pos="540"/>
                <w:tab w:val="left" w:pos="569"/>
              </w:tabs>
              <w:rPr>
                <w:sz w:val="22"/>
                <w:szCs w:val="22"/>
                <w:lang w:val="de-DE"/>
              </w:rPr>
            </w:pPr>
            <w:r w:rsidRPr="005A1B4F">
              <w:rPr>
                <w:sz w:val="22"/>
                <w:szCs w:val="22"/>
                <w:lang w:val="de-DE"/>
              </w:rPr>
              <w:t>5,5</w:t>
            </w:r>
          </w:p>
          <w:p w14:paraId="628B80ED" w14:textId="77777777" w:rsidR="00F7273C" w:rsidRPr="005A1B4F" w:rsidRDefault="00F7273C" w:rsidP="00F7273C">
            <w:pPr>
              <w:tabs>
                <w:tab w:val="left" w:pos="540"/>
                <w:tab w:val="left" w:pos="569"/>
              </w:tabs>
              <w:rPr>
                <w:sz w:val="22"/>
                <w:szCs w:val="22"/>
                <w:lang w:val="de-DE"/>
              </w:rPr>
            </w:pPr>
            <w:r w:rsidRPr="005A1B4F">
              <w:rPr>
                <w:sz w:val="22"/>
                <w:szCs w:val="22"/>
                <w:lang w:val="de-DE"/>
              </w:rPr>
              <w:t>(3,7-5,6)</w:t>
            </w:r>
          </w:p>
        </w:tc>
      </w:tr>
      <w:tr w:rsidR="00F7273C" w:rsidRPr="005A1B4F" w14:paraId="6FD7399D" w14:textId="77777777" w:rsidTr="001021B3">
        <w:tc>
          <w:tcPr>
            <w:tcW w:w="1384" w:type="dxa"/>
            <w:tcBorders>
              <w:top w:val="nil"/>
              <w:left w:val="single" w:sz="4" w:space="0" w:color="auto"/>
              <w:bottom w:val="nil"/>
              <w:right w:val="nil"/>
            </w:tcBorders>
          </w:tcPr>
          <w:p w14:paraId="0B57FB28"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r w:rsidRPr="005A1B4F">
              <w:rPr>
                <w:sz w:val="22"/>
                <w:szCs w:val="22"/>
                <w:vertAlign w:val="superscript"/>
                <w:lang w:val="de-DE"/>
              </w:rPr>
              <w:t>b</w:t>
            </w:r>
          </w:p>
        </w:tc>
        <w:tc>
          <w:tcPr>
            <w:tcW w:w="2797" w:type="dxa"/>
            <w:gridSpan w:val="2"/>
            <w:tcBorders>
              <w:top w:val="nil"/>
              <w:left w:val="nil"/>
              <w:bottom w:val="nil"/>
              <w:right w:val="nil"/>
            </w:tcBorders>
          </w:tcPr>
          <w:p w14:paraId="494AF610" w14:textId="77777777" w:rsidR="00F7273C" w:rsidRPr="005A1B4F" w:rsidRDefault="00F7273C" w:rsidP="00F7273C">
            <w:pPr>
              <w:tabs>
                <w:tab w:val="left" w:pos="540"/>
                <w:tab w:val="left" w:pos="569"/>
              </w:tabs>
              <w:rPr>
                <w:sz w:val="22"/>
                <w:szCs w:val="22"/>
                <w:lang w:val="de-DE"/>
              </w:rPr>
            </w:pPr>
            <w:r w:rsidRPr="005A1B4F">
              <w:rPr>
                <w:sz w:val="22"/>
                <w:szCs w:val="22"/>
                <w:lang w:val="de-DE"/>
              </w:rPr>
              <w:t>0,35 (0,25–0,49)</w:t>
            </w:r>
          </w:p>
        </w:tc>
        <w:tc>
          <w:tcPr>
            <w:tcW w:w="2797" w:type="dxa"/>
            <w:gridSpan w:val="2"/>
            <w:tcBorders>
              <w:top w:val="nil"/>
              <w:left w:val="nil"/>
              <w:bottom w:val="nil"/>
              <w:right w:val="nil"/>
            </w:tcBorders>
          </w:tcPr>
          <w:p w14:paraId="5BCE970E" w14:textId="77777777" w:rsidR="00F7273C" w:rsidRPr="005A1B4F" w:rsidRDefault="00F7273C" w:rsidP="00F7273C">
            <w:pPr>
              <w:tabs>
                <w:tab w:val="left" w:pos="540"/>
                <w:tab w:val="left" w:pos="569"/>
              </w:tabs>
              <w:rPr>
                <w:sz w:val="22"/>
                <w:szCs w:val="22"/>
                <w:lang w:val="de-DE"/>
              </w:rPr>
            </w:pPr>
            <w:r w:rsidRPr="005A1B4F">
              <w:rPr>
                <w:sz w:val="22"/>
                <w:szCs w:val="22"/>
                <w:lang w:val="de-DE"/>
              </w:rPr>
              <w:t>0,18 (0,10–0,31)</w:t>
            </w:r>
          </w:p>
        </w:tc>
        <w:tc>
          <w:tcPr>
            <w:tcW w:w="2798" w:type="dxa"/>
            <w:gridSpan w:val="2"/>
            <w:tcBorders>
              <w:top w:val="nil"/>
              <w:left w:val="nil"/>
              <w:bottom w:val="nil"/>
              <w:right w:val="single" w:sz="4" w:space="0" w:color="auto"/>
            </w:tcBorders>
          </w:tcPr>
          <w:p w14:paraId="1F85ECB9" w14:textId="77777777" w:rsidR="00F7273C" w:rsidRPr="005A1B4F" w:rsidRDefault="00F7273C" w:rsidP="00F7273C">
            <w:pPr>
              <w:tabs>
                <w:tab w:val="left" w:pos="540"/>
                <w:tab w:val="left" w:pos="569"/>
              </w:tabs>
              <w:rPr>
                <w:sz w:val="22"/>
                <w:szCs w:val="22"/>
                <w:lang w:val="de-DE"/>
              </w:rPr>
            </w:pPr>
            <w:r w:rsidRPr="005A1B4F">
              <w:rPr>
                <w:sz w:val="22"/>
                <w:szCs w:val="22"/>
                <w:lang w:val="de-DE"/>
              </w:rPr>
              <w:t>0,54 (0,34–0,85)</w:t>
            </w:r>
          </w:p>
        </w:tc>
      </w:tr>
      <w:tr w:rsidR="00F7273C" w:rsidRPr="005A1B4F" w14:paraId="2820D43F" w14:textId="77777777" w:rsidTr="001021B3">
        <w:tc>
          <w:tcPr>
            <w:tcW w:w="1384" w:type="dxa"/>
            <w:tcBorders>
              <w:top w:val="nil"/>
              <w:right w:val="nil"/>
            </w:tcBorders>
          </w:tcPr>
          <w:p w14:paraId="2ECA3605" w14:textId="4FD02132" w:rsidR="00F7273C" w:rsidRPr="005A1B4F" w:rsidRDefault="00F7273C" w:rsidP="00F7273C">
            <w:pPr>
              <w:tabs>
                <w:tab w:val="left" w:pos="540"/>
                <w:tab w:val="left" w:pos="569"/>
              </w:tabs>
              <w:rPr>
                <w:sz w:val="22"/>
                <w:szCs w:val="22"/>
                <w:lang w:val="de-DE"/>
              </w:rPr>
            </w:pPr>
            <w:r w:rsidRPr="005A1B4F">
              <w:rPr>
                <w:sz w:val="22"/>
                <w:szCs w:val="22"/>
                <w:lang w:val="de-DE"/>
              </w:rPr>
              <w:t xml:space="preserve">P </w:t>
            </w:r>
            <w:r w:rsidR="00196C4B" w:rsidRPr="005A1B4F">
              <w:rPr>
                <w:sz w:val="22"/>
                <w:szCs w:val="22"/>
                <w:lang w:val="de-DE"/>
              </w:rPr>
              <w:t>vrijednost</w:t>
            </w:r>
          </w:p>
          <w:p w14:paraId="1E872C92" w14:textId="77777777" w:rsidR="00F7273C" w:rsidRPr="005A1B4F" w:rsidRDefault="00F7273C" w:rsidP="00F7273C">
            <w:pPr>
              <w:tabs>
                <w:tab w:val="left" w:pos="540"/>
                <w:tab w:val="left" w:pos="569"/>
              </w:tabs>
              <w:rPr>
                <w:sz w:val="22"/>
                <w:szCs w:val="22"/>
                <w:lang w:val="de-DE"/>
              </w:rPr>
            </w:pPr>
            <w:r w:rsidRPr="005A1B4F">
              <w:rPr>
                <w:sz w:val="22"/>
                <w:szCs w:val="22"/>
                <w:lang w:val="de-DE"/>
              </w:rPr>
              <w:t>(dvostrana)</w:t>
            </w:r>
          </w:p>
        </w:tc>
        <w:tc>
          <w:tcPr>
            <w:tcW w:w="2797" w:type="dxa"/>
            <w:gridSpan w:val="2"/>
            <w:tcBorders>
              <w:top w:val="nil"/>
              <w:left w:val="nil"/>
              <w:right w:val="nil"/>
            </w:tcBorders>
          </w:tcPr>
          <w:p w14:paraId="42C58CD8"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p&lt;0,00001</w:t>
            </w:r>
          </w:p>
        </w:tc>
        <w:tc>
          <w:tcPr>
            <w:tcW w:w="2797" w:type="dxa"/>
            <w:gridSpan w:val="2"/>
            <w:tcBorders>
              <w:top w:val="nil"/>
              <w:left w:val="nil"/>
              <w:right w:val="nil"/>
            </w:tcBorders>
          </w:tcPr>
          <w:p w14:paraId="2FB90FF7"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p&lt;0,00001</w:t>
            </w:r>
          </w:p>
        </w:tc>
        <w:tc>
          <w:tcPr>
            <w:tcW w:w="2798" w:type="dxa"/>
            <w:gridSpan w:val="2"/>
            <w:tcBorders>
              <w:top w:val="nil"/>
              <w:left w:val="nil"/>
            </w:tcBorders>
          </w:tcPr>
          <w:p w14:paraId="69A633DF" w14:textId="77777777" w:rsidR="00F7273C" w:rsidRPr="005A1B4F" w:rsidRDefault="00F7273C" w:rsidP="00F7273C">
            <w:pPr>
              <w:tabs>
                <w:tab w:val="left" w:pos="540"/>
                <w:tab w:val="left" w:pos="569"/>
              </w:tabs>
              <w:rPr>
                <w:sz w:val="22"/>
                <w:szCs w:val="22"/>
                <w:lang w:val="de-DE"/>
              </w:rPr>
            </w:pPr>
            <w:r w:rsidRPr="005A1B4F">
              <w:rPr>
                <w:sz w:val="22"/>
                <w:szCs w:val="22"/>
                <w:lang w:val="de-DE"/>
              </w:rPr>
              <w:t>p=0,00745</w:t>
            </w:r>
          </w:p>
        </w:tc>
      </w:tr>
    </w:tbl>
    <w:p w14:paraId="0E7B2D63" w14:textId="09E8345D" w:rsidR="00F7273C" w:rsidRPr="00F331AD" w:rsidRDefault="00F7273C" w:rsidP="00607959">
      <w:pPr>
        <w:tabs>
          <w:tab w:val="left" w:pos="540"/>
          <w:tab w:val="left" w:pos="569"/>
        </w:tabs>
        <w:ind w:left="567" w:hanging="567"/>
        <w:jc w:val="both"/>
        <w:rPr>
          <w:sz w:val="18"/>
          <w:szCs w:val="18"/>
          <w:lang w:val="de-DE"/>
        </w:rPr>
      </w:pPr>
      <w:r w:rsidRPr="005A1B4F">
        <w:rPr>
          <w:sz w:val="22"/>
          <w:szCs w:val="22"/>
          <w:vertAlign w:val="superscript"/>
          <w:lang w:val="de-DE"/>
        </w:rPr>
        <w:t>a</w:t>
      </w:r>
      <w:r w:rsidRPr="005A1B4F">
        <w:rPr>
          <w:sz w:val="22"/>
          <w:szCs w:val="22"/>
          <w:lang w:val="de-DE"/>
        </w:rPr>
        <w:tab/>
      </w:r>
      <w:r w:rsidRPr="00F331AD">
        <w:rPr>
          <w:sz w:val="18"/>
          <w:szCs w:val="18"/>
          <w:lang w:val="de-DE"/>
        </w:rPr>
        <w:t>Izraz „svi pacijenti“ obuhvata sl</w:t>
      </w:r>
      <w:r w:rsidR="0069476B" w:rsidRPr="00F331AD">
        <w:rPr>
          <w:sz w:val="18"/>
          <w:szCs w:val="18"/>
          <w:lang w:val="de-DE"/>
        </w:rPr>
        <w:t>j</w:t>
      </w:r>
      <w:r w:rsidRPr="00F331AD">
        <w:rPr>
          <w:sz w:val="18"/>
          <w:szCs w:val="18"/>
          <w:lang w:val="de-DE"/>
        </w:rPr>
        <w:t>edeće podgrupe: BRCA1/2-mutirani, BRCA1/2 wt/VUS i BRCA1/2 status nepoznat (11 pacijenata sa nepoznatim statusom, ni</w:t>
      </w:r>
      <w:r w:rsidR="0069476B" w:rsidRPr="00F331AD">
        <w:rPr>
          <w:sz w:val="18"/>
          <w:szCs w:val="18"/>
          <w:lang w:val="de-DE"/>
        </w:rPr>
        <w:t>je</w:t>
      </w:r>
      <w:r w:rsidRPr="00F331AD">
        <w:rPr>
          <w:sz w:val="18"/>
          <w:szCs w:val="18"/>
          <w:lang w:val="de-DE"/>
        </w:rPr>
        <w:t>su prikazani kao posebna podgrupa u tabeli).</w:t>
      </w:r>
    </w:p>
    <w:p w14:paraId="2688E0CB" w14:textId="5A99A9A4" w:rsidR="00F7273C" w:rsidRPr="00F331AD" w:rsidRDefault="00F7273C" w:rsidP="00607959">
      <w:pPr>
        <w:tabs>
          <w:tab w:val="left" w:pos="540"/>
          <w:tab w:val="left" w:pos="569"/>
        </w:tabs>
        <w:ind w:left="567" w:hanging="567"/>
        <w:jc w:val="both"/>
        <w:rPr>
          <w:sz w:val="18"/>
          <w:szCs w:val="18"/>
          <w:lang w:val="de-DE"/>
        </w:rPr>
      </w:pPr>
      <w:r w:rsidRPr="00F331AD">
        <w:rPr>
          <w:sz w:val="18"/>
          <w:szCs w:val="18"/>
          <w:vertAlign w:val="superscript"/>
          <w:lang w:val="de-DE"/>
        </w:rPr>
        <w:t>b</w:t>
      </w:r>
      <w:r w:rsidRPr="00F331AD">
        <w:rPr>
          <w:sz w:val="18"/>
          <w:szCs w:val="18"/>
          <w:lang w:val="de-DE"/>
        </w:rPr>
        <w:tab/>
        <w:t xml:space="preserve">HR=stopa rizika. </w:t>
      </w:r>
      <w:r w:rsidR="00196C4B" w:rsidRPr="00F331AD">
        <w:rPr>
          <w:sz w:val="18"/>
          <w:szCs w:val="18"/>
          <w:lang w:val="de-DE"/>
        </w:rPr>
        <w:t>Vrijednost</w:t>
      </w:r>
      <w:r w:rsidRPr="00F331AD">
        <w:rPr>
          <w:sz w:val="18"/>
          <w:szCs w:val="18"/>
          <w:lang w:val="de-DE"/>
        </w:rPr>
        <w:t xml:space="preserve"> &lt;1 ide u prilog olaparibu. Analiza je izvršena uz </w:t>
      </w:r>
      <w:r w:rsidR="00FE4F30" w:rsidRPr="00F331AD">
        <w:rPr>
          <w:sz w:val="18"/>
          <w:szCs w:val="18"/>
          <w:lang w:val="de-DE"/>
        </w:rPr>
        <w:t>primjen</w:t>
      </w:r>
      <w:r w:rsidRPr="00F331AD">
        <w:rPr>
          <w:sz w:val="18"/>
          <w:szCs w:val="18"/>
          <w:lang w:val="de-DE"/>
        </w:rPr>
        <w:t>u Koksovog modela proporcionalnih</w:t>
      </w:r>
      <w:r w:rsidR="008D1E8F" w:rsidRPr="00F331AD">
        <w:rPr>
          <w:sz w:val="18"/>
          <w:szCs w:val="18"/>
          <w:lang w:val="de-DE"/>
        </w:rPr>
        <w:t xml:space="preserve"> </w:t>
      </w:r>
      <w:r w:rsidRPr="00F331AD">
        <w:rPr>
          <w:sz w:val="18"/>
          <w:szCs w:val="18"/>
          <w:lang w:val="de-DE"/>
        </w:rPr>
        <w:t>rizika sa faktorima za terapiju, etničko por</w:t>
      </w:r>
      <w:r w:rsidR="008D1E8F" w:rsidRPr="00F331AD">
        <w:rPr>
          <w:sz w:val="18"/>
          <w:szCs w:val="18"/>
          <w:lang w:val="de-DE"/>
        </w:rPr>
        <w:t>ij</w:t>
      </w:r>
      <w:r w:rsidRPr="00F331AD">
        <w:rPr>
          <w:sz w:val="18"/>
          <w:szCs w:val="18"/>
          <w:lang w:val="de-DE"/>
        </w:rPr>
        <w:t>eklo, os</w:t>
      </w:r>
      <w:r w:rsidR="008D1E8F" w:rsidRPr="00F331AD">
        <w:rPr>
          <w:sz w:val="18"/>
          <w:szCs w:val="18"/>
          <w:lang w:val="de-DE"/>
        </w:rPr>
        <w:t>j</w:t>
      </w:r>
      <w:r w:rsidRPr="00F331AD">
        <w:rPr>
          <w:sz w:val="18"/>
          <w:szCs w:val="18"/>
          <w:lang w:val="de-DE"/>
        </w:rPr>
        <w:t xml:space="preserve">etljivost na platinu i odgovor na konačnu terapiju platinom. </w:t>
      </w:r>
    </w:p>
    <w:p w14:paraId="6C249D91" w14:textId="725B0923" w:rsidR="00F7273C" w:rsidRPr="00F331AD" w:rsidRDefault="00607959" w:rsidP="00607959">
      <w:pPr>
        <w:tabs>
          <w:tab w:val="left" w:pos="540"/>
          <w:tab w:val="left" w:pos="569"/>
        </w:tabs>
        <w:ind w:left="567" w:hanging="567"/>
        <w:jc w:val="both"/>
        <w:rPr>
          <w:sz w:val="18"/>
          <w:szCs w:val="18"/>
          <w:lang w:val="de-DE"/>
        </w:rPr>
      </w:pPr>
      <w:r>
        <w:rPr>
          <w:sz w:val="18"/>
          <w:szCs w:val="18"/>
          <w:lang w:val="de-DE"/>
        </w:rPr>
        <w:t xml:space="preserve">            </w:t>
      </w:r>
      <w:r w:rsidR="00F7273C" w:rsidRPr="00F331AD">
        <w:rPr>
          <w:sz w:val="18"/>
          <w:szCs w:val="18"/>
          <w:lang w:val="de-DE"/>
        </w:rPr>
        <w:t>; PFS preživljavanje bez progresije bolesti; DCO pres</w:t>
      </w:r>
      <w:r w:rsidR="0069476B" w:rsidRPr="00F331AD">
        <w:rPr>
          <w:sz w:val="18"/>
          <w:szCs w:val="18"/>
          <w:lang w:val="de-DE"/>
        </w:rPr>
        <w:t>j</w:t>
      </w:r>
      <w:r w:rsidR="00F7273C" w:rsidRPr="00F331AD">
        <w:rPr>
          <w:sz w:val="18"/>
          <w:szCs w:val="18"/>
          <w:lang w:val="de-DE"/>
        </w:rPr>
        <w:t>ek podataka; CI interval pouzdanosti; NR nije dostignuto.</w:t>
      </w:r>
    </w:p>
    <w:p w14:paraId="53BDAB00" w14:textId="563CE3C6" w:rsidR="00F7273C" w:rsidRDefault="00F7273C" w:rsidP="009961A1">
      <w:pPr>
        <w:tabs>
          <w:tab w:val="left" w:pos="540"/>
          <w:tab w:val="left" w:pos="569"/>
        </w:tabs>
        <w:jc w:val="both"/>
        <w:rPr>
          <w:sz w:val="22"/>
          <w:szCs w:val="22"/>
          <w:lang w:val="de-DE"/>
        </w:rPr>
      </w:pPr>
    </w:p>
    <w:p w14:paraId="78FB04A2" w14:textId="0BB266A6" w:rsidR="004A26EB" w:rsidRDefault="004A26EB" w:rsidP="009961A1">
      <w:pPr>
        <w:tabs>
          <w:tab w:val="left" w:pos="540"/>
          <w:tab w:val="left" w:pos="569"/>
        </w:tabs>
        <w:jc w:val="both"/>
        <w:rPr>
          <w:sz w:val="22"/>
          <w:szCs w:val="22"/>
          <w:lang w:val="de-DE"/>
        </w:rPr>
      </w:pPr>
    </w:p>
    <w:p w14:paraId="5618A108" w14:textId="5479426C" w:rsidR="004A26EB" w:rsidRDefault="004A26EB" w:rsidP="009961A1">
      <w:pPr>
        <w:tabs>
          <w:tab w:val="left" w:pos="540"/>
          <w:tab w:val="left" w:pos="569"/>
        </w:tabs>
        <w:jc w:val="both"/>
        <w:rPr>
          <w:sz w:val="22"/>
          <w:szCs w:val="22"/>
          <w:lang w:val="de-DE"/>
        </w:rPr>
      </w:pPr>
    </w:p>
    <w:p w14:paraId="4AF5FBF4" w14:textId="392A46F6" w:rsidR="004A26EB" w:rsidRDefault="004A26EB" w:rsidP="009961A1">
      <w:pPr>
        <w:tabs>
          <w:tab w:val="left" w:pos="540"/>
          <w:tab w:val="left" w:pos="569"/>
        </w:tabs>
        <w:jc w:val="both"/>
        <w:rPr>
          <w:sz w:val="22"/>
          <w:szCs w:val="22"/>
          <w:lang w:val="de-DE"/>
        </w:rPr>
      </w:pPr>
    </w:p>
    <w:p w14:paraId="25F1104E" w14:textId="7AF78975" w:rsidR="004A26EB" w:rsidRDefault="004A26EB" w:rsidP="009961A1">
      <w:pPr>
        <w:tabs>
          <w:tab w:val="left" w:pos="540"/>
          <w:tab w:val="left" w:pos="569"/>
        </w:tabs>
        <w:jc w:val="both"/>
        <w:rPr>
          <w:sz w:val="22"/>
          <w:szCs w:val="22"/>
          <w:lang w:val="de-DE"/>
        </w:rPr>
      </w:pPr>
    </w:p>
    <w:p w14:paraId="05614BFD" w14:textId="3D2B9AC2" w:rsidR="004A26EB" w:rsidRDefault="004A26EB" w:rsidP="009961A1">
      <w:pPr>
        <w:tabs>
          <w:tab w:val="left" w:pos="540"/>
          <w:tab w:val="left" w:pos="569"/>
        </w:tabs>
        <w:jc w:val="both"/>
        <w:rPr>
          <w:sz w:val="22"/>
          <w:szCs w:val="22"/>
          <w:lang w:val="de-DE"/>
        </w:rPr>
      </w:pPr>
    </w:p>
    <w:p w14:paraId="4CDCE535" w14:textId="53639BA2" w:rsidR="004A26EB" w:rsidRDefault="004A26EB" w:rsidP="009961A1">
      <w:pPr>
        <w:tabs>
          <w:tab w:val="left" w:pos="540"/>
          <w:tab w:val="left" w:pos="569"/>
        </w:tabs>
        <w:jc w:val="both"/>
        <w:rPr>
          <w:sz w:val="22"/>
          <w:szCs w:val="22"/>
          <w:lang w:val="de-DE"/>
        </w:rPr>
      </w:pPr>
    </w:p>
    <w:p w14:paraId="2F566DE5" w14:textId="69219902" w:rsidR="004A26EB" w:rsidRDefault="004A26EB" w:rsidP="009961A1">
      <w:pPr>
        <w:tabs>
          <w:tab w:val="left" w:pos="540"/>
          <w:tab w:val="left" w:pos="569"/>
        </w:tabs>
        <w:jc w:val="both"/>
        <w:rPr>
          <w:sz w:val="22"/>
          <w:szCs w:val="22"/>
          <w:lang w:val="de-DE"/>
        </w:rPr>
      </w:pPr>
    </w:p>
    <w:p w14:paraId="48F7D27E" w14:textId="1BD430F8" w:rsidR="004A26EB" w:rsidRDefault="004A26EB" w:rsidP="009961A1">
      <w:pPr>
        <w:tabs>
          <w:tab w:val="left" w:pos="540"/>
          <w:tab w:val="left" w:pos="569"/>
        </w:tabs>
        <w:jc w:val="both"/>
        <w:rPr>
          <w:sz w:val="22"/>
          <w:szCs w:val="22"/>
          <w:lang w:val="de-DE"/>
        </w:rPr>
      </w:pPr>
    </w:p>
    <w:p w14:paraId="3667645A" w14:textId="2023E721" w:rsidR="004A26EB" w:rsidRDefault="004A26EB" w:rsidP="009961A1">
      <w:pPr>
        <w:tabs>
          <w:tab w:val="left" w:pos="540"/>
          <w:tab w:val="left" w:pos="569"/>
        </w:tabs>
        <w:jc w:val="both"/>
        <w:rPr>
          <w:sz w:val="22"/>
          <w:szCs w:val="22"/>
          <w:lang w:val="de-DE"/>
        </w:rPr>
      </w:pPr>
    </w:p>
    <w:p w14:paraId="1C66ACDD" w14:textId="143560F3" w:rsidR="00F13D81" w:rsidRDefault="00F13D81" w:rsidP="009961A1">
      <w:pPr>
        <w:tabs>
          <w:tab w:val="left" w:pos="540"/>
          <w:tab w:val="left" w:pos="569"/>
        </w:tabs>
        <w:jc w:val="both"/>
        <w:rPr>
          <w:sz w:val="22"/>
          <w:szCs w:val="22"/>
          <w:lang w:val="de-DE"/>
        </w:rPr>
      </w:pPr>
    </w:p>
    <w:p w14:paraId="5ED5119C" w14:textId="459D88E2" w:rsidR="00F13D81" w:rsidRDefault="00F13D81" w:rsidP="009961A1">
      <w:pPr>
        <w:tabs>
          <w:tab w:val="left" w:pos="540"/>
          <w:tab w:val="left" w:pos="569"/>
        </w:tabs>
        <w:jc w:val="both"/>
        <w:rPr>
          <w:sz w:val="22"/>
          <w:szCs w:val="22"/>
          <w:lang w:val="de-DE"/>
        </w:rPr>
      </w:pPr>
    </w:p>
    <w:p w14:paraId="47992F87" w14:textId="77777777" w:rsidR="00F13D81" w:rsidRDefault="00F13D81" w:rsidP="009961A1">
      <w:pPr>
        <w:tabs>
          <w:tab w:val="left" w:pos="540"/>
          <w:tab w:val="left" w:pos="569"/>
        </w:tabs>
        <w:jc w:val="both"/>
        <w:rPr>
          <w:sz w:val="22"/>
          <w:szCs w:val="22"/>
          <w:lang w:val="de-DE"/>
        </w:rPr>
      </w:pPr>
    </w:p>
    <w:p w14:paraId="7A7C4E67" w14:textId="77777777" w:rsidR="004A26EB" w:rsidRPr="005A1B4F" w:rsidRDefault="004A26EB" w:rsidP="009961A1">
      <w:pPr>
        <w:tabs>
          <w:tab w:val="left" w:pos="540"/>
          <w:tab w:val="left" w:pos="569"/>
        </w:tabs>
        <w:jc w:val="both"/>
        <w:rPr>
          <w:sz w:val="22"/>
          <w:szCs w:val="22"/>
          <w:lang w:val="de-DE"/>
        </w:rPr>
      </w:pPr>
    </w:p>
    <w:p w14:paraId="360101B5" w14:textId="1B615745" w:rsidR="00F7273C" w:rsidRPr="00F331AD" w:rsidRDefault="00F7273C" w:rsidP="009961A1">
      <w:pPr>
        <w:tabs>
          <w:tab w:val="left" w:pos="540"/>
          <w:tab w:val="left" w:pos="569"/>
        </w:tabs>
        <w:jc w:val="both"/>
        <w:rPr>
          <w:b/>
          <w:sz w:val="22"/>
          <w:szCs w:val="22"/>
          <w:lang w:val="de-DE"/>
        </w:rPr>
      </w:pPr>
      <w:r w:rsidRPr="00F331AD">
        <w:rPr>
          <w:b/>
          <w:sz w:val="22"/>
          <w:szCs w:val="22"/>
          <w:lang w:val="de-DE"/>
        </w:rPr>
        <w:t xml:space="preserve">Slika </w:t>
      </w:r>
      <w:r w:rsidR="00DC0558" w:rsidRPr="00F331AD">
        <w:rPr>
          <w:b/>
          <w:sz w:val="22"/>
          <w:szCs w:val="22"/>
          <w:lang w:val="de-DE"/>
        </w:rPr>
        <w:t>5</w:t>
      </w:r>
      <w:r w:rsidRPr="00F331AD">
        <w:rPr>
          <w:b/>
          <w:sz w:val="22"/>
          <w:szCs w:val="22"/>
          <w:lang w:val="de-DE"/>
        </w:rPr>
        <w:tab/>
        <w:t>Studija 19: Kaplan-Majerov grafikon PFS kod FAS (zrelost 58% – po proc</w:t>
      </w:r>
      <w:r w:rsidR="00033816" w:rsidRPr="00F331AD">
        <w:rPr>
          <w:b/>
          <w:sz w:val="22"/>
          <w:szCs w:val="22"/>
          <w:lang w:val="de-DE"/>
        </w:rPr>
        <w:t>j</w:t>
      </w:r>
      <w:r w:rsidRPr="00F331AD">
        <w:rPr>
          <w:b/>
          <w:sz w:val="22"/>
          <w:szCs w:val="22"/>
          <w:lang w:val="de-DE"/>
        </w:rPr>
        <w:t>eni istraživača) DCO 30. jun 2010.</w:t>
      </w:r>
    </w:p>
    <w:bookmarkStart w:id="1" w:name="_Hlk506843963"/>
    <w:p w14:paraId="5FAB3D91" w14:textId="2B686B53" w:rsidR="00F7273C" w:rsidRPr="005A1B4F" w:rsidRDefault="00F7273C" w:rsidP="00F7273C">
      <w:pPr>
        <w:tabs>
          <w:tab w:val="left" w:pos="540"/>
          <w:tab w:val="left" w:pos="569"/>
        </w:tabs>
        <w:rPr>
          <w:sz w:val="22"/>
          <w:szCs w:val="22"/>
          <w:lang w:val="de-DE"/>
        </w:rPr>
      </w:pPr>
      <w:r w:rsidRPr="005A1B4F">
        <w:rPr>
          <w:noProof/>
          <w:sz w:val="22"/>
          <w:szCs w:val="22"/>
        </w:rPr>
        <mc:AlternateContent>
          <mc:Choice Requires="wps">
            <w:drawing>
              <wp:anchor distT="45720" distB="45720" distL="114300" distR="114300" simplePos="0" relativeHeight="251665408" behindDoc="0" locked="0" layoutInCell="1" allowOverlap="1" wp14:anchorId="2CE27220" wp14:editId="1DA0584E">
                <wp:simplePos x="0" y="0"/>
                <wp:positionH relativeFrom="column">
                  <wp:posOffset>-306070</wp:posOffset>
                </wp:positionH>
                <wp:positionV relativeFrom="paragraph">
                  <wp:posOffset>67945</wp:posOffset>
                </wp:positionV>
                <wp:extent cx="391160" cy="1776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03B7" w14:textId="77777777" w:rsidR="00795C01" w:rsidRPr="00E9224B" w:rsidRDefault="00795C01" w:rsidP="00F7273C">
                            <w:pPr>
                              <w:rPr>
                                <w:sz w:val="18"/>
                                <w:szCs w:val="18"/>
                                <w:lang w:val="sr-Latn-RS"/>
                              </w:rPr>
                            </w:pPr>
                            <w:r>
                              <w:rPr>
                                <w:sz w:val="18"/>
                                <w:szCs w:val="18"/>
                                <w:lang w:val="en-GB"/>
                              </w:rPr>
                              <w:t>Procenat pacijenata bez doga</w:t>
                            </w:r>
                            <w:r>
                              <w:rPr>
                                <w:sz w:val="18"/>
                                <w:szCs w:val="18"/>
                                <w:lang w:val="sr-Latn-RS"/>
                              </w:rPr>
                              <w:t>đaja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27220" id="Text Box 18" o:spid="_x0000_s1038" type="#_x0000_t202" style="position:absolute;margin-left:-24.1pt;margin-top:5.35pt;width:30.8pt;height:139.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" filled="f" stroked="f">
                <v:textbox style="layout-flow:vertical;mso-layout-flow-alt:bottom-to-top">
                  <w:txbxContent>
                    <w:p w14:paraId="0E8C03B7" w14:textId="77777777" w:rsidR="00795C01" w:rsidRPr="00E9224B" w:rsidRDefault="00795C01" w:rsidP="00F7273C">
                      <w:pPr>
                        <w:rPr>
                          <w:sz w:val="18"/>
                          <w:szCs w:val="18"/>
                          <w:lang w:val="sr-Latn-RS"/>
                        </w:rPr>
                      </w:pPr>
                      <w:r>
                        <w:rPr>
                          <w:sz w:val="18"/>
                          <w:szCs w:val="18"/>
                          <w:lang w:val="en-GB"/>
                        </w:rPr>
                        <w:t>Procenat pacijenata bez doga</w:t>
                      </w:r>
                      <w:r>
                        <w:rPr>
                          <w:sz w:val="18"/>
                          <w:szCs w:val="18"/>
                          <w:lang w:val="sr-Latn-RS"/>
                        </w:rPr>
                        <w:t>đaja</w:t>
                      </w:r>
                    </w:p>
                  </w:txbxContent>
                </v:textbox>
              </v:shape>
            </w:pict>
          </mc:Fallback>
        </mc:AlternateContent>
      </w:r>
      <w:r w:rsidRPr="005A1B4F">
        <w:rPr>
          <w:noProof/>
          <w:sz w:val="22"/>
          <w:szCs w:val="22"/>
        </w:rPr>
        <w:drawing>
          <wp:inline distT="0" distB="0" distL="0" distR="0" wp14:anchorId="47978312" wp14:editId="1A8C2BB3">
            <wp:extent cx="5774690" cy="2245995"/>
            <wp:effectExtent l="0" t="0" r="0" b="0"/>
            <wp:docPr id="11" name="Picture 11"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y 19 KM Plot PFS-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4690" cy="2245995"/>
                    </a:xfrm>
                    <a:prstGeom prst="rect">
                      <a:avLst/>
                    </a:prstGeom>
                    <a:noFill/>
                    <a:ln>
                      <a:noFill/>
                    </a:ln>
                  </pic:spPr>
                </pic:pic>
              </a:graphicData>
            </a:graphic>
          </wp:inline>
        </w:drawing>
      </w:r>
    </w:p>
    <w:p w14:paraId="4765C216" w14:textId="5C3B507A" w:rsidR="00F7273C" w:rsidRPr="006D1717" w:rsidRDefault="00F7273C" w:rsidP="006D1717">
      <w:pPr>
        <w:tabs>
          <w:tab w:val="left" w:pos="540"/>
          <w:tab w:val="left" w:pos="569"/>
        </w:tabs>
        <w:jc w:val="center"/>
        <w:rPr>
          <w:sz w:val="20"/>
          <w:szCs w:val="22"/>
          <w:lang w:val="de-DE"/>
        </w:rPr>
      </w:pPr>
      <w:r w:rsidRPr="006D1717">
        <w:rPr>
          <w:sz w:val="20"/>
          <w:szCs w:val="22"/>
          <w:lang w:val="de-DE"/>
        </w:rPr>
        <w:t>Vr</w:t>
      </w:r>
      <w:r w:rsidR="00033816" w:rsidRPr="006D1717">
        <w:rPr>
          <w:sz w:val="20"/>
          <w:szCs w:val="22"/>
          <w:lang w:val="de-DE"/>
        </w:rPr>
        <w:t>ij</w:t>
      </w:r>
      <w:r w:rsidRPr="006D1717">
        <w:rPr>
          <w:sz w:val="20"/>
          <w:szCs w:val="22"/>
          <w:lang w:val="de-DE"/>
        </w:rPr>
        <w:t>eme od randomizacije (</w:t>
      </w:r>
      <w:r w:rsidR="00107BC2" w:rsidRPr="006D1717">
        <w:rPr>
          <w:sz w:val="20"/>
          <w:szCs w:val="22"/>
          <w:lang w:val="de-DE"/>
        </w:rPr>
        <w:t>mjesec</w:t>
      </w:r>
      <w:r w:rsidRPr="006D1717">
        <w:rPr>
          <w:sz w:val="20"/>
          <w:szCs w:val="22"/>
          <w:lang w:val="de-DE"/>
        </w:rPr>
        <w:t>i)</w:t>
      </w:r>
    </w:p>
    <w:p w14:paraId="25D39ABD" w14:textId="77777777" w:rsidR="00F7273C" w:rsidRPr="006D1717" w:rsidRDefault="00F7273C" w:rsidP="006D1717">
      <w:pPr>
        <w:tabs>
          <w:tab w:val="left" w:pos="540"/>
          <w:tab w:val="left" w:pos="569"/>
        </w:tabs>
        <w:jc w:val="center"/>
        <w:rPr>
          <w:sz w:val="20"/>
          <w:szCs w:val="22"/>
          <w:lang w:val="de-DE"/>
        </w:rPr>
      </w:pPr>
    </w:p>
    <w:p w14:paraId="41E408D8" w14:textId="77777777" w:rsidR="00F7273C" w:rsidRPr="006D1717" w:rsidRDefault="00F7273C" w:rsidP="006D1717">
      <w:pPr>
        <w:tabs>
          <w:tab w:val="left" w:pos="540"/>
          <w:tab w:val="left" w:pos="569"/>
        </w:tabs>
        <w:jc w:val="center"/>
        <w:rPr>
          <w:sz w:val="20"/>
          <w:szCs w:val="22"/>
          <w:lang w:val="de-DE"/>
        </w:rPr>
      </w:pPr>
      <w:r w:rsidRPr="006D1717">
        <w:rPr>
          <w:sz w:val="20"/>
          <w:szCs w:val="22"/>
          <w:lang w:val="de-DE"/>
        </w:rPr>
        <w:t>--------------Placebo 2 x dnevno - - - - - - - - - Olaparib 400 mg dva puta dnevno</w:t>
      </w:r>
    </w:p>
    <w:p w14:paraId="64342B8C" w14:textId="77777777" w:rsidR="00F7273C" w:rsidRPr="006D1717" w:rsidRDefault="00F7273C" w:rsidP="00F7273C">
      <w:pPr>
        <w:tabs>
          <w:tab w:val="left" w:pos="540"/>
          <w:tab w:val="left" w:pos="569"/>
        </w:tabs>
        <w:rPr>
          <w:sz w:val="20"/>
          <w:szCs w:val="22"/>
          <w:lang w:val="de-DE"/>
        </w:rPr>
      </w:pPr>
    </w:p>
    <w:p w14:paraId="407774F9" w14:textId="77777777" w:rsidR="00F7273C" w:rsidRPr="006D1717" w:rsidRDefault="00F7273C" w:rsidP="00F7273C">
      <w:pPr>
        <w:tabs>
          <w:tab w:val="left" w:pos="540"/>
          <w:tab w:val="left" w:pos="569"/>
        </w:tabs>
        <w:rPr>
          <w:sz w:val="20"/>
          <w:szCs w:val="22"/>
          <w:lang w:val="de-DE"/>
        </w:rPr>
      </w:pPr>
      <w:r w:rsidRPr="006D1717">
        <w:rPr>
          <w:sz w:val="20"/>
          <w:szCs w:val="22"/>
          <w:lang w:val="de-DE"/>
        </w:rPr>
        <w:tab/>
        <w:t>Broj pacijenata u riziku:</w:t>
      </w:r>
    </w:p>
    <w:tbl>
      <w:tblPr>
        <w:tblW w:w="0" w:type="auto"/>
        <w:tblLayout w:type="fixed"/>
        <w:tblLook w:val="04A0" w:firstRow="1" w:lastRow="0" w:firstColumn="1" w:lastColumn="0" w:noHBand="0" w:noVBand="1"/>
      </w:tblPr>
      <w:tblGrid>
        <w:gridCol w:w="959"/>
        <w:gridCol w:w="1276"/>
        <w:gridCol w:w="1134"/>
        <w:gridCol w:w="1275"/>
        <w:gridCol w:w="1276"/>
        <w:gridCol w:w="992"/>
        <w:gridCol w:w="2694"/>
      </w:tblGrid>
      <w:tr w:rsidR="00F7273C" w:rsidRPr="004A26EB" w14:paraId="472FD2A3" w14:textId="77777777" w:rsidTr="001021B3">
        <w:trPr>
          <w:trHeight w:val="241"/>
        </w:trPr>
        <w:tc>
          <w:tcPr>
            <w:tcW w:w="959" w:type="dxa"/>
            <w:shd w:val="clear" w:color="auto" w:fill="auto"/>
          </w:tcPr>
          <w:p w14:paraId="41CF4980" w14:textId="77777777" w:rsidR="00F7273C" w:rsidRPr="006D1717" w:rsidRDefault="00F7273C" w:rsidP="00F7273C">
            <w:pPr>
              <w:tabs>
                <w:tab w:val="left" w:pos="540"/>
                <w:tab w:val="left" w:pos="569"/>
              </w:tabs>
              <w:rPr>
                <w:sz w:val="20"/>
                <w:szCs w:val="22"/>
                <w:lang w:val="de-DE"/>
              </w:rPr>
            </w:pPr>
            <w:r w:rsidRPr="006D1717">
              <w:rPr>
                <w:sz w:val="20"/>
                <w:szCs w:val="22"/>
                <w:lang w:val="de-DE"/>
              </w:rPr>
              <w:t>136</w:t>
            </w:r>
          </w:p>
        </w:tc>
        <w:tc>
          <w:tcPr>
            <w:tcW w:w="1276" w:type="dxa"/>
            <w:shd w:val="clear" w:color="auto" w:fill="auto"/>
          </w:tcPr>
          <w:p w14:paraId="4843938F" w14:textId="77777777" w:rsidR="00F7273C" w:rsidRPr="006D1717" w:rsidRDefault="00F7273C" w:rsidP="00F7273C">
            <w:pPr>
              <w:tabs>
                <w:tab w:val="left" w:pos="540"/>
                <w:tab w:val="left" w:pos="569"/>
              </w:tabs>
              <w:rPr>
                <w:sz w:val="20"/>
                <w:szCs w:val="22"/>
                <w:lang w:val="de-DE"/>
              </w:rPr>
            </w:pPr>
            <w:r w:rsidRPr="006D1717">
              <w:rPr>
                <w:sz w:val="20"/>
                <w:szCs w:val="22"/>
                <w:lang w:val="de-DE"/>
              </w:rPr>
              <w:t>106</w:t>
            </w:r>
          </w:p>
        </w:tc>
        <w:tc>
          <w:tcPr>
            <w:tcW w:w="1134" w:type="dxa"/>
            <w:shd w:val="clear" w:color="auto" w:fill="auto"/>
          </w:tcPr>
          <w:p w14:paraId="6380A98B" w14:textId="77777777" w:rsidR="00F7273C" w:rsidRPr="006D1717" w:rsidRDefault="00F7273C" w:rsidP="00F7273C">
            <w:pPr>
              <w:tabs>
                <w:tab w:val="left" w:pos="540"/>
                <w:tab w:val="left" w:pos="569"/>
              </w:tabs>
              <w:rPr>
                <w:sz w:val="20"/>
                <w:szCs w:val="22"/>
                <w:lang w:val="de-DE"/>
              </w:rPr>
            </w:pPr>
            <w:r w:rsidRPr="006D1717">
              <w:rPr>
                <w:sz w:val="20"/>
                <w:szCs w:val="22"/>
                <w:lang w:val="de-DE"/>
              </w:rPr>
              <w:t>53</w:t>
            </w:r>
          </w:p>
        </w:tc>
        <w:tc>
          <w:tcPr>
            <w:tcW w:w="1275" w:type="dxa"/>
            <w:shd w:val="clear" w:color="auto" w:fill="auto"/>
          </w:tcPr>
          <w:p w14:paraId="59F5161B" w14:textId="77777777" w:rsidR="00F7273C" w:rsidRPr="006D1717" w:rsidRDefault="00F7273C" w:rsidP="00F7273C">
            <w:pPr>
              <w:tabs>
                <w:tab w:val="left" w:pos="540"/>
                <w:tab w:val="left" w:pos="569"/>
              </w:tabs>
              <w:rPr>
                <w:sz w:val="20"/>
                <w:szCs w:val="22"/>
                <w:lang w:val="de-DE"/>
              </w:rPr>
            </w:pPr>
            <w:r w:rsidRPr="006D1717">
              <w:rPr>
                <w:sz w:val="20"/>
                <w:szCs w:val="22"/>
                <w:lang w:val="de-DE"/>
              </w:rPr>
              <w:t>24</w:t>
            </w:r>
          </w:p>
        </w:tc>
        <w:tc>
          <w:tcPr>
            <w:tcW w:w="1276" w:type="dxa"/>
            <w:shd w:val="clear" w:color="auto" w:fill="auto"/>
          </w:tcPr>
          <w:p w14:paraId="2A5DF721" w14:textId="77777777" w:rsidR="00F7273C" w:rsidRPr="006D1717" w:rsidRDefault="00F7273C" w:rsidP="00F7273C">
            <w:pPr>
              <w:tabs>
                <w:tab w:val="left" w:pos="540"/>
                <w:tab w:val="left" w:pos="569"/>
              </w:tabs>
              <w:rPr>
                <w:sz w:val="20"/>
                <w:szCs w:val="22"/>
                <w:lang w:val="de-DE"/>
              </w:rPr>
            </w:pPr>
            <w:r w:rsidRPr="006D1717">
              <w:rPr>
                <w:sz w:val="20"/>
                <w:szCs w:val="22"/>
                <w:lang w:val="de-DE"/>
              </w:rPr>
              <w:t>7</w:t>
            </w:r>
          </w:p>
        </w:tc>
        <w:tc>
          <w:tcPr>
            <w:tcW w:w="992" w:type="dxa"/>
            <w:shd w:val="clear" w:color="auto" w:fill="auto"/>
          </w:tcPr>
          <w:p w14:paraId="71DE8759" w14:textId="77777777" w:rsidR="00F7273C" w:rsidRPr="006D1717" w:rsidRDefault="00F7273C" w:rsidP="00F7273C">
            <w:pPr>
              <w:tabs>
                <w:tab w:val="left" w:pos="540"/>
                <w:tab w:val="left" w:pos="569"/>
              </w:tabs>
              <w:rPr>
                <w:sz w:val="20"/>
                <w:szCs w:val="22"/>
                <w:lang w:val="de-DE"/>
              </w:rPr>
            </w:pPr>
            <w:r w:rsidRPr="006D1717">
              <w:rPr>
                <w:sz w:val="20"/>
                <w:szCs w:val="22"/>
                <w:lang w:val="de-DE"/>
              </w:rPr>
              <w:t>0</w:t>
            </w:r>
          </w:p>
        </w:tc>
        <w:tc>
          <w:tcPr>
            <w:tcW w:w="2694" w:type="dxa"/>
            <w:shd w:val="clear" w:color="auto" w:fill="auto"/>
          </w:tcPr>
          <w:p w14:paraId="00FB63C9" w14:textId="77777777" w:rsidR="00F7273C" w:rsidRPr="006D1717" w:rsidRDefault="00F7273C" w:rsidP="00F7273C">
            <w:pPr>
              <w:tabs>
                <w:tab w:val="left" w:pos="540"/>
                <w:tab w:val="left" w:pos="569"/>
              </w:tabs>
              <w:rPr>
                <w:sz w:val="20"/>
                <w:szCs w:val="22"/>
                <w:lang w:val="de-DE"/>
              </w:rPr>
            </w:pPr>
            <w:r w:rsidRPr="006D1717">
              <w:rPr>
                <w:sz w:val="20"/>
                <w:szCs w:val="22"/>
                <w:lang w:val="de-DE"/>
              </w:rPr>
              <w:t>Olaparib 400 mg dva puta dnevno</w:t>
            </w:r>
          </w:p>
        </w:tc>
      </w:tr>
      <w:tr w:rsidR="00F7273C" w:rsidRPr="004A26EB" w14:paraId="1EEF0057" w14:textId="77777777" w:rsidTr="001021B3">
        <w:trPr>
          <w:trHeight w:val="279"/>
        </w:trPr>
        <w:tc>
          <w:tcPr>
            <w:tcW w:w="959" w:type="dxa"/>
            <w:shd w:val="clear" w:color="auto" w:fill="auto"/>
          </w:tcPr>
          <w:p w14:paraId="10B08F09" w14:textId="77777777" w:rsidR="00F7273C" w:rsidRPr="006D1717" w:rsidRDefault="00F7273C" w:rsidP="00F7273C">
            <w:pPr>
              <w:tabs>
                <w:tab w:val="left" w:pos="540"/>
                <w:tab w:val="left" w:pos="569"/>
              </w:tabs>
              <w:rPr>
                <w:sz w:val="20"/>
                <w:szCs w:val="22"/>
                <w:lang w:val="de-DE"/>
              </w:rPr>
            </w:pPr>
            <w:r w:rsidRPr="006D1717">
              <w:rPr>
                <w:sz w:val="20"/>
                <w:szCs w:val="22"/>
                <w:lang w:val="de-DE"/>
              </w:rPr>
              <w:t>129</w:t>
            </w:r>
          </w:p>
        </w:tc>
        <w:tc>
          <w:tcPr>
            <w:tcW w:w="1276" w:type="dxa"/>
            <w:shd w:val="clear" w:color="auto" w:fill="auto"/>
          </w:tcPr>
          <w:p w14:paraId="606C06B6" w14:textId="77777777" w:rsidR="00F7273C" w:rsidRPr="006D1717" w:rsidRDefault="00F7273C" w:rsidP="00F7273C">
            <w:pPr>
              <w:tabs>
                <w:tab w:val="left" w:pos="540"/>
                <w:tab w:val="left" w:pos="569"/>
              </w:tabs>
              <w:rPr>
                <w:sz w:val="20"/>
                <w:szCs w:val="22"/>
                <w:lang w:val="de-DE"/>
              </w:rPr>
            </w:pPr>
            <w:r w:rsidRPr="006D1717">
              <w:rPr>
                <w:sz w:val="20"/>
                <w:szCs w:val="22"/>
                <w:lang w:val="de-DE"/>
              </w:rPr>
              <w:t>72</w:t>
            </w:r>
          </w:p>
        </w:tc>
        <w:tc>
          <w:tcPr>
            <w:tcW w:w="1134" w:type="dxa"/>
            <w:shd w:val="clear" w:color="auto" w:fill="auto"/>
          </w:tcPr>
          <w:p w14:paraId="2B4A6808" w14:textId="77777777" w:rsidR="00F7273C" w:rsidRPr="006D1717" w:rsidRDefault="00F7273C" w:rsidP="00F7273C">
            <w:pPr>
              <w:tabs>
                <w:tab w:val="left" w:pos="540"/>
                <w:tab w:val="left" w:pos="569"/>
              </w:tabs>
              <w:rPr>
                <w:sz w:val="20"/>
                <w:szCs w:val="22"/>
                <w:lang w:val="de-DE"/>
              </w:rPr>
            </w:pPr>
            <w:r w:rsidRPr="006D1717">
              <w:rPr>
                <w:sz w:val="20"/>
                <w:szCs w:val="22"/>
                <w:lang w:val="de-DE"/>
              </w:rPr>
              <w:t>24</w:t>
            </w:r>
          </w:p>
        </w:tc>
        <w:tc>
          <w:tcPr>
            <w:tcW w:w="1275" w:type="dxa"/>
            <w:shd w:val="clear" w:color="auto" w:fill="auto"/>
          </w:tcPr>
          <w:p w14:paraId="6085D4AB" w14:textId="77777777" w:rsidR="00F7273C" w:rsidRPr="006D1717" w:rsidRDefault="00F7273C" w:rsidP="00F7273C">
            <w:pPr>
              <w:tabs>
                <w:tab w:val="left" w:pos="540"/>
                <w:tab w:val="left" w:pos="569"/>
              </w:tabs>
              <w:rPr>
                <w:sz w:val="20"/>
                <w:szCs w:val="22"/>
                <w:lang w:val="de-DE"/>
              </w:rPr>
            </w:pPr>
            <w:r w:rsidRPr="006D1717">
              <w:rPr>
                <w:sz w:val="20"/>
                <w:szCs w:val="22"/>
                <w:lang w:val="de-DE"/>
              </w:rPr>
              <w:t>7</w:t>
            </w:r>
          </w:p>
        </w:tc>
        <w:tc>
          <w:tcPr>
            <w:tcW w:w="1276" w:type="dxa"/>
            <w:shd w:val="clear" w:color="auto" w:fill="auto"/>
          </w:tcPr>
          <w:p w14:paraId="093C9531" w14:textId="77777777" w:rsidR="00F7273C" w:rsidRPr="006D1717" w:rsidRDefault="00F7273C" w:rsidP="00F7273C">
            <w:pPr>
              <w:tabs>
                <w:tab w:val="left" w:pos="540"/>
                <w:tab w:val="left" w:pos="569"/>
              </w:tabs>
              <w:rPr>
                <w:sz w:val="20"/>
                <w:szCs w:val="22"/>
                <w:lang w:val="de-DE"/>
              </w:rPr>
            </w:pPr>
            <w:r w:rsidRPr="006D1717">
              <w:rPr>
                <w:sz w:val="20"/>
                <w:szCs w:val="22"/>
                <w:lang w:val="de-DE"/>
              </w:rPr>
              <w:t>1</w:t>
            </w:r>
          </w:p>
        </w:tc>
        <w:tc>
          <w:tcPr>
            <w:tcW w:w="992" w:type="dxa"/>
            <w:shd w:val="clear" w:color="auto" w:fill="auto"/>
          </w:tcPr>
          <w:p w14:paraId="74342FF2" w14:textId="77777777" w:rsidR="00F7273C" w:rsidRPr="006D1717" w:rsidRDefault="00F7273C" w:rsidP="00F7273C">
            <w:pPr>
              <w:tabs>
                <w:tab w:val="left" w:pos="540"/>
                <w:tab w:val="left" w:pos="569"/>
              </w:tabs>
              <w:rPr>
                <w:sz w:val="20"/>
                <w:szCs w:val="22"/>
                <w:lang w:val="de-DE"/>
              </w:rPr>
            </w:pPr>
            <w:r w:rsidRPr="006D1717">
              <w:rPr>
                <w:sz w:val="20"/>
                <w:szCs w:val="22"/>
                <w:lang w:val="de-DE"/>
              </w:rPr>
              <w:t>0</w:t>
            </w:r>
          </w:p>
        </w:tc>
        <w:tc>
          <w:tcPr>
            <w:tcW w:w="2694" w:type="dxa"/>
            <w:shd w:val="clear" w:color="auto" w:fill="auto"/>
          </w:tcPr>
          <w:p w14:paraId="11204B22" w14:textId="77777777" w:rsidR="00F7273C" w:rsidRPr="006D1717" w:rsidRDefault="00F7273C" w:rsidP="00F7273C">
            <w:pPr>
              <w:tabs>
                <w:tab w:val="left" w:pos="540"/>
                <w:tab w:val="left" w:pos="569"/>
              </w:tabs>
              <w:rPr>
                <w:sz w:val="20"/>
                <w:szCs w:val="22"/>
                <w:lang w:val="de-DE"/>
              </w:rPr>
            </w:pPr>
            <w:r w:rsidRPr="006D1717">
              <w:rPr>
                <w:sz w:val="20"/>
                <w:szCs w:val="22"/>
                <w:lang w:val="de-DE"/>
              </w:rPr>
              <w:t>Placebo</w:t>
            </w:r>
          </w:p>
        </w:tc>
      </w:tr>
    </w:tbl>
    <w:bookmarkEnd w:id="1"/>
    <w:p w14:paraId="51ECCACB" w14:textId="6A8B4676" w:rsidR="00F7273C" w:rsidRPr="00F331AD" w:rsidRDefault="00F7273C" w:rsidP="009961A1">
      <w:pPr>
        <w:tabs>
          <w:tab w:val="left" w:pos="540"/>
          <w:tab w:val="left" w:pos="569"/>
        </w:tabs>
        <w:jc w:val="both"/>
        <w:rPr>
          <w:sz w:val="18"/>
          <w:szCs w:val="18"/>
          <w:lang w:val="de-DE"/>
        </w:rPr>
      </w:pPr>
      <w:r w:rsidRPr="00F331AD">
        <w:rPr>
          <w:sz w:val="18"/>
          <w:szCs w:val="18"/>
          <w:lang w:val="de-DE"/>
        </w:rPr>
        <w:t>DCO pres</w:t>
      </w:r>
      <w:r w:rsidR="00033816" w:rsidRPr="00F331AD">
        <w:rPr>
          <w:sz w:val="18"/>
          <w:szCs w:val="18"/>
          <w:lang w:val="de-DE"/>
        </w:rPr>
        <w:t>j</w:t>
      </w:r>
      <w:r w:rsidRPr="00F331AD">
        <w:rPr>
          <w:sz w:val="18"/>
          <w:szCs w:val="18"/>
          <w:lang w:val="de-DE"/>
        </w:rPr>
        <w:t>ek podataka; FAS set kompletne analize; PFS preživljavanje bez progresije bolesti</w:t>
      </w:r>
    </w:p>
    <w:p w14:paraId="042CA8A3" w14:textId="77777777" w:rsidR="00F7273C" w:rsidRPr="005A1B4F" w:rsidRDefault="00F7273C" w:rsidP="009961A1">
      <w:pPr>
        <w:tabs>
          <w:tab w:val="left" w:pos="540"/>
          <w:tab w:val="left" w:pos="569"/>
        </w:tabs>
        <w:jc w:val="both"/>
        <w:rPr>
          <w:sz w:val="22"/>
          <w:szCs w:val="22"/>
          <w:lang w:val="de-DE"/>
        </w:rPr>
      </w:pPr>
    </w:p>
    <w:p w14:paraId="404E355B" w14:textId="46B1B444"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Kratak pregled ključnih ishoda sekundarnog cilja za pacijente sa </w:t>
      </w:r>
      <w:r w:rsidRPr="005A1B4F">
        <w:rPr>
          <w:i/>
          <w:iCs/>
          <w:sz w:val="22"/>
          <w:szCs w:val="22"/>
          <w:lang w:val="de-DE"/>
        </w:rPr>
        <w:t>BRCA1/2</w:t>
      </w:r>
      <w:r w:rsidRPr="005A1B4F">
        <w:rPr>
          <w:sz w:val="22"/>
          <w:szCs w:val="22"/>
          <w:lang w:val="de-DE"/>
        </w:rPr>
        <w:t xml:space="preserve">-mutiranim i </w:t>
      </w:r>
      <w:r w:rsidRPr="005A1B4F">
        <w:rPr>
          <w:i/>
          <w:iCs/>
          <w:sz w:val="22"/>
          <w:szCs w:val="22"/>
          <w:lang w:val="de-DE"/>
        </w:rPr>
        <w:t>BRCA1/2 wt</w:t>
      </w:r>
      <w:r w:rsidRPr="005A1B4F">
        <w:rPr>
          <w:sz w:val="22"/>
          <w:szCs w:val="22"/>
          <w:lang w:val="de-DE"/>
        </w:rPr>
        <w:t xml:space="preserve">/VUS PSR </w:t>
      </w:r>
      <w:r w:rsidR="00761BC7" w:rsidRPr="005A1B4F">
        <w:rPr>
          <w:sz w:val="22"/>
          <w:szCs w:val="22"/>
          <w:lang w:val="de-DE"/>
        </w:rPr>
        <w:t xml:space="preserve">karcinomom </w:t>
      </w:r>
      <w:r w:rsidRPr="005A1B4F">
        <w:rPr>
          <w:sz w:val="22"/>
          <w:szCs w:val="22"/>
          <w:lang w:val="de-DE"/>
        </w:rPr>
        <w:t xml:space="preserve">jajnika u Studiji 19 dat je u </w:t>
      </w:r>
      <w:r w:rsidR="00761BC7" w:rsidRPr="005A1B4F">
        <w:rPr>
          <w:sz w:val="22"/>
          <w:szCs w:val="22"/>
          <w:lang w:val="de-DE"/>
        </w:rPr>
        <w:t xml:space="preserve">Tabeli </w:t>
      </w:r>
      <w:r w:rsidRPr="005A1B4F">
        <w:rPr>
          <w:sz w:val="22"/>
          <w:szCs w:val="22"/>
          <w:lang w:val="de-DE"/>
        </w:rPr>
        <w:t xml:space="preserve">6, a za sve pacijente u Studiji 19 u </w:t>
      </w:r>
      <w:r w:rsidR="00761BC7" w:rsidRPr="005A1B4F">
        <w:rPr>
          <w:sz w:val="22"/>
          <w:szCs w:val="22"/>
          <w:lang w:val="de-DE"/>
        </w:rPr>
        <w:t xml:space="preserve">Tabeli </w:t>
      </w:r>
      <w:r w:rsidRPr="005A1B4F">
        <w:rPr>
          <w:sz w:val="22"/>
          <w:szCs w:val="22"/>
          <w:lang w:val="de-DE"/>
        </w:rPr>
        <w:t xml:space="preserve">6 i na </w:t>
      </w:r>
      <w:r w:rsidR="00761BC7" w:rsidRPr="005A1B4F">
        <w:rPr>
          <w:sz w:val="22"/>
          <w:szCs w:val="22"/>
          <w:lang w:val="de-DE"/>
        </w:rPr>
        <w:t xml:space="preserve">Slici </w:t>
      </w:r>
      <w:r w:rsidR="00607959">
        <w:rPr>
          <w:sz w:val="22"/>
          <w:szCs w:val="22"/>
          <w:lang w:val="de-DE"/>
        </w:rPr>
        <w:t>6</w:t>
      </w:r>
      <w:r w:rsidRPr="005A1B4F">
        <w:rPr>
          <w:sz w:val="22"/>
          <w:szCs w:val="22"/>
          <w:lang w:val="de-DE"/>
        </w:rPr>
        <w:t>.</w:t>
      </w:r>
    </w:p>
    <w:p w14:paraId="1361AA1F" w14:textId="77777777" w:rsidR="00F7273C" w:rsidRPr="005A1B4F" w:rsidRDefault="00F7273C" w:rsidP="009961A1">
      <w:pPr>
        <w:tabs>
          <w:tab w:val="left" w:pos="540"/>
          <w:tab w:val="left" w:pos="569"/>
        </w:tabs>
        <w:jc w:val="both"/>
        <w:rPr>
          <w:sz w:val="22"/>
          <w:szCs w:val="22"/>
          <w:lang w:val="de-DE"/>
        </w:rPr>
      </w:pPr>
    </w:p>
    <w:p w14:paraId="2AC24154" w14:textId="0A79D425" w:rsidR="00F7273C" w:rsidRPr="00F331AD" w:rsidRDefault="00F7273C" w:rsidP="009961A1">
      <w:pPr>
        <w:tabs>
          <w:tab w:val="left" w:pos="540"/>
          <w:tab w:val="left" w:pos="569"/>
        </w:tabs>
        <w:jc w:val="both"/>
        <w:rPr>
          <w:b/>
          <w:sz w:val="22"/>
          <w:szCs w:val="22"/>
          <w:lang w:val="de-DE"/>
        </w:rPr>
      </w:pPr>
      <w:r w:rsidRPr="00F331AD">
        <w:rPr>
          <w:b/>
          <w:sz w:val="22"/>
          <w:szCs w:val="22"/>
          <w:lang w:val="de-DE"/>
        </w:rPr>
        <w:t xml:space="preserve">Tabela </w:t>
      </w:r>
      <w:r w:rsidR="00761BC7" w:rsidRPr="00F331AD">
        <w:rPr>
          <w:b/>
          <w:sz w:val="22"/>
          <w:szCs w:val="22"/>
          <w:lang w:val="de-DE"/>
        </w:rPr>
        <w:t xml:space="preserve">6 </w:t>
      </w:r>
      <w:r w:rsidRPr="00F331AD">
        <w:rPr>
          <w:b/>
          <w:sz w:val="22"/>
          <w:szCs w:val="22"/>
          <w:lang w:val="de-DE"/>
        </w:rPr>
        <w:t>Kratak pregled ključnih ishoda sekundarnog cilja za sve pacijente i pacijente sa</w:t>
      </w:r>
      <w:r w:rsidR="00761BC7" w:rsidRPr="00F331AD">
        <w:rPr>
          <w:b/>
          <w:sz w:val="22"/>
          <w:szCs w:val="22"/>
          <w:lang w:val="de-DE"/>
        </w:rPr>
        <w:t xml:space="preserve"> </w:t>
      </w:r>
      <w:r w:rsidRPr="00F331AD">
        <w:rPr>
          <w:b/>
          <w:sz w:val="22"/>
          <w:szCs w:val="22"/>
          <w:lang w:val="de-DE"/>
        </w:rPr>
        <w:t xml:space="preserve">sa </w:t>
      </w:r>
      <w:r w:rsidRPr="00F331AD">
        <w:rPr>
          <w:b/>
          <w:i/>
          <w:iCs/>
          <w:sz w:val="22"/>
          <w:szCs w:val="22"/>
          <w:lang w:val="de-DE"/>
        </w:rPr>
        <w:t>BRCA1</w:t>
      </w:r>
      <w:r w:rsidRPr="00F331AD">
        <w:rPr>
          <w:b/>
          <w:sz w:val="22"/>
          <w:szCs w:val="22"/>
          <w:lang w:val="de-DE"/>
        </w:rPr>
        <w:t xml:space="preserve">/2-mutiranim i </w:t>
      </w:r>
      <w:r w:rsidRPr="00F331AD">
        <w:rPr>
          <w:b/>
          <w:i/>
          <w:iCs/>
          <w:sz w:val="22"/>
          <w:szCs w:val="22"/>
          <w:lang w:val="de-DE"/>
        </w:rPr>
        <w:t xml:space="preserve">BRCA1/2 </w:t>
      </w:r>
      <w:r w:rsidRPr="00F331AD">
        <w:rPr>
          <w:b/>
          <w:sz w:val="22"/>
          <w:szCs w:val="22"/>
          <w:lang w:val="de-DE"/>
        </w:rPr>
        <w:t xml:space="preserve">wt/VUS PSR </w:t>
      </w:r>
      <w:r w:rsidR="00761BC7" w:rsidRPr="00F331AD">
        <w:rPr>
          <w:b/>
          <w:sz w:val="22"/>
          <w:szCs w:val="22"/>
          <w:lang w:val="de-DE"/>
        </w:rPr>
        <w:t xml:space="preserve">karcinomom </w:t>
      </w:r>
      <w:r w:rsidRPr="00F331AD">
        <w:rPr>
          <w:b/>
          <w:sz w:val="22"/>
          <w:szCs w:val="22"/>
          <w:lang w:val="de-DE"/>
        </w:rPr>
        <w:t>jajnika u Studiji 19</w:t>
      </w:r>
    </w:p>
    <w:p w14:paraId="7950EB8F" w14:textId="77777777" w:rsidR="00F7273C" w:rsidRPr="005A1B4F" w:rsidRDefault="00F7273C" w:rsidP="00F7273C">
      <w:pPr>
        <w:tabs>
          <w:tab w:val="left" w:pos="540"/>
          <w:tab w:val="left" w:pos="569"/>
        </w:tabs>
        <w:rPr>
          <w:sz w:val="22"/>
          <w:szCs w:val="22"/>
          <w:lang w:val="de-DE"/>
        </w:rPr>
      </w:pPr>
    </w:p>
    <w:tbl>
      <w:tblPr>
        <w:tblW w:w="9067" w:type="dxa"/>
        <w:tblCellMar>
          <w:left w:w="0" w:type="dxa"/>
          <w:right w:w="0" w:type="dxa"/>
        </w:tblCellMar>
        <w:tblLook w:val="04A0" w:firstRow="1" w:lastRow="0" w:firstColumn="1" w:lastColumn="0" w:noHBand="0" w:noVBand="1"/>
      </w:tblPr>
      <w:tblGrid>
        <w:gridCol w:w="1407"/>
        <w:gridCol w:w="1206"/>
        <w:gridCol w:w="1206"/>
        <w:gridCol w:w="1206"/>
        <w:gridCol w:w="1206"/>
        <w:gridCol w:w="1201"/>
        <w:gridCol w:w="1635"/>
      </w:tblGrid>
      <w:tr w:rsidR="00F7273C" w:rsidRPr="005A1B4F" w14:paraId="04F377B7" w14:textId="77777777" w:rsidTr="00023AE9">
        <w:trPr>
          <w:cantSplit/>
          <w:tblHeader/>
        </w:trPr>
        <w:tc>
          <w:tcPr>
            <w:tcW w:w="1407"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652CABB5" w14:textId="77777777" w:rsidR="00F7273C" w:rsidRPr="005A1B4F" w:rsidRDefault="00F7273C" w:rsidP="00F7273C">
            <w:pPr>
              <w:tabs>
                <w:tab w:val="left" w:pos="540"/>
                <w:tab w:val="left" w:pos="569"/>
              </w:tabs>
              <w:rPr>
                <w:sz w:val="22"/>
                <w:szCs w:val="22"/>
                <w:lang w:val="de-DE"/>
              </w:rPr>
            </w:pPr>
          </w:p>
        </w:tc>
        <w:tc>
          <w:tcPr>
            <w:tcW w:w="2412" w:type="dxa"/>
            <w:gridSpan w:val="2"/>
            <w:tcBorders>
              <w:top w:val="single" w:sz="4" w:space="0" w:color="auto"/>
              <w:left w:val="nil"/>
              <w:bottom w:val="single" w:sz="4" w:space="0" w:color="auto"/>
              <w:right w:val="nil"/>
            </w:tcBorders>
            <w:tcMar>
              <w:top w:w="0" w:type="dxa"/>
              <w:left w:w="108" w:type="dxa"/>
              <w:bottom w:w="0" w:type="dxa"/>
              <w:right w:w="108" w:type="dxa"/>
            </w:tcMar>
          </w:tcPr>
          <w:p w14:paraId="7DC42ACC" w14:textId="77777777" w:rsidR="00F7273C" w:rsidRPr="00F331AD" w:rsidRDefault="00F7273C" w:rsidP="00F7273C">
            <w:pPr>
              <w:tabs>
                <w:tab w:val="left" w:pos="540"/>
                <w:tab w:val="left" w:pos="569"/>
              </w:tabs>
              <w:rPr>
                <w:b/>
                <w:sz w:val="22"/>
                <w:szCs w:val="22"/>
                <w:lang w:val="de-DE"/>
              </w:rPr>
            </w:pPr>
            <w:r w:rsidRPr="00F331AD">
              <w:rPr>
                <w:b/>
                <w:iCs/>
                <w:sz w:val="22"/>
                <w:szCs w:val="22"/>
                <w:lang w:val="de-DE"/>
              </w:rPr>
              <w:t>Svi pacijenti</w:t>
            </w:r>
            <w:r w:rsidRPr="00F331AD">
              <w:rPr>
                <w:b/>
                <w:iCs/>
                <w:sz w:val="22"/>
                <w:szCs w:val="22"/>
                <w:vertAlign w:val="superscript"/>
                <w:lang w:val="de-DE"/>
              </w:rPr>
              <w:t>a</w:t>
            </w:r>
          </w:p>
        </w:tc>
        <w:tc>
          <w:tcPr>
            <w:tcW w:w="2412" w:type="dxa"/>
            <w:gridSpan w:val="2"/>
            <w:tcBorders>
              <w:top w:val="single" w:sz="4" w:space="0" w:color="auto"/>
              <w:left w:val="nil"/>
              <w:bottom w:val="single" w:sz="4" w:space="0" w:color="auto"/>
            </w:tcBorders>
            <w:tcMar>
              <w:top w:w="0" w:type="dxa"/>
              <w:left w:w="108" w:type="dxa"/>
              <w:bottom w:w="0" w:type="dxa"/>
              <w:right w:w="108" w:type="dxa"/>
            </w:tcMar>
          </w:tcPr>
          <w:p w14:paraId="69AAD176" w14:textId="77777777" w:rsidR="00F7273C" w:rsidRPr="00F331AD" w:rsidRDefault="00F7273C" w:rsidP="00F7273C">
            <w:pPr>
              <w:tabs>
                <w:tab w:val="left" w:pos="540"/>
                <w:tab w:val="left" w:pos="569"/>
              </w:tabs>
              <w:rPr>
                <w:b/>
                <w:sz w:val="22"/>
                <w:szCs w:val="22"/>
                <w:lang w:val="de-DE"/>
              </w:rPr>
            </w:pPr>
            <w:r w:rsidRPr="00F331AD">
              <w:rPr>
                <w:b/>
                <w:i/>
                <w:iCs/>
                <w:sz w:val="22"/>
                <w:szCs w:val="22"/>
                <w:lang w:val="de-DE"/>
              </w:rPr>
              <w:t>BRCA1/2-mutirani</w:t>
            </w:r>
          </w:p>
        </w:tc>
        <w:tc>
          <w:tcPr>
            <w:tcW w:w="2836" w:type="dxa"/>
            <w:gridSpan w:val="2"/>
            <w:tcBorders>
              <w:top w:val="single" w:sz="4" w:space="0" w:color="auto"/>
              <w:bottom w:val="single" w:sz="4" w:space="0" w:color="auto"/>
              <w:right w:val="single" w:sz="4" w:space="0" w:color="auto"/>
            </w:tcBorders>
          </w:tcPr>
          <w:p w14:paraId="593297B9" w14:textId="77777777" w:rsidR="00F7273C" w:rsidRPr="00F331AD" w:rsidRDefault="00F7273C" w:rsidP="00F7273C">
            <w:pPr>
              <w:tabs>
                <w:tab w:val="left" w:pos="540"/>
                <w:tab w:val="left" w:pos="569"/>
              </w:tabs>
              <w:rPr>
                <w:b/>
                <w:i/>
                <w:iCs/>
                <w:sz w:val="22"/>
                <w:szCs w:val="22"/>
                <w:lang w:val="de-DE"/>
              </w:rPr>
            </w:pPr>
            <w:r w:rsidRPr="00F331AD">
              <w:rPr>
                <w:b/>
                <w:i/>
                <w:iCs/>
                <w:sz w:val="22"/>
                <w:szCs w:val="22"/>
                <w:lang w:val="de-DE"/>
              </w:rPr>
              <w:t>BRCA</w:t>
            </w:r>
            <w:r w:rsidRPr="00F331AD">
              <w:rPr>
                <w:b/>
                <w:i/>
                <w:sz w:val="22"/>
                <w:szCs w:val="22"/>
                <w:lang w:val="de-DE"/>
              </w:rPr>
              <w:t>1/2</w:t>
            </w:r>
            <w:r w:rsidRPr="00F331AD">
              <w:rPr>
                <w:b/>
                <w:sz w:val="22"/>
                <w:szCs w:val="22"/>
                <w:lang w:val="de-DE"/>
              </w:rPr>
              <w:t xml:space="preserve"> </w:t>
            </w:r>
            <w:r w:rsidRPr="00F331AD">
              <w:rPr>
                <w:b/>
                <w:i/>
                <w:iCs/>
                <w:sz w:val="22"/>
                <w:szCs w:val="22"/>
                <w:lang w:val="de-DE"/>
              </w:rPr>
              <w:t>wt/</w:t>
            </w:r>
            <w:r w:rsidRPr="00F331AD">
              <w:rPr>
                <w:b/>
                <w:iCs/>
                <w:sz w:val="22"/>
                <w:szCs w:val="22"/>
                <w:lang w:val="de-DE"/>
              </w:rPr>
              <w:t>VUS</w:t>
            </w:r>
          </w:p>
        </w:tc>
      </w:tr>
      <w:tr w:rsidR="00F7273C" w:rsidRPr="005A1B4F" w14:paraId="6CF8E5E3" w14:textId="77777777" w:rsidTr="00023AE9">
        <w:trPr>
          <w:cantSplit/>
          <w:tblHeader/>
        </w:trPr>
        <w:tc>
          <w:tcPr>
            <w:tcW w:w="1407"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0B44635A" w14:textId="77777777" w:rsidR="00F7273C" w:rsidRPr="005A1B4F" w:rsidRDefault="00F7273C" w:rsidP="00F7273C">
            <w:pPr>
              <w:tabs>
                <w:tab w:val="left" w:pos="540"/>
                <w:tab w:val="left" w:pos="569"/>
              </w:tabs>
              <w:rPr>
                <w:sz w:val="22"/>
                <w:szCs w:val="22"/>
                <w:lang w:val="de-DE"/>
              </w:rPr>
            </w:pPr>
          </w:p>
        </w:tc>
        <w:tc>
          <w:tcPr>
            <w:tcW w:w="1206" w:type="dxa"/>
            <w:tcBorders>
              <w:top w:val="single" w:sz="4" w:space="0" w:color="auto"/>
              <w:left w:val="nil"/>
              <w:bottom w:val="single" w:sz="8" w:space="0" w:color="auto"/>
              <w:right w:val="nil"/>
            </w:tcBorders>
            <w:tcMar>
              <w:top w:w="0" w:type="dxa"/>
              <w:left w:w="108" w:type="dxa"/>
              <w:bottom w:w="0" w:type="dxa"/>
              <w:right w:w="108" w:type="dxa"/>
            </w:tcMar>
          </w:tcPr>
          <w:p w14:paraId="59A42C31"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 400 mg kapsule 2x dnevno</w:t>
            </w:r>
          </w:p>
        </w:tc>
        <w:tc>
          <w:tcPr>
            <w:tcW w:w="1206" w:type="dxa"/>
            <w:tcBorders>
              <w:top w:val="single" w:sz="4" w:space="0" w:color="auto"/>
              <w:left w:val="nil"/>
              <w:bottom w:val="single" w:sz="8" w:space="0" w:color="auto"/>
              <w:right w:val="nil"/>
            </w:tcBorders>
            <w:tcMar>
              <w:top w:w="0" w:type="dxa"/>
              <w:left w:w="108" w:type="dxa"/>
              <w:bottom w:w="0" w:type="dxa"/>
              <w:right w:w="108" w:type="dxa"/>
            </w:tcMar>
          </w:tcPr>
          <w:p w14:paraId="0A402BFF"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c>
          <w:tcPr>
            <w:tcW w:w="1206" w:type="dxa"/>
            <w:tcBorders>
              <w:top w:val="single" w:sz="4" w:space="0" w:color="auto"/>
              <w:left w:val="nil"/>
              <w:bottom w:val="single" w:sz="8" w:space="0" w:color="auto"/>
              <w:right w:val="nil"/>
            </w:tcBorders>
            <w:tcMar>
              <w:top w:w="0" w:type="dxa"/>
              <w:left w:w="108" w:type="dxa"/>
              <w:bottom w:w="0" w:type="dxa"/>
              <w:right w:w="108" w:type="dxa"/>
            </w:tcMar>
          </w:tcPr>
          <w:p w14:paraId="5AE48118"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 400 mg kapsule 2x dnevno</w:t>
            </w:r>
          </w:p>
        </w:tc>
        <w:tc>
          <w:tcPr>
            <w:tcW w:w="1206" w:type="dxa"/>
            <w:tcBorders>
              <w:top w:val="single" w:sz="4" w:space="0" w:color="auto"/>
              <w:left w:val="nil"/>
              <w:bottom w:val="single" w:sz="8" w:space="0" w:color="auto"/>
            </w:tcBorders>
            <w:tcMar>
              <w:top w:w="0" w:type="dxa"/>
              <w:left w:w="108" w:type="dxa"/>
              <w:bottom w:w="0" w:type="dxa"/>
              <w:right w:w="108" w:type="dxa"/>
            </w:tcMar>
          </w:tcPr>
          <w:p w14:paraId="0B395D0C"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c>
          <w:tcPr>
            <w:tcW w:w="1201" w:type="dxa"/>
            <w:tcBorders>
              <w:top w:val="single" w:sz="4" w:space="0" w:color="auto"/>
              <w:bottom w:val="single" w:sz="8" w:space="0" w:color="auto"/>
              <w:right w:val="nil"/>
            </w:tcBorders>
          </w:tcPr>
          <w:p w14:paraId="32B35B58"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 400 mg kapsule 2x dnevno</w:t>
            </w:r>
          </w:p>
        </w:tc>
        <w:tc>
          <w:tcPr>
            <w:tcW w:w="1635" w:type="dxa"/>
            <w:tcBorders>
              <w:top w:val="single" w:sz="4" w:space="0" w:color="auto"/>
              <w:left w:val="nil"/>
              <w:bottom w:val="single" w:sz="8" w:space="0" w:color="auto"/>
              <w:right w:val="single" w:sz="4" w:space="0" w:color="auto"/>
            </w:tcBorders>
          </w:tcPr>
          <w:p w14:paraId="25C40B79"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Placebo</w:t>
            </w:r>
          </w:p>
        </w:tc>
      </w:tr>
      <w:tr w:rsidR="00F7273C" w:rsidRPr="005A1B4F" w14:paraId="21F0ABA1" w14:textId="77777777" w:rsidTr="00023AE9">
        <w:trPr>
          <w:cantSplit/>
        </w:trPr>
        <w:tc>
          <w:tcPr>
            <w:tcW w:w="9067"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239839DD" w14:textId="7ECC57BE" w:rsidR="00F7273C" w:rsidRPr="00F331AD" w:rsidRDefault="00F7273C" w:rsidP="00F7273C">
            <w:pPr>
              <w:tabs>
                <w:tab w:val="left" w:pos="540"/>
                <w:tab w:val="left" w:pos="569"/>
              </w:tabs>
              <w:rPr>
                <w:b/>
                <w:sz w:val="22"/>
                <w:szCs w:val="22"/>
                <w:lang w:val="de-DE"/>
              </w:rPr>
            </w:pPr>
            <w:r w:rsidRPr="00F331AD">
              <w:rPr>
                <w:b/>
                <w:sz w:val="22"/>
                <w:szCs w:val="22"/>
                <w:lang w:val="de-DE"/>
              </w:rPr>
              <w:t xml:space="preserve">OS </w:t>
            </w:r>
            <w:r w:rsidRPr="00F331AD">
              <w:rPr>
                <w:b/>
                <w:sz w:val="22"/>
                <w:szCs w:val="22"/>
                <w:lang w:val="de-DE"/>
              </w:rPr>
              <w:noBreakHyphen/>
              <w:t xml:space="preserve"> DCO 9</w:t>
            </w:r>
            <w:r w:rsidR="000A337D" w:rsidRPr="00F331AD">
              <w:rPr>
                <w:b/>
                <w:sz w:val="22"/>
                <w:szCs w:val="22"/>
                <w:lang w:val="de-DE"/>
              </w:rPr>
              <w:t>.</w:t>
            </w:r>
            <w:r w:rsidRPr="00F331AD">
              <w:rPr>
                <w:b/>
                <w:sz w:val="22"/>
                <w:szCs w:val="22"/>
                <w:lang w:val="de-DE"/>
              </w:rPr>
              <w:t xml:space="preserve"> maj 2016.</w:t>
            </w:r>
          </w:p>
        </w:tc>
      </w:tr>
      <w:tr w:rsidR="00F7273C" w:rsidRPr="005A1B4F" w14:paraId="04A501CD" w14:textId="77777777" w:rsidTr="00023AE9">
        <w:trPr>
          <w:cantSplit/>
        </w:trPr>
        <w:tc>
          <w:tcPr>
            <w:tcW w:w="1407" w:type="dxa"/>
            <w:tcBorders>
              <w:left w:val="single" w:sz="4" w:space="0" w:color="auto"/>
            </w:tcBorders>
            <w:tcMar>
              <w:top w:w="0" w:type="dxa"/>
              <w:left w:w="108" w:type="dxa"/>
              <w:bottom w:w="0" w:type="dxa"/>
              <w:right w:w="108" w:type="dxa"/>
            </w:tcMar>
          </w:tcPr>
          <w:p w14:paraId="28F4F8E3"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206" w:type="dxa"/>
            <w:tcMar>
              <w:top w:w="0" w:type="dxa"/>
              <w:left w:w="108" w:type="dxa"/>
              <w:bottom w:w="0" w:type="dxa"/>
              <w:right w:w="108" w:type="dxa"/>
            </w:tcMar>
          </w:tcPr>
          <w:p w14:paraId="58FCD52F" w14:textId="77777777" w:rsidR="00F7273C" w:rsidRPr="005A1B4F" w:rsidRDefault="00F7273C" w:rsidP="00F7273C">
            <w:pPr>
              <w:tabs>
                <w:tab w:val="left" w:pos="540"/>
                <w:tab w:val="left" w:pos="569"/>
              </w:tabs>
              <w:rPr>
                <w:sz w:val="22"/>
                <w:szCs w:val="22"/>
                <w:lang w:val="de-DE"/>
              </w:rPr>
            </w:pPr>
            <w:r w:rsidRPr="005A1B4F">
              <w:rPr>
                <w:sz w:val="22"/>
                <w:szCs w:val="22"/>
                <w:lang w:val="de-DE"/>
              </w:rPr>
              <w:t>98:136 (72)</w:t>
            </w:r>
          </w:p>
        </w:tc>
        <w:tc>
          <w:tcPr>
            <w:tcW w:w="1206" w:type="dxa"/>
            <w:tcMar>
              <w:top w:w="0" w:type="dxa"/>
              <w:left w:w="108" w:type="dxa"/>
              <w:bottom w:w="0" w:type="dxa"/>
              <w:right w:w="108" w:type="dxa"/>
            </w:tcMar>
          </w:tcPr>
          <w:p w14:paraId="768B592B" w14:textId="77777777" w:rsidR="00F7273C" w:rsidRPr="005A1B4F" w:rsidRDefault="00F7273C" w:rsidP="00F7273C">
            <w:pPr>
              <w:tabs>
                <w:tab w:val="left" w:pos="540"/>
                <w:tab w:val="left" w:pos="569"/>
              </w:tabs>
              <w:rPr>
                <w:sz w:val="22"/>
                <w:szCs w:val="22"/>
                <w:lang w:val="de-DE"/>
              </w:rPr>
            </w:pPr>
            <w:r w:rsidRPr="005A1B4F">
              <w:rPr>
                <w:sz w:val="22"/>
                <w:szCs w:val="22"/>
                <w:lang w:val="de-DE"/>
              </w:rPr>
              <w:t>112:129 (87)</w:t>
            </w:r>
          </w:p>
        </w:tc>
        <w:tc>
          <w:tcPr>
            <w:tcW w:w="1206" w:type="dxa"/>
            <w:tcMar>
              <w:top w:w="0" w:type="dxa"/>
              <w:left w:w="108" w:type="dxa"/>
              <w:bottom w:w="0" w:type="dxa"/>
              <w:right w:w="108" w:type="dxa"/>
            </w:tcMar>
          </w:tcPr>
          <w:p w14:paraId="5AE8B271"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49:74 (66) </w:t>
            </w:r>
          </w:p>
        </w:tc>
        <w:tc>
          <w:tcPr>
            <w:tcW w:w="1206" w:type="dxa"/>
            <w:tcMar>
              <w:top w:w="0" w:type="dxa"/>
              <w:left w:w="108" w:type="dxa"/>
              <w:bottom w:w="0" w:type="dxa"/>
              <w:right w:w="108" w:type="dxa"/>
            </w:tcMar>
          </w:tcPr>
          <w:p w14:paraId="2C128194"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50:62 (81) </w:t>
            </w:r>
            <w:r w:rsidRPr="005A1B4F">
              <w:rPr>
                <w:sz w:val="22"/>
                <w:szCs w:val="22"/>
                <w:vertAlign w:val="superscript"/>
                <w:lang w:val="de-DE"/>
              </w:rPr>
              <w:t>c</w:t>
            </w:r>
          </w:p>
        </w:tc>
        <w:tc>
          <w:tcPr>
            <w:tcW w:w="1201" w:type="dxa"/>
          </w:tcPr>
          <w:p w14:paraId="5D01CD27" w14:textId="77777777" w:rsidR="00F7273C" w:rsidRPr="005A1B4F" w:rsidRDefault="00F7273C" w:rsidP="00F7273C">
            <w:pPr>
              <w:tabs>
                <w:tab w:val="left" w:pos="540"/>
                <w:tab w:val="left" w:pos="569"/>
              </w:tabs>
              <w:rPr>
                <w:sz w:val="22"/>
                <w:szCs w:val="22"/>
                <w:lang w:val="de-DE"/>
              </w:rPr>
            </w:pPr>
            <w:r w:rsidRPr="005A1B4F">
              <w:rPr>
                <w:sz w:val="22"/>
                <w:szCs w:val="22"/>
                <w:lang w:val="de-DE"/>
              </w:rPr>
              <w:t>45:57 (79)</w:t>
            </w:r>
          </w:p>
        </w:tc>
        <w:tc>
          <w:tcPr>
            <w:tcW w:w="1635" w:type="dxa"/>
            <w:tcBorders>
              <w:right w:val="single" w:sz="4" w:space="0" w:color="auto"/>
            </w:tcBorders>
          </w:tcPr>
          <w:p w14:paraId="29282876" w14:textId="77777777" w:rsidR="00F7273C" w:rsidRPr="005A1B4F" w:rsidRDefault="00F7273C" w:rsidP="00F7273C">
            <w:pPr>
              <w:tabs>
                <w:tab w:val="left" w:pos="540"/>
                <w:tab w:val="left" w:pos="569"/>
              </w:tabs>
              <w:rPr>
                <w:sz w:val="22"/>
                <w:szCs w:val="22"/>
                <w:lang w:val="de-DE"/>
              </w:rPr>
            </w:pPr>
            <w:r w:rsidRPr="005A1B4F">
              <w:rPr>
                <w:sz w:val="22"/>
                <w:szCs w:val="22"/>
                <w:lang w:val="de-DE"/>
              </w:rPr>
              <w:t>57:61 (93)</w:t>
            </w:r>
          </w:p>
        </w:tc>
      </w:tr>
      <w:tr w:rsidR="00F7273C" w:rsidRPr="005A1B4F" w14:paraId="2FE2B5F6" w14:textId="77777777" w:rsidTr="00023AE9">
        <w:trPr>
          <w:cantSplit/>
        </w:trPr>
        <w:tc>
          <w:tcPr>
            <w:tcW w:w="1407" w:type="dxa"/>
            <w:tcBorders>
              <w:left w:val="single" w:sz="4" w:space="0" w:color="auto"/>
            </w:tcBorders>
            <w:tcMar>
              <w:top w:w="0" w:type="dxa"/>
              <w:left w:w="108" w:type="dxa"/>
              <w:bottom w:w="0" w:type="dxa"/>
              <w:right w:w="108" w:type="dxa"/>
            </w:tcMar>
          </w:tcPr>
          <w:p w14:paraId="4942BB29" w14:textId="6BA92559" w:rsidR="00F7273C" w:rsidRPr="005A1B4F" w:rsidRDefault="00F7273C" w:rsidP="00F7273C">
            <w:pPr>
              <w:tabs>
                <w:tab w:val="left" w:pos="540"/>
                <w:tab w:val="left" w:pos="569"/>
              </w:tabs>
              <w:rPr>
                <w:sz w:val="22"/>
                <w:szCs w:val="22"/>
                <w:lang w:val="de-DE"/>
              </w:rPr>
            </w:pPr>
            <w:r w:rsidRPr="005A1B4F">
              <w:rPr>
                <w:sz w:val="22"/>
                <w:szCs w:val="22"/>
                <w:lang w:val="de-DE"/>
              </w:rPr>
              <w:t>Pros</w:t>
            </w:r>
            <w:r w:rsidR="00033816" w:rsidRPr="005A1B4F">
              <w:rPr>
                <w:sz w:val="22"/>
                <w:szCs w:val="22"/>
                <w:lang w:val="de-DE"/>
              </w:rPr>
              <w:t>j</w:t>
            </w:r>
            <w:r w:rsidRPr="005A1B4F">
              <w:rPr>
                <w:sz w:val="22"/>
                <w:szCs w:val="22"/>
                <w:lang w:val="de-DE"/>
              </w:rPr>
              <w:t>ečno vr</w:t>
            </w:r>
            <w:r w:rsidR="00033816"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206" w:type="dxa"/>
            <w:tcMar>
              <w:top w:w="0" w:type="dxa"/>
              <w:left w:w="108" w:type="dxa"/>
              <w:bottom w:w="0" w:type="dxa"/>
              <w:right w:w="108" w:type="dxa"/>
            </w:tcMar>
          </w:tcPr>
          <w:p w14:paraId="2012FBBF" w14:textId="77777777" w:rsidR="00F7273C" w:rsidRPr="005A1B4F" w:rsidRDefault="00F7273C" w:rsidP="00F7273C">
            <w:pPr>
              <w:tabs>
                <w:tab w:val="left" w:pos="540"/>
                <w:tab w:val="left" w:pos="569"/>
              </w:tabs>
              <w:rPr>
                <w:sz w:val="22"/>
                <w:szCs w:val="22"/>
                <w:lang w:val="de-DE"/>
              </w:rPr>
            </w:pPr>
            <w:r w:rsidRPr="005A1B4F">
              <w:rPr>
                <w:sz w:val="22"/>
                <w:szCs w:val="22"/>
                <w:lang w:val="de-DE"/>
              </w:rPr>
              <w:t>29,8</w:t>
            </w:r>
          </w:p>
          <w:p w14:paraId="13509ECA" w14:textId="77777777" w:rsidR="00F7273C" w:rsidRPr="005A1B4F" w:rsidRDefault="00F7273C" w:rsidP="00F7273C">
            <w:pPr>
              <w:tabs>
                <w:tab w:val="left" w:pos="540"/>
                <w:tab w:val="left" w:pos="569"/>
              </w:tabs>
              <w:rPr>
                <w:sz w:val="22"/>
                <w:szCs w:val="22"/>
                <w:lang w:val="de-DE"/>
              </w:rPr>
            </w:pPr>
            <w:r w:rsidRPr="005A1B4F">
              <w:rPr>
                <w:sz w:val="22"/>
                <w:szCs w:val="22"/>
                <w:lang w:val="de-DE"/>
              </w:rPr>
              <w:t>(26,9</w:t>
            </w:r>
            <w:r w:rsidRPr="005A1B4F">
              <w:rPr>
                <w:sz w:val="22"/>
                <w:szCs w:val="22"/>
                <w:lang w:val="de-DE"/>
              </w:rPr>
              <w:noBreakHyphen/>
              <w:t>35,7)</w:t>
            </w:r>
          </w:p>
        </w:tc>
        <w:tc>
          <w:tcPr>
            <w:tcW w:w="1206" w:type="dxa"/>
            <w:tcMar>
              <w:top w:w="0" w:type="dxa"/>
              <w:left w:w="108" w:type="dxa"/>
              <w:bottom w:w="0" w:type="dxa"/>
              <w:right w:w="108" w:type="dxa"/>
            </w:tcMar>
          </w:tcPr>
          <w:p w14:paraId="16E85B0A" w14:textId="77777777" w:rsidR="00F7273C" w:rsidRPr="005A1B4F" w:rsidRDefault="00F7273C" w:rsidP="00F7273C">
            <w:pPr>
              <w:tabs>
                <w:tab w:val="left" w:pos="540"/>
                <w:tab w:val="left" w:pos="569"/>
              </w:tabs>
              <w:rPr>
                <w:sz w:val="22"/>
                <w:szCs w:val="22"/>
                <w:lang w:val="de-DE"/>
              </w:rPr>
            </w:pPr>
            <w:r w:rsidRPr="005A1B4F">
              <w:rPr>
                <w:sz w:val="22"/>
                <w:szCs w:val="22"/>
                <w:lang w:val="de-DE"/>
              </w:rPr>
              <w:t>27,8</w:t>
            </w:r>
          </w:p>
          <w:p w14:paraId="6AF95630" w14:textId="77777777" w:rsidR="00F7273C" w:rsidRPr="005A1B4F" w:rsidRDefault="00F7273C" w:rsidP="00F7273C">
            <w:pPr>
              <w:tabs>
                <w:tab w:val="left" w:pos="540"/>
                <w:tab w:val="left" w:pos="569"/>
              </w:tabs>
              <w:rPr>
                <w:sz w:val="22"/>
                <w:szCs w:val="22"/>
                <w:lang w:val="de-DE"/>
              </w:rPr>
            </w:pPr>
            <w:r w:rsidRPr="005A1B4F">
              <w:rPr>
                <w:sz w:val="22"/>
                <w:szCs w:val="22"/>
                <w:lang w:val="de-DE"/>
              </w:rPr>
              <w:t>(24,9</w:t>
            </w:r>
            <w:r w:rsidRPr="005A1B4F">
              <w:rPr>
                <w:sz w:val="22"/>
                <w:szCs w:val="22"/>
                <w:lang w:val="de-DE"/>
              </w:rPr>
              <w:noBreakHyphen/>
              <w:t>33,7)</w:t>
            </w:r>
          </w:p>
        </w:tc>
        <w:tc>
          <w:tcPr>
            <w:tcW w:w="1206" w:type="dxa"/>
            <w:tcMar>
              <w:top w:w="0" w:type="dxa"/>
              <w:left w:w="108" w:type="dxa"/>
              <w:bottom w:w="0" w:type="dxa"/>
              <w:right w:w="108" w:type="dxa"/>
            </w:tcMar>
          </w:tcPr>
          <w:p w14:paraId="7A6C5B2E"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34,9 </w:t>
            </w:r>
          </w:p>
          <w:p w14:paraId="29F2FBB5" w14:textId="77777777" w:rsidR="00F7273C" w:rsidRPr="005A1B4F" w:rsidRDefault="00F7273C" w:rsidP="00F7273C">
            <w:pPr>
              <w:tabs>
                <w:tab w:val="left" w:pos="540"/>
                <w:tab w:val="left" w:pos="569"/>
              </w:tabs>
              <w:rPr>
                <w:sz w:val="22"/>
                <w:szCs w:val="22"/>
                <w:lang w:val="de-DE"/>
              </w:rPr>
            </w:pPr>
            <w:r w:rsidRPr="005A1B4F">
              <w:rPr>
                <w:sz w:val="22"/>
                <w:szCs w:val="22"/>
                <w:lang w:val="de-DE"/>
              </w:rPr>
              <w:t>(29,2</w:t>
            </w:r>
            <w:r w:rsidRPr="005A1B4F">
              <w:rPr>
                <w:sz w:val="22"/>
                <w:szCs w:val="22"/>
                <w:lang w:val="de-DE"/>
              </w:rPr>
              <w:noBreakHyphen/>
              <w:t>54,6)</w:t>
            </w:r>
          </w:p>
        </w:tc>
        <w:tc>
          <w:tcPr>
            <w:tcW w:w="1206" w:type="dxa"/>
            <w:tcMar>
              <w:top w:w="0" w:type="dxa"/>
              <w:left w:w="108" w:type="dxa"/>
              <w:bottom w:w="0" w:type="dxa"/>
              <w:right w:w="108" w:type="dxa"/>
            </w:tcMar>
          </w:tcPr>
          <w:p w14:paraId="69AF1C4D"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30,2 </w:t>
            </w:r>
          </w:p>
          <w:p w14:paraId="7DDDB619" w14:textId="77777777" w:rsidR="00F7273C" w:rsidRPr="005A1B4F" w:rsidRDefault="00F7273C" w:rsidP="00F7273C">
            <w:pPr>
              <w:tabs>
                <w:tab w:val="left" w:pos="540"/>
                <w:tab w:val="left" w:pos="569"/>
              </w:tabs>
              <w:rPr>
                <w:sz w:val="22"/>
                <w:szCs w:val="22"/>
                <w:lang w:val="de-DE"/>
              </w:rPr>
            </w:pPr>
            <w:r w:rsidRPr="005A1B4F">
              <w:rPr>
                <w:sz w:val="22"/>
                <w:szCs w:val="22"/>
                <w:lang w:val="de-DE"/>
              </w:rPr>
              <w:t>(23,1</w:t>
            </w:r>
            <w:r w:rsidRPr="005A1B4F">
              <w:rPr>
                <w:sz w:val="22"/>
                <w:szCs w:val="22"/>
                <w:lang w:val="de-DE"/>
              </w:rPr>
              <w:noBreakHyphen/>
              <w:t>40,7)</w:t>
            </w:r>
          </w:p>
        </w:tc>
        <w:tc>
          <w:tcPr>
            <w:tcW w:w="1201" w:type="dxa"/>
          </w:tcPr>
          <w:p w14:paraId="3D9FCE26" w14:textId="77777777" w:rsidR="00F7273C" w:rsidRPr="005A1B4F" w:rsidRDefault="00F7273C" w:rsidP="00F7273C">
            <w:pPr>
              <w:tabs>
                <w:tab w:val="left" w:pos="540"/>
                <w:tab w:val="left" w:pos="569"/>
              </w:tabs>
              <w:rPr>
                <w:sz w:val="22"/>
                <w:szCs w:val="22"/>
                <w:lang w:val="de-DE"/>
              </w:rPr>
            </w:pPr>
            <w:r w:rsidRPr="005A1B4F">
              <w:rPr>
                <w:sz w:val="22"/>
                <w:szCs w:val="22"/>
                <w:lang w:val="de-DE"/>
              </w:rPr>
              <w:t>24,5</w:t>
            </w:r>
          </w:p>
          <w:p w14:paraId="36B46564" w14:textId="77777777" w:rsidR="00F7273C" w:rsidRPr="005A1B4F" w:rsidRDefault="00F7273C" w:rsidP="00F7273C">
            <w:pPr>
              <w:tabs>
                <w:tab w:val="left" w:pos="540"/>
                <w:tab w:val="left" w:pos="569"/>
              </w:tabs>
              <w:rPr>
                <w:sz w:val="22"/>
                <w:szCs w:val="22"/>
                <w:lang w:val="de-DE"/>
              </w:rPr>
            </w:pPr>
            <w:r w:rsidRPr="005A1B4F">
              <w:rPr>
                <w:sz w:val="22"/>
                <w:szCs w:val="22"/>
                <w:lang w:val="de-DE"/>
              </w:rPr>
              <w:t>(19,8</w:t>
            </w:r>
            <w:r w:rsidRPr="005A1B4F">
              <w:rPr>
                <w:sz w:val="22"/>
                <w:szCs w:val="22"/>
                <w:lang w:val="de-DE"/>
              </w:rPr>
              <w:noBreakHyphen/>
              <w:t>35,0)</w:t>
            </w:r>
          </w:p>
        </w:tc>
        <w:tc>
          <w:tcPr>
            <w:tcW w:w="1635" w:type="dxa"/>
            <w:tcBorders>
              <w:right w:val="single" w:sz="4" w:space="0" w:color="auto"/>
            </w:tcBorders>
          </w:tcPr>
          <w:p w14:paraId="41A28226" w14:textId="77777777" w:rsidR="00F7273C" w:rsidRPr="005A1B4F" w:rsidRDefault="00F7273C" w:rsidP="00F7273C">
            <w:pPr>
              <w:tabs>
                <w:tab w:val="left" w:pos="540"/>
                <w:tab w:val="left" w:pos="569"/>
              </w:tabs>
              <w:rPr>
                <w:sz w:val="22"/>
                <w:szCs w:val="22"/>
                <w:lang w:val="de-DE"/>
              </w:rPr>
            </w:pPr>
            <w:r w:rsidRPr="005A1B4F">
              <w:rPr>
                <w:sz w:val="22"/>
                <w:szCs w:val="22"/>
                <w:lang w:val="de-DE"/>
              </w:rPr>
              <w:t>26,6</w:t>
            </w:r>
          </w:p>
          <w:p w14:paraId="1267B6F6" w14:textId="77777777" w:rsidR="00F7273C" w:rsidRPr="005A1B4F" w:rsidRDefault="00F7273C" w:rsidP="00F7273C">
            <w:pPr>
              <w:tabs>
                <w:tab w:val="left" w:pos="540"/>
                <w:tab w:val="left" w:pos="569"/>
              </w:tabs>
              <w:rPr>
                <w:sz w:val="22"/>
                <w:szCs w:val="22"/>
                <w:lang w:val="de-DE"/>
              </w:rPr>
            </w:pPr>
            <w:r w:rsidRPr="005A1B4F">
              <w:rPr>
                <w:sz w:val="22"/>
                <w:szCs w:val="22"/>
                <w:lang w:val="de-DE"/>
              </w:rPr>
              <w:t>(23,1</w:t>
            </w:r>
            <w:r w:rsidRPr="005A1B4F">
              <w:rPr>
                <w:sz w:val="22"/>
                <w:szCs w:val="22"/>
                <w:lang w:val="de-DE"/>
              </w:rPr>
              <w:noBreakHyphen/>
              <w:t>32,5)</w:t>
            </w:r>
          </w:p>
        </w:tc>
      </w:tr>
      <w:tr w:rsidR="00F7273C" w:rsidRPr="005A1B4F" w14:paraId="37614716" w14:textId="77777777" w:rsidTr="00023AE9">
        <w:trPr>
          <w:cantSplit/>
        </w:trPr>
        <w:tc>
          <w:tcPr>
            <w:tcW w:w="1407" w:type="dxa"/>
            <w:tcBorders>
              <w:left w:val="single" w:sz="4" w:space="0" w:color="auto"/>
            </w:tcBorders>
            <w:tcMar>
              <w:top w:w="0" w:type="dxa"/>
              <w:left w:w="108" w:type="dxa"/>
              <w:bottom w:w="0" w:type="dxa"/>
              <w:right w:w="108" w:type="dxa"/>
            </w:tcMar>
          </w:tcPr>
          <w:p w14:paraId="276B79DB"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r w:rsidRPr="005A1B4F">
              <w:rPr>
                <w:sz w:val="22"/>
                <w:szCs w:val="22"/>
                <w:vertAlign w:val="superscript"/>
                <w:lang w:val="de-DE"/>
              </w:rPr>
              <w:t>b</w:t>
            </w:r>
          </w:p>
        </w:tc>
        <w:tc>
          <w:tcPr>
            <w:tcW w:w="2412" w:type="dxa"/>
            <w:gridSpan w:val="2"/>
            <w:tcMar>
              <w:top w:w="0" w:type="dxa"/>
              <w:left w:w="108" w:type="dxa"/>
              <w:bottom w:w="0" w:type="dxa"/>
              <w:right w:w="108" w:type="dxa"/>
            </w:tcMar>
          </w:tcPr>
          <w:p w14:paraId="612E9814" w14:textId="77777777" w:rsidR="00F7273C" w:rsidRPr="005A1B4F" w:rsidRDefault="00F7273C" w:rsidP="00F7273C">
            <w:pPr>
              <w:tabs>
                <w:tab w:val="left" w:pos="540"/>
                <w:tab w:val="left" w:pos="569"/>
              </w:tabs>
              <w:rPr>
                <w:sz w:val="22"/>
                <w:szCs w:val="22"/>
                <w:lang w:val="de-DE"/>
              </w:rPr>
            </w:pPr>
            <w:r w:rsidRPr="005A1B4F">
              <w:rPr>
                <w:sz w:val="22"/>
                <w:szCs w:val="22"/>
                <w:lang w:val="de-DE"/>
              </w:rPr>
              <w:t>0,73 (0,55–0,95)</w:t>
            </w:r>
          </w:p>
        </w:tc>
        <w:tc>
          <w:tcPr>
            <w:tcW w:w="2412" w:type="dxa"/>
            <w:gridSpan w:val="2"/>
            <w:tcMar>
              <w:top w:w="0" w:type="dxa"/>
              <w:left w:w="108" w:type="dxa"/>
              <w:bottom w:w="0" w:type="dxa"/>
              <w:right w:w="108" w:type="dxa"/>
            </w:tcMar>
          </w:tcPr>
          <w:p w14:paraId="538D2915" w14:textId="77777777" w:rsidR="00F7273C" w:rsidRPr="005A1B4F" w:rsidRDefault="00F7273C" w:rsidP="00F7273C">
            <w:pPr>
              <w:tabs>
                <w:tab w:val="left" w:pos="540"/>
                <w:tab w:val="left" w:pos="569"/>
              </w:tabs>
              <w:rPr>
                <w:sz w:val="22"/>
                <w:szCs w:val="22"/>
                <w:lang w:val="de-DE"/>
              </w:rPr>
            </w:pPr>
            <w:r w:rsidRPr="005A1B4F">
              <w:rPr>
                <w:sz w:val="22"/>
                <w:szCs w:val="22"/>
                <w:lang w:val="de-DE"/>
              </w:rPr>
              <w:t>0,62 (0,42–0,93)</w:t>
            </w:r>
          </w:p>
        </w:tc>
        <w:tc>
          <w:tcPr>
            <w:tcW w:w="2836" w:type="dxa"/>
            <w:gridSpan w:val="2"/>
            <w:tcBorders>
              <w:right w:val="single" w:sz="4" w:space="0" w:color="auto"/>
            </w:tcBorders>
          </w:tcPr>
          <w:p w14:paraId="696DE118" w14:textId="77777777" w:rsidR="00F7273C" w:rsidRPr="005A1B4F" w:rsidRDefault="00F7273C" w:rsidP="00F7273C">
            <w:pPr>
              <w:tabs>
                <w:tab w:val="left" w:pos="540"/>
                <w:tab w:val="left" w:pos="569"/>
              </w:tabs>
              <w:rPr>
                <w:sz w:val="22"/>
                <w:szCs w:val="22"/>
                <w:lang w:val="de-DE"/>
              </w:rPr>
            </w:pPr>
            <w:r w:rsidRPr="005A1B4F">
              <w:rPr>
                <w:sz w:val="22"/>
                <w:szCs w:val="22"/>
                <w:lang w:val="de-DE"/>
              </w:rPr>
              <w:t>0,84 (0,57</w:t>
            </w:r>
            <w:r w:rsidRPr="005A1B4F">
              <w:rPr>
                <w:sz w:val="22"/>
                <w:szCs w:val="22"/>
                <w:lang w:val="de-DE"/>
              </w:rPr>
              <w:noBreakHyphen/>
              <w:t>1,25)</w:t>
            </w:r>
          </w:p>
        </w:tc>
      </w:tr>
      <w:tr w:rsidR="00F7273C" w:rsidRPr="005A1B4F" w14:paraId="70E21103" w14:textId="77777777" w:rsidTr="00023AE9">
        <w:trPr>
          <w:cantSplit/>
        </w:trPr>
        <w:tc>
          <w:tcPr>
            <w:tcW w:w="1407" w:type="dxa"/>
            <w:tcBorders>
              <w:top w:val="nil"/>
              <w:left w:val="single" w:sz="4" w:space="0" w:color="auto"/>
              <w:right w:val="nil"/>
            </w:tcBorders>
            <w:tcMar>
              <w:top w:w="0" w:type="dxa"/>
              <w:left w:w="108" w:type="dxa"/>
              <w:bottom w:w="0" w:type="dxa"/>
              <w:right w:w="108" w:type="dxa"/>
            </w:tcMar>
          </w:tcPr>
          <w:p w14:paraId="29F0EA04" w14:textId="19FC7FD4"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vertAlign w:val="superscript"/>
                <w:lang w:val="de-DE"/>
              </w:rPr>
              <w:t xml:space="preserve"> *</w:t>
            </w:r>
            <w:r w:rsidRPr="005A1B4F">
              <w:rPr>
                <w:sz w:val="22"/>
                <w:szCs w:val="22"/>
                <w:lang w:val="de-DE"/>
              </w:rPr>
              <w:t xml:space="preserve"> (dvostrana)</w:t>
            </w:r>
          </w:p>
        </w:tc>
        <w:tc>
          <w:tcPr>
            <w:tcW w:w="2412" w:type="dxa"/>
            <w:gridSpan w:val="2"/>
            <w:tcBorders>
              <w:top w:val="nil"/>
              <w:left w:val="nil"/>
              <w:right w:val="nil"/>
            </w:tcBorders>
            <w:tcMar>
              <w:top w:w="0" w:type="dxa"/>
              <w:left w:w="108" w:type="dxa"/>
              <w:bottom w:w="0" w:type="dxa"/>
              <w:right w:w="108" w:type="dxa"/>
            </w:tcMar>
          </w:tcPr>
          <w:p w14:paraId="1A4E58D2" w14:textId="77777777" w:rsidR="00F7273C" w:rsidRPr="005A1B4F" w:rsidRDefault="00F7273C" w:rsidP="00F7273C">
            <w:pPr>
              <w:tabs>
                <w:tab w:val="left" w:pos="540"/>
                <w:tab w:val="left" w:pos="569"/>
              </w:tabs>
              <w:rPr>
                <w:sz w:val="22"/>
                <w:szCs w:val="22"/>
                <w:lang w:val="de-DE"/>
              </w:rPr>
            </w:pPr>
            <w:r w:rsidRPr="005A1B4F">
              <w:rPr>
                <w:sz w:val="22"/>
                <w:szCs w:val="22"/>
                <w:lang w:val="de-DE"/>
              </w:rPr>
              <w:t>p=0,02138</w:t>
            </w:r>
          </w:p>
        </w:tc>
        <w:tc>
          <w:tcPr>
            <w:tcW w:w="2412" w:type="dxa"/>
            <w:gridSpan w:val="2"/>
            <w:tcMar>
              <w:top w:w="0" w:type="dxa"/>
              <w:left w:w="108" w:type="dxa"/>
              <w:bottom w:w="0" w:type="dxa"/>
              <w:right w:w="108" w:type="dxa"/>
            </w:tcMar>
          </w:tcPr>
          <w:p w14:paraId="4AB24110" w14:textId="77777777" w:rsidR="00F7273C" w:rsidRPr="005A1B4F" w:rsidRDefault="00F7273C" w:rsidP="00F7273C">
            <w:pPr>
              <w:tabs>
                <w:tab w:val="left" w:pos="540"/>
                <w:tab w:val="left" w:pos="569"/>
              </w:tabs>
              <w:rPr>
                <w:sz w:val="22"/>
                <w:szCs w:val="22"/>
                <w:lang w:val="de-DE"/>
              </w:rPr>
            </w:pPr>
            <w:r w:rsidRPr="005A1B4F">
              <w:rPr>
                <w:sz w:val="22"/>
                <w:szCs w:val="22"/>
                <w:lang w:val="de-DE"/>
              </w:rPr>
              <w:t>p=0,02140</w:t>
            </w:r>
          </w:p>
        </w:tc>
        <w:tc>
          <w:tcPr>
            <w:tcW w:w="2836" w:type="dxa"/>
            <w:gridSpan w:val="2"/>
            <w:tcBorders>
              <w:right w:val="single" w:sz="4" w:space="0" w:color="auto"/>
            </w:tcBorders>
          </w:tcPr>
          <w:p w14:paraId="3376D54F" w14:textId="77777777" w:rsidR="00F7273C" w:rsidRPr="005A1B4F" w:rsidRDefault="00F7273C" w:rsidP="00F7273C">
            <w:pPr>
              <w:tabs>
                <w:tab w:val="left" w:pos="540"/>
                <w:tab w:val="left" w:pos="569"/>
              </w:tabs>
              <w:rPr>
                <w:sz w:val="22"/>
                <w:szCs w:val="22"/>
                <w:lang w:val="de-DE"/>
              </w:rPr>
            </w:pPr>
            <w:r w:rsidRPr="005A1B4F">
              <w:rPr>
                <w:sz w:val="22"/>
                <w:szCs w:val="22"/>
                <w:lang w:val="de-DE"/>
              </w:rPr>
              <w:t>p=0,39749</w:t>
            </w:r>
          </w:p>
        </w:tc>
      </w:tr>
      <w:tr w:rsidR="00F7273C" w:rsidRPr="005A1B4F" w14:paraId="22504F11" w14:textId="77777777" w:rsidTr="00023AE9">
        <w:trPr>
          <w:cantSplit/>
        </w:trPr>
        <w:tc>
          <w:tcPr>
            <w:tcW w:w="9067"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2BB38DB6" w14:textId="004F1F18" w:rsidR="00F7273C" w:rsidRPr="00F331AD" w:rsidRDefault="00F7273C" w:rsidP="00F7273C">
            <w:pPr>
              <w:tabs>
                <w:tab w:val="left" w:pos="540"/>
                <w:tab w:val="left" w:pos="569"/>
              </w:tabs>
              <w:rPr>
                <w:b/>
                <w:sz w:val="22"/>
                <w:szCs w:val="22"/>
                <w:lang w:val="de-DE"/>
              </w:rPr>
            </w:pPr>
            <w:r w:rsidRPr="00F331AD">
              <w:rPr>
                <w:b/>
                <w:sz w:val="22"/>
                <w:szCs w:val="22"/>
                <w:lang w:val="de-DE"/>
              </w:rPr>
              <w:t>TFST – DCO 9</w:t>
            </w:r>
            <w:r w:rsidR="000A337D" w:rsidRPr="00F331AD">
              <w:rPr>
                <w:b/>
                <w:sz w:val="22"/>
                <w:szCs w:val="22"/>
                <w:lang w:val="de-DE"/>
              </w:rPr>
              <w:t>.</w:t>
            </w:r>
            <w:r w:rsidRPr="00F331AD">
              <w:rPr>
                <w:b/>
                <w:sz w:val="22"/>
                <w:szCs w:val="22"/>
                <w:lang w:val="de-DE"/>
              </w:rPr>
              <w:t xml:space="preserve"> maj 2016.</w:t>
            </w:r>
          </w:p>
        </w:tc>
      </w:tr>
      <w:tr w:rsidR="00F7273C" w:rsidRPr="005A1B4F" w14:paraId="1E4E341A" w14:textId="77777777" w:rsidTr="00023AE9">
        <w:trPr>
          <w:cantSplit/>
        </w:trPr>
        <w:tc>
          <w:tcPr>
            <w:tcW w:w="1407" w:type="dxa"/>
            <w:tcBorders>
              <w:left w:val="single" w:sz="4" w:space="0" w:color="auto"/>
            </w:tcBorders>
            <w:tcMar>
              <w:top w:w="0" w:type="dxa"/>
              <w:left w:w="108" w:type="dxa"/>
              <w:bottom w:w="0" w:type="dxa"/>
              <w:right w:w="108" w:type="dxa"/>
            </w:tcMar>
          </w:tcPr>
          <w:p w14:paraId="7DF611BE"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206" w:type="dxa"/>
            <w:tcMar>
              <w:top w:w="0" w:type="dxa"/>
              <w:left w:w="108" w:type="dxa"/>
              <w:bottom w:w="0" w:type="dxa"/>
              <w:right w:w="108" w:type="dxa"/>
            </w:tcMar>
          </w:tcPr>
          <w:p w14:paraId="6413ACAB" w14:textId="77777777" w:rsidR="00F7273C" w:rsidRPr="005A1B4F" w:rsidRDefault="00F7273C" w:rsidP="00F7273C">
            <w:pPr>
              <w:tabs>
                <w:tab w:val="left" w:pos="540"/>
                <w:tab w:val="left" w:pos="569"/>
              </w:tabs>
              <w:rPr>
                <w:sz w:val="22"/>
                <w:szCs w:val="22"/>
                <w:lang w:val="de-DE"/>
              </w:rPr>
            </w:pPr>
            <w:r w:rsidRPr="005A1B4F">
              <w:rPr>
                <w:sz w:val="22"/>
                <w:szCs w:val="22"/>
                <w:lang w:val="de-DE"/>
              </w:rPr>
              <w:t>106:136 (78)</w:t>
            </w:r>
          </w:p>
        </w:tc>
        <w:tc>
          <w:tcPr>
            <w:tcW w:w="1206" w:type="dxa"/>
            <w:tcMar>
              <w:top w:w="0" w:type="dxa"/>
              <w:left w:w="108" w:type="dxa"/>
              <w:bottom w:w="0" w:type="dxa"/>
              <w:right w:w="108" w:type="dxa"/>
            </w:tcMar>
          </w:tcPr>
          <w:p w14:paraId="61D405B1" w14:textId="77777777" w:rsidR="00F7273C" w:rsidRPr="005A1B4F" w:rsidRDefault="00F7273C" w:rsidP="00F7273C">
            <w:pPr>
              <w:tabs>
                <w:tab w:val="left" w:pos="540"/>
                <w:tab w:val="left" w:pos="569"/>
              </w:tabs>
              <w:rPr>
                <w:sz w:val="22"/>
                <w:szCs w:val="22"/>
                <w:lang w:val="de-DE"/>
              </w:rPr>
            </w:pPr>
            <w:r w:rsidRPr="005A1B4F">
              <w:rPr>
                <w:sz w:val="22"/>
                <w:szCs w:val="22"/>
                <w:lang w:val="de-DE"/>
              </w:rPr>
              <w:t>124:128 (97)</w:t>
            </w:r>
          </w:p>
        </w:tc>
        <w:tc>
          <w:tcPr>
            <w:tcW w:w="1206" w:type="dxa"/>
            <w:tcMar>
              <w:top w:w="0" w:type="dxa"/>
              <w:left w:w="108" w:type="dxa"/>
              <w:bottom w:w="0" w:type="dxa"/>
              <w:right w:w="108" w:type="dxa"/>
            </w:tcMar>
          </w:tcPr>
          <w:p w14:paraId="1DEB54E2" w14:textId="77777777" w:rsidR="00F7273C" w:rsidRPr="005A1B4F" w:rsidRDefault="00F7273C" w:rsidP="00F7273C">
            <w:pPr>
              <w:tabs>
                <w:tab w:val="left" w:pos="540"/>
                <w:tab w:val="left" w:pos="569"/>
              </w:tabs>
              <w:rPr>
                <w:sz w:val="22"/>
                <w:szCs w:val="22"/>
                <w:lang w:val="de-DE"/>
              </w:rPr>
            </w:pPr>
            <w:r w:rsidRPr="005A1B4F">
              <w:rPr>
                <w:sz w:val="22"/>
                <w:szCs w:val="22"/>
                <w:lang w:val="de-DE"/>
              </w:rPr>
              <w:t>55:74 (74)</w:t>
            </w:r>
          </w:p>
        </w:tc>
        <w:tc>
          <w:tcPr>
            <w:tcW w:w="1206" w:type="dxa"/>
            <w:tcMar>
              <w:top w:w="0" w:type="dxa"/>
              <w:left w:w="108" w:type="dxa"/>
              <w:bottom w:w="0" w:type="dxa"/>
              <w:right w:w="108" w:type="dxa"/>
            </w:tcMar>
          </w:tcPr>
          <w:p w14:paraId="6824260F" w14:textId="77777777" w:rsidR="00F7273C" w:rsidRPr="005A1B4F" w:rsidRDefault="00F7273C" w:rsidP="00F7273C">
            <w:pPr>
              <w:tabs>
                <w:tab w:val="left" w:pos="540"/>
                <w:tab w:val="left" w:pos="569"/>
              </w:tabs>
              <w:rPr>
                <w:sz w:val="22"/>
                <w:szCs w:val="22"/>
                <w:lang w:val="de-DE"/>
              </w:rPr>
            </w:pPr>
            <w:r w:rsidRPr="005A1B4F">
              <w:rPr>
                <w:sz w:val="22"/>
                <w:szCs w:val="22"/>
                <w:lang w:val="de-DE"/>
              </w:rPr>
              <w:t>59:62 (95)</w:t>
            </w:r>
          </w:p>
        </w:tc>
        <w:tc>
          <w:tcPr>
            <w:tcW w:w="1201" w:type="dxa"/>
          </w:tcPr>
          <w:p w14:paraId="4DD503FC" w14:textId="77777777" w:rsidR="00F7273C" w:rsidRPr="005A1B4F" w:rsidRDefault="00F7273C" w:rsidP="00F7273C">
            <w:pPr>
              <w:tabs>
                <w:tab w:val="left" w:pos="540"/>
                <w:tab w:val="left" w:pos="569"/>
              </w:tabs>
              <w:rPr>
                <w:sz w:val="22"/>
                <w:szCs w:val="22"/>
                <w:lang w:val="de-DE"/>
              </w:rPr>
            </w:pPr>
            <w:r w:rsidRPr="005A1B4F">
              <w:rPr>
                <w:sz w:val="22"/>
                <w:szCs w:val="22"/>
                <w:lang w:val="de-DE"/>
              </w:rPr>
              <w:t>47:57 (83)</w:t>
            </w:r>
          </w:p>
        </w:tc>
        <w:tc>
          <w:tcPr>
            <w:tcW w:w="1635" w:type="dxa"/>
            <w:tcBorders>
              <w:right w:val="single" w:sz="4" w:space="0" w:color="auto"/>
            </w:tcBorders>
          </w:tcPr>
          <w:p w14:paraId="0006C207" w14:textId="77777777" w:rsidR="00F7273C" w:rsidRPr="005A1B4F" w:rsidRDefault="00F7273C" w:rsidP="00F7273C">
            <w:pPr>
              <w:tabs>
                <w:tab w:val="left" w:pos="540"/>
                <w:tab w:val="left" w:pos="569"/>
              </w:tabs>
              <w:rPr>
                <w:sz w:val="22"/>
                <w:szCs w:val="22"/>
                <w:lang w:val="de-DE"/>
              </w:rPr>
            </w:pPr>
            <w:r w:rsidRPr="005A1B4F">
              <w:rPr>
                <w:sz w:val="22"/>
                <w:szCs w:val="22"/>
                <w:lang w:val="de-DE"/>
              </w:rPr>
              <w:t>60:61 (98)</w:t>
            </w:r>
          </w:p>
        </w:tc>
      </w:tr>
      <w:tr w:rsidR="00F7273C" w:rsidRPr="005A1B4F" w14:paraId="1C05AA13" w14:textId="77777777" w:rsidTr="00023AE9">
        <w:trPr>
          <w:cantSplit/>
        </w:trPr>
        <w:tc>
          <w:tcPr>
            <w:tcW w:w="1407" w:type="dxa"/>
            <w:tcBorders>
              <w:left w:val="single" w:sz="4" w:space="0" w:color="auto"/>
            </w:tcBorders>
            <w:tcMar>
              <w:top w:w="0" w:type="dxa"/>
              <w:left w:w="108" w:type="dxa"/>
              <w:bottom w:w="0" w:type="dxa"/>
              <w:right w:w="108" w:type="dxa"/>
            </w:tcMar>
          </w:tcPr>
          <w:p w14:paraId="39318DB5" w14:textId="7DD03554" w:rsidR="00F7273C" w:rsidRPr="005A1B4F" w:rsidRDefault="00F7273C" w:rsidP="00F7273C">
            <w:pPr>
              <w:tabs>
                <w:tab w:val="left" w:pos="540"/>
                <w:tab w:val="left" w:pos="569"/>
              </w:tabs>
              <w:rPr>
                <w:sz w:val="22"/>
                <w:szCs w:val="22"/>
                <w:lang w:val="de-DE"/>
              </w:rPr>
            </w:pPr>
            <w:r w:rsidRPr="005A1B4F">
              <w:rPr>
                <w:sz w:val="22"/>
                <w:szCs w:val="22"/>
                <w:lang w:val="de-DE"/>
              </w:rPr>
              <w:t>Pros</w:t>
            </w:r>
            <w:r w:rsidR="009F19FE" w:rsidRPr="005A1B4F">
              <w:rPr>
                <w:sz w:val="22"/>
                <w:szCs w:val="22"/>
                <w:lang w:val="de-DE"/>
              </w:rPr>
              <w:t>j</w:t>
            </w:r>
            <w:r w:rsidRPr="005A1B4F">
              <w:rPr>
                <w:sz w:val="22"/>
                <w:szCs w:val="22"/>
                <w:lang w:val="de-DE"/>
              </w:rPr>
              <w:t>ečno vr</w:t>
            </w:r>
            <w:r w:rsidR="009F19FE"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206" w:type="dxa"/>
            <w:tcMar>
              <w:top w:w="0" w:type="dxa"/>
              <w:left w:w="108" w:type="dxa"/>
              <w:bottom w:w="0" w:type="dxa"/>
              <w:right w:w="108" w:type="dxa"/>
            </w:tcMar>
          </w:tcPr>
          <w:p w14:paraId="3D162C13" w14:textId="77777777" w:rsidR="00F7273C" w:rsidRPr="005A1B4F" w:rsidRDefault="00F7273C" w:rsidP="00F7273C">
            <w:pPr>
              <w:tabs>
                <w:tab w:val="left" w:pos="540"/>
                <w:tab w:val="left" w:pos="569"/>
              </w:tabs>
              <w:rPr>
                <w:sz w:val="22"/>
                <w:szCs w:val="22"/>
                <w:lang w:val="de-DE"/>
              </w:rPr>
            </w:pPr>
            <w:r w:rsidRPr="005A1B4F">
              <w:rPr>
                <w:sz w:val="22"/>
                <w:szCs w:val="22"/>
                <w:lang w:val="de-DE"/>
              </w:rPr>
              <w:t>13,3</w:t>
            </w:r>
          </w:p>
          <w:p w14:paraId="16A5AE25" w14:textId="77777777" w:rsidR="00F7273C" w:rsidRPr="005A1B4F" w:rsidRDefault="00F7273C" w:rsidP="00F7273C">
            <w:pPr>
              <w:tabs>
                <w:tab w:val="left" w:pos="540"/>
                <w:tab w:val="left" w:pos="569"/>
              </w:tabs>
              <w:rPr>
                <w:sz w:val="22"/>
                <w:szCs w:val="22"/>
                <w:lang w:val="de-DE"/>
              </w:rPr>
            </w:pPr>
            <w:r w:rsidRPr="005A1B4F">
              <w:rPr>
                <w:sz w:val="22"/>
                <w:szCs w:val="22"/>
                <w:lang w:val="de-DE"/>
              </w:rPr>
              <w:t>(11,3</w:t>
            </w:r>
            <w:r w:rsidRPr="005A1B4F">
              <w:rPr>
                <w:sz w:val="22"/>
                <w:szCs w:val="22"/>
                <w:lang w:val="de-DE"/>
              </w:rPr>
              <w:noBreakHyphen/>
              <w:t>15,7)</w:t>
            </w:r>
          </w:p>
        </w:tc>
        <w:tc>
          <w:tcPr>
            <w:tcW w:w="1206" w:type="dxa"/>
            <w:tcMar>
              <w:top w:w="0" w:type="dxa"/>
              <w:left w:w="108" w:type="dxa"/>
              <w:bottom w:w="0" w:type="dxa"/>
              <w:right w:w="108" w:type="dxa"/>
            </w:tcMar>
          </w:tcPr>
          <w:p w14:paraId="6D1681BA" w14:textId="77777777" w:rsidR="00F7273C" w:rsidRPr="005A1B4F" w:rsidRDefault="00F7273C" w:rsidP="00F7273C">
            <w:pPr>
              <w:tabs>
                <w:tab w:val="left" w:pos="540"/>
                <w:tab w:val="left" w:pos="569"/>
              </w:tabs>
              <w:rPr>
                <w:sz w:val="22"/>
                <w:szCs w:val="22"/>
                <w:lang w:val="de-DE"/>
              </w:rPr>
            </w:pPr>
            <w:r w:rsidRPr="005A1B4F">
              <w:rPr>
                <w:sz w:val="22"/>
                <w:szCs w:val="22"/>
                <w:lang w:val="de-DE"/>
              </w:rPr>
              <w:t>6,7</w:t>
            </w:r>
          </w:p>
          <w:p w14:paraId="137BB6EE" w14:textId="77777777" w:rsidR="00F7273C" w:rsidRPr="005A1B4F" w:rsidRDefault="00F7273C" w:rsidP="00F7273C">
            <w:pPr>
              <w:tabs>
                <w:tab w:val="left" w:pos="540"/>
                <w:tab w:val="left" w:pos="569"/>
              </w:tabs>
              <w:rPr>
                <w:sz w:val="22"/>
                <w:szCs w:val="22"/>
                <w:lang w:val="de-DE"/>
              </w:rPr>
            </w:pPr>
            <w:r w:rsidRPr="005A1B4F">
              <w:rPr>
                <w:sz w:val="22"/>
                <w:szCs w:val="22"/>
                <w:lang w:val="de-DE"/>
              </w:rPr>
              <w:t>(5,7</w:t>
            </w:r>
            <w:r w:rsidRPr="005A1B4F">
              <w:rPr>
                <w:sz w:val="22"/>
                <w:szCs w:val="22"/>
                <w:lang w:val="de-DE"/>
              </w:rPr>
              <w:noBreakHyphen/>
              <w:t>8,2)</w:t>
            </w:r>
          </w:p>
        </w:tc>
        <w:tc>
          <w:tcPr>
            <w:tcW w:w="1206" w:type="dxa"/>
            <w:tcMar>
              <w:top w:w="0" w:type="dxa"/>
              <w:left w:w="108" w:type="dxa"/>
              <w:bottom w:w="0" w:type="dxa"/>
              <w:right w:w="108" w:type="dxa"/>
            </w:tcMar>
          </w:tcPr>
          <w:p w14:paraId="0C2593C4" w14:textId="77777777" w:rsidR="00F7273C" w:rsidRPr="005A1B4F" w:rsidRDefault="00F7273C" w:rsidP="00F7273C">
            <w:pPr>
              <w:tabs>
                <w:tab w:val="left" w:pos="540"/>
                <w:tab w:val="left" w:pos="569"/>
              </w:tabs>
              <w:rPr>
                <w:sz w:val="22"/>
                <w:szCs w:val="22"/>
                <w:lang w:val="de-DE"/>
              </w:rPr>
            </w:pPr>
            <w:r w:rsidRPr="005A1B4F">
              <w:rPr>
                <w:sz w:val="22"/>
                <w:szCs w:val="22"/>
                <w:lang w:val="de-DE"/>
              </w:rPr>
              <w:t>15,6</w:t>
            </w:r>
          </w:p>
          <w:p w14:paraId="18A28EBD" w14:textId="77777777" w:rsidR="00F7273C" w:rsidRPr="005A1B4F" w:rsidRDefault="00F7273C" w:rsidP="00F7273C">
            <w:pPr>
              <w:tabs>
                <w:tab w:val="left" w:pos="540"/>
                <w:tab w:val="left" w:pos="569"/>
              </w:tabs>
              <w:rPr>
                <w:sz w:val="22"/>
                <w:szCs w:val="22"/>
                <w:lang w:val="de-DE"/>
              </w:rPr>
            </w:pPr>
            <w:r w:rsidRPr="005A1B4F">
              <w:rPr>
                <w:sz w:val="22"/>
                <w:szCs w:val="22"/>
                <w:lang w:val="de-DE"/>
              </w:rPr>
              <w:t>(11,9</w:t>
            </w:r>
            <w:r w:rsidRPr="005A1B4F">
              <w:rPr>
                <w:sz w:val="22"/>
                <w:szCs w:val="22"/>
                <w:lang w:val="de-DE"/>
              </w:rPr>
              <w:noBreakHyphen/>
              <w:t>28,2)</w:t>
            </w:r>
          </w:p>
        </w:tc>
        <w:tc>
          <w:tcPr>
            <w:tcW w:w="1206" w:type="dxa"/>
            <w:tcMar>
              <w:top w:w="0" w:type="dxa"/>
              <w:left w:w="108" w:type="dxa"/>
              <w:bottom w:w="0" w:type="dxa"/>
              <w:right w:w="108" w:type="dxa"/>
            </w:tcMar>
          </w:tcPr>
          <w:p w14:paraId="2F4A958B" w14:textId="77777777" w:rsidR="00F7273C" w:rsidRPr="005A1B4F" w:rsidRDefault="00F7273C" w:rsidP="00F7273C">
            <w:pPr>
              <w:tabs>
                <w:tab w:val="left" w:pos="540"/>
                <w:tab w:val="left" w:pos="569"/>
              </w:tabs>
              <w:rPr>
                <w:sz w:val="22"/>
                <w:szCs w:val="22"/>
                <w:lang w:val="de-DE"/>
              </w:rPr>
            </w:pPr>
            <w:r w:rsidRPr="005A1B4F">
              <w:rPr>
                <w:sz w:val="22"/>
                <w:szCs w:val="22"/>
                <w:lang w:val="de-DE"/>
              </w:rPr>
              <w:t>6,2</w:t>
            </w:r>
          </w:p>
          <w:p w14:paraId="5B57C7C4" w14:textId="77777777" w:rsidR="00F7273C" w:rsidRPr="005A1B4F" w:rsidRDefault="00F7273C" w:rsidP="00F7273C">
            <w:pPr>
              <w:tabs>
                <w:tab w:val="left" w:pos="540"/>
                <w:tab w:val="left" w:pos="569"/>
              </w:tabs>
              <w:rPr>
                <w:sz w:val="22"/>
                <w:szCs w:val="22"/>
                <w:lang w:val="de-DE"/>
              </w:rPr>
            </w:pPr>
            <w:r w:rsidRPr="005A1B4F">
              <w:rPr>
                <w:sz w:val="22"/>
                <w:szCs w:val="22"/>
                <w:lang w:val="de-DE"/>
              </w:rPr>
              <w:t>(5,3</w:t>
            </w:r>
            <w:r w:rsidRPr="005A1B4F">
              <w:rPr>
                <w:sz w:val="22"/>
                <w:szCs w:val="22"/>
                <w:lang w:val="de-DE"/>
              </w:rPr>
              <w:noBreakHyphen/>
              <w:t>9,2)</w:t>
            </w:r>
          </w:p>
        </w:tc>
        <w:tc>
          <w:tcPr>
            <w:tcW w:w="1201" w:type="dxa"/>
          </w:tcPr>
          <w:p w14:paraId="519794FA" w14:textId="77777777" w:rsidR="00F7273C" w:rsidRPr="005A1B4F" w:rsidRDefault="00F7273C" w:rsidP="00F7273C">
            <w:pPr>
              <w:tabs>
                <w:tab w:val="left" w:pos="540"/>
                <w:tab w:val="left" w:pos="569"/>
              </w:tabs>
              <w:rPr>
                <w:sz w:val="22"/>
                <w:szCs w:val="22"/>
                <w:lang w:val="de-DE"/>
              </w:rPr>
            </w:pPr>
            <w:r w:rsidRPr="005A1B4F">
              <w:rPr>
                <w:sz w:val="22"/>
                <w:szCs w:val="22"/>
                <w:lang w:val="de-DE"/>
              </w:rPr>
              <w:t>12,9</w:t>
            </w:r>
          </w:p>
          <w:p w14:paraId="3F3B0E71" w14:textId="77777777" w:rsidR="00F7273C" w:rsidRPr="005A1B4F" w:rsidRDefault="00F7273C" w:rsidP="00F7273C">
            <w:pPr>
              <w:tabs>
                <w:tab w:val="left" w:pos="540"/>
                <w:tab w:val="left" w:pos="569"/>
              </w:tabs>
              <w:rPr>
                <w:sz w:val="22"/>
                <w:szCs w:val="22"/>
                <w:lang w:val="de-DE"/>
              </w:rPr>
            </w:pPr>
            <w:r w:rsidRPr="005A1B4F">
              <w:rPr>
                <w:sz w:val="22"/>
                <w:szCs w:val="22"/>
                <w:lang w:val="de-DE"/>
              </w:rPr>
              <w:t>(7,8</w:t>
            </w:r>
            <w:r w:rsidRPr="005A1B4F">
              <w:rPr>
                <w:sz w:val="22"/>
                <w:szCs w:val="22"/>
                <w:lang w:val="de-DE"/>
              </w:rPr>
              <w:noBreakHyphen/>
              <w:t>15,3)</w:t>
            </w:r>
          </w:p>
        </w:tc>
        <w:tc>
          <w:tcPr>
            <w:tcW w:w="1635" w:type="dxa"/>
            <w:tcBorders>
              <w:right w:val="single" w:sz="4" w:space="0" w:color="auto"/>
            </w:tcBorders>
          </w:tcPr>
          <w:p w14:paraId="57A5D3CD" w14:textId="77777777" w:rsidR="00F7273C" w:rsidRPr="005A1B4F" w:rsidRDefault="00F7273C" w:rsidP="00F7273C">
            <w:pPr>
              <w:tabs>
                <w:tab w:val="left" w:pos="540"/>
                <w:tab w:val="left" w:pos="569"/>
              </w:tabs>
              <w:rPr>
                <w:sz w:val="22"/>
                <w:szCs w:val="22"/>
                <w:lang w:val="de-DE"/>
              </w:rPr>
            </w:pPr>
            <w:r w:rsidRPr="005A1B4F">
              <w:rPr>
                <w:sz w:val="22"/>
                <w:szCs w:val="22"/>
                <w:lang w:val="de-DE"/>
              </w:rPr>
              <w:t>6,9</w:t>
            </w:r>
          </w:p>
          <w:p w14:paraId="0FBB35A5" w14:textId="77777777" w:rsidR="00F7273C" w:rsidRPr="005A1B4F" w:rsidRDefault="00F7273C" w:rsidP="00F7273C">
            <w:pPr>
              <w:tabs>
                <w:tab w:val="left" w:pos="540"/>
                <w:tab w:val="left" w:pos="569"/>
              </w:tabs>
              <w:rPr>
                <w:sz w:val="22"/>
                <w:szCs w:val="22"/>
                <w:lang w:val="de-DE"/>
              </w:rPr>
            </w:pPr>
            <w:r w:rsidRPr="005A1B4F">
              <w:rPr>
                <w:sz w:val="22"/>
                <w:szCs w:val="22"/>
                <w:lang w:val="de-DE"/>
              </w:rPr>
              <w:t>(5,7</w:t>
            </w:r>
            <w:r w:rsidRPr="005A1B4F">
              <w:rPr>
                <w:sz w:val="22"/>
                <w:szCs w:val="22"/>
                <w:lang w:val="de-DE"/>
              </w:rPr>
              <w:noBreakHyphen/>
              <w:t>9,3)</w:t>
            </w:r>
          </w:p>
        </w:tc>
      </w:tr>
      <w:tr w:rsidR="00F7273C" w:rsidRPr="005A1B4F" w14:paraId="4B43D97D" w14:textId="77777777" w:rsidTr="00023AE9">
        <w:trPr>
          <w:cantSplit/>
        </w:trPr>
        <w:tc>
          <w:tcPr>
            <w:tcW w:w="1407" w:type="dxa"/>
            <w:tcBorders>
              <w:left w:val="single" w:sz="4" w:space="0" w:color="auto"/>
            </w:tcBorders>
            <w:tcMar>
              <w:top w:w="0" w:type="dxa"/>
              <w:left w:w="108" w:type="dxa"/>
              <w:bottom w:w="0" w:type="dxa"/>
              <w:right w:w="108" w:type="dxa"/>
            </w:tcMar>
          </w:tcPr>
          <w:p w14:paraId="205A580C"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r w:rsidRPr="005A1B4F">
              <w:rPr>
                <w:sz w:val="22"/>
                <w:szCs w:val="22"/>
                <w:vertAlign w:val="superscript"/>
                <w:lang w:val="de-DE"/>
              </w:rPr>
              <w:t>b</w:t>
            </w:r>
          </w:p>
        </w:tc>
        <w:tc>
          <w:tcPr>
            <w:tcW w:w="2412" w:type="dxa"/>
            <w:gridSpan w:val="2"/>
            <w:tcMar>
              <w:top w:w="0" w:type="dxa"/>
              <w:left w:w="108" w:type="dxa"/>
              <w:bottom w:w="0" w:type="dxa"/>
              <w:right w:w="108" w:type="dxa"/>
            </w:tcMar>
          </w:tcPr>
          <w:p w14:paraId="44F0803A" w14:textId="77777777" w:rsidR="00F7273C" w:rsidRPr="005A1B4F" w:rsidRDefault="00F7273C" w:rsidP="00F7273C">
            <w:pPr>
              <w:tabs>
                <w:tab w:val="left" w:pos="540"/>
                <w:tab w:val="left" w:pos="569"/>
              </w:tabs>
              <w:rPr>
                <w:sz w:val="22"/>
                <w:szCs w:val="22"/>
                <w:lang w:val="de-DE"/>
              </w:rPr>
            </w:pPr>
            <w:r w:rsidRPr="005A1B4F">
              <w:rPr>
                <w:sz w:val="22"/>
                <w:szCs w:val="22"/>
                <w:lang w:val="de-DE"/>
              </w:rPr>
              <w:t>0,39 (0,30–0,52)</w:t>
            </w:r>
          </w:p>
        </w:tc>
        <w:tc>
          <w:tcPr>
            <w:tcW w:w="2412" w:type="dxa"/>
            <w:gridSpan w:val="2"/>
            <w:tcMar>
              <w:top w:w="0" w:type="dxa"/>
              <w:left w:w="108" w:type="dxa"/>
              <w:bottom w:w="0" w:type="dxa"/>
              <w:right w:w="108" w:type="dxa"/>
            </w:tcMar>
          </w:tcPr>
          <w:p w14:paraId="59740FEE" w14:textId="77777777" w:rsidR="00F7273C" w:rsidRPr="005A1B4F" w:rsidRDefault="00F7273C" w:rsidP="00F7273C">
            <w:pPr>
              <w:tabs>
                <w:tab w:val="left" w:pos="540"/>
                <w:tab w:val="left" w:pos="569"/>
              </w:tabs>
              <w:rPr>
                <w:sz w:val="22"/>
                <w:szCs w:val="22"/>
                <w:lang w:val="de-DE"/>
              </w:rPr>
            </w:pPr>
            <w:r w:rsidRPr="005A1B4F">
              <w:rPr>
                <w:sz w:val="22"/>
                <w:szCs w:val="22"/>
                <w:lang w:val="de-DE"/>
              </w:rPr>
              <w:t>0,33 (0,22</w:t>
            </w:r>
            <w:r w:rsidRPr="005A1B4F">
              <w:rPr>
                <w:sz w:val="22"/>
                <w:szCs w:val="22"/>
                <w:lang w:val="de-DE"/>
              </w:rPr>
              <w:noBreakHyphen/>
              <w:t>0,49)</w:t>
            </w:r>
          </w:p>
        </w:tc>
        <w:tc>
          <w:tcPr>
            <w:tcW w:w="2836" w:type="dxa"/>
            <w:gridSpan w:val="2"/>
            <w:tcBorders>
              <w:right w:val="single" w:sz="4" w:space="0" w:color="auto"/>
            </w:tcBorders>
          </w:tcPr>
          <w:p w14:paraId="5493F5A7" w14:textId="77777777" w:rsidR="00F7273C" w:rsidRPr="005A1B4F" w:rsidRDefault="00F7273C" w:rsidP="00F7273C">
            <w:pPr>
              <w:tabs>
                <w:tab w:val="left" w:pos="540"/>
                <w:tab w:val="left" w:pos="569"/>
              </w:tabs>
              <w:rPr>
                <w:sz w:val="22"/>
                <w:szCs w:val="22"/>
                <w:lang w:val="de-DE"/>
              </w:rPr>
            </w:pPr>
            <w:r w:rsidRPr="005A1B4F">
              <w:rPr>
                <w:sz w:val="22"/>
                <w:szCs w:val="22"/>
                <w:lang w:val="de-DE"/>
              </w:rPr>
              <w:t>0,45 (0,30</w:t>
            </w:r>
            <w:r w:rsidRPr="005A1B4F">
              <w:rPr>
                <w:sz w:val="22"/>
                <w:szCs w:val="22"/>
                <w:lang w:val="de-DE"/>
              </w:rPr>
              <w:noBreakHyphen/>
              <w:t>0,66)</w:t>
            </w:r>
          </w:p>
        </w:tc>
      </w:tr>
      <w:tr w:rsidR="00F7273C" w:rsidRPr="005A1B4F" w14:paraId="6A6D3B5D" w14:textId="77777777" w:rsidTr="00023AE9">
        <w:trPr>
          <w:cantSplit/>
        </w:trPr>
        <w:tc>
          <w:tcPr>
            <w:tcW w:w="1407" w:type="dxa"/>
            <w:tcBorders>
              <w:left w:val="single" w:sz="4" w:space="0" w:color="auto"/>
              <w:bottom w:val="single" w:sz="4" w:space="0" w:color="auto"/>
            </w:tcBorders>
            <w:tcMar>
              <w:top w:w="0" w:type="dxa"/>
              <w:left w:w="108" w:type="dxa"/>
              <w:bottom w:w="0" w:type="dxa"/>
              <w:right w:w="108" w:type="dxa"/>
            </w:tcMar>
          </w:tcPr>
          <w:p w14:paraId="04FB77BD" w14:textId="2995315C" w:rsidR="00F7273C" w:rsidRPr="005A1B4F" w:rsidRDefault="00F7273C" w:rsidP="00F7273C">
            <w:pPr>
              <w:tabs>
                <w:tab w:val="left" w:pos="540"/>
                <w:tab w:val="left" w:pos="569"/>
              </w:tabs>
              <w:rPr>
                <w:sz w:val="22"/>
                <w:szCs w:val="22"/>
                <w:lang w:val="de-DE"/>
              </w:rPr>
            </w:pPr>
            <w:r w:rsidRPr="005A1B4F">
              <w:rPr>
                <w:sz w:val="22"/>
                <w:szCs w:val="22"/>
                <w:lang w:val="de-DE"/>
              </w:rPr>
              <w:t>P-</w:t>
            </w:r>
            <w:r w:rsidR="00196C4B" w:rsidRPr="005A1B4F">
              <w:rPr>
                <w:sz w:val="22"/>
                <w:szCs w:val="22"/>
                <w:lang w:val="de-DE"/>
              </w:rPr>
              <w:t>vrijednost</w:t>
            </w:r>
            <w:r w:rsidRPr="005A1B4F">
              <w:rPr>
                <w:sz w:val="22"/>
                <w:szCs w:val="22"/>
                <w:vertAlign w:val="superscript"/>
                <w:lang w:val="de-DE"/>
              </w:rPr>
              <w:t>*</w:t>
            </w:r>
            <w:r w:rsidRPr="005A1B4F">
              <w:rPr>
                <w:sz w:val="22"/>
                <w:szCs w:val="22"/>
                <w:lang w:val="de-DE"/>
              </w:rPr>
              <w:t xml:space="preserve"> (dvostrana)</w:t>
            </w:r>
          </w:p>
        </w:tc>
        <w:tc>
          <w:tcPr>
            <w:tcW w:w="2412" w:type="dxa"/>
            <w:gridSpan w:val="2"/>
            <w:tcBorders>
              <w:bottom w:val="single" w:sz="4" w:space="0" w:color="auto"/>
            </w:tcBorders>
            <w:tcMar>
              <w:top w:w="0" w:type="dxa"/>
              <w:left w:w="108" w:type="dxa"/>
              <w:bottom w:w="0" w:type="dxa"/>
              <w:right w:w="108" w:type="dxa"/>
            </w:tcMar>
          </w:tcPr>
          <w:p w14:paraId="3E2D53A5"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p&lt;0,00001</w:t>
            </w:r>
          </w:p>
        </w:tc>
        <w:tc>
          <w:tcPr>
            <w:tcW w:w="2412" w:type="dxa"/>
            <w:gridSpan w:val="2"/>
            <w:tcBorders>
              <w:bottom w:val="single" w:sz="4" w:space="0" w:color="auto"/>
            </w:tcBorders>
            <w:tcMar>
              <w:top w:w="0" w:type="dxa"/>
              <w:left w:w="108" w:type="dxa"/>
              <w:bottom w:w="0" w:type="dxa"/>
              <w:right w:w="108" w:type="dxa"/>
            </w:tcMar>
          </w:tcPr>
          <w:p w14:paraId="6BEEAD71" w14:textId="77777777" w:rsidR="00F7273C" w:rsidRPr="005A1B4F" w:rsidRDefault="00F7273C" w:rsidP="00F7273C">
            <w:pPr>
              <w:tabs>
                <w:tab w:val="left" w:pos="540"/>
                <w:tab w:val="left" w:pos="569"/>
              </w:tabs>
              <w:rPr>
                <w:sz w:val="22"/>
                <w:szCs w:val="22"/>
                <w:lang w:val="de-DE"/>
              </w:rPr>
            </w:pPr>
            <w:r w:rsidRPr="005A1B4F">
              <w:rPr>
                <w:sz w:val="22"/>
                <w:szCs w:val="22"/>
                <w:lang w:val="de-DE"/>
              </w:rPr>
              <w:t>p&lt;0,00001</w:t>
            </w:r>
          </w:p>
        </w:tc>
        <w:tc>
          <w:tcPr>
            <w:tcW w:w="2836" w:type="dxa"/>
            <w:gridSpan w:val="2"/>
            <w:tcBorders>
              <w:bottom w:val="single" w:sz="4" w:space="0" w:color="auto"/>
              <w:right w:val="single" w:sz="4" w:space="0" w:color="auto"/>
            </w:tcBorders>
          </w:tcPr>
          <w:p w14:paraId="3E80B359" w14:textId="77777777" w:rsidR="00F7273C" w:rsidRPr="005A1B4F" w:rsidRDefault="00F7273C" w:rsidP="00F7273C">
            <w:pPr>
              <w:tabs>
                <w:tab w:val="left" w:pos="540"/>
                <w:tab w:val="left" w:pos="569"/>
              </w:tabs>
              <w:rPr>
                <w:sz w:val="22"/>
                <w:szCs w:val="22"/>
                <w:lang w:val="de-DE"/>
              </w:rPr>
            </w:pPr>
            <w:r w:rsidRPr="005A1B4F">
              <w:rPr>
                <w:sz w:val="22"/>
                <w:szCs w:val="22"/>
                <w:lang w:val="de-DE"/>
              </w:rPr>
              <w:t>p=0,00006</w:t>
            </w:r>
          </w:p>
        </w:tc>
      </w:tr>
    </w:tbl>
    <w:p w14:paraId="7B8B5D69" w14:textId="74B5F83E" w:rsidR="00F7273C" w:rsidRPr="00F331AD" w:rsidRDefault="00F7273C" w:rsidP="009961A1">
      <w:pPr>
        <w:tabs>
          <w:tab w:val="left" w:pos="540"/>
          <w:tab w:val="left" w:pos="569"/>
        </w:tabs>
        <w:jc w:val="both"/>
        <w:rPr>
          <w:sz w:val="18"/>
          <w:szCs w:val="18"/>
          <w:lang w:val="de-DE"/>
        </w:rPr>
      </w:pPr>
      <w:r w:rsidRPr="00F331AD">
        <w:rPr>
          <w:sz w:val="18"/>
          <w:szCs w:val="18"/>
          <w:lang w:val="de-DE"/>
        </w:rPr>
        <w:t>*</w:t>
      </w:r>
      <w:r w:rsidRPr="00F331AD">
        <w:rPr>
          <w:sz w:val="18"/>
          <w:szCs w:val="18"/>
          <w:vertAlign w:val="superscript"/>
          <w:lang w:val="de-DE"/>
        </w:rPr>
        <w:tab/>
      </w:r>
      <w:r w:rsidRPr="00F331AD">
        <w:rPr>
          <w:sz w:val="18"/>
          <w:szCs w:val="18"/>
          <w:lang w:val="de-DE"/>
        </w:rPr>
        <w:t>Nije postojala strategija za višestruko testiranje um</w:t>
      </w:r>
      <w:r w:rsidR="009E6F6A" w:rsidRPr="00F331AD">
        <w:rPr>
          <w:sz w:val="18"/>
          <w:szCs w:val="18"/>
          <w:lang w:val="de-DE"/>
        </w:rPr>
        <w:t>j</w:t>
      </w:r>
      <w:r w:rsidRPr="00F331AD">
        <w:rPr>
          <w:sz w:val="18"/>
          <w:szCs w:val="18"/>
          <w:lang w:val="de-DE"/>
        </w:rPr>
        <w:t>esto analiza podgrupa ili TFST svih pacijenata.</w:t>
      </w:r>
    </w:p>
    <w:p w14:paraId="2C8B844D" w14:textId="16D0DFB4" w:rsidR="00F7273C" w:rsidRPr="00F331AD" w:rsidRDefault="00F7273C" w:rsidP="00A16C53">
      <w:pPr>
        <w:tabs>
          <w:tab w:val="left" w:pos="540"/>
          <w:tab w:val="left" w:pos="569"/>
        </w:tabs>
        <w:ind w:left="567" w:hanging="567"/>
        <w:jc w:val="both"/>
        <w:rPr>
          <w:sz w:val="18"/>
          <w:szCs w:val="18"/>
          <w:lang w:val="de-DE"/>
        </w:rPr>
      </w:pPr>
      <w:r w:rsidRPr="00F331AD">
        <w:rPr>
          <w:sz w:val="18"/>
          <w:szCs w:val="18"/>
          <w:vertAlign w:val="superscript"/>
          <w:lang w:val="de-DE"/>
        </w:rPr>
        <w:t>a</w:t>
      </w:r>
      <w:r w:rsidRPr="00F331AD">
        <w:rPr>
          <w:sz w:val="18"/>
          <w:szCs w:val="18"/>
          <w:vertAlign w:val="superscript"/>
          <w:lang w:val="de-DE"/>
        </w:rPr>
        <w:tab/>
      </w:r>
      <w:r w:rsidRPr="00F331AD">
        <w:rPr>
          <w:sz w:val="18"/>
          <w:szCs w:val="18"/>
          <w:lang w:val="de-DE"/>
        </w:rPr>
        <w:t>Izraz „svi pacijenti“ obuhvata sl</w:t>
      </w:r>
      <w:r w:rsidR="009E6F6A" w:rsidRPr="00F331AD">
        <w:rPr>
          <w:sz w:val="18"/>
          <w:szCs w:val="18"/>
          <w:lang w:val="de-DE"/>
        </w:rPr>
        <w:t>j</w:t>
      </w:r>
      <w:r w:rsidRPr="00F331AD">
        <w:rPr>
          <w:sz w:val="18"/>
          <w:szCs w:val="18"/>
          <w:lang w:val="de-DE"/>
        </w:rPr>
        <w:t>edeće podgrupe: BRCA1/2-mutiran, BRCA1/2 wt/VUS i BRCA1/2 status nepoznat (11 pacijenata sa nepoznatim statusom, ni</w:t>
      </w:r>
      <w:r w:rsidR="00A16C53">
        <w:rPr>
          <w:sz w:val="18"/>
          <w:szCs w:val="18"/>
          <w:lang w:val="de-DE"/>
        </w:rPr>
        <w:t>je</w:t>
      </w:r>
      <w:r w:rsidRPr="00F331AD">
        <w:rPr>
          <w:sz w:val="18"/>
          <w:szCs w:val="18"/>
          <w:lang w:val="de-DE"/>
        </w:rPr>
        <w:t>su prikazani kao posebna podgrupa u tabeli).</w:t>
      </w:r>
    </w:p>
    <w:p w14:paraId="7F5F3AE3" w14:textId="524F31A0" w:rsidR="00F7273C" w:rsidRPr="00F331AD" w:rsidRDefault="00F7273C" w:rsidP="00A16C53">
      <w:pPr>
        <w:tabs>
          <w:tab w:val="left" w:pos="540"/>
          <w:tab w:val="left" w:pos="569"/>
        </w:tabs>
        <w:ind w:left="567" w:hanging="567"/>
        <w:jc w:val="both"/>
        <w:rPr>
          <w:sz w:val="18"/>
          <w:szCs w:val="18"/>
          <w:lang w:val="de-DE"/>
        </w:rPr>
      </w:pPr>
      <w:r w:rsidRPr="00F331AD">
        <w:rPr>
          <w:sz w:val="18"/>
          <w:szCs w:val="18"/>
          <w:vertAlign w:val="superscript"/>
          <w:lang w:val="de-DE"/>
        </w:rPr>
        <w:t>b</w:t>
      </w:r>
      <w:r w:rsidRPr="00F331AD">
        <w:rPr>
          <w:sz w:val="18"/>
          <w:szCs w:val="18"/>
          <w:vertAlign w:val="superscript"/>
          <w:lang w:val="de-DE"/>
        </w:rPr>
        <w:tab/>
      </w:r>
      <w:r w:rsidRPr="00F331AD">
        <w:rPr>
          <w:sz w:val="18"/>
          <w:szCs w:val="18"/>
          <w:lang w:val="de-DE"/>
        </w:rPr>
        <w:t xml:space="preserve">HR= stopa rizika. </w:t>
      </w:r>
      <w:r w:rsidR="00196C4B" w:rsidRPr="00F331AD">
        <w:rPr>
          <w:sz w:val="18"/>
          <w:szCs w:val="18"/>
          <w:lang w:val="de-DE"/>
        </w:rPr>
        <w:t>Vrijednost</w:t>
      </w:r>
      <w:r w:rsidRPr="00F331AD">
        <w:rPr>
          <w:sz w:val="18"/>
          <w:szCs w:val="18"/>
          <w:lang w:val="de-DE"/>
        </w:rPr>
        <w:t xml:space="preserve"> &lt;1 ide u prilog olaparibu. Analiza je izvršena pomoću Koksovog modela proporcionalnih rizika sa faktorima za terapiju, etničko por</w:t>
      </w:r>
      <w:r w:rsidR="0069476B" w:rsidRPr="00F331AD">
        <w:rPr>
          <w:sz w:val="18"/>
          <w:szCs w:val="18"/>
          <w:lang w:val="de-DE"/>
        </w:rPr>
        <w:t>ij</w:t>
      </w:r>
      <w:r w:rsidRPr="00F331AD">
        <w:rPr>
          <w:sz w:val="18"/>
          <w:szCs w:val="18"/>
          <w:lang w:val="de-DE"/>
        </w:rPr>
        <w:t>eklo, os</w:t>
      </w:r>
      <w:r w:rsidR="009E6F6A" w:rsidRPr="00F331AD">
        <w:rPr>
          <w:sz w:val="18"/>
          <w:szCs w:val="18"/>
          <w:lang w:val="de-DE"/>
        </w:rPr>
        <w:t>j</w:t>
      </w:r>
      <w:r w:rsidRPr="00F331AD">
        <w:rPr>
          <w:sz w:val="18"/>
          <w:szCs w:val="18"/>
          <w:lang w:val="de-DE"/>
        </w:rPr>
        <w:t>etljivost na platinu i odgovor na konačnu terapiju platinom.</w:t>
      </w:r>
    </w:p>
    <w:p w14:paraId="03630A28" w14:textId="6C0EFAFF" w:rsidR="00F7273C" w:rsidRPr="00F331AD" w:rsidRDefault="00F7273C" w:rsidP="00A16C53">
      <w:pPr>
        <w:tabs>
          <w:tab w:val="left" w:pos="540"/>
          <w:tab w:val="left" w:pos="569"/>
        </w:tabs>
        <w:ind w:left="567" w:hanging="567"/>
        <w:jc w:val="both"/>
        <w:rPr>
          <w:sz w:val="18"/>
          <w:szCs w:val="18"/>
          <w:lang w:val="de-DE"/>
        </w:rPr>
      </w:pPr>
      <w:r w:rsidRPr="00F331AD">
        <w:rPr>
          <w:sz w:val="18"/>
          <w:szCs w:val="18"/>
          <w:vertAlign w:val="superscript"/>
          <w:lang w:val="de-DE"/>
        </w:rPr>
        <w:t>c</w:t>
      </w:r>
      <w:r w:rsidRPr="00F331AD">
        <w:rPr>
          <w:sz w:val="18"/>
          <w:szCs w:val="18"/>
          <w:vertAlign w:val="superscript"/>
          <w:lang w:val="de-DE"/>
        </w:rPr>
        <w:tab/>
      </w:r>
      <w:r w:rsidRPr="00F331AD">
        <w:rPr>
          <w:sz w:val="18"/>
          <w:szCs w:val="18"/>
          <w:lang w:val="de-DE"/>
        </w:rPr>
        <w:t xml:space="preserve">Otprilike četvrtina pacijenata </w:t>
      </w:r>
      <w:r w:rsidR="00B62755" w:rsidRPr="00F331AD">
        <w:rPr>
          <w:sz w:val="18"/>
          <w:szCs w:val="18"/>
          <w:lang w:val="de-DE"/>
        </w:rPr>
        <w:t>liječen</w:t>
      </w:r>
      <w:r w:rsidRPr="00F331AD">
        <w:rPr>
          <w:sz w:val="18"/>
          <w:szCs w:val="18"/>
          <w:lang w:val="de-DE"/>
        </w:rPr>
        <w:t>ih placebom u BRCA-mutiranoj podgrupi (14/62; 22,6%) naknadno je primila inhibitor PARP.</w:t>
      </w:r>
    </w:p>
    <w:p w14:paraId="09896565" w14:textId="0B047990" w:rsidR="00F7273C" w:rsidRPr="00F331AD" w:rsidRDefault="00A16C53" w:rsidP="00A16C53">
      <w:pPr>
        <w:tabs>
          <w:tab w:val="left" w:pos="540"/>
          <w:tab w:val="left" w:pos="569"/>
        </w:tabs>
        <w:ind w:left="567" w:hanging="567"/>
        <w:jc w:val="both"/>
        <w:rPr>
          <w:sz w:val="18"/>
          <w:szCs w:val="18"/>
          <w:lang w:val="de-DE"/>
        </w:rPr>
      </w:pPr>
      <w:r>
        <w:rPr>
          <w:sz w:val="18"/>
          <w:szCs w:val="18"/>
          <w:lang w:val="de-DE"/>
        </w:rPr>
        <w:t xml:space="preserve">            </w:t>
      </w:r>
      <w:r w:rsidR="00F7273C" w:rsidRPr="00F331AD">
        <w:rPr>
          <w:sz w:val="18"/>
          <w:szCs w:val="18"/>
          <w:lang w:val="de-DE"/>
        </w:rPr>
        <w:t>; OS sveukupno preživljavanje; DCO pres</w:t>
      </w:r>
      <w:r w:rsidR="009E6F6A" w:rsidRPr="00F331AD">
        <w:rPr>
          <w:sz w:val="18"/>
          <w:szCs w:val="18"/>
          <w:lang w:val="de-DE"/>
        </w:rPr>
        <w:t>j</w:t>
      </w:r>
      <w:r w:rsidR="00F7273C" w:rsidRPr="00F331AD">
        <w:rPr>
          <w:sz w:val="18"/>
          <w:szCs w:val="18"/>
          <w:lang w:val="de-DE"/>
        </w:rPr>
        <w:t>ek podataka; CI interval pouzdanosti; TFST vr</w:t>
      </w:r>
      <w:r w:rsidR="009E6F6A" w:rsidRPr="00F331AD">
        <w:rPr>
          <w:sz w:val="18"/>
          <w:szCs w:val="18"/>
          <w:lang w:val="de-DE"/>
        </w:rPr>
        <w:t>ij</w:t>
      </w:r>
      <w:r w:rsidR="00F7273C" w:rsidRPr="00F331AD">
        <w:rPr>
          <w:sz w:val="18"/>
          <w:szCs w:val="18"/>
          <w:lang w:val="de-DE"/>
        </w:rPr>
        <w:t>eme od randomizacije do početka prve naredne terapije ili smrti</w:t>
      </w:r>
    </w:p>
    <w:p w14:paraId="77038464" w14:textId="77777777" w:rsidR="00F7273C" w:rsidRPr="005A1B4F" w:rsidRDefault="00F7273C" w:rsidP="009961A1">
      <w:pPr>
        <w:tabs>
          <w:tab w:val="left" w:pos="540"/>
          <w:tab w:val="left" w:pos="569"/>
        </w:tabs>
        <w:jc w:val="both"/>
        <w:rPr>
          <w:sz w:val="22"/>
          <w:szCs w:val="22"/>
          <w:lang w:val="de-DE"/>
        </w:rPr>
      </w:pPr>
    </w:p>
    <w:p w14:paraId="5CFAF314" w14:textId="005DB91A" w:rsidR="00F7273C" w:rsidRPr="00F331AD" w:rsidRDefault="00F7273C" w:rsidP="009961A1">
      <w:pPr>
        <w:tabs>
          <w:tab w:val="left" w:pos="540"/>
          <w:tab w:val="left" w:pos="569"/>
        </w:tabs>
        <w:jc w:val="both"/>
        <w:rPr>
          <w:b/>
          <w:sz w:val="22"/>
          <w:szCs w:val="22"/>
          <w:lang w:val="de-DE"/>
        </w:rPr>
      </w:pPr>
      <w:r w:rsidRPr="00F331AD">
        <w:rPr>
          <w:b/>
          <w:sz w:val="22"/>
          <w:szCs w:val="22"/>
          <w:lang w:val="de-DE"/>
        </w:rPr>
        <w:t xml:space="preserve">Slika </w:t>
      </w:r>
      <w:r w:rsidR="00DC0558" w:rsidRPr="00F331AD">
        <w:rPr>
          <w:b/>
          <w:sz w:val="22"/>
          <w:szCs w:val="22"/>
          <w:lang w:val="de-DE"/>
        </w:rPr>
        <w:t>6</w:t>
      </w:r>
      <w:r w:rsidRPr="00F331AD">
        <w:rPr>
          <w:b/>
          <w:sz w:val="22"/>
          <w:szCs w:val="22"/>
          <w:lang w:val="de-DE"/>
        </w:rPr>
        <w:tab/>
        <w:t>Studija 19: Kaplan-Majerov grafikon OS kod FAS (zrelost 79%) DCO 9. maj 2016.</w:t>
      </w:r>
    </w:p>
    <w:p w14:paraId="224C1EC2" w14:textId="77777777" w:rsidR="00F7273C" w:rsidRPr="00F331AD" w:rsidRDefault="00F7273C" w:rsidP="00F7273C">
      <w:pPr>
        <w:tabs>
          <w:tab w:val="left" w:pos="540"/>
          <w:tab w:val="left" w:pos="569"/>
        </w:tabs>
        <w:rPr>
          <w:b/>
          <w:sz w:val="22"/>
          <w:szCs w:val="22"/>
          <w:lang w:val="de-DE"/>
        </w:rPr>
      </w:pPr>
    </w:p>
    <w:p w14:paraId="5D44BFCF" w14:textId="662C1AA3" w:rsidR="00F7273C" w:rsidRPr="005A1B4F" w:rsidRDefault="00F7273C" w:rsidP="00F7273C">
      <w:pPr>
        <w:tabs>
          <w:tab w:val="left" w:pos="540"/>
          <w:tab w:val="left" w:pos="569"/>
        </w:tabs>
        <w:rPr>
          <w:sz w:val="22"/>
          <w:szCs w:val="22"/>
          <w:lang w:val="de-DE"/>
        </w:rPr>
      </w:pPr>
      <w:r w:rsidRPr="005A1B4F">
        <w:rPr>
          <w:noProof/>
          <w:sz w:val="22"/>
          <w:szCs w:val="22"/>
        </w:rPr>
        <mc:AlternateContent>
          <mc:Choice Requires="wps">
            <w:drawing>
              <wp:anchor distT="45720" distB="45720" distL="114300" distR="114300" simplePos="0" relativeHeight="251666432" behindDoc="0" locked="0" layoutInCell="1" allowOverlap="1" wp14:anchorId="064111B7" wp14:editId="3A6595AF">
                <wp:simplePos x="0" y="0"/>
                <wp:positionH relativeFrom="column">
                  <wp:posOffset>-287020</wp:posOffset>
                </wp:positionH>
                <wp:positionV relativeFrom="paragraph">
                  <wp:posOffset>372745</wp:posOffset>
                </wp:positionV>
                <wp:extent cx="391160" cy="145288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46DC" w14:textId="77777777" w:rsidR="00795C01" w:rsidRPr="00ED7047" w:rsidRDefault="00795C01" w:rsidP="00F7273C">
                            <w:pPr>
                              <w:rPr>
                                <w:sz w:val="18"/>
                                <w:szCs w:val="18"/>
                                <w:lang w:val="sr-Latn-RS"/>
                              </w:rPr>
                            </w:pPr>
                            <w:r>
                              <w:rPr>
                                <w:sz w:val="18"/>
                                <w:szCs w:val="18"/>
                                <w:lang w:val="sr-Latn-RS"/>
                              </w:rPr>
                              <w:t xml:space="preserve">Procenat živih pacijenata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111B7" id="Text Box 17" o:spid="_x0000_s1039" type="#_x0000_t202" style="position:absolute;margin-left:-22.6pt;margin-top:29.35pt;width:30.8pt;height:114.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" filled="f" stroked="f">
                <v:textbox style="layout-flow:vertical;mso-layout-flow-alt:bottom-to-top">
                  <w:txbxContent>
                    <w:p w14:paraId="774746DC" w14:textId="77777777" w:rsidR="00795C01" w:rsidRPr="00ED7047" w:rsidRDefault="00795C01" w:rsidP="00F7273C">
                      <w:pPr>
                        <w:rPr>
                          <w:sz w:val="18"/>
                          <w:szCs w:val="18"/>
                          <w:lang w:val="sr-Latn-RS"/>
                        </w:rPr>
                      </w:pPr>
                      <w:r>
                        <w:rPr>
                          <w:sz w:val="18"/>
                          <w:szCs w:val="18"/>
                          <w:lang w:val="sr-Latn-RS"/>
                        </w:rPr>
                        <w:t xml:space="preserve">Procenat živih pacijenata </w:t>
                      </w:r>
                    </w:p>
                  </w:txbxContent>
                </v:textbox>
              </v:shape>
            </w:pict>
          </mc:Fallback>
        </mc:AlternateContent>
      </w:r>
      <w:r w:rsidRPr="005A1B4F">
        <w:rPr>
          <w:noProof/>
          <w:sz w:val="22"/>
          <w:szCs w:val="22"/>
        </w:rPr>
        <w:drawing>
          <wp:inline distT="0" distB="0" distL="0" distR="0" wp14:anchorId="0E75238F" wp14:editId="0B0DD8E7">
            <wp:extent cx="5772150" cy="2434590"/>
            <wp:effectExtent l="0" t="0" r="0" b="3810"/>
            <wp:docPr id="12" name="Picture 12"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19 KM Plot final OS-v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438" cy="2445256"/>
                    </a:xfrm>
                    <a:prstGeom prst="rect">
                      <a:avLst/>
                    </a:prstGeom>
                    <a:noFill/>
                    <a:ln>
                      <a:noFill/>
                    </a:ln>
                  </pic:spPr>
                </pic:pic>
              </a:graphicData>
            </a:graphic>
          </wp:inline>
        </w:drawing>
      </w:r>
    </w:p>
    <w:p w14:paraId="317F3F0B" w14:textId="357B715A" w:rsidR="00F7273C" w:rsidRPr="006D1717" w:rsidRDefault="00F7273C" w:rsidP="006D1717">
      <w:pPr>
        <w:tabs>
          <w:tab w:val="left" w:pos="540"/>
          <w:tab w:val="left" w:pos="569"/>
        </w:tabs>
        <w:jc w:val="center"/>
        <w:rPr>
          <w:sz w:val="20"/>
          <w:szCs w:val="22"/>
          <w:lang w:val="de-DE"/>
        </w:rPr>
      </w:pPr>
      <w:r w:rsidRPr="006D1717">
        <w:rPr>
          <w:sz w:val="20"/>
          <w:szCs w:val="22"/>
          <w:lang w:val="de-DE"/>
        </w:rPr>
        <w:t>Vr</w:t>
      </w:r>
      <w:r w:rsidR="009E6F6A" w:rsidRPr="006D1717">
        <w:rPr>
          <w:sz w:val="20"/>
          <w:szCs w:val="22"/>
          <w:lang w:val="de-DE"/>
        </w:rPr>
        <w:t>ij</w:t>
      </w:r>
      <w:r w:rsidRPr="006D1717">
        <w:rPr>
          <w:sz w:val="20"/>
          <w:szCs w:val="22"/>
          <w:lang w:val="de-DE"/>
        </w:rPr>
        <w:t>eme od randomizacije (</w:t>
      </w:r>
      <w:r w:rsidR="00107BC2" w:rsidRPr="006D1717">
        <w:rPr>
          <w:sz w:val="20"/>
          <w:szCs w:val="22"/>
          <w:lang w:val="de-DE"/>
        </w:rPr>
        <w:t>mjesec</w:t>
      </w:r>
      <w:r w:rsidRPr="006D1717">
        <w:rPr>
          <w:sz w:val="20"/>
          <w:szCs w:val="22"/>
          <w:lang w:val="de-DE"/>
        </w:rPr>
        <w:t>i)</w:t>
      </w:r>
    </w:p>
    <w:p w14:paraId="79A25079" w14:textId="77777777" w:rsidR="00F7273C" w:rsidRPr="006D1717" w:rsidRDefault="00F7273C" w:rsidP="006D1717">
      <w:pPr>
        <w:tabs>
          <w:tab w:val="left" w:pos="540"/>
          <w:tab w:val="left" w:pos="569"/>
        </w:tabs>
        <w:jc w:val="center"/>
        <w:rPr>
          <w:sz w:val="20"/>
          <w:szCs w:val="22"/>
          <w:lang w:val="de-DE"/>
        </w:rPr>
      </w:pPr>
    </w:p>
    <w:p w14:paraId="62F63D19" w14:textId="77777777" w:rsidR="00F7273C" w:rsidRPr="006D1717" w:rsidRDefault="00F7273C" w:rsidP="006D1717">
      <w:pPr>
        <w:tabs>
          <w:tab w:val="left" w:pos="540"/>
          <w:tab w:val="left" w:pos="569"/>
        </w:tabs>
        <w:jc w:val="center"/>
        <w:rPr>
          <w:sz w:val="20"/>
          <w:szCs w:val="22"/>
          <w:lang w:val="de-DE"/>
        </w:rPr>
      </w:pPr>
      <w:r w:rsidRPr="006D1717">
        <w:rPr>
          <w:sz w:val="20"/>
          <w:szCs w:val="22"/>
          <w:lang w:val="de-DE"/>
        </w:rPr>
        <w:t>--------------Placebo 2x dnevno - - - - - - - - - Olaparib 400 mg 2x dnevno</w:t>
      </w:r>
    </w:p>
    <w:p w14:paraId="1B92CDC3" w14:textId="1D860922" w:rsidR="00F7273C" w:rsidRPr="006D1717" w:rsidRDefault="00F7273C" w:rsidP="006D1717">
      <w:pPr>
        <w:tabs>
          <w:tab w:val="left" w:pos="540"/>
          <w:tab w:val="left" w:pos="569"/>
        </w:tabs>
        <w:jc w:val="center"/>
        <w:rPr>
          <w:sz w:val="20"/>
          <w:szCs w:val="22"/>
          <w:lang w:val="de-DE"/>
        </w:rPr>
      </w:pPr>
      <w:bookmarkStart w:id="2" w:name="_Hlk506844731"/>
      <w:r w:rsidRPr="006D1717">
        <w:rPr>
          <w:sz w:val="20"/>
          <w:szCs w:val="22"/>
          <w:lang w:val="de-DE"/>
        </w:rPr>
        <w:t>Broj pacijenata u riziku:</w:t>
      </w:r>
    </w:p>
    <w:tbl>
      <w:tblPr>
        <w:tblStyle w:val="TableGrid"/>
        <w:tblpPr w:leftFromText="180" w:rightFromText="180" w:vertAnchor="text" w:horzAnchor="margin" w:tblpXSpec="right"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tblGrid>
      <w:tr w:rsidR="004A0E87" w:rsidRPr="005A1B4F" w14:paraId="58435305" w14:textId="77777777" w:rsidTr="006D1717">
        <w:trPr>
          <w:trHeight w:val="57"/>
        </w:trPr>
        <w:tc>
          <w:tcPr>
            <w:tcW w:w="2263" w:type="dxa"/>
          </w:tcPr>
          <w:p w14:paraId="5C9842B0" w14:textId="4B096F3F" w:rsidR="004A0E87" w:rsidRPr="00F331AD" w:rsidRDefault="004A0E87" w:rsidP="004A0E87">
            <w:pPr>
              <w:tabs>
                <w:tab w:val="left" w:pos="540"/>
                <w:tab w:val="left" w:pos="569"/>
              </w:tabs>
              <w:rPr>
                <w:sz w:val="18"/>
                <w:szCs w:val="18"/>
                <w:lang w:val="de-DE"/>
              </w:rPr>
            </w:pPr>
            <w:bookmarkStart w:id="3" w:name="_Hlk506844572"/>
            <w:r w:rsidRPr="00F331AD">
              <w:rPr>
                <w:sz w:val="18"/>
                <w:szCs w:val="18"/>
                <w:lang w:val="de-DE"/>
              </w:rPr>
              <w:t>Olaparib 400 mg 2x dnevno</w:t>
            </w:r>
          </w:p>
        </w:tc>
      </w:tr>
      <w:tr w:rsidR="004A0E87" w:rsidRPr="005A1B4F" w14:paraId="0965760A" w14:textId="77777777" w:rsidTr="006D1717">
        <w:trPr>
          <w:trHeight w:val="57"/>
        </w:trPr>
        <w:tc>
          <w:tcPr>
            <w:tcW w:w="2263" w:type="dxa"/>
          </w:tcPr>
          <w:p w14:paraId="70445B0A" w14:textId="77777777" w:rsidR="004A0E87" w:rsidRPr="00F331AD" w:rsidRDefault="004A0E87" w:rsidP="004A0E87">
            <w:pPr>
              <w:tabs>
                <w:tab w:val="left" w:pos="540"/>
                <w:tab w:val="left" w:pos="569"/>
              </w:tabs>
              <w:rPr>
                <w:sz w:val="18"/>
                <w:szCs w:val="18"/>
                <w:lang w:val="de-DE"/>
              </w:rPr>
            </w:pPr>
            <w:r w:rsidRPr="00F331AD">
              <w:rPr>
                <w:sz w:val="18"/>
                <w:szCs w:val="18"/>
                <w:lang w:val="de-DE"/>
              </w:rPr>
              <w:t>Placebo</w:t>
            </w:r>
          </w:p>
        </w:tc>
      </w:tr>
    </w:tbl>
    <w:p w14:paraId="69EC77F8" w14:textId="4C330327" w:rsidR="00F7273C" w:rsidRPr="005A1B4F" w:rsidRDefault="004A0E87" w:rsidP="00F7273C">
      <w:pPr>
        <w:tabs>
          <w:tab w:val="left" w:pos="540"/>
          <w:tab w:val="left" w:pos="569"/>
        </w:tabs>
        <w:rPr>
          <w:sz w:val="22"/>
          <w:szCs w:val="22"/>
          <w:lang w:val="de-DE"/>
        </w:rPr>
      </w:pPr>
      <w:r w:rsidRPr="005A1B4F">
        <w:rPr>
          <w:noProof/>
          <w:sz w:val="22"/>
          <w:szCs w:val="22"/>
        </w:rPr>
        <w:drawing>
          <wp:anchor distT="0" distB="0" distL="114300" distR="114300" simplePos="0" relativeHeight="251662336" behindDoc="0" locked="0" layoutInCell="1" allowOverlap="1" wp14:anchorId="79977B00" wp14:editId="74720D41">
            <wp:simplePos x="0" y="0"/>
            <wp:positionH relativeFrom="margin">
              <wp:align>left</wp:align>
            </wp:positionH>
            <wp:positionV relativeFrom="paragraph">
              <wp:posOffset>9525</wp:posOffset>
            </wp:positionV>
            <wp:extent cx="4323715" cy="337820"/>
            <wp:effectExtent l="0" t="0" r="63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3715" cy="337820"/>
                    </a:xfrm>
                    <a:prstGeom prst="rect">
                      <a:avLst/>
                    </a:prstGeom>
                    <a:noFill/>
                    <a:ln>
                      <a:noFill/>
                    </a:ln>
                  </pic:spPr>
                </pic:pic>
              </a:graphicData>
            </a:graphic>
          </wp:anchor>
        </w:drawing>
      </w:r>
      <w:r w:rsidRPr="005A1B4F">
        <w:rPr>
          <w:noProof/>
          <w:sz w:val="22"/>
          <w:szCs w:val="22"/>
        </w:rPr>
        <w:t xml:space="preserve"> </w:t>
      </w:r>
      <w:bookmarkEnd w:id="3"/>
    </w:p>
    <w:p w14:paraId="61253091" w14:textId="77777777" w:rsidR="00F7273C" w:rsidRPr="005A1B4F" w:rsidRDefault="00F7273C" w:rsidP="00F7273C">
      <w:pPr>
        <w:tabs>
          <w:tab w:val="left" w:pos="540"/>
          <w:tab w:val="left" w:pos="569"/>
        </w:tabs>
        <w:rPr>
          <w:sz w:val="22"/>
          <w:szCs w:val="22"/>
          <w:lang w:val="de-DE"/>
        </w:rPr>
      </w:pPr>
      <w:r w:rsidRPr="005A1B4F">
        <w:rPr>
          <w:sz w:val="22"/>
          <w:szCs w:val="22"/>
          <w:lang w:val="de-DE"/>
        </w:rPr>
        <w:t xml:space="preserve">       </w:t>
      </w:r>
    </w:p>
    <w:bookmarkEnd w:id="2"/>
    <w:p w14:paraId="18C15825" w14:textId="77777777" w:rsidR="00DD2DF4" w:rsidRPr="005A1B4F" w:rsidRDefault="00DD2DF4" w:rsidP="00F7273C">
      <w:pPr>
        <w:tabs>
          <w:tab w:val="left" w:pos="540"/>
          <w:tab w:val="left" w:pos="567"/>
        </w:tabs>
        <w:rPr>
          <w:sz w:val="22"/>
          <w:szCs w:val="22"/>
          <w:lang w:val="de-DE"/>
        </w:rPr>
      </w:pPr>
    </w:p>
    <w:p w14:paraId="6AC50D81" w14:textId="445F580A" w:rsidR="00F7273C" w:rsidRPr="00F331AD" w:rsidRDefault="00F7273C" w:rsidP="00F7273C">
      <w:pPr>
        <w:tabs>
          <w:tab w:val="left" w:pos="540"/>
          <w:tab w:val="left" w:pos="567"/>
        </w:tabs>
        <w:rPr>
          <w:sz w:val="18"/>
          <w:szCs w:val="18"/>
          <w:lang w:val="de-DE"/>
        </w:rPr>
      </w:pPr>
      <w:r w:rsidRPr="00F331AD">
        <w:rPr>
          <w:sz w:val="18"/>
          <w:szCs w:val="18"/>
          <w:lang w:val="de-DE"/>
        </w:rPr>
        <w:t>DCO pres</w:t>
      </w:r>
      <w:r w:rsidR="000D19B7" w:rsidRPr="00F331AD">
        <w:rPr>
          <w:sz w:val="18"/>
          <w:szCs w:val="18"/>
          <w:lang w:val="de-DE"/>
        </w:rPr>
        <w:t>j</w:t>
      </w:r>
      <w:r w:rsidRPr="00F331AD">
        <w:rPr>
          <w:sz w:val="18"/>
          <w:szCs w:val="18"/>
          <w:lang w:val="de-DE"/>
        </w:rPr>
        <w:t>ek podataka; FAS set kompletne analize; OS sveukupno preživljavanje</w:t>
      </w:r>
    </w:p>
    <w:p w14:paraId="79CABE02" w14:textId="77777777" w:rsidR="004225F2" w:rsidRDefault="004225F2" w:rsidP="009961A1">
      <w:pPr>
        <w:tabs>
          <w:tab w:val="left" w:pos="540"/>
          <w:tab w:val="left" w:pos="569"/>
        </w:tabs>
        <w:jc w:val="both"/>
        <w:rPr>
          <w:sz w:val="22"/>
          <w:szCs w:val="22"/>
          <w:lang w:val="de-DE"/>
        </w:rPr>
      </w:pPr>
    </w:p>
    <w:p w14:paraId="3A6FE286" w14:textId="63F2EF14" w:rsidR="00F7273C" w:rsidRPr="005A1B4F" w:rsidRDefault="00F7273C" w:rsidP="009961A1">
      <w:pPr>
        <w:tabs>
          <w:tab w:val="left" w:pos="540"/>
          <w:tab w:val="left" w:pos="569"/>
        </w:tabs>
        <w:jc w:val="both"/>
        <w:rPr>
          <w:sz w:val="22"/>
          <w:szCs w:val="22"/>
          <w:lang w:val="de-DE"/>
        </w:rPr>
      </w:pPr>
      <w:r w:rsidRPr="005A1B4F">
        <w:rPr>
          <w:sz w:val="22"/>
          <w:szCs w:val="22"/>
          <w:lang w:val="de-DE"/>
        </w:rPr>
        <w:t>U vr</w:t>
      </w:r>
      <w:r w:rsidR="000D19B7" w:rsidRPr="005A1B4F">
        <w:rPr>
          <w:sz w:val="22"/>
          <w:szCs w:val="22"/>
          <w:lang w:val="de-DE"/>
        </w:rPr>
        <w:t>ij</w:t>
      </w:r>
      <w:r w:rsidRPr="005A1B4F">
        <w:rPr>
          <w:sz w:val="22"/>
          <w:szCs w:val="22"/>
          <w:lang w:val="de-DE"/>
        </w:rPr>
        <w:t>eme analize PFS pros</w:t>
      </w:r>
      <w:r w:rsidR="000D19B7" w:rsidRPr="005A1B4F">
        <w:rPr>
          <w:sz w:val="22"/>
          <w:szCs w:val="22"/>
          <w:lang w:val="de-DE"/>
        </w:rPr>
        <w:t>j</w:t>
      </w:r>
      <w:r w:rsidRPr="005A1B4F">
        <w:rPr>
          <w:sz w:val="22"/>
          <w:szCs w:val="22"/>
          <w:lang w:val="de-DE"/>
        </w:rPr>
        <w:t xml:space="preserve">ečno trajanje terapije bilo je 8 </w:t>
      </w:r>
      <w:r w:rsidR="00107BC2" w:rsidRPr="005A1B4F">
        <w:rPr>
          <w:sz w:val="22"/>
          <w:szCs w:val="22"/>
          <w:lang w:val="de-DE"/>
        </w:rPr>
        <w:t>mjesec</w:t>
      </w:r>
      <w:r w:rsidRPr="005A1B4F">
        <w:rPr>
          <w:sz w:val="22"/>
          <w:szCs w:val="22"/>
          <w:lang w:val="de-DE"/>
        </w:rPr>
        <w:t xml:space="preserve">i za olaparib i 4 </w:t>
      </w:r>
      <w:r w:rsidR="00107BC2" w:rsidRPr="005A1B4F">
        <w:rPr>
          <w:sz w:val="22"/>
          <w:szCs w:val="22"/>
          <w:lang w:val="de-DE"/>
        </w:rPr>
        <w:t>mjesec</w:t>
      </w:r>
      <w:r w:rsidRPr="005A1B4F">
        <w:rPr>
          <w:sz w:val="22"/>
          <w:szCs w:val="22"/>
          <w:lang w:val="de-DE"/>
        </w:rPr>
        <w:t>a za placebo. Većina pacijenata je ostala na početnoj dozi olapariba od 400 mg 2 x dnevno. Incidenca privremenih prekida, smanjenja i trajnih prekida davanja doze zbog neželjenog događaja bila je redom 34,6%,</w:t>
      </w:r>
      <w:r w:rsidR="00DD2DF4" w:rsidRPr="005A1B4F">
        <w:rPr>
          <w:sz w:val="22"/>
          <w:szCs w:val="22"/>
          <w:lang w:val="de-DE"/>
        </w:rPr>
        <w:t xml:space="preserve"> </w:t>
      </w:r>
      <w:r w:rsidRPr="005A1B4F">
        <w:rPr>
          <w:sz w:val="22"/>
          <w:szCs w:val="22"/>
          <w:lang w:val="de-DE"/>
        </w:rPr>
        <w:t>25,7% i 5,9%. Do privremenih prekida i smanjenja doze najčešće je dolazilo u prva</w:t>
      </w:r>
      <w:r w:rsidR="00DD2DF4" w:rsidRPr="005A1B4F">
        <w:rPr>
          <w:sz w:val="22"/>
          <w:szCs w:val="22"/>
          <w:lang w:val="de-DE"/>
        </w:rPr>
        <w:t xml:space="preserve"> </w:t>
      </w:r>
      <w:r w:rsidRPr="005A1B4F">
        <w:rPr>
          <w:sz w:val="22"/>
          <w:szCs w:val="22"/>
          <w:lang w:val="de-DE"/>
        </w:rPr>
        <w:t xml:space="preserve">3 </w:t>
      </w:r>
      <w:r w:rsidR="00107BC2" w:rsidRPr="005A1B4F">
        <w:rPr>
          <w:sz w:val="22"/>
          <w:szCs w:val="22"/>
          <w:lang w:val="de-DE"/>
        </w:rPr>
        <w:t>mjesec</w:t>
      </w:r>
      <w:r w:rsidRPr="005A1B4F">
        <w:rPr>
          <w:sz w:val="22"/>
          <w:szCs w:val="22"/>
          <w:lang w:val="de-DE"/>
        </w:rPr>
        <w:t>a terapije. Najčešće neželjene reakcije koje su dovodile do privremenog prekida doze ili smanjenja doze bile su anemija, povraćanje, neutropenija i umor. Incidenca neželjenih reakcija u obliku anemije bila je 22,8% (CTCAE stepen ≥3 7,4%).</w:t>
      </w:r>
    </w:p>
    <w:p w14:paraId="71521062" w14:textId="77777777" w:rsidR="00F7273C" w:rsidRPr="005A1B4F" w:rsidRDefault="00F7273C" w:rsidP="009961A1">
      <w:pPr>
        <w:tabs>
          <w:tab w:val="left" w:pos="540"/>
          <w:tab w:val="left" w:pos="569"/>
        </w:tabs>
        <w:jc w:val="both"/>
        <w:rPr>
          <w:sz w:val="22"/>
          <w:szCs w:val="22"/>
          <w:lang w:val="de-DE"/>
        </w:rPr>
      </w:pPr>
    </w:p>
    <w:p w14:paraId="744B7A68" w14:textId="743CA070"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Podaci o ishodima koje prijavljuju pacijenti (PRO) pokazuju da nema razlike između pacijenata </w:t>
      </w:r>
      <w:r w:rsidR="00B62755" w:rsidRPr="005A1B4F">
        <w:rPr>
          <w:sz w:val="22"/>
          <w:szCs w:val="22"/>
          <w:lang w:val="de-DE"/>
        </w:rPr>
        <w:t>liječen</w:t>
      </w:r>
      <w:r w:rsidRPr="005A1B4F">
        <w:rPr>
          <w:sz w:val="22"/>
          <w:szCs w:val="22"/>
          <w:lang w:val="de-DE"/>
        </w:rPr>
        <w:t>ih olaparibom u poređenju sa placebom, m</w:t>
      </w:r>
      <w:r w:rsidR="000D19B7" w:rsidRPr="005A1B4F">
        <w:rPr>
          <w:sz w:val="22"/>
          <w:szCs w:val="22"/>
          <w:lang w:val="de-DE"/>
        </w:rPr>
        <w:t>j</w:t>
      </w:r>
      <w:r w:rsidRPr="005A1B4F">
        <w:rPr>
          <w:sz w:val="22"/>
          <w:szCs w:val="22"/>
          <w:lang w:val="de-DE"/>
        </w:rPr>
        <w:t>erenih stopama poboljšanja i pogoršanja u TOI i FACT-O.</w:t>
      </w:r>
    </w:p>
    <w:p w14:paraId="54E3D136" w14:textId="6AEFC247" w:rsidR="00680684" w:rsidRPr="005A1B4F" w:rsidRDefault="00680684" w:rsidP="009961A1">
      <w:pPr>
        <w:tabs>
          <w:tab w:val="left" w:pos="540"/>
          <w:tab w:val="left" w:pos="569"/>
        </w:tabs>
        <w:jc w:val="both"/>
        <w:rPr>
          <w:sz w:val="22"/>
          <w:szCs w:val="22"/>
          <w:lang w:val="de-DE"/>
        </w:rPr>
      </w:pPr>
    </w:p>
    <w:p w14:paraId="7223A4BE" w14:textId="77777777" w:rsidR="00680684" w:rsidRPr="005A1B4F" w:rsidRDefault="00680684" w:rsidP="00680684">
      <w:pPr>
        <w:tabs>
          <w:tab w:val="left" w:pos="567"/>
        </w:tabs>
        <w:spacing w:line="260" w:lineRule="exact"/>
        <w:rPr>
          <w:i/>
          <w:iCs/>
          <w:sz w:val="22"/>
          <w:szCs w:val="20"/>
          <w:u w:val="single"/>
          <w:lang w:val="en-GB"/>
        </w:rPr>
      </w:pPr>
      <w:r w:rsidRPr="005A1B4F">
        <w:rPr>
          <w:i/>
          <w:iCs/>
          <w:sz w:val="22"/>
          <w:szCs w:val="20"/>
          <w:u w:val="single"/>
          <w:lang w:val="en-GB"/>
        </w:rPr>
        <w:t>Studija OPINION</w:t>
      </w:r>
    </w:p>
    <w:p w14:paraId="5C741385" w14:textId="77777777" w:rsidR="00680684" w:rsidRPr="005A1B4F" w:rsidRDefault="00680684" w:rsidP="00680684">
      <w:pPr>
        <w:tabs>
          <w:tab w:val="left" w:pos="284"/>
        </w:tabs>
        <w:jc w:val="both"/>
        <w:rPr>
          <w:sz w:val="22"/>
        </w:rPr>
      </w:pPr>
    </w:p>
    <w:p w14:paraId="6C1DB0F4" w14:textId="6AF8D04C" w:rsidR="00680684" w:rsidRPr="005A1B4F" w:rsidRDefault="00680684" w:rsidP="00680684">
      <w:pPr>
        <w:tabs>
          <w:tab w:val="left" w:pos="284"/>
        </w:tabs>
        <w:jc w:val="both"/>
        <w:rPr>
          <w:sz w:val="22"/>
        </w:rPr>
      </w:pPr>
      <w:r w:rsidRPr="005A1B4F">
        <w:rPr>
          <w:sz w:val="22"/>
        </w:rPr>
        <w:t>OPINION, multicentrična studija faze IIIb sa jednom grupom, ispitivala je olaparib kao terapiju održavanja sa PSR karcinomom jajnika, jajovoda ili primarnim peritonealnim karcinomom nakon 2 ili više linija hemioterapije na bazi platine, a koji ni</w:t>
      </w:r>
      <w:r w:rsidR="004225F2">
        <w:rPr>
          <w:sz w:val="22"/>
        </w:rPr>
        <w:t>je</w:t>
      </w:r>
      <w:r w:rsidRPr="005A1B4F">
        <w:rPr>
          <w:sz w:val="22"/>
        </w:rPr>
        <w:t xml:space="preserve">su imali </w:t>
      </w:r>
      <w:r w:rsidRPr="005A1B4F">
        <w:rPr>
          <w:iCs/>
          <w:sz w:val="22"/>
        </w:rPr>
        <w:t>g</w:t>
      </w:r>
      <w:r w:rsidRPr="005A1B4F">
        <w:rPr>
          <w:i/>
          <w:sz w:val="22"/>
        </w:rPr>
        <w:t>BRCA</w:t>
      </w:r>
      <w:r w:rsidRPr="005A1B4F">
        <w:rPr>
          <w:sz w:val="22"/>
        </w:rPr>
        <w:t xml:space="preserve"> mutaciju za koju se zna ili sumnja da je štetna. Bili su uključeni pacijenti čija bolest je bila u odgovoru (CR ili PR) nakon završetka hemioterapije na bazi platine. Ukupno 279 pacijenata je bilo uključeno i oni su primali terapiju olaparibom u ovoj studiji do progresije bolesti ili neprihvatljive toksičnosti. Na osnovu centralnog testiranja, kod 90,7% je potvrđen ne g</w:t>
      </w:r>
      <w:r w:rsidRPr="005A1B4F">
        <w:rPr>
          <w:i/>
          <w:iCs/>
          <w:sz w:val="22"/>
        </w:rPr>
        <w:t>BRCA</w:t>
      </w:r>
      <w:r w:rsidRPr="005A1B4F">
        <w:rPr>
          <w:sz w:val="22"/>
        </w:rPr>
        <w:t>m status, a 9,7% je bilo identifikovano kao s</w:t>
      </w:r>
      <w:r w:rsidRPr="005A1B4F">
        <w:rPr>
          <w:i/>
          <w:iCs/>
          <w:sz w:val="22"/>
        </w:rPr>
        <w:t>BRCA</w:t>
      </w:r>
      <w:r w:rsidRPr="005A1B4F">
        <w:rPr>
          <w:sz w:val="22"/>
        </w:rPr>
        <w:t>m.</w:t>
      </w:r>
    </w:p>
    <w:p w14:paraId="4A1A6019" w14:textId="77777777" w:rsidR="00680684" w:rsidRPr="005A1B4F" w:rsidRDefault="00680684" w:rsidP="00680684">
      <w:pPr>
        <w:tabs>
          <w:tab w:val="left" w:pos="284"/>
        </w:tabs>
        <w:jc w:val="both"/>
        <w:rPr>
          <w:sz w:val="22"/>
        </w:rPr>
      </w:pPr>
    </w:p>
    <w:p w14:paraId="70E588CE" w14:textId="4851C8B7" w:rsidR="00680684" w:rsidRPr="005A1B4F" w:rsidRDefault="00680684" w:rsidP="00680684">
      <w:pPr>
        <w:tabs>
          <w:tab w:val="left" w:pos="284"/>
        </w:tabs>
        <w:jc w:val="both"/>
        <w:rPr>
          <w:sz w:val="22"/>
        </w:rPr>
      </w:pPr>
      <w:r w:rsidRPr="005A1B4F">
        <w:rPr>
          <w:rFonts w:eastAsia="SimSun"/>
          <w:sz w:val="22"/>
          <w:szCs w:val="22"/>
          <w:lang w:eastAsia="hu-HU"/>
        </w:rPr>
        <w:t xml:space="preserve">Primarna mjera ishoda bila je PFS na osnovu procjene istraživača prema modifikovanim </w:t>
      </w:r>
      <w:r w:rsidRPr="005A1B4F">
        <w:rPr>
          <w:sz w:val="22"/>
        </w:rPr>
        <w:t>RECIST v1.1. Sekundarne mjere ishoda obuhvatile su OS.</w:t>
      </w:r>
    </w:p>
    <w:p w14:paraId="30BE2BFE" w14:textId="45695891" w:rsidR="00680684" w:rsidRPr="005A1B4F" w:rsidRDefault="00680684" w:rsidP="00680684">
      <w:pPr>
        <w:tabs>
          <w:tab w:val="left" w:pos="284"/>
        </w:tabs>
        <w:jc w:val="both"/>
        <w:rPr>
          <w:sz w:val="22"/>
        </w:rPr>
      </w:pPr>
      <w:r w:rsidRPr="005A1B4F">
        <w:rPr>
          <w:sz w:val="22"/>
        </w:rPr>
        <w:br/>
        <w:t>Olaparib, kada se koristi kao terapija održavanja, pokazao je kliničku aktivnost kod pacijenata sa PSR karcinomom jajnika sa ne-g</w:t>
      </w:r>
      <w:r w:rsidRPr="005A1B4F">
        <w:rPr>
          <w:i/>
          <w:iCs/>
          <w:sz w:val="22"/>
        </w:rPr>
        <w:t>BRCA</w:t>
      </w:r>
      <w:r w:rsidRPr="005A1B4F">
        <w:rPr>
          <w:sz w:val="22"/>
        </w:rPr>
        <w:t>m. U vrijeme primarne analize PFS, podaci OS bili su zreli 30%.</w:t>
      </w:r>
    </w:p>
    <w:p w14:paraId="0AAA6B25" w14:textId="77777777" w:rsidR="00680684" w:rsidRPr="005A1B4F" w:rsidRDefault="00680684" w:rsidP="00680684">
      <w:pPr>
        <w:tabs>
          <w:tab w:val="left" w:pos="284"/>
        </w:tabs>
        <w:jc w:val="both"/>
        <w:rPr>
          <w:sz w:val="22"/>
        </w:rPr>
      </w:pPr>
    </w:p>
    <w:p w14:paraId="46DD22F0" w14:textId="77777777" w:rsidR="00680684" w:rsidRPr="005A1B4F" w:rsidRDefault="00680684" w:rsidP="00680684">
      <w:pPr>
        <w:keepNext/>
        <w:keepLines/>
        <w:tabs>
          <w:tab w:val="left" w:pos="284"/>
        </w:tabs>
        <w:autoSpaceDE w:val="0"/>
        <w:autoSpaceDN w:val="0"/>
        <w:adjustRightInd w:val="0"/>
        <w:jc w:val="both"/>
        <w:rPr>
          <w:sz w:val="22"/>
          <w:szCs w:val="22"/>
        </w:rPr>
      </w:pPr>
      <w:r w:rsidRPr="005A1B4F">
        <w:rPr>
          <w:sz w:val="22"/>
          <w:szCs w:val="22"/>
        </w:rPr>
        <w:t>Kratak pregled ishoda primarnog cilja za pacijente sa ne-g</w:t>
      </w:r>
      <w:r w:rsidRPr="005A1B4F">
        <w:rPr>
          <w:i/>
          <w:iCs/>
          <w:sz w:val="22"/>
          <w:szCs w:val="22"/>
        </w:rPr>
        <w:t>BRCA</w:t>
      </w:r>
      <w:r w:rsidRPr="005A1B4F">
        <w:rPr>
          <w:sz w:val="22"/>
          <w:szCs w:val="22"/>
        </w:rPr>
        <w:t>m PSR karcinomom jajnika u studiji OPINION predstavljen je u tabeli 7.</w:t>
      </w:r>
    </w:p>
    <w:p w14:paraId="2C922961" w14:textId="77777777" w:rsidR="00680684" w:rsidRPr="005A1B4F" w:rsidRDefault="00680684" w:rsidP="00680684">
      <w:pPr>
        <w:tabs>
          <w:tab w:val="left" w:pos="284"/>
        </w:tabs>
        <w:jc w:val="both"/>
        <w:rPr>
          <w:sz w:val="22"/>
        </w:rPr>
      </w:pPr>
    </w:p>
    <w:p w14:paraId="7E4A400E" w14:textId="77777777" w:rsidR="00680684" w:rsidRPr="00F331AD" w:rsidRDefault="00680684" w:rsidP="00680684">
      <w:pPr>
        <w:keepNext/>
        <w:tabs>
          <w:tab w:val="left" w:pos="284"/>
        </w:tabs>
        <w:jc w:val="both"/>
        <w:rPr>
          <w:b/>
          <w:sz w:val="22"/>
        </w:rPr>
      </w:pPr>
      <w:r w:rsidRPr="00F331AD">
        <w:rPr>
          <w:b/>
          <w:sz w:val="22"/>
        </w:rPr>
        <w:t>Tabela 7 Kratak pregled preživljavanja bez progresije bolesti: ne-g</w:t>
      </w:r>
      <w:r w:rsidRPr="00F331AD">
        <w:rPr>
          <w:b/>
          <w:i/>
          <w:iCs/>
          <w:sz w:val="22"/>
        </w:rPr>
        <w:t>BRCA</w:t>
      </w:r>
      <w:r w:rsidRPr="00F331AD">
        <w:rPr>
          <w:b/>
          <w:sz w:val="22"/>
        </w:rPr>
        <w:t xml:space="preserve">m pacijenti sa PSR karcinomom jajnika u studiji OPINION </w:t>
      </w:r>
    </w:p>
    <w:p w14:paraId="018866C8" w14:textId="77777777" w:rsidR="00680684" w:rsidRPr="005A1B4F" w:rsidRDefault="00680684" w:rsidP="00680684">
      <w:pPr>
        <w:keepNext/>
        <w:tabs>
          <w:tab w:val="left" w:pos="284"/>
        </w:tab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75"/>
      </w:tblGrid>
      <w:tr w:rsidR="00680684" w:rsidRPr="005A1B4F" w14:paraId="3385A3E6" w14:textId="77777777" w:rsidTr="001A6BC7">
        <w:tc>
          <w:tcPr>
            <w:tcW w:w="4520" w:type="dxa"/>
            <w:shd w:val="clear" w:color="auto" w:fill="auto"/>
          </w:tcPr>
          <w:p w14:paraId="68DBA659" w14:textId="77777777" w:rsidR="00680684" w:rsidRPr="005A1B4F" w:rsidRDefault="00680684" w:rsidP="00680684">
            <w:pPr>
              <w:keepNext/>
              <w:tabs>
                <w:tab w:val="left" w:pos="284"/>
              </w:tabs>
              <w:autoSpaceDE w:val="0"/>
              <w:autoSpaceDN w:val="0"/>
              <w:adjustRightInd w:val="0"/>
              <w:jc w:val="both"/>
              <w:rPr>
                <w:sz w:val="20"/>
              </w:rPr>
            </w:pPr>
          </w:p>
        </w:tc>
        <w:tc>
          <w:tcPr>
            <w:tcW w:w="4475" w:type="dxa"/>
            <w:shd w:val="clear" w:color="auto" w:fill="auto"/>
          </w:tcPr>
          <w:p w14:paraId="4D899E2B" w14:textId="77777777" w:rsidR="00680684" w:rsidRPr="005A1B4F" w:rsidRDefault="00680684" w:rsidP="00680684">
            <w:pPr>
              <w:keepNext/>
              <w:tabs>
                <w:tab w:val="left" w:pos="284"/>
              </w:tabs>
              <w:autoSpaceDE w:val="0"/>
              <w:autoSpaceDN w:val="0"/>
              <w:adjustRightInd w:val="0"/>
              <w:jc w:val="center"/>
              <w:rPr>
                <w:b/>
                <w:bCs/>
                <w:sz w:val="20"/>
              </w:rPr>
            </w:pPr>
            <w:r w:rsidRPr="005A1B4F">
              <w:rPr>
                <w:b/>
                <w:bCs/>
                <w:sz w:val="20"/>
              </w:rPr>
              <w:t>Olaparib tablete 300 mg bd</w:t>
            </w:r>
          </w:p>
        </w:tc>
      </w:tr>
      <w:tr w:rsidR="00680684" w:rsidRPr="005A1B4F" w14:paraId="3B122250" w14:textId="77777777" w:rsidTr="001A6BC7">
        <w:tc>
          <w:tcPr>
            <w:tcW w:w="8995" w:type="dxa"/>
            <w:gridSpan w:val="2"/>
            <w:shd w:val="clear" w:color="auto" w:fill="auto"/>
          </w:tcPr>
          <w:p w14:paraId="28ED84F3" w14:textId="77777777" w:rsidR="00680684" w:rsidRPr="005A1B4F" w:rsidRDefault="00680684" w:rsidP="00680684">
            <w:pPr>
              <w:tabs>
                <w:tab w:val="left" w:pos="284"/>
              </w:tabs>
              <w:autoSpaceDE w:val="0"/>
              <w:autoSpaceDN w:val="0"/>
              <w:adjustRightInd w:val="0"/>
              <w:jc w:val="both"/>
              <w:rPr>
                <w:b/>
                <w:bCs/>
                <w:sz w:val="22"/>
                <w:szCs w:val="22"/>
              </w:rPr>
            </w:pPr>
            <w:r w:rsidRPr="005A1B4F">
              <w:rPr>
                <w:b/>
                <w:bCs/>
                <w:sz w:val="22"/>
                <w:szCs w:val="22"/>
              </w:rPr>
              <w:t>PFS (zrelost 75%) (DCO 2 oktobar 2020)</w:t>
            </w:r>
          </w:p>
        </w:tc>
      </w:tr>
      <w:tr w:rsidR="00680684" w:rsidRPr="005A1B4F" w14:paraId="225A992F" w14:textId="77777777" w:rsidTr="001A6BC7">
        <w:tc>
          <w:tcPr>
            <w:tcW w:w="4520" w:type="dxa"/>
            <w:shd w:val="clear" w:color="auto" w:fill="auto"/>
          </w:tcPr>
          <w:p w14:paraId="41BB2E34" w14:textId="77777777" w:rsidR="00680684" w:rsidRPr="005A1B4F" w:rsidRDefault="00680684" w:rsidP="00680684">
            <w:pPr>
              <w:tabs>
                <w:tab w:val="left" w:pos="284"/>
              </w:tabs>
              <w:autoSpaceDE w:val="0"/>
              <w:autoSpaceDN w:val="0"/>
              <w:adjustRightInd w:val="0"/>
              <w:jc w:val="both"/>
              <w:rPr>
                <w:sz w:val="20"/>
              </w:rPr>
            </w:pPr>
            <w:r w:rsidRPr="005A1B4F">
              <w:rPr>
                <w:sz w:val="22"/>
              </w:rPr>
              <w:t>Broj događaja: ukupan broj pacijenata (%)</w:t>
            </w:r>
          </w:p>
        </w:tc>
        <w:tc>
          <w:tcPr>
            <w:tcW w:w="4475" w:type="dxa"/>
            <w:shd w:val="clear" w:color="auto" w:fill="auto"/>
          </w:tcPr>
          <w:p w14:paraId="44E8643F" w14:textId="77777777" w:rsidR="00680684" w:rsidRPr="005A1B4F" w:rsidRDefault="00680684" w:rsidP="00680684">
            <w:pPr>
              <w:tabs>
                <w:tab w:val="left" w:pos="284"/>
              </w:tabs>
              <w:autoSpaceDE w:val="0"/>
              <w:autoSpaceDN w:val="0"/>
              <w:adjustRightInd w:val="0"/>
              <w:jc w:val="center"/>
              <w:rPr>
                <w:sz w:val="20"/>
              </w:rPr>
            </w:pPr>
            <w:r w:rsidRPr="005A1B4F">
              <w:rPr>
                <w:sz w:val="22"/>
                <w:szCs w:val="22"/>
              </w:rPr>
              <w:t>210: 279 (75,3)</w:t>
            </w:r>
          </w:p>
        </w:tc>
      </w:tr>
      <w:tr w:rsidR="00680684" w:rsidRPr="005A1B4F" w14:paraId="6532763A" w14:textId="77777777" w:rsidTr="001A6BC7">
        <w:tc>
          <w:tcPr>
            <w:tcW w:w="4520" w:type="dxa"/>
            <w:shd w:val="clear" w:color="auto" w:fill="auto"/>
            <w:vAlign w:val="center"/>
          </w:tcPr>
          <w:p w14:paraId="08B360D1" w14:textId="2F242A9F" w:rsidR="00680684" w:rsidRPr="005A1B4F" w:rsidRDefault="00680684" w:rsidP="00680684">
            <w:pPr>
              <w:tabs>
                <w:tab w:val="left" w:pos="284"/>
              </w:tabs>
              <w:autoSpaceDE w:val="0"/>
              <w:autoSpaceDN w:val="0"/>
              <w:adjustRightInd w:val="0"/>
              <w:jc w:val="both"/>
              <w:rPr>
                <w:sz w:val="20"/>
              </w:rPr>
            </w:pPr>
            <w:r w:rsidRPr="005A1B4F">
              <w:rPr>
                <w:sz w:val="22"/>
              </w:rPr>
              <w:t>Medijana PFS (95% CI), mjeseci</w:t>
            </w:r>
            <w:r w:rsidRPr="005A1B4F">
              <w:rPr>
                <w:sz w:val="22"/>
                <w:vertAlign w:val="superscript"/>
              </w:rPr>
              <w:t>a</w:t>
            </w:r>
          </w:p>
        </w:tc>
        <w:tc>
          <w:tcPr>
            <w:tcW w:w="4475" w:type="dxa"/>
            <w:shd w:val="clear" w:color="auto" w:fill="auto"/>
          </w:tcPr>
          <w:p w14:paraId="6495E300" w14:textId="77777777" w:rsidR="00680684" w:rsidRPr="005A1B4F" w:rsidRDefault="00680684" w:rsidP="00680684">
            <w:pPr>
              <w:tabs>
                <w:tab w:val="left" w:pos="284"/>
              </w:tabs>
              <w:autoSpaceDE w:val="0"/>
              <w:autoSpaceDN w:val="0"/>
              <w:adjustRightInd w:val="0"/>
              <w:jc w:val="center"/>
              <w:rPr>
                <w:sz w:val="20"/>
              </w:rPr>
            </w:pPr>
            <w:r w:rsidRPr="005A1B4F">
              <w:rPr>
                <w:sz w:val="22"/>
                <w:szCs w:val="22"/>
              </w:rPr>
              <w:t>9,2 (7,6, 10,9)</w:t>
            </w:r>
          </w:p>
        </w:tc>
      </w:tr>
    </w:tbl>
    <w:p w14:paraId="5BEE793E" w14:textId="66B5D727" w:rsidR="00680684" w:rsidRPr="005A1B4F" w:rsidRDefault="00680684" w:rsidP="005A1B4F">
      <w:pPr>
        <w:tabs>
          <w:tab w:val="left" w:pos="284"/>
        </w:tabs>
        <w:rPr>
          <w:sz w:val="18"/>
          <w:szCs w:val="18"/>
        </w:rPr>
      </w:pPr>
      <w:r w:rsidRPr="005A1B4F">
        <w:rPr>
          <w:color w:val="000000"/>
          <w:sz w:val="18"/>
          <w:szCs w:val="18"/>
          <w:vertAlign w:val="superscript"/>
        </w:rPr>
        <w:t>a</w:t>
      </w:r>
      <w:r w:rsidRPr="005A1B4F">
        <w:rPr>
          <w:color w:val="000000"/>
          <w:sz w:val="18"/>
          <w:szCs w:val="18"/>
        </w:rPr>
        <w:t xml:space="preserve"> </w:t>
      </w:r>
      <w:r w:rsidRPr="005A1B4F">
        <w:rPr>
          <w:sz w:val="18"/>
        </w:rPr>
        <w:t>Izračunato tehnikom Kaplan-Majer.</w:t>
      </w:r>
      <w:r w:rsidRPr="005A1B4F">
        <w:rPr>
          <w:sz w:val="18"/>
        </w:rPr>
        <w:br/>
        <w:t>Intervali pouzdanosti za medijanu PFS izračunati su na osnovu metode Brukmajer Krauli.</w:t>
      </w:r>
      <w:r w:rsidRPr="005A1B4F">
        <w:rPr>
          <w:sz w:val="18"/>
        </w:rPr>
        <w:br/>
      </w:r>
      <w:r w:rsidRPr="005A1B4F">
        <w:rPr>
          <w:sz w:val="18"/>
          <w:szCs w:val="18"/>
        </w:rPr>
        <w:t>bd dva puta dnevno; PFS Preživljavanje bez progresije bolesti; DCO datum presjeka podataka; CI Interval pouzdanosti.</w:t>
      </w:r>
    </w:p>
    <w:p w14:paraId="0EA3DCE6" w14:textId="69DDD88F" w:rsidR="00F7273C" w:rsidRPr="005A1B4F" w:rsidRDefault="00F7273C" w:rsidP="005A1B4F">
      <w:pPr>
        <w:tabs>
          <w:tab w:val="left" w:pos="540"/>
          <w:tab w:val="left" w:pos="569"/>
        </w:tabs>
        <w:rPr>
          <w:sz w:val="22"/>
          <w:szCs w:val="22"/>
          <w:lang w:val="de-DE"/>
        </w:rPr>
      </w:pPr>
    </w:p>
    <w:p w14:paraId="0DAE1597" w14:textId="77777777" w:rsidR="00C42EBB" w:rsidRPr="005A1B4F" w:rsidRDefault="00C42EBB" w:rsidP="00C42EBB">
      <w:pPr>
        <w:tabs>
          <w:tab w:val="left" w:pos="540"/>
          <w:tab w:val="left" w:pos="569"/>
        </w:tabs>
        <w:jc w:val="both"/>
        <w:rPr>
          <w:i/>
          <w:iCs/>
          <w:sz w:val="22"/>
          <w:szCs w:val="22"/>
          <w:lang w:val="de-DE"/>
        </w:rPr>
      </w:pPr>
      <w:r w:rsidRPr="005A1B4F">
        <w:rPr>
          <w:i/>
          <w:iCs/>
          <w:sz w:val="22"/>
          <w:szCs w:val="22"/>
          <w:lang w:val="de-DE"/>
        </w:rPr>
        <w:t>Prva linija terapije održavanja za uznapredovali karcinom jajnika pozitivan na HRD</w:t>
      </w:r>
    </w:p>
    <w:p w14:paraId="6A7EE7B1" w14:textId="77777777" w:rsidR="00C42EBB" w:rsidRPr="005A1B4F" w:rsidRDefault="00C42EBB" w:rsidP="00C42EBB">
      <w:pPr>
        <w:tabs>
          <w:tab w:val="left" w:pos="540"/>
          <w:tab w:val="left" w:pos="569"/>
        </w:tabs>
        <w:jc w:val="both"/>
        <w:rPr>
          <w:sz w:val="22"/>
          <w:szCs w:val="22"/>
          <w:lang w:val="de-DE"/>
        </w:rPr>
      </w:pPr>
    </w:p>
    <w:p w14:paraId="218B6717" w14:textId="77777777" w:rsidR="00C42EBB" w:rsidRPr="005A1B4F" w:rsidRDefault="00C42EBB" w:rsidP="00C42EBB">
      <w:pPr>
        <w:tabs>
          <w:tab w:val="left" w:pos="540"/>
          <w:tab w:val="left" w:pos="569"/>
        </w:tabs>
        <w:jc w:val="both"/>
        <w:rPr>
          <w:sz w:val="22"/>
          <w:szCs w:val="22"/>
          <w:u w:val="single"/>
          <w:lang w:val="de-DE"/>
        </w:rPr>
      </w:pPr>
      <w:r w:rsidRPr="005A1B4F">
        <w:rPr>
          <w:sz w:val="22"/>
          <w:szCs w:val="22"/>
          <w:u w:val="single"/>
          <w:lang w:val="de-DE"/>
        </w:rPr>
        <w:t>Studija PAOLA-1</w:t>
      </w:r>
    </w:p>
    <w:p w14:paraId="7BFEA582" w14:textId="77777777" w:rsidR="00C42EBB" w:rsidRPr="005A1B4F" w:rsidRDefault="00C42EBB" w:rsidP="00C42EBB">
      <w:pPr>
        <w:tabs>
          <w:tab w:val="left" w:pos="540"/>
          <w:tab w:val="left" w:pos="569"/>
        </w:tabs>
        <w:jc w:val="both"/>
        <w:rPr>
          <w:sz w:val="22"/>
          <w:szCs w:val="22"/>
          <w:lang w:val="de-DE"/>
        </w:rPr>
      </w:pPr>
    </w:p>
    <w:p w14:paraId="7320695B" w14:textId="054C4E9F" w:rsidR="00C42EBB" w:rsidRPr="005A1B4F" w:rsidRDefault="00C42EBB" w:rsidP="00C42EBB">
      <w:pPr>
        <w:tabs>
          <w:tab w:val="left" w:pos="540"/>
          <w:tab w:val="left" w:pos="569"/>
        </w:tabs>
        <w:jc w:val="both"/>
        <w:rPr>
          <w:sz w:val="22"/>
          <w:szCs w:val="22"/>
          <w:lang w:val="de-DE"/>
        </w:rPr>
      </w:pPr>
      <w:r w:rsidRPr="005A1B4F">
        <w:rPr>
          <w:sz w:val="22"/>
          <w:szCs w:val="22"/>
          <w:lang w:val="de-DE"/>
        </w:rPr>
        <w:t>Studija PAOLA-1 bila je randomizovana, dvostruko sl</w:t>
      </w:r>
      <w:r w:rsidR="00E86231" w:rsidRPr="005A1B4F">
        <w:rPr>
          <w:sz w:val="22"/>
          <w:szCs w:val="22"/>
          <w:lang w:val="de-DE"/>
        </w:rPr>
        <w:t>ij</w:t>
      </w:r>
      <w:r w:rsidRPr="005A1B4F">
        <w:rPr>
          <w:sz w:val="22"/>
          <w:szCs w:val="22"/>
          <w:lang w:val="de-DE"/>
        </w:rPr>
        <w:t>epa, placebo kontrolisana, multicentrična studija faze III u kojem su se upoređivale efikasnost i bezb</w:t>
      </w:r>
      <w:r w:rsidR="00E86231" w:rsidRPr="005A1B4F">
        <w:rPr>
          <w:sz w:val="22"/>
          <w:szCs w:val="22"/>
          <w:lang w:val="de-DE"/>
        </w:rPr>
        <w:t>j</w:t>
      </w:r>
      <w:r w:rsidRPr="005A1B4F">
        <w:rPr>
          <w:sz w:val="22"/>
          <w:szCs w:val="22"/>
          <w:lang w:val="de-DE"/>
        </w:rPr>
        <w:t>ednost l</w:t>
      </w:r>
      <w:r w:rsidR="00E86231" w:rsidRPr="005A1B4F">
        <w:rPr>
          <w:sz w:val="22"/>
          <w:szCs w:val="22"/>
          <w:lang w:val="de-DE"/>
        </w:rPr>
        <w:t>ij</w:t>
      </w:r>
      <w:r w:rsidRPr="005A1B4F">
        <w:rPr>
          <w:sz w:val="22"/>
          <w:szCs w:val="22"/>
          <w:lang w:val="de-DE"/>
        </w:rPr>
        <w:t>eka Lynparza (300 mg, (2 tablete od 150 mg) dva</w:t>
      </w:r>
      <w:r w:rsidR="004225F2">
        <w:rPr>
          <w:sz w:val="22"/>
          <w:szCs w:val="22"/>
          <w:lang w:val="de-DE"/>
        </w:rPr>
        <w:t xml:space="preserve"> </w:t>
      </w:r>
      <w:r w:rsidRPr="005A1B4F">
        <w:rPr>
          <w:sz w:val="22"/>
          <w:szCs w:val="22"/>
          <w:lang w:val="de-DE"/>
        </w:rPr>
        <w:t>put</w:t>
      </w:r>
      <w:r w:rsidR="004225F2">
        <w:rPr>
          <w:sz w:val="22"/>
          <w:szCs w:val="22"/>
          <w:lang w:val="de-DE"/>
        </w:rPr>
        <w:t>a</w:t>
      </w:r>
      <w:r w:rsidRPr="005A1B4F">
        <w:rPr>
          <w:sz w:val="22"/>
          <w:szCs w:val="22"/>
          <w:lang w:val="de-DE"/>
        </w:rPr>
        <w:t xml:space="preserve"> </w:t>
      </w:r>
      <w:r w:rsidR="004225F2">
        <w:rPr>
          <w:sz w:val="22"/>
          <w:szCs w:val="22"/>
          <w:lang w:val="de-DE"/>
        </w:rPr>
        <w:t>dnevno</w:t>
      </w:r>
      <w:r w:rsidRPr="005A1B4F">
        <w:rPr>
          <w:sz w:val="22"/>
          <w:szCs w:val="22"/>
          <w:lang w:val="de-DE"/>
        </w:rPr>
        <w:t>) u kombinaciji sa bevacizumabom (15 mg/kg t</w:t>
      </w:r>
      <w:r w:rsidR="009911A1" w:rsidRPr="005A1B4F">
        <w:rPr>
          <w:sz w:val="22"/>
          <w:szCs w:val="22"/>
          <w:lang w:val="de-DE"/>
        </w:rPr>
        <w:t>j</w:t>
      </w:r>
      <w:r w:rsidRPr="005A1B4F">
        <w:rPr>
          <w:sz w:val="22"/>
          <w:szCs w:val="22"/>
          <w:lang w:val="de-DE"/>
        </w:rPr>
        <w:t xml:space="preserve">elesne </w:t>
      </w:r>
      <w:r w:rsidR="004225F2">
        <w:rPr>
          <w:sz w:val="22"/>
          <w:szCs w:val="22"/>
          <w:lang w:val="de-DE"/>
        </w:rPr>
        <w:t>mase</w:t>
      </w:r>
      <w:r w:rsidRPr="005A1B4F">
        <w:rPr>
          <w:sz w:val="22"/>
          <w:szCs w:val="22"/>
          <w:lang w:val="de-DE"/>
        </w:rPr>
        <w:t>, prim</w:t>
      </w:r>
      <w:r w:rsidR="009911A1" w:rsidRPr="005A1B4F">
        <w:rPr>
          <w:sz w:val="22"/>
          <w:szCs w:val="22"/>
          <w:lang w:val="de-DE"/>
        </w:rPr>
        <w:t>j</w:t>
      </w:r>
      <w:r w:rsidRPr="005A1B4F">
        <w:rPr>
          <w:sz w:val="22"/>
          <w:szCs w:val="22"/>
          <w:lang w:val="de-DE"/>
        </w:rPr>
        <w:t>enjen intravenskom infuzijom jedanput svake 3 ned</w:t>
      </w:r>
      <w:r w:rsidR="009911A1" w:rsidRPr="005A1B4F">
        <w:rPr>
          <w:sz w:val="22"/>
          <w:szCs w:val="22"/>
          <w:lang w:val="de-DE"/>
        </w:rPr>
        <w:t>j</w:t>
      </w:r>
      <w:r w:rsidRPr="005A1B4F">
        <w:rPr>
          <w:sz w:val="22"/>
          <w:szCs w:val="22"/>
          <w:lang w:val="de-DE"/>
        </w:rPr>
        <w:t>elje) u odnosu na grupu koja je primala placebo plus bevacizumab za terapiju odražavanja kod uznapredovalog (stadijum III-IV prema FIGO klasifikaciji) karcinom jajnika visokog stepena nediferenciranosti, karcinoma jajovoda ili primarnog per</w:t>
      </w:r>
      <w:r w:rsidR="008C292D" w:rsidRPr="005A1B4F">
        <w:rPr>
          <w:sz w:val="22"/>
          <w:szCs w:val="22"/>
          <w:lang w:val="de-DE"/>
        </w:rPr>
        <w:t>i</w:t>
      </w:r>
      <w:r w:rsidRPr="005A1B4F">
        <w:rPr>
          <w:sz w:val="22"/>
          <w:szCs w:val="22"/>
          <w:lang w:val="de-DE"/>
        </w:rPr>
        <w:t>tonealnog karcinoma nakon prve linije l</w:t>
      </w:r>
      <w:r w:rsidR="001F103D" w:rsidRPr="005A1B4F">
        <w:rPr>
          <w:sz w:val="22"/>
          <w:szCs w:val="22"/>
          <w:lang w:val="de-DE"/>
        </w:rPr>
        <w:t>ij</w:t>
      </w:r>
      <w:r w:rsidRPr="005A1B4F">
        <w:rPr>
          <w:sz w:val="22"/>
          <w:szCs w:val="22"/>
          <w:lang w:val="de-DE"/>
        </w:rPr>
        <w:t>ečenja hemoterapijom zasnovanom na platini i bevacizumabom. L</w:t>
      </w:r>
      <w:r w:rsidR="00A166CC" w:rsidRPr="005A1B4F">
        <w:rPr>
          <w:sz w:val="22"/>
          <w:szCs w:val="22"/>
          <w:lang w:val="de-DE"/>
        </w:rPr>
        <w:t>ij</w:t>
      </w:r>
      <w:r w:rsidRPr="005A1B4F">
        <w:rPr>
          <w:sz w:val="22"/>
          <w:szCs w:val="22"/>
          <w:lang w:val="de-DE"/>
        </w:rPr>
        <w:t>ečenje bevacizumabom trajalo je ukupno 15 m</w:t>
      </w:r>
      <w:r w:rsidR="00A166CC" w:rsidRPr="005A1B4F">
        <w:rPr>
          <w:sz w:val="22"/>
          <w:szCs w:val="22"/>
          <w:lang w:val="de-DE"/>
        </w:rPr>
        <w:t>j</w:t>
      </w:r>
      <w:r w:rsidRPr="005A1B4F">
        <w:rPr>
          <w:sz w:val="22"/>
          <w:szCs w:val="22"/>
          <w:lang w:val="de-DE"/>
        </w:rPr>
        <w:t xml:space="preserve">eseci/22 ciklusa, uključujući </w:t>
      </w:r>
      <w:r w:rsidR="004225F2">
        <w:rPr>
          <w:sz w:val="22"/>
          <w:szCs w:val="22"/>
          <w:lang w:val="de-DE"/>
        </w:rPr>
        <w:t>period</w:t>
      </w:r>
      <w:r w:rsidR="004225F2" w:rsidRPr="005A1B4F">
        <w:rPr>
          <w:sz w:val="22"/>
          <w:szCs w:val="22"/>
          <w:lang w:val="de-DE"/>
        </w:rPr>
        <w:t xml:space="preserve"> </w:t>
      </w:r>
      <w:r w:rsidRPr="005A1B4F">
        <w:rPr>
          <w:sz w:val="22"/>
          <w:szCs w:val="22"/>
          <w:lang w:val="de-DE"/>
        </w:rPr>
        <w:t>prim</w:t>
      </w:r>
      <w:r w:rsidR="00A166CC" w:rsidRPr="005A1B4F">
        <w:rPr>
          <w:sz w:val="22"/>
          <w:szCs w:val="22"/>
          <w:lang w:val="de-DE"/>
        </w:rPr>
        <w:t>j</w:t>
      </w:r>
      <w:r w:rsidRPr="005A1B4F">
        <w:rPr>
          <w:sz w:val="22"/>
          <w:szCs w:val="22"/>
          <w:lang w:val="de-DE"/>
        </w:rPr>
        <w:t xml:space="preserve">ene uz hemoterapiju i </w:t>
      </w:r>
      <w:r w:rsidR="004225F2">
        <w:rPr>
          <w:sz w:val="22"/>
          <w:szCs w:val="22"/>
          <w:lang w:val="de-DE"/>
        </w:rPr>
        <w:t>period</w:t>
      </w:r>
      <w:r w:rsidR="004225F2" w:rsidRPr="005A1B4F">
        <w:rPr>
          <w:sz w:val="22"/>
          <w:szCs w:val="22"/>
          <w:lang w:val="de-DE"/>
        </w:rPr>
        <w:t xml:space="preserve"> </w:t>
      </w:r>
      <w:r w:rsidRPr="005A1B4F">
        <w:rPr>
          <w:sz w:val="22"/>
          <w:szCs w:val="22"/>
          <w:lang w:val="de-DE"/>
        </w:rPr>
        <w:t>terapije održavanja.</w:t>
      </w:r>
    </w:p>
    <w:p w14:paraId="3D76AF16" w14:textId="77777777" w:rsidR="00C42EBB" w:rsidRPr="005A1B4F" w:rsidRDefault="00C42EBB" w:rsidP="00C42EBB">
      <w:pPr>
        <w:tabs>
          <w:tab w:val="left" w:pos="540"/>
          <w:tab w:val="left" w:pos="569"/>
        </w:tabs>
        <w:jc w:val="both"/>
        <w:rPr>
          <w:sz w:val="22"/>
          <w:szCs w:val="22"/>
          <w:lang w:val="de-DE"/>
        </w:rPr>
      </w:pPr>
    </w:p>
    <w:p w14:paraId="0D27AF8B" w14:textId="5B3DA4AD" w:rsidR="00C42EBB" w:rsidRPr="005A1B4F" w:rsidRDefault="00C42EBB" w:rsidP="00C42EBB">
      <w:pPr>
        <w:tabs>
          <w:tab w:val="left" w:pos="540"/>
          <w:tab w:val="left" w:pos="569"/>
        </w:tabs>
        <w:jc w:val="both"/>
        <w:rPr>
          <w:sz w:val="22"/>
          <w:szCs w:val="22"/>
          <w:lang w:val="de-DE"/>
        </w:rPr>
      </w:pPr>
      <w:r w:rsidRPr="005A1B4F">
        <w:rPr>
          <w:sz w:val="22"/>
          <w:szCs w:val="22"/>
          <w:lang w:val="de-DE"/>
        </w:rPr>
        <w:t>U studiji bilo je randomizovano 806 pacijenata (u opsegu 2:1; 537: olaparib/bevacizumab; 269: placebo/bevacizumab) koje ni</w:t>
      </w:r>
      <w:r w:rsidR="00E566D7" w:rsidRPr="005A1B4F">
        <w:rPr>
          <w:sz w:val="22"/>
          <w:szCs w:val="22"/>
          <w:lang w:val="de-DE"/>
        </w:rPr>
        <w:t>je</w:t>
      </w:r>
      <w:r w:rsidRPr="005A1B4F">
        <w:rPr>
          <w:sz w:val="22"/>
          <w:szCs w:val="22"/>
          <w:lang w:val="de-DE"/>
        </w:rPr>
        <w:t>su imale dokaz bolesti zbog potpune hiruške resekcije ili koji su ostvarili potpun (CR) ili d</w:t>
      </w:r>
      <w:r w:rsidR="00E566D7" w:rsidRPr="005A1B4F">
        <w:rPr>
          <w:sz w:val="22"/>
          <w:szCs w:val="22"/>
          <w:lang w:val="de-DE"/>
        </w:rPr>
        <w:t>j</w:t>
      </w:r>
      <w:r w:rsidRPr="005A1B4F">
        <w:rPr>
          <w:sz w:val="22"/>
          <w:szCs w:val="22"/>
          <w:lang w:val="de-DE"/>
        </w:rPr>
        <w:t>elimičan odgovor (PR) nakon završetka l</w:t>
      </w:r>
      <w:r w:rsidR="00E566D7" w:rsidRPr="005A1B4F">
        <w:rPr>
          <w:sz w:val="22"/>
          <w:szCs w:val="22"/>
          <w:lang w:val="de-DE"/>
        </w:rPr>
        <w:t>ij</w:t>
      </w:r>
      <w:r w:rsidRPr="005A1B4F">
        <w:rPr>
          <w:sz w:val="22"/>
          <w:szCs w:val="22"/>
          <w:lang w:val="de-DE"/>
        </w:rPr>
        <w:t>ečenja hemoterapijom u prvoj liniji zasnovan na platini i bevacizumabom. Pacijentkinje su završile najmanje 4, a najviše 9 ciklusa l</w:t>
      </w:r>
      <w:r w:rsidR="004E237A" w:rsidRPr="005A1B4F">
        <w:rPr>
          <w:sz w:val="22"/>
          <w:szCs w:val="22"/>
          <w:lang w:val="de-DE"/>
        </w:rPr>
        <w:t>ij</w:t>
      </w:r>
      <w:r w:rsidRPr="005A1B4F">
        <w:rPr>
          <w:sz w:val="22"/>
          <w:szCs w:val="22"/>
          <w:lang w:val="de-DE"/>
        </w:rPr>
        <w:t>ečenja, pri čemu ih je većina (63%) primala 6 ciklusa hemoterapije u prvoj liniji zasnovane na platini i taksanu, uključujući najmanje 2 ciklusa bevacizumaba u kombinaciji sa posl</w:t>
      </w:r>
      <w:r w:rsidR="004225F2">
        <w:rPr>
          <w:sz w:val="22"/>
          <w:szCs w:val="22"/>
          <w:lang w:val="de-DE"/>
        </w:rPr>
        <w:t>j</w:t>
      </w:r>
      <w:r w:rsidRPr="005A1B4F">
        <w:rPr>
          <w:sz w:val="22"/>
          <w:szCs w:val="22"/>
          <w:lang w:val="de-DE"/>
        </w:rPr>
        <w:t>ednja 3 ciklusa hemoterapije. Medijana broja ciklusa bevacizumaba pr</w:t>
      </w:r>
      <w:r w:rsidR="004E237A" w:rsidRPr="005A1B4F">
        <w:rPr>
          <w:sz w:val="22"/>
          <w:szCs w:val="22"/>
          <w:lang w:val="de-DE"/>
        </w:rPr>
        <w:t>ij</w:t>
      </w:r>
      <w:r w:rsidRPr="005A1B4F">
        <w:rPr>
          <w:sz w:val="22"/>
          <w:szCs w:val="22"/>
          <w:lang w:val="de-DE"/>
        </w:rPr>
        <w:t xml:space="preserve">e randomizacije bila je 5. </w:t>
      </w:r>
    </w:p>
    <w:p w14:paraId="46862516" w14:textId="77777777" w:rsidR="00C42EBB" w:rsidRPr="005A1B4F" w:rsidRDefault="00C42EBB" w:rsidP="00C42EBB">
      <w:pPr>
        <w:tabs>
          <w:tab w:val="left" w:pos="540"/>
          <w:tab w:val="left" w:pos="569"/>
        </w:tabs>
        <w:jc w:val="both"/>
        <w:rPr>
          <w:sz w:val="22"/>
          <w:szCs w:val="22"/>
          <w:lang w:val="de-DE"/>
        </w:rPr>
      </w:pPr>
    </w:p>
    <w:p w14:paraId="2349A2AC" w14:textId="0D509DCB" w:rsidR="00C42EBB" w:rsidRPr="005A1B4F" w:rsidRDefault="00C42EBB" w:rsidP="00C42EBB">
      <w:pPr>
        <w:tabs>
          <w:tab w:val="left" w:pos="540"/>
          <w:tab w:val="left" w:pos="569"/>
        </w:tabs>
        <w:jc w:val="both"/>
        <w:rPr>
          <w:sz w:val="22"/>
          <w:szCs w:val="22"/>
          <w:lang w:val="de-DE"/>
        </w:rPr>
      </w:pPr>
      <w:r w:rsidRPr="005A1B4F">
        <w:rPr>
          <w:sz w:val="22"/>
          <w:szCs w:val="22"/>
          <w:lang w:val="de-DE"/>
        </w:rPr>
        <w:t>Pacijentkinje su bile stra</w:t>
      </w:r>
      <w:r w:rsidR="002A3A8F">
        <w:rPr>
          <w:sz w:val="22"/>
          <w:szCs w:val="22"/>
          <w:lang w:val="de-DE"/>
        </w:rPr>
        <w:t>tifikovane</w:t>
      </w:r>
      <w:r w:rsidRPr="005A1B4F">
        <w:rPr>
          <w:sz w:val="22"/>
          <w:szCs w:val="22"/>
          <w:lang w:val="de-DE"/>
        </w:rPr>
        <w:t xml:space="preserve"> prema ishodu l</w:t>
      </w:r>
      <w:r w:rsidR="006C7B1F" w:rsidRPr="005A1B4F">
        <w:rPr>
          <w:sz w:val="22"/>
          <w:szCs w:val="22"/>
          <w:lang w:val="de-DE"/>
        </w:rPr>
        <w:t>ij</w:t>
      </w:r>
      <w:r w:rsidRPr="005A1B4F">
        <w:rPr>
          <w:sz w:val="22"/>
          <w:szCs w:val="22"/>
          <w:lang w:val="de-DE"/>
        </w:rPr>
        <w:t>ečenja u prvoj liniji (vr</w:t>
      </w:r>
      <w:r w:rsidR="006C7B1F" w:rsidRPr="005A1B4F">
        <w:rPr>
          <w:sz w:val="22"/>
          <w:szCs w:val="22"/>
          <w:lang w:val="de-DE"/>
        </w:rPr>
        <w:t>ij</w:t>
      </w:r>
      <w:r w:rsidRPr="005A1B4F">
        <w:rPr>
          <w:sz w:val="22"/>
          <w:szCs w:val="22"/>
          <w:lang w:val="de-DE"/>
        </w:rPr>
        <w:t xml:space="preserve">eme i ishod hiruškog zahvata radi smanjenja tumorske mase i odgovora na hemoterapiju zasnovanu na platini) i statusa tumorskih mutacije gena BRCA, utvrđen prospektivnim lokalnim testiranjem. Pacijentkinje su nastavile </w:t>
      </w:r>
      <w:r w:rsidR="002A3A8F">
        <w:rPr>
          <w:sz w:val="22"/>
          <w:szCs w:val="22"/>
          <w:lang w:val="de-DE"/>
        </w:rPr>
        <w:t xml:space="preserve">da </w:t>
      </w:r>
      <w:r w:rsidRPr="005A1B4F">
        <w:rPr>
          <w:sz w:val="22"/>
          <w:szCs w:val="22"/>
          <w:lang w:val="de-DE"/>
        </w:rPr>
        <w:t>prima</w:t>
      </w:r>
      <w:r w:rsidR="002A3A8F">
        <w:rPr>
          <w:sz w:val="22"/>
          <w:szCs w:val="22"/>
          <w:lang w:val="de-DE"/>
        </w:rPr>
        <w:t>ju</w:t>
      </w:r>
      <w:r w:rsidRPr="005A1B4F">
        <w:rPr>
          <w:sz w:val="22"/>
          <w:szCs w:val="22"/>
          <w:lang w:val="de-DE"/>
        </w:rPr>
        <w:t xml:space="preserve"> bevacizumab za terapiju održavanja i započele l</w:t>
      </w:r>
      <w:r w:rsidR="00655701" w:rsidRPr="005A1B4F">
        <w:rPr>
          <w:sz w:val="22"/>
          <w:szCs w:val="22"/>
          <w:lang w:val="de-DE"/>
        </w:rPr>
        <w:t>ij</w:t>
      </w:r>
      <w:r w:rsidRPr="005A1B4F">
        <w:rPr>
          <w:sz w:val="22"/>
          <w:szCs w:val="22"/>
          <w:lang w:val="de-DE"/>
        </w:rPr>
        <w:t>ečenje l</w:t>
      </w:r>
      <w:r w:rsidR="00655701" w:rsidRPr="005A1B4F">
        <w:rPr>
          <w:sz w:val="22"/>
          <w:szCs w:val="22"/>
          <w:lang w:val="de-DE"/>
        </w:rPr>
        <w:t>ij</w:t>
      </w:r>
      <w:r w:rsidRPr="005A1B4F">
        <w:rPr>
          <w:sz w:val="22"/>
          <w:szCs w:val="22"/>
          <w:lang w:val="de-DE"/>
        </w:rPr>
        <w:t>ekom Lynparza najmanje 3 ned</w:t>
      </w:r>
      <w:r w:rsidR="00655701" w:rsidRPr="005A1B4F">
        <w:rPr>
          <w:sz w:val="22"/>
          <w:szCs w:val="22"/>
          <w:lang w:val="de-DE"/>
        </w:rPr>
        <w:t>j</w:t>
      </w:r>
      <w:r w:rsidRPr="005A1B4F">
        <w:rPr>
          <w:sz w:val="22"/>
          <w:szCs w:val="22"/>
          <w:lang w:val="de-DE"/>
        </w:rPr>
        <w:t>elje, a najviše 9 ned</w:t>
      </w:r>
      <w:r w:rsidR="00231AE7" w:rsidRPr="005A1B4F">
        <w:rPr>
          <w:sz w:val="22"/>
          <w:szCs w:val="22"/>
          <w:lang w:val="de-DE"/>
        </w:rPr>
        <w:t>j</w:t>
      </w:r>
      <w:r w:rsidRPr="005A1B4F">
        <w:rPr>
          <w:sz w:val="22"/>
          <w:szCs w:val="22"/>
          <w:lang w:val="de-DE"/>
        </w:rPr>
        <w:t>elja nakon završetka posl</w:t>
      </w:r>
      <w:r w:rsidR="004225F2">
        <w:rPr>
          <w:sz w:val="22"/>
          <w:szCs w:val="22"/>
          <w:lang w:val="de-DE"/>
        </w:rPr>
        <w:t>j</w:t>
      </w:r>
      <w:r w:rsidRPr="005A1B4F">
        <w:rPr>
          <w:sz w:val="22"/>
          <w:szCs w:val="22"/>
          <w:lang w:val="de-DE"/>
        </w:rPr>
        <w:t>ednje doze hemoterapije. L</w:t>
      </w:r>
      <w:r w:rsidR="00231AE7" w:rsidRPr="005A1B4F">
        <w:rPr>
          <w:sz w:val="22"/>
          <w:szCs w:val="22"/>
          <w:lang w:val="de-DE"/>
        </w:rPr>
        <w:t>ij</w:t>
      </w:r>
      <w:r w:rsidRPr="005A1B4F">
        <w:rPr>
          <w:sz w:val="22"/>
          <w:szCs w:val="22"/>
          <w:lang w:val="de-DE"/>
        </w:rPr>
        <w:t>ečenje l</w:t>
      </w:r>
      <w:r w:rsidR="00231AE7" w:rsidRPr="005A1B4F">
        <w:rPr>
          <w:sz w:val="22"/>
          <w:szCs w:val="22"/>
          <w:lang w:val="de-DE"/>
        </w:rPr>
        <w:t>ij</w:t>
      </w:r>
      <w:r w:rsidRPr="005A1B4F">
        <w:rPr>
          <w:sz w:val="22"/>
          <w:szCs w:val="22"/>
          <w:lang w:val="de-DE"/>
        </w:rPr>
        <w:t>ekom Lynpraz</w:t>
      </w:r>
      <w:r w:rsidR="00231AE7" w:rsidRPr="005A1B4F">
        <w:rPr>
          <w:sz w:val="22"/>
          <w:szCs w:val="22"/>
          <w:lang w:val="de-DE"/>
        </w:rPr>
        <w:t>a</w:t>
      </w:r>
      <w:r w:rsidRPr="005A1B4F">
        <w:rPr>
          <w:sz w:val="22"/>
          <w:szCs w:val="22"/>
          <w:lang w:val="de-DE"/>
        </w:rPr>
        <w:t xml:space="preserve"> nastavilo se do progresije osnovne bolesti, pojave neprihvatljive toksičnosti ili do 2 godine. Pacijentkinje koje su prema mišljenju nadležnog l</w:t>
      </w:r>
      <w:r w:rsidR="00231AE7" w:rsidRPr="005A1B4F">
        <w:rPr>
          <w:sz w:val="22"/>
          <w:szCs w:val="22"/>
          <w:lang w:val="de-DE"/>
        </w:rPr>
        <w:t>j</w:t>
      </w:r>
      <w:r w:rsidRPr="005A1B4F">
        <w:rPr>
          <w:sz w:val="22"/>
          <w:szCs w:val="22"/>
          <w:lang w:val="de-DE"/>
        </w:rPr>
        <w:t>ekara mogle da ostvare dalju korist od nastavka l</w:t>
      </w:r>
      <w:r w:rsidR="00231AE7" w:rsidRPr="005A1B4F">
        <w:rPr>
          <w:sz w:val="22"/>
          <w:szCs w:val="22"/>
          <w:lang w:val="de-DE"/>
        </w:rPr>
        <w:t>ij</w:t>
      </w:r>
      <w:r w:rsidRPr="005A1B4F">
        <w:rPr>
          <w:sz w:val="22"/>
          <w:szCs w:val="22"/>
          <w:lang w:val="de-DE"/>
        </w:rPr>
        <w:t>ečenja, nastavile su l</w:t>
      </w:r>
      <w:r w:rsidR="00231AE7" w:rsidRPr="005A1B4F">
        <w:rPr>
          <w:sz w:val="22"/>
          <w:szCs w:val="22"/>
          <w:lang w:val="de-DE"/>
        </w:rPr>
        <w:t>ij</w:t>
      </w:r>
      <w:r w:rsidRPr="005A1B4F">
        <w:rPr>
          <w:sz w:val="22"/>
          <w:szCs w:val="22"/>
          <w:lang w:val="de-DE"/>
        </w:rPr>
        <w:t>ečenje duže od 2 godine.</w:t>
      </w:r>
    </w:p>
    <w:p w14:paraId="5AF2669E" w14:textId="77777777" w:rsidR="00C42EBB" w:rsidRPr="005A1B4F" w:rsidRDefault="00C42EBB" w:rsidP="00C42EBB">
      <w:pPr>
        <w:tabs>
          <w:tab w:val="left" w:pos="540"/>
          <w:tab w:val="left" w:pos="569"/>
        </w:tabs>
        <w:jc w:val="both"/>
        <w:rPr>
          <w:sz w:val="22"/>
          <w:szCs w:val="22"/>
          <w:lang w:val="de-DE"/>
        </w:rPr>
      </w:pPr>
    </w:p>
    <w:p w14:paraId="205795D7" w14:textId="7C9098BC" w:rsidR="00C42EBB" w:rsidRPr="005A1B4F" w:rsidRDefault="00C42EBB" w:rsidP="00C42EBB">
      <w:pPr>
        <w:tabs>
          <w:tab w:val="left" w:pos="540"/>
          <w:tab w:val="left" w:pos="569"/>
        </w:tabs>
        <w:jc w:val="both"/>
        <w:rPr>
          <w:sz w:val="22"/>
          <w:szCs w:val="22"/>
          <w:lang w:val="de-DE"/>
        </w:rPr>
      </w:pPr>
      <w:r w:rsidRPr="005A1B4F">
        <w:rPr>
          <w:sz w:val="22"/>
          <w:szCs w:val="22"/>
          <w:lang w:val="de-DE"/>
        </w:rPr>
        <w:t>Demografske i početne karakteristike bile su ujednačene u ob</w:t>
      </w:r>
      <w:r w:rsidR="00F74F3E" w:rsidRPr="005A1B4F">
        <w:rPr>
          <w:sz w:val="22"/>
          <w:szCs w:val="22"/>
          <w:lang w:val="de-DE"/>
        </w:rPr>
        <w:t>j</w:t>
      </w:r>
      <w:r w:rsidRPr="005A1B4F">
        <w:rPr>
          <w:sz w:val="22"/>
          <w:szCs w:val="22"/>
          <w:lang w:val="de-DE"/>
        </w:rPr>
        <w:t>e grupe u populaciji predviđenoj za l</w:t>
      </w:r>
      <w:r w:rsidR="00F74F3E" w:rsidRPr="005A1B4F">
        <w:rPr>
          <w:sz w:val="22"/>
          <w:szCs w:val="22"/>
          <w:lang w:val="de-DE"/>
        </w:rPr>
        <w:t>ij</w:t>
      </w:r>
      <w:r w:rsidRPr="005A1B4F">
        <w:rPr>
          <w:sz w:val="22"/>
          <w:szCs w:val="22"/>
          <w:lang w:val="de-DE"/>
        </w:rPr>
        <w:t>ečenje (eng. intent-to-treat, ITT) kao i u definisanim podgrupama bioloških markera određene prema tumorskim mutacijama gena BRCA (utvrđenim prospektivno i retrospektivno), GIS rezultatu i HRD status (koji se u ovoj studiji definisao kombinacijom oba biološka markera). Medijana starosne dobi svih pacijentkinja iznosila je 61 godinu. Većina pacijentkinja u ob</w:t>
      </w:r>
      <w:r w:rsidR="00F74F3E" w:rsidRPr="005A1B4F">
        <w:rPr>
          <w:sz w:val="22"/>
          <w:szCs w:val="22"/>
          <w:lang w:val="de-DE"/>
        </w:rPr>
        <w:t>j</w:t>
      </w:r>
      <w:r w:rsidRPr="005A1B4F">
        <w:rPr>
          <w:sz w:val="22"/>
          <w:szCs w:val="22"/>
          <w:lang w:val="de-DE"/>
        </w:rPr>
        <w:t>e grupe imale su finkcionalan ECOG status 0 (70%). Karcinom jajnika bio je primarni tumor kod 86% pacijentkinja. Histološki je najčešći tip tumora bio serozni (96%), dok je endometri</w:t>
      </w:r>
      <w:r w:rsidR="00790AC7">
        <w:rPr>
          <w:sz w:val="22"/>
          <w:szCs w:val="22"/>
          <w:lang w:val="de-DE"/>
        </w:rPr>
        <w:t>jalni</w:t>
      </w:r>
      <w:r w:rsidRPr="005A1B4F">
        <w:rPr>
          <w:sz w:val="22"/>
          <w:szCs w:val="22"/>
          <w:lang w:val="de-DE"/>
        </w:rPr>
        <w:t xml:space="preserve"> tip prijavljen kod 2% pacijentkinja. Većini pacijentkinja karcinom je dijagnostikovan u stadijumu IIIC prema FIGO klasifikaciji (63%). Sve su pacijentkinje prethodno primile terapiju na bazi platine u prvoj liniji i bevacizumab. Pacijentkinje ni</w:t>
      </w:r>
      <w:r w:rsidR="009960F7" w:rsidRPr="005A1B4F">
        <w:rPr>
          <w:sz w:val="22"/>
          <w:szCs w:val="22"/>
          <w:lang w:val="de-DE"/>
        </w:rPr>
        <w:t>je</w:t>
      </w:r>
      <w:r w:rsidRPr="005A1B4F">
        <w:rPr>
          <w:sz w:val="22"/>
          <w:szCs w:val="22"/>
          <w:lang w:val="de-DE"/>
        </w:rPr>
        <w:t>su bile ograničene ishodom hiruškog zah</w:t>
      </w:r>
      <w:r w:rsidR="004225F2">
        <w:rPr>
          <w:sz w:val="22"/>
          <w:szCs w:val="22"/>
          <w:lang w:val="de-DE"/>
        </w:rPr>
        <w:t>vata</w:t>
      </w:r>
      <w:r w:rsidRPr="005A1B4F">
        <w:rPr>
          <w:sz w:val="22"/>
          <w:szCs w:val="22"/>
          <w:lang w:val="de-DE"/>
        </w:rPr>
        <w:t>, pa je 63% njih imalo potpunu citoredukciju ostvarenu primarnim ili sekundarnim hiruškim zahvatom radi smanjenja tumorske mase, dok je njih 37% imalo makroskopski vidljivu rezidualnu bolest. 30% pacijentkinja u ob</w:t>
      </w:r>
      <w:r w:rsidR="0096692F" w:rsidRPr="005A1B4F">
        <w:rPr>
          <w:sz w:val="22"/>
          <w:szCs w:val="22"/>
          <w:lang w:val="de-DE"/>
        </w:rPr>
        <w:t>j</w:t>
      </w:r>
      <w:r w:rsidRPr="005A1B4F">
        <w:rPr>
          <w:sz w:val="22"/>
          <w:szCs w:val="22"/>
          <w:lang w:val="de-DE"/>
        </w:rPr>
        <w:t>e grupe imalo je tumorsku mutaciju gena BRCA na skriningu. Demografske i početne karakteristike u grupama prema biološkim markerima odgovarale su onima u ITT populaciji. U podgrupama pozitivnoj na HRD, 65% pacijentkinja imalo je potpunu citoredukciju, a 35% pacijentkinja makroskopski vidljivu rezidualnu bolest. U populaciji svih uključenih pacijentkinja, 30% pacijentkinja u ob</w:t>
      </w:r>
      <w:r w:rsidR="0096692F" w:rsidRPr="005A1B4F">
        <w:rPr>
          <w:sz w:val="22"/>
          <w:szCs w:val="22"/>
          <w:lang w:val="de-DE"/>
        </w:rPr>
        <w:t>j</w:t>
      </w:r>
      <w:r w:rsidRPr="005A1B4F">
        <w:rPr>
          <w:sz w:val="22"/>
          <w:szCs w:val="22"/>
          <w:lang w:val="de-DE"/>
        </w:rPr>
        <w:t>e grupe imale su tumorsku mutacju gena BRCA (štetnu/patogenu mutaciju), tokom skrininga, utvrđenu lokalnim testiranjem, dok je za 4% pacijentkinja status tumorskih mutacija BRCA bio nepoznat. Retrospektivna analiza dostupnih kliničkih uzoraka sprovedena je kod 97% pacijentkinja kako bi se potvrdio status tumorskih mutacija gena BRCA i istražio rezultat za genomsku nestabilnost, kako je prethodno opisano. Među pacijentkinjama koje ni</w:t>
      </w:r>
      <w:r w:rsidR="0096692F" w:rsidRPr="005A1B4F">
        <w:rPr>
          <w:sz w:val="22"/>
          <w:szCs w:val="22"/>
          <w:lang w:val="de-DE"/>
        </w:rPr>
        <w:t>je</w:t>
      </w:r>
      <w:r w:rsidRPr="005A1B4F">
        <w:rPr>
          <w:sz w:val="22"/>
          <w:szCs w:val="22"/>
          <w:lang w:val="de-DE"/>
        </w:rPr>
        <w:t>su imale tumorske mutacije gena BRCA</w:t>
      </w:r>
      <w:r w:rsidR="001B51A4" w:rsidRPr="005A1B4F">
        <w:rPr>
          <w:sz w:val="22"/>
          <w:szCs w:val="22"/>
          <w:lang w:val="de-DE"/>
        </w:rPr>
        <w:t>, njih 29% (19%</w:t>
      </w:r>
      <w:r w:rsidR="00D97B27" w:rsidRPr="005A1B4F">
        <w:rPr>
          <w:sz w:val="22"/>
          <w:szCs w:val="22"/>
          <w:lang w:val="de-DE"/>
        </w:rPr>
        <w:t xml:space="preserve"> ukupne populacije</w:t>
      </w:r>
      <w:r w:rsidR="001B51A4" w:rsidRPr="005A1B4F">
        <w:rPr>
          <w:sz w:val="22"/>
          <w:szCs w:val="22"/>
          <w:lang w:val="de-DE"/>
        </w:rPr>
        <w:t>)</w:t>
      </w:r>
      <w:r w:rsidRPr="005A1B4F">
        <w:rPr>
          <w:sz w:val="22"/>
          <w:szCs w:val="22"/>
          <w:lang w:val="de-DE"/>
        </w:rPr>
        <w:t xml:space="preserve"> </w:t>
      </w:r>
      <w:r w:rsidR="00D97B27" w:rsidRPr="005A1B4F">
        <w:rPr>
          <w:sz w:val="22"/>
          <w:szCs w:val="22"/>
          <w:lang w:val="de-DE"/>
        </w:rPr>
        <w:t>i</w:t>
      </w:r>
      <w:r w:rsidR="00907D2D" w:rsidRPr="005A1B4F">
        <w:rPr>
          <w:sz w:val="22"/>
          <w:szCs w:val="22"/>
          <w:lang w:val="de-DE"/>
        </w:rPr>
        <w:t>malo je</w:t>
      </w:r>
      <w:r w:rsidRPr="005A1B4F">
        <w:rPr>
          <w:sz w:val="22"/>
          <w:szCs w:val="22"/>
          <w:lang w:val="de-DE"/>
        </w:rPr>
        <w:t xml:space="preserve"> pozitiv</w:t>
      </w:r>
      <w:r w:rsidR="00907D2D" w:rsidRPr="005A1B4F">
        <w:rPr>
          <w:sz w:val="22"/>
          <w:szCs w:val="22"/>
          <w:lang w:val="de-DE"/>
        </w:rPr>
        <w:t>an</w:t>
      </w:r>
      <w:r w:rsidRPr="005A1B4F">
        <w:rPr>
          <w:sz w:val="22"/>
          <w:szCs w:val="22"/>
          <w:lang w:val="de-DE"/>
        </w:rPr>
        <w:t xml:space="preserve"> GIS rezultat</w:t>
      </w:r>
      <w:r w:rsidR="0047610B" w:rsidRPr="005A1B4F">
        <w:rPr>
          <w:sz w:val="22"/>
          <w:szCs w:val="22"/>
          <w:lang w:val="de-DE"/>
        </w:rPr>
        <w:t>, koji je u ovoj studiji unaprijed definisan</w:t>
      </w:r>
      <w:r w:rsidR="00D91FD2" w:rsidRPr="005A1B4F">
        <w:rPr>
          <w:sz w:val="22"/>
          <w:szCs w:val="22"/>
          <w:lang w:val="de-DE"/>
        </w:rPr>
        <w:t xml:space="preserve"> kao objedinjeni rezultat ≥</w:t>
      </w:r>
      <w:r w:rsidR="004225F2">
        <w:rPr>
          <w:sz w:val="22"/>
          <w:szCs w:val="22"/>
          <w:lang w:val="de-DE"/>
        </w:rPr>
        <w:t xml:space="preserve"> </w:t>
      </w:r>
      <w:r w:rsidR="00D91FD2" w:rsidRPr="005A1B4F">
        <w:rPr>
          <w:sz w:val="22"/>
          <w:szCs w:val="22"/>
          <w:lang w:val="de-DE"/>
        </w:rPr>
        <w:t>42.</w:t>
      </w:r>
      <w:r w:rsidR="007D4761" w:rsidRPr="005A1B4F">
        <w:rPr>
          <w:sz w:val="22"/>
          <w:szCs w:val="22"/>
          <w:lang w:val="de-DE"/>
        </w:rPr>
        <w:t xml:space="preserve">  Kada se status </w:t>
      </w:r>
      <w:r w:rsidR="00F36C1A">
        <w:rPr>
          <w:sz w:val="22"/>
          <w:szCs w:val="22"/>
          <w:lang w:val="de-DE"/>
        </w:rPr>
        <w:t>t</w:t>
      </w:r>
      <w:r w:rsidR="007D4761" w:rsidRPr="005A1B4F">
        <w:rPr>
          <w:sz w:val="22"/>
          <w:szCs w:val="22"/>
          <w:lang w:val="de-DE"/>
        </w:rPr>
        <w:t>umorskih mutacija gena BRCA kombinuje sa pozitivnim GIS rez</w:t>
      </w:r>
      <w:r w:rsidR="00CD39BC" w:rsidRPr="005A1B4F">
        <w:rPr>
          <w:sz w:val="22"/>
          <w:szCs w:val="22"/>
          <w:lang w:val="de-DE"/>
        </w:rPr>
        <w:t>u</w:t>
      </w:r>
      <w:r w:rsidR="007D4761" w:rsidRPr="005A1B4F">
        <w:rPr>
          <w:sz w:val="22"/>
          <w:szCs w:val="22"/>
          <w:lang w:val="de-DE"/>
        </w:rPr>
        <w:t>ltatom,</w:t>
      </w:r>
      <w:r w:rsidR="004225F2">
        <w:rPr>
          <w:sz w:val="22"/>
          <w:szCs w:val="22"/>
          <w:lang w:val="de-DE"/>
        </w:rPr>
        <w:t xml:space="preserve"> </w:t>
      </w:r>
      <w:r w:rsidRPr="005A1B4F">
        <w:rPr>
          <w:sz w:val="22"/>
          <w:szCs w:val="22"/>
          <w:lang w:val="de-DE"/>
        </w:rPr>
        <w:t>ud</w:t>
      </w:r>
      <w:r w:rsidR="009D6F08" w:rsidRPr="005A1B4F">
        <w:rPr>
          <w:sz w:val="22"/>
          <w:szCs w:val="22"/>
          <w:lang w:val="de-DE"/>
        </w:rPr>
        <w:t>i</w:t>
      </w:r>
      <w:r w:rsidRPr="005A1B4F">
        <w:rPr>
          <w:sz w:val="22"/>
          <w:szCs w:val="22"/>
          <w:lang w:val="de-DE"/>
        </w:rPr>
        <w:t>o pacijentkinja sa pozitivnim HRD statusom u ukupnoj populaciji pacintkinja iznosio je 48%, ud</w:t>
      </w:r>
      <w:r w:rsidR="009D6F08" w:rsidRPr="005A1B4F">
        <w:rPr>
          <w:sz w:val="22"/>
          <w:szCs w:val="22"/>
          <w:lang w:val="de-DE"/>
        </w:rPr>
        <w:t>i</w:t>
      </w:r>
      <w:r w:rsidRPr="005A1B4F">
        <w:rPr>
          <w:sz w:val="22"/>
          <w:szCs w:val="22"/>
          <w:lang w:val="de-DE"/>
        </w:rPr>
        <w:t>o onih sa negativnim HRD statusom bio je 34%, a ud</w:t>
      </w:r>
      <w:r w:rsidR="009D6F08" w:rsidRPr="005A1B4F">
        <w:rPr>
          <w:sz w:val="22"/>
          <w:szCs w:val="22"/>
          <w:lang w:val="de-DE"/>
        </w:rPr>
        <w:t>i</w:t>
      </w:r>
      <w:r w:rsidRPr="005A1B4F">
        <w:rPr>
          <w:sz w:val="22"/>
          <w:szCs w:val="22"/>
          <w:lang w:val="de-DE"/>
        </w:rPr>
        <w:t>o onih čiji je HRD status bio nepoznat 18%.</w:t>
      </w:r>
    </w:p>
    <w:p w14:paraId="5B1C15CC" w14:textId="77777777" w:rsidR="00C42EBB" w:rsidRPr="005A1B4F" w:rsidRDefault="00C42EBB" w:rsidP="00C42EBB">
      <w:pPr>
        <w:tabs>
          <w:tab w:val="left" w:pos="540"/>
          <w:tab w:val="left" w:pos="569"/>
        </w:tabs>
        <w:jc w:val="both"/>
        <w:rPr>
          <w:sz w:val="22"/>
          <w:szCs w:val="22"/>
          <w:lang w:val="de-DE"/>
        </w:rPr>
      </w:pPr>
    </w:p>
    <w:p w14:paraId="5F7D11E4" w14:textId="524070C9" w:rsidR="00C42EBB" w:rsidRPr="005A1B4F" w:rsidRDefault="00C42EBB" w:rsidP="00C42EBB">
      <w:pPr>
        <w:tabs>
          <w:tab w:val="left" w:pos="540"/>
          <w:tab w:val="left" w:pos="569"/>
        </w:tabs>
        <w:jc w:val="both"/>
        <w:rPr>
          <w:sz w:val="22"/>
          <w:szCs w:val="22"/>
          <w:lang w:val="de-DE"/>
        </w:rPr>
      </w:pPr>
      <w:r w:rsidRPr="005A1B4F">
        <w:rPr>
          <w:sz w:val="22"/>
          <w:szCs w:val="22"/>
          <w:lang w:val="de-DE"/>
        </w:rPr>
        <w:t>Primarna m</w:t>
      </w:r>
      <w:r w:rsidR="00797CB2" w:rsidRPr="005A1B4F">
        <w:rPr>
          <w:sz w:val="22"/>
          <w:szCs w:val="22"/>
          <w:lang w:val="de-DE"/>
        </w:rPr>
        <w:t>j</w:t>
      </w:r>
      <w:r w:rsidRPr="005A1B4F">
        <w:rPr>
          <w:sz w:val="22"/>
          <w:szCs w:val="22"/>
          <w:lang w:val="de-DE"/>
        </w:rPr>
        <w:t>era ishoda bilo je preživljavanje bez progresije bolesti (PFS), koje se definisalo kao vr</w:t>
      </w:r>
      <w:r w:rsidR="00797CB2" w:rsidRPr="005A1B4F">
        <w:rPr>
          <w:sz w:val="22"/>
          <w:szCs w:val="22"/>
          <w:lang w:val="de-DE"/>
        </w:rPr>
        <w:t>ij</w:t>
      </w:r>
      <w:r w:rsidRPr="005A1B4F">
        <w:rPr>
          <w:sz w:val="22"/>
          <w:szCs w:val="22"/>
          <w:lang w:val="de-DE"/>
        </w:rPr>
        <w:t>eme od randomizacije do progresije bolesti prema oc</w:t>
      </w:r>
      <w:r w:rsidR="00797CB2" w:rsidRPr="005A1B4F">
        <w:rPr>
          <w:sz w:val="22"/>
          <w:szCs w:val="22"/>
          <w:lang w:val="de-DE"/>
        </w:rPr>
        <w:t>j</w:t>
      </w:r>
      <w:r w:rsidRPr="005A1B4F">
        <w:rPr>
          <w:sz w:val="22"/>
          <w:szCs w:val="22"/>
          <w:lang w:val="de-DE"/>
        </w:rPr>
        <w:t>eni istraživača zasnove na osnovu verzije 1.1 RECIST modifikovanih Kriterijuma za oc</w:t>
      </w:r>
      <w:r w:rsidR="00797CB2" w:rsidRPr="005A1B4F">
        <w:rPr>
          <w:sz w:val="22"/>
          <w:szCs w:val="22"/>
          <w:lang w:val="de-DE"/>
        </w:rPr>
        <w:t>j</w:t>
      </w:r>
      <w:r w:rsidRPr="005A1B4F">
        <w:rPr>
          <w:sz w:val="22"/>
          <w:szCs w:val="22"/>
          <w:lang w:val="de-DE"/>
        </w:rPr>
        <w:t>enu odgovora kod solidnih tumora ili smrti. Sekundarne m</w:t>
      </w:r>
      <w:r w:rsidR="00797CB2" w:rsidRPr="005A1B4F">
        <w:rPr>
          <w:sz w:val="22"/>
          <w:szCs w:val="22"/>
          <w:lang w:val="de-DE"/>
        </w:rPr>
        <w:t>j</w:t>
      </w:r>
      <w:r w:rsidRPr="005A1B4F">
        <w:rPr>
          <w:sz w:val="22"/>
          <w:szCs w:val="22"/>
          <w:lang w:val="de-DE"/>
        </w:rPr>
        <w:t>ere ishoda za efikasnost uključivale su vr</w:t>
      </w:r>
      <w:r w:rsidR="00797CB2" w:rsidRPr="005A1B4F">
        <w:rPr>
          <w:sz w:val="22"/>
          <w:szCs w:val="22"/>
          <w:lang w:val="de-DE"/>
        </w:rPr>
        <w:t>ij</w:t>
      </w:r>
      <w:r w:rsidRPr="005A1B4F">
        <w:rPr>
          <w:sz w:val="22"/>
          <w:szCs w:val="22"/>
          <w:lang w:val="de-DE"/>
        </w:rPr>
        <w:t>eme od randomizacije do druge progresije bolesti ili smrti (PFS2), ukupno preživljavanje (OS), vr</w:t>
      </w:r>
      <w:r w:rsidR="006C64BF" w:rsidRPr="005A1B4F">
        <w:rPr>
          <w:sz w:val="22"/>
          <w:szCs w:val="22"/>
          <w:lang w:val="de-DE"/>
        </w:rPr>
        <w:t>ij</w:t>
      </w:r>
      <w:r w:rsidRPr="005A1B4F">
        <w:rPr>
          <w:sz w:val="22"/>
          <w:szCs w:val="22"/>
          <w:lang w:val="de-DE"/>
        </w:rPr>
        <w:t>eme od randomizacije do prve sl</w:t>
      </w:r>
      <w:r w:rsidR="006C64BF" w:rsidRPr="005A1B4F">
        <w:rPr>
          <w:sz w:val="22"/>
          <w:szCs w:val="22"/>
          <w:lang w:val="de-DE"/>
        </w:rPr>
        <w:t>j</w:t>
      </w:r>
      <w:r w:rsidRPr="005A1B4F">
        <w:rPr>
          <w:sz w:val="22"/>
          <w:szCs w:val="22"/>
          <w:lang w:val="de-DE"/>
        </w:rPr>
        <w:t xml:space="preserve">edeće terapije za karcinom li smrti (TFST) i kvaliteta života vezan </w:t>
      </w:r>
      <w:r w:rsidR="006C64BF" w:rsidRPr="005A1B4F">
        <w:rPr>
          <w:sz w:val="22"/>
          <w:szCs w:val="22"/>
          <w:lang w:val="de-DE"/>
        </w:rPr>
        <w:t>za</w:t>
      </w:r>
      <w:r w:rsidRPr="005A1B4F">
        <w:rPr>
          <w:sz w:val="22"/>
          <w:szCs w:val="22"/>
          <w:lang w:val="de-DE"/>
        </w:rPr>
        <w:t xml:space="preserve"> zdravlj</w:t>
      </w:r>
      <w:r w:rsidR="006C64BF" w:rsidRPr="005A1B4F">
        <w:rPr>
          <w:sz w:val="22"/>
          <w:szCs w:val="22"/>
          <w:lang w:val="de-DE"/>
        </w:rPr>
        <w:t>e</w:t>
      </w:r>
      <w:r w:rsidRPr="005A1B4F">
        <w:rPr>
          <w:sz w:val="22"/>
          <w:szCs w:val="22"/>
          <w:lang w:val="de-DE"/>
        </w:rPr>
        <w:t xml:space="preserve"> (HRQoL). Pacijentkinje </w:t>
      </w:r>
      <w:r w:rsidR="00F36C1A">
        <w:rPr>
          <w:sz w:val="22"/>
          <w:szCs w:val="22"/>
          <w:lang w:val="de-DE"/>
        </w:rPr>
        <w:t xml:space="preserve">su </w:t>
      </w:r>
      <w:r w:rsidRPr="005A1B4F">
        <w:rPr>
          <w:sz w:val="22"/>
          <w:szCs w:val="22"/>
          <w:lang w:val="de-DE"/>
        </w:rPr>
        <w:t xml:space="preserve">na osnovu verzije 1.1 RECIST kriterijuma </w:t>
      </w:r>
      <w:r w:rsidR="00F36C1A" w:rsidRPr="005A1B4F">
        <w:rPr>
          <w:sz w:val="22"/>
          <w:szCs w:val="22"/>
          <w:lang w:val="de-DE"/>
        </w:rPr>
        <w:t xml:space="preserve">imale </w:t>
      </w:r>
      <w:r w:rsidRPr="005A1B4F">
        <w:rPr>
          <w:sz w:val="22"/>
          <w:szCs w:val="22"/>
          <w:lang w:val="de-DE"/>
        </w:rPr>
        <w:t>proc</w:t>
      </w:r>
      <w:r w:rsidR="008943C9" w:rsidRPr="005A1B4F">
        <w:rPr>
          <w:sz w:val="22"/>
          <w:szCs w:val="22"/>
          <w:lang w:val="de-DE"/>
        </w:rPr>
        <w:t>j</w:t>
      </w:r>
      <w:r w:rsidRPr="005A1B4F">
        <w:rPr>
          <w:sz w:val="22"/>
          <w:szCs w:val="22"/>
          <w:lang w:val="de-DE"/>
        </w:rPr>
        <w:t>enu tumora na početku studije i na svake 24 ned</w:t>
      </w:r>
      <w:r w:rsidR="008943C9" w:rsidRPr="005A1B4F">
        <w:rPr>
          <w:sz w:val="22"/>
          <w:szCs w:val="22"/>
          <w:lang w:val="de-DE"/>
        </w:rPr>
        <w:t>j</w:t>
      </w:r>
      <w:r w:rsidRPr="005A1B4F">
        <w:rPr>
          <w:sz w:val="22"/>
          <w:szCs w:val="22"/>
          <w:lang w:val="de-DE"/>
        </w:rPr>
        <w:t>elja (uz CT/MR oslikavanje u 12 ned</w:t>
      </w:r>
      <w:r w:rsidR="008943C9" w:rsidRPr="005A1B4F">
        <w:rPr>
          <w:sz w:val="22"/>
          <w:szCs w:val="22"/>
          <w:lang w:val="de-DE"/>
        </w:rPr>
        <w:t>j</w:t>
      </w:r>
      <w:r w:rsidRPr="005A1B4F">
        <w:rPr>
          <w:sz w:val="22"/>
          <w:szCs w:val="22"/>
          <w:lang w:val="de-DE"/>
        </w:rPr>
        <w:t>elja u slučaju kliničke progresije ili porasta vr</w:t>
      </w:r>
      <w:r w:rsidR="008943C9" w:rsidRPr="005A1B4F">
        <w:rPr>
          <w:sz w:val="22"/>
          <w:szCs w:val="22"/>
          <w:lang w:val="de-DE"/>
        </w:rPr>
        <w:t>ij</w:t>
      </w:r>
      <w:r w:rsidRPr="005A1B4F">
        <w:rPr>
          <w:sz w:val="22"/>
          <w:szCs w:val="22"/>
          <w:lang w:val="de-DE"/>
        </w:rPr>
        <w:t>ednosti CA 125) do 42 m</w:t>
      </w:r>
      <w:r w:rsidR="008943C9" w:rsidRPr="005A1B4F">
        <w:rPr>
          <w:sz w:val="22"/>
          <w:szCs w:val="22"/>
          <w:lang w:val="de-DE"/>
        </w:rPr>
        <w:t>j</w:t>
      </w:r>
      <w:r w:rsidRPr="005A1B4F">
        <w:rPr>
          <w:sz w:val="22"/>
          <w:szCs w:val="22"/>
          <w:lang w:val="de-DE"/>
        </w:rPr>
        <w:t xml:space="preserve">eseca ili do objektivne radiološke progresije bolesti. </w:t>
      </w:r>
    </w:p>
    <w:p w14:paraId="5C244F6A" w14:textId="77777777" w:rsidR="00C42EBB" w:rsidRPr="005A1B4F" w:rsidRDefault="00C42EBB" w:rsidP="00C42EBB">
      <w:pPr>
        <w:tabs>
          <w:tab w:val="left" w:pos="540"/>
          <w:tab w:val="left" w:pos="569"/>
        </w:tabs>
        <w:jc w:val="both"/>
        <w:rPr>
          <w:sz w:val="22"/>
          <w:szCs w:val="22"/>
          <w:lang w:val="de-DE"/>
        </w:rPr>
      </w:pPr>
    </w:p>
    <w:p w14:paraId="78076B73" w14:textId="03EAB389" w:rsidR="00C42EBB" w:rsidRDefault="00C42EBB" w:rsidP="00C42EBB">
      <w:pPr>
        <w:tabs>
          <w:tab w:val="left" w:pos="540"/>
          <w:tab w:val="left" w:pos="569"/>
        </w:tabs>
        <w:jc w:val="both"/>
        <w:rPr>
          <w:sz w:val="22"/>
          <w:szCs w:val="22"/>
          <w:lang w:val="de-DE"/>
        </w:rPr>
      </w:pPr>
      <w:r w:rsidRPr="005A1B4F">
        <w:rPr>
          <w:sz w:val="22"/>
          <w:szCs w:val="22"/>
          <w:lang w:val="de-DE"/>
        </w:rPr>
        <w:t>Studija je postigla primarnu m</w:t>
      </w:r>
      <w:r w:rsidR="003F78B5" w:rsidRPr="005A1B4F">
        <w:rPr>
          <w:sz w:val="22"/>
          <w:szCs w:val="22"/>
          <w:lang w:val="de-DE"/>
        </w:rPr>
        <w:t>j</w:t>
      </w:r>
      <w:r w:rsidRPr="005A1B4F">
        <w:rPr>
          <w:sz w:val="22"/>
          <w:szCs w:val="22"/>
          <w:lang w:val="de-DE"/>
        </w:rPr>
        <w:t>eru ishoda u ITT populaciji, pokazavši statistički značajno poboljšanje PFS-a prema oc</w:t>
      </w:r>
      <w:r w:rsidR="003F78B5" w:rsidRPr="005A1B4F">
        <w:rPr>
          <w:sz w:val="22"/>
          <w:szCs w:val="22"/>
          <w:lang w:val="de-DE"/>
        </w:rPr>
        <w:t>j</w:t>
      </w:r>
      <w:r w:rsidRPr="005A1B4F">
        <w:rPr>
          <w:sz w:val="22"/>
          <w:szCs w:val="22"/>
          <w:lang w:val="de-DE"/>
        </w:rPr>
        <w:t>eni istraživača u grupi koja je primala olaparib/bevacizum u odnosu grupu koja je primala placebo/bevacizumaba (HR: 0,59; 95% CI: 0,49-0,72; p&lt;0,0001 uz medijanu od 22,1 m</w:t>
      </w:r>
      <w:r w:rsidR="003F78B5" w:rsidRPr="005A1B4F">
        <w:rPr>
          <w:sz w:val="22"/>
          <w:szCs w:val="22"/>
          <w:lang w:val="de-DE"/>
        </w:rPr>
        <w:t>j</w:t>
      </w:r>
      <w:r w:rsidRPr="005A1B4F">
        <w:rPr>
          <w:sz w:val="22"/>
          <w:szCs w:val="22"/>
          <w:lang w:val="de-DE"/>
        </w:rPr>
        <w:t>eseci l</w:t>
      </w:r>
      <w:r w:rsidR="003F78B5" w:rsidRPr="005A1B4F">
        <w:rPr>
          <w:sz w:val="22"/>
          <w:szCs w:val="22"/>
          <w:lang w:val="de-DE"/>
        </w:rPr>
        <w:t>ij</w:t>
      </w:r>
      <w:r w:rsidRPr="005A1B4F">
        <w:rPr>
          <w:sz w:val="22"/>
          <w:szCs w:val="22"/>
          <w:lang w:val="de-DE"/>
        </w:rPr>
        <w:t>ečenja za olaparib/bevacizumaba u odnosu na 16,6 m</w:t>
      </w:r>
      <w:r w:rsidR="003F78B5" w:rsidRPr="005A1B4F">
        <w:rPr>
          <w:sz w:val="22"/>
          <w:szCs w:val="22"/>
          <w:lang w:val="de-DE"/>
        </w:rPr>
        <w:t>j</w:t>
      </w:r>
      <w:r w:rsidRPr="005A1B4F">
        <w:rPr>
          <w:sz w:val="22"/>
          <w:szCs w:val="22"/>
          <w:lang w:val="de-DE"/>
        </w:rPr>
        <w:t>eseci za l</w:t>
      </w:r>
      <w:r w:rsidR="003F78B5" w:rsidRPr="005A1B4F">
        <w:rPr>
          <w:sz w:val="22"/>
          <w:szCs w:val="22"/>
          <w:lang w:val="de-DE"/>
        </w:rPr>
        <w:t>ij</w:t>
      </w:r>
      <w:r w:rsidRPr="005A1B4F">
        <w:rPr>
          <w:sz w:val="22"/>
          <w:szCs w:val="22"/>
          <w:lang w:val="de-DE"/>
        </w:rPr>
        <w:t>ečenje placebom/bevacizumabom). To je bilo u skladu sa analizom PFS-a proc</w:t>
      </w:r>
      <w:r w:rsidR="002F3BAF" w:rsidRPr="005A1B4F">
        <w:rPr>
          <w:sz w:val="22"/>
          <w:szCs w:val="22"/>
          <w:lang w:val="de-DE"/>
        </w:rPr>
        <w:t>ij</w:t>
      </w:r>
      <w:r w:rsidRPr="005A1B4F">
        <w:rPr>
          <w:sz w:val="22"/>
          <w:szCs w:val="22"/>
          <w:lang w:val="de-DE"/>
        </w:rPr>
        <w:t>enjeno  "zamaskiranim" nezavisnim centralnim pregledom (BICR). Međutim, najveću su korist ostvarile pacijentkinje definisane kao pozitivne na biološke markere</w:t>
      </w:r>
      <w:r w:rsidR="002F3BAF" w:rsidRPr="005A1B4F">
        <w:rPr>
          <w:sz w:val="22"/>
          <w:szCs w:val="22"/>
          <w:lang w:val="de-DE"/>
        </w:rPr>
        <w:t xml:space="preserve"> </w:t>
      </w:r>
      <w:r w:rsidRPr="005A1B4F">
        <w:rPr>
          <w:sz w:val="22"/>
          <w:szCs w:val="22"/>
          <w:lang w:val="de-DE"/>
        </w:rPr>
        <w:t xml:space="preserve">(tumorsku mutacije gena BRCA, GIS, HRD pozitivan status, koji se definisao kao tumorska mutacija gena BRCA i/ili pozitivan GIS rezultat). </w:t>
      </w:r>
    </w:p>
    <w:p w14:paraId="4BDCF442" w14:textId="7EB13423" w:rsidR="00F36C1A" w:rsidRDefault="00F36C1A" w:rsidP="00C42EBB">
      <w:pPr>
        <w:tabs>
          <w:tab w:val="left" w:pos="540"/>
          <w:tab w:val="left" w:pos="569"/>
        </w:tabs>
        <w:jc w:val="both"/>
        <w:rPr>
          <w:sz w:val="22"/>
          <w:szCs w:val="22"/>
          <w:lang w:val="de-DE"/>
        </w:rPr>
      </w:pPr>
    </w:p>
    <w:p w14:paraId="4FB201BA" w14:textId="49AD2FC9" w:rsidR="00C42EBB" w:rsidRPr="005A1B4F" w:rsidRDefault="00994ED6" w:rsidP="003A4444">
      <w:pPr>
        <w:spacing w:after="240" w:line="280" w:lineRule="atLeast"/>
        <w:jc w:val="both"/>
        <w:rPr>
          <w:sz w:val="22"/>
          <w:szCs w:val="22"/>
          <w:lang w:val="de-DE"/>
        </w:rPr>
      </w:pPr>
      <w:r w:rsidRPr="00994ED6">
        <w:rPr>
          <w:sz w:val="22"/>
          <w:szCs w:val="22"/>
          <w:lang w:val="de-DE"/>
        </w:rPr>
        <w:t>Konačna analiza PFS2 (DCO 22. marta 2020, 53% zrelosti) u ukupnoj populaciji bila je statistički značajna (HR 0,78, 95% CI 0,64-0,95, p=0,0125 sa medijanom od 36,5 m</w:t>
      </w:r>
      <w:r w:rsidR="00D34FA3">
        <w:rPr>
          <w:sz w:val="22"/>
          <w:szCs w:val="22"/>
          <w:lang w:val="de-DE"/>
        </w:rPr>
        <w:t>j</w:t>
      </w:r>
      <w:r w:rsidRPr="00994ED6">
        <w:rPr>
          <w:sz w:val="22"/>
          <w:szCs w:val="22"/>
          <w:lang w:val="de-DE"/>
        </w:rPr>
        <w:t>eseci za olaparib/bevacizumab u odnosu na 32.6 m</w:t>
      </w:r>
      <w:r w:rsidR="00D34FA3">
        <w:rPr>
          <w:sz w:val="22"/>
          <w:szCs w:val="22"/>
          <w:lang w:val="de-DE"/>
        </w:rPr>
        <w:t>j</w:t>
      </w:r>
      <w:r w:rsidRPr="00994ED6">
        <w:rPr>
          <w:sz w:val="22"/>
          <w:szCs w:val="22"/>
          <w:lang w:val="de-DE"/>
        </w:rPr>
        <w:t>eseci za placebo/bevacizumab). Podaci o ukupnom preživljavanju bili su nezreli u ukupnoj populaciji i podgrupama biomarkera. Šezdeset procenata (60%) pacijenata u olaparib/bevacizumab grupi i 74% u grupi koja je primala placebo/bevacizumab primilo je naknadnu terapiju i od ovih pacijenata, 20% i 47% u olaparib/bevacizumab i placebo/bevacizumab grupi, inhibitor PARP</w:t>
      </w:r>
      <w:r>
        <w:rPr>
          <w:sz w:val="22"/>
          <w:szCs w:val="22"/>
          <w:lang w:val="de-DE"/>
        </w:rPr>
        <w:t>, redom</w:t>
      </w:r>
      <w:r w:rsidR="00D34FA3">
        <w:rPr>
          <w:sz w:val="22"/>
          <w:szCs w:val="22"/>
          <w:lang w:val="de-DE"/>
        </w:rPr>
        <w:t>.</w:t>
      </w:r>
    </w:p>
    <w:p w14:paraId="7AF92C96" w14:textId="202CE9C3" w:rsidR="00C42EBB" w:rsidRPr="005A1B4F" w:rsidRDefault="00C42EBB" w:rsidP="00C42EBB">
      <w:pPr>
        <w:tabs>
          <w:tab w:val="left" w:pos="540"/>
          <w:tab w:val="left" w:pos="569"/>
        </w:tabs>
        <w:jc w:val="both"/>
        <w:rPr>
          <w:sz w:val="22"/>
          <w:szCs w:val="22"/>
          <w:lang w:val="de-DE"/>
        </w:rPr>
      </w:pPr>
      <w:r w:rsidRPr="005A1B4F">
        <w:rPr>
          <w:sz w:val="22"/>
          <w:szCs w:val="22"/>
          <w:lang w:val="de-DE"/>
        </w:rPr>
        <w:t>U podgrupi pacijentkinja koje su pri randomizacije imale tumorsku mutaciju gena BRCA (241/806 pacijentkinja) medijana PFS-a u grupi koja je primala olaparib/bevacizumab iznosila je 37,2 m</w:t>
      </w:r>
      <w:r w:rsidR="00BF4884" w:rsidRPr="005A1B4F">
        <w:rPr>
          <w:sz w:val="22"/>
          <w:szCs w:val="22"/>
          <w:lang w:val="de-DE"/>
        </w:rPr>
        <w:t>j</w:t>
      </w:r>
      <w:r w:rsidRPr="005A1B4F">
        <w:rPr>
          <w:sz w:val="22"/>
          <w:szCs w:val="22"/>
          <w:lang w:val="de-DE"/>
        </w:rPr>
        <w:t>eseci u odnosu na 22,0 m</w:t>
      </w:r>
      <w:r w:rsidR="00BF4884" w:rsidRPr="005A1B4F">
        <w:rPr>
          <w:sz w:val="22"/>
          <w:szCs w:val="22"/>
          <w:lang w:val="de-DE"/>
        </w:rPr>
        <w:t>j</w:t>
      </w:r>
      <w:r w:rsidRPr="005A1B4F">
        <w:rPr>
          <w:sz w:val="22"/>
          <w:szCs w:val="22"/>
          <w:lang w:val="de-DE"/>
        </w:rPr>
        <w:t>eseci u grupi koja primala placebo/bevacizumab(HR=0,34; 95% CI: 0,23; 0,51), a stopa rizika (HR) za OS</w:t>
      </w:r>
      <w:r w:rsidR="00D83D07">
        <w:rPr>
          <w:sz w:val="22"/>
          <w:szCs w:val="22"/>
          <w:lang w:val="de-DE"/>
        </w:rPr>
        <w:t xml:space="preserve"> (DCO 22.mart 202</w:t>
      </w:r>
      <w:r w:rsidR="009567B0">
        <w:rPr>
          <w:sz w:val="22"/>
          <w:szCs w:val="22"/>
          <w:lang w:val="de-DE"/>
        </w:rPr>
        <w:t>0</w:t>
      </w:r>
      <w:r w:rsidR="00D83D07">
        <w:rPr>
          <w:sz w:val="22"/>
          <w:szCs w:val="22"/>
          <w:lang w:val="de-DE"/>
        </w:rPr>
        <w:t>)</w:t>
      </w:r>
      <w:r w:rsidRPr="005A1B4F">
        <w:rPr>
          <w:sz w:val="22"/>
          <w:szCs w:val="22"/>
          <w:lang w:val="de-DE"/>
        </w:rPr>
        <w:t xml:space="preserve"> iznosio je 0,6</w:t>
      </w:r>
      <w:r w:rsidR="00D83D07">
        <w:rPr>
          <w:sz w:val="22"/>
          <w:szCs w:val="22"/>
          <w:lang w:val="de-DE"/>
        </w:rPr>
        <w:t>8</w:t>
      </w:r>
      <w:r w:rsidRPr="005A1B4F">
        <w:rPr>
          <w:sz w:val="22"/>
          <w:szCs w:val="22"/>
          <w:lang w:val="de-DE"/>
        </w:rPr>
        <w:t xml:space="preserve"> (95% CI: 0,</w:t>
      </w:r>
      <w:r w:rsidR="00D83D07">
        <w:rPr>
          <w:sz w:val="22"/>
          <w:szCs w:val="22"/>
          <w:lang w:val="de-DE"/>
        </w:rPr>
        <w:t>40</w:t>
      </w:r>
      <w:r w:rsidRPr="005A1B4F">
        <w:rPr>
          <w:sz w:val="22"/>
          <w:szCs w:val="22"/>
          <w:lang w:val="de-DE"/>
        </w:rPr>
        <w:t>%; 1,</w:t>
      </w:r>
      <w:r w:rsidR="00D83D07">
        <w:rPr>
          <w:sz w:val="22"/>
          <w:szCs w:val="22"/>
          <w:lang w:val="de-DE"/>
        </w:rPr>
        <w:t>19</w:t>
      </w:r>
      <w:r w:rsidRPr="005A1B4F">
        <w:rPr>
          <w:sz w:val="22"/>
          <w:szCs w:val="22"/>
          <w:lang w:val="de-DE"/>
        </w:rPr>
        <w:t>).</w:t>
      </w:r>
    </w:p>
    <w:p w14:paraId="44306589" w14:textId="77777777" w:rsidR="00C42EBB" w:rsidRPr="005A1B4F" w:rsidRDefault="00C42EBB" w:rsidP="00C42EBB">
      <w:pPr>
        <w:tabs>
          <w:tab w:val="left" w:pos="540"/>
          <w:tab w:val="left" w:pos="569"/>
        </w:tabs>
        <w:jc w:val="both"/>
        <w:rPr>
          <w:sz w:val="22"/>
          <w:szCs w:val="22"/>
          <w:lang w:val="de-DE"/>
        </w:rPr>
      </w:pPr>
    </w:p>
    <w:p w14:paraId="0FB41A1B" w14:textId="1D14AF26" w:rsidR="00C42EBB" w:rsidRPr="005A1B4F" w:rsidRDefault="00C42EBB" w:rsidP="00C42EBB">
      <w:pPr>
        <w:tabs>
          <w:tab w:val="left" w:pos="540"/>
          <w:tab w:val="left" w:pos="569"/>
        </w:tabs>
        <w:jc w:val="both"/>
        <w:rPr>
          <w:sz w:val="22"/>
          <w:szCs w:val="22"/>
          <w:lang w:val="de-DE"/>
        </w:rPr>
      </w:pPr>
      <w:r w:rsidRPr="005A1B4F">
        <w:rPr>
          <w:sz w:val="22"/>
          <w:szCs w:val="22"/>
          <w:lang w:val="de-DE"/>
        </w:rPr>
        <w:t xml:space="preserve">Rezultati efikasnosti u drugim analizama podgrupa bioloških markera na osnovu retrospektivno analizarih tumorskih uzoraka prikazani su u Tabeli </w:t>
      </w:r>
      <w:r w:rsidR="00072119">
        <w:rPr>
          <w:sz w:val="22"/>
          <w:szCs w:val="22"/>
          <w:lang w:val="de-DE"/>
        </w:rPr>
        <w:t>8</w:t>
      </w:r>
      <w:r w:rsidRPr="005A1B4F">
        <w:rPr>
          <w:sz w:val="22"/>
          <w:szCs w:val="22"/>
          <w:lang w:val="de-DE"/>
        </w:rPr>
        <w:t xml:space="preserve">. </w:t>
      </w:r>
    </w:p>
    <w:p w14:paraId="0B5A2F6A" w14:textId="77777777" w:rsidR="00C42EBB" w:rsidRPr="005A1B4F" w:rsidRDefault="00C42EBB" w:rsidP="00C42EBB">
      <w:pPr>
        <w:tabs>
          <w:tab w:val="left" w:pos="540"/>
          <w:tab w:val="left" w:pos="569"/>
        </w:tabs>
        <w:jc w:val="both"/>
        <w:rPr>
          <w:sz w:val="22"/>
          <w:szCs w:val="22"/>
          <w:lang w:val="de-DE"/>
        </w:rPr>
      </w:pPr>
    </w:p>
    <w:p w14:paraId="7EC9CAE0" w14:textId="24904C87" w:rsidR="00C42EBB" w:rsidRPr="00F331AD" w:rsidRDefault="00C42EBB" w:rsidP="00C42EBB">
      <w:pPr>
        <w:tabs>
          <w:tab w:val="left" w:pos="540"/>
          <w:tab w:val="left" w:pos="569"/>
        </w:tabs>
        <w:jc w:val="both"/>
        <w:rPr>
          <w:b/>
          <w:sz w:val="22"/>
          <w:szCs w:val="22"/>
          <w:lang w:val="de-DE"/>
        </w:rPr>
      </w:pPr>
      <w:r w:rsidRPr="00F331AD">
        <w:rPr>
          <w:b/>
          <w:sz w:val="22"/>
          <w:szCs w:val="22"/>
          <w:lang w:val="de-DE"/>
        </w:rPr>
        <w:t xml:space="preserve">Tabela </w:t>
      </w:r>
      <w:r w:rsidR="00DC0558" w:rsidRPr="00F331AD">
        <w:rPr>
          <w:b/>
          <w:sz w:val="22"/>
          <w:szCs w:val="22"/>
          <w:lang w:val="de-DE"/>
        </w:rPr>
        <w:t>8</w:t>
      </w:r>
      <w:r w:rsidRPr="00F331AD">
        <w:rPr>
          <w:b/>
          <w:sz w:val="22"/>
          <w:szCs w:val="22"/>
          <w:lang w:val="de-DE"/>
        </w:rPr>
        <w:t xml:space="preserve">. Sažetak ključnih rezultata </w:t>
      </w:r>
      <w:r w:rsidR="00D83D07">
        <w:rPr>
          <w:b/>
          <w:sz w:val="22"/>
          <w:szCs w:val="22"/>
          <w:lang w:val="de-DE"/>
        </w:rPr>
        <w:t xml:space="preserve">efikasnosti </w:t>
      </w:r>
      <w:r w:rsidRPr="00F331AD">
        <w:rPr>
          <w:b/>
          <w:sz w:val="22"/>
          <w:szCs w:val="22"/>
          <w:lang w:val="de-DE"/>
        </w:rPr>
        <w:t>kod pacijenata sa uznapredovalim karcinom jajnika sa pozitivnim statusom deficijencije homologne rekombinacije (HRD), koji je definisan kao tumorska mutacije gena BRCA i/ili pozitivan GIS rezultat, u studiji PAOLA-1.</w:t>
      </w:r>
    </w:p>
    <w:p w14:paraId="6D253094" w14:textId="30198DBF" w:rsidR="00557B8C" w:rsidRDefault="00557B8C" w:rsidP="00C42EBB">
      <w:pPr>
        <w:tabs>
          <w:tab w:val="left" w:pos="540"/>
          <w:tab w:val="left" w:pos="569"/>
        </w:tabs>
        <w:jc w:val="both"/>
        <w:rPr>
          <w:sz w:val="22"/>
          <w:szCs w:val="22"/>
          <w:lang w:val="de-DE"/>
        </w:rPr>
      </w:pPr>
    </w:p>
    <w:tbl>
      <w:tblPr>
        <w:tblStyle w:val="TableGrid"/>
        <w:tblW w:w="0" w:type="auto"/>
        <w:tblInd w:w="-5" w:type="dxa"/>
        <w:tblLayout w:type="fixed"/>
        <w:tblLook w:val="04A0" w:firstRow="1" w:lastRow="0" w:firstColumn="1" w:lastColumn="0" w:noHBand="0" w:noVBand="1"/>
      </w:tblPr>
      <w:tblGrid>
        <w:gridCol w:w="1393"/>
        <w:gridCol w:w="1226"/>
        <w:gridCol w:w="1259"/>
        <w:gridCol w:w="1227"/>
        <w:gridCol w:w="1276"/>
        <w:gridCol w:w="1276"/>
        <w:gridCol w:w="1413"/>
      </w:tblGrid>
      <w:tr w:rsidR="00557B8C" w:rsidRPr="00557B8C" w14:paraId="6F9A92CB" w14:textId="77777777" w:rsidTr="001A6BC7">
        <w:tc>
          <w:tcPr>
            <w:tcW w:w="1393" w:type="dxa"/>
            <w:tcBorders>
              <w:top w:val="single" w:sz="8" w:space="0" w:color="auto"/>
              <w:left w:val="single" w:sz="2" w:space="0" w:color="auto"/>
              <w:bottom w:val="single" w:sz="8" w:space="0" w:color="auto"/>
              <w:right w:val="single" w:sz="2" w:space="0" w:color="auto"/>
            </w:tcBorders>
          </w:tcPr>
          <w:p w14:paraId="245F0849" w14:textId="77777777" w:rsidR="00557B8C" w:rsidRPr="00557B8C" w:rsidRDefault="00557B8C" w:rsidP="00557B8C">
            <w:pPr>
              <w:tabs>
                <w:tab w:val="left" w:pos="540"/>
                <w:tab w:val="left" w:pos="569"/>
              </w:tabs>
              <w:jc w:val="both"/>
              <w:rPr>
                <w:b/>
                <w:sz w:val="22"/>
                <w:szCs w:val="22"/>
                <w:lang w:val="en-GB"/>
              </w:rPr>
            </w:pPr>
          </w:p>
        </w:tc>
        <w:tc>
          <w:tcPr>
            <w:tcW w:w="2485" w:type="dxa"/>
            <w:gridSpan w:val="2"/>
            <w:tcBorders>
              <w:top w:val="single" w:sz="8" w:space="0" w:color="auto"/>
              <w:left w:val="single" w:sz="2" w:space="0" w:color="auto"/>
              <w:bottom w:val="single" w:sz="8" w:space="0" w:color="auto"/>
              <w:right w:val="single" w:sz="2" w:space="0" w:color="auto"/>
            </w:tcBorders>
          </w:tcPr>
          <w:p w14:paraId="6CCDA29F" w14:textId="77777777" w:rsidR="00557B8C" w:rsidRPr="00F331AD" w:rsidRDefault="00557B8C" w:rsidP="00557B8C">
            <w:pPr>
              <w:tabs>
                <w:tab w:val="left" w:pos="540"/>
                <w:tab w:val="left" w:pos="569"/>
              </w:tabs>
              <w:jc w:val="both"/>
              <w:rPr>
                <w:b/>
                <w:iCs/>
                <w:sz w:val="18"/>
                <w:szCs w:val="18"/>
                <w:vertAlign w:val="superscript"/>
                <w:lang w:val="en-GB"/>
              </w:rPr>
            </w:pPr>
            <w:r w:rsidRPr="00F331AD">
              <w:rPr>
                <w:b/>
                <w:sz w:val="18"/>
                <w:szCs w:val="18"/>
                <w:lang w:val="en-GB"/>
              </w:rPr>
              <w:t>t</w:t>
            </w:r>
            <w:r w:rsidRPr="00F331AD">
              <w:rPr>
                <w:b/>
                <w:i/>
                <w:sz w:val="18"/>
                <w:szCs w:val="18"/>
                <w:lang w:val="en-GB"/>
              </w:rPr>
              <w:t>BRCAm</w:t>
            </w:r>
            <w:r w:rsidRPr="00F331AD">
              <w:rPr>
                <w:b/>
                <w:i/>
                <w:sz w:val="18"/>
                <w:szCs w:val="18"/>
                <w:vertAlign w:val="superscript"/>
                <w:lang w:val="en-GB"/>
              </w:rPr>
              <w:t xml:space="preserve">*, </w:t>
            </w:r>
            <w:r w:rsidRPr="00F331AD">
              <w:rPr>
                <w:b/>
                <w:iCs/>
                <w:sz w:val="18"/>
                <w:szCs w:val="18"/>
                <w:vertAlign w:val="superscript"/>
                <w:lang w:val="en-GB"/>
              </w:rPr>
              <w:t>c</w:t>
            </w:r>
          </w:p>
          <w:p w14:paraId="27E4A041" w14:textId="77777777" w:rsidR="00557B8C" w:rsidRPr="00F331AD" w:rsidRDefault="00557B8C" w:rsidP="00557B8C">
            <w:pPr>
              <w:tabs>
                <w:tab w:val="left" w:pos="540"/>
                <w:tab w:val="left" w:pos="569"/>
              </w:tabs>
              <w:jc w:val="both"/>
              <w:rPr>
                <w:b/>
                <w:sz w:val="18"/>
                <w:szCs w:val="18"/>
                <w:lang w:val="en-GB"/>
              </w:rPr>
            </w:pPr>
            <w:r w:rsidRPr="00F331AD">
              <w:rPr>
                <w:b/>
                <w:iCs/>
                <w:sz w:val="18"/>
                <w:szCs w:val="18"/>
                <w:vertAlign w:val="superscript"/>
                <w:lang w:val="en-GB"/>
              </w:rPr>
              <w:t>(n=235)</w:t>
            </w:r>
          </w:p>
        </w:tc>
        <w:tc>
          <w:tcPr>
            <w:tcW w:w="2503" w:type="dxa"/>
            <w:gridSpan w:val="2"/>
            <w:tcBorders>
              <w:top w:val="single" w:sz="8" w:space="0" w:color="auto"/>
              <w:left w:val="single" w:sz="2" w:space="0" w:color="auto"/>
              <w:bottom w:val="single" w:sz="8" w:space="0" w:color="auto"/>
              <w:right w:val="single" w:sz="2" w:space="0" w:color="auto"/>
            </w:tcBorders>
          </w:tcPr>
          <w:p w14:paraId="08E4A613" w14:textId="77777777" w:rsidR="00557B8C" w:rsidRPr="00F331AD" w:rsidRDefault="00557B8C" w:rsidP="00557B8C">
            <w:pPr>
              <w:tabs>
                <w:tab w:val="left" w:pos="540"/>
                <w:tab w:val="left" w:pos="569"/>
              </w:tabs>
              <w:jc w:val="both"/>
              <w:rPr>
                <w:b/>
                <w:iCs/>
                <w:sz w:val="18"/>
                <w:szCs w:val="18"/>
                <w:vertAlign w:val="superscript"/>
                <w:lang w:val="en-GB"/>
              </w:rPr>
            </w:pPr>
            <w:r w:rsidRPr="00F331AD">
              <w:rPr>
                <w:b/>
                <w:iCs/>
                <w:sz w:val="18"/>
                <w:szCs w:val="18"/>
                <w:lang w:val="en-GB"/>
              </w:rPr>
              <w:t>GIS positive</w:t>
            </w:r>
            <w:r w:rsidRPr="00F331AD">
              <w:rPr>
                <w:b/>
                <w:iCs/>
                <w:sz w:val="18"/>
                <w:szCs w:val="18"/>
                <w:vertAlign w:val="superscript"/>
                <w:lang w:val="en-GB"/>
              </w:rPr>
              <w:t>*, d</w:t>
            </w:r>
          </w:p>
          <w:p w14:paraId="46C3CCD1" w14:textId="77777777" w:rsidR="00557B8C" w:rsidRPr="00F331AD" w:rsidRDefault="00557B8C" w:rsidP="00557B8C">
            <w:pPr>
              <w:tabs>
                <w:tab w:val="left" w:pos="540"/>
                <w:tab w:val="left" w:pos="569"/>
              </w:tabs>
              <w:jc w:val="both"/>
              <w:rPr>
                <w:b/>
                <w:iCs/>
                <w:sz w:val="18"/>
                <w:szCs w:val="18"/>
                <w:lang w:val="en-GB"/>
              </w:rPr>
            </w:pPr>
            <w:r w:rsidRPr="00F331AD">
              <w:rPr>
                <w:b/>
                <w:iCs/>
                <w:sz w:val="18"/>
                <w:szCs w:val="18"/>
                <w:lang w:val="en-GB"/>
              </w:rPr>
              <w:t>(n=152)</w:t>
            </w:r>
          </w:p>
        </w:tc>
        <w:tc>
          <w:tcPr>
            <w:tcW w:w="2689" w:type="dxa"/>
            <w:gridSpan w:val="2"/>
            <w:tcBorders>
              <w:top w:val="single" w:sz="8" w:space="0" w:color="auto"/>
              <w:left w:val="single" w:sz="2" w:space="0" w:color="auto"/>
              <w:bottom w:val="single" w:sz="8" w:space="0" w:color="auto"/>
              <w:right w:val="single" w:sz="2" w:space="0" w:color="auto"/>
            </w:tcBorders>
          </w:tcPr>
          <w:p w14:paraId="60954451"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HRD positive</w:t>
            </w:r>
            <w:r w:rsidRPr="00F331AD">
              <w:rPr>
                <w:b/>
                <w:sz w:val="18"/>
                <w:szCs w:val="18"/>
                <w:vertAlign w:val="superscript"/>
                <w:lang w:val="en-GB"/>
              </w:rPr>
              <w:t>*</w:t>
            </w:r>
          </w:p>
          <w:p w14:paraId="596AC1D3"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(n=387)</w:t>
            </w:r>
          </w:p>
        </w:tc>
      </w:tr>
      <w:tr w:rsidR="00557B8C" w:rsidRPr="00557B8C" w14:paraId="53989888" w14:textId="77777777" w:rsidTr="001A6BC7">
        <w:tc>
          <w:tcPr>
            <w:tcW w:w="1393" w:type="dxa"/>
            <w:tcBorders>
              <w:top w:val="single" w:sz="8" w:space="0" w:color="auto"/>
              <w:bottom w:val="single" w:sz="8" w:space="0" w:color="auto"/>
            </w:tcBorders>
          </w:tcPr>
          <w:p w14:paraId="17FE591B" w14:textId="77777777" w:rsidR="00557B8C" w:rsidRPr="00557B8C" w:rsidRDefault="00557B8C" w:rsidP="00557B8C">
            <w:pPr>
              <w:tabs>
                <w:tab w:val="left" w:pos="540"/>
                <w:tab w:val="left" w:pos="569"/>
              </w:tabs>
              <w:jc w:val="both"/>
              <w:rPr>
                <w:b/>
                <w:sz w:val="22"/>
                <w:szCs w:val="22"/>
                <w:lang w:val="en-GB"/>
              </w:rPr>
            </w:pPr>
          </w:p>
        </w:tc>
        <w:tc>
          <w:tcPr>
            <w:tcW w:w="1226" w:type="dxa"/>
            <w:tcBorders>
              <w:top w:val="single" w:sz="8" w:space="0" w:color="auto"/>
              <w:bottom w:val="single" w:sz="8" w:space="0" w:color="auto"/>
            </w:tcBorders>
          </w:tcPr>
          <w:p w14:paraId="13AD0EE4"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Olaparib/ bevacizumab</w:t>
            </w:r>
          </w:p>
        </w:tc>
        <w:tc>
          <w:tcPr>
            <w:tcW w:w="1259" w:type="dxa"/>
            <w:tcBorders>
              <w:top w:val="single" w:sz="8" w:space="0" w:color="auto"/>
              <w:bottom w:val="single" w:sz="8" w:space="0" w:color="auto"/>
            </w:tcBorders>
          </w:tcPr>
          <w:p w14:paraId="71210F80"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Placebo/ bevacizumab</w:t>
            </w:r>
          </w:p>
        </w:tc>
        <w:tc>
          <w:tcPr>
            <w:tcW w:w="1227" w:type="dxa"/>
            <w:tcBorders>
              <w:top w:val="single" w:sz="8" w:space="0" w:color="auto"/>
              <w:bottom w:val="single" w:sz="8" w:space="0" w:color="auto"/>
            </w:tcBorders>
          </w:tcPr>
          <w:p w14:paraId="1C5C9711"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Olaparib/ bevacizumab</w:t>
            </w:r>
          </w:p>
        </w:tc>
        <w:tc>
          <w:tcPr>
            <w:tcW w:w="1276" w:type="dxa"/>
            <w:tcBorders>
              <w:top w:val="single" w:sz="8" w:space="0" w:color="auto"/>
              <w:bottom w:val="single" w:sz="8" w:space="0" w:color="auto"/>
            </w:tcBorders>
          </w:tcPr>
          <w:p w14:paraId="271C1A81"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Placebo/ bevacizumab</w:t>
            </w:r>
          </w:p>
        </w:tc>
        <w:tc>
          <w:tcPr>
            <w:tcW w:w="1276" w:type="dxa"/>
            <w:tcBorders>
              <w:top w:val="single" w:sz="8" w:space="0" w:color="auto"/>
              <w:bottom w:val="single" w:sz="8" w:space="0" w:color="auto"/>
            </w:tcBorders>
          </w:tcPr>
          <w:p w14:paraId="7C318A98"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Olaparib/ bevacizumab</w:t>
            </w:r>
          </w:p>
        </w:tc>
        <w:tc>
          <w:tcPr>
            <w:tcW w:w="1413" w:type="dxa"/>
            <w:tcBorders>
              <w:top w:val="single" w:sz="8" w:space="0" w:color="auto"/>
              <w:bottom w:val="single" w:sz="8" w:space="0" w:color="auto"/>
            </w:tcBorders>
          </w:tcPr>
          <w:p w14:paraId="139EF137" w14:textId="77777777" w:rsidR="00557B8C" w:rsidRPr="00F331AD" w:rsidRDefault="00557B8C" w:rsidP="00557B8C">
            <w:pPr>
              <w:tabs>
                <w:tab w:val="left" w:pos="540"/>
                <w:tab w:val="left" w:pos="569"/>
              </w:tabs>
              <w:jc w:val="both"/>
              <w:rPr>
                <w:b/>
                <w:sz w:val="18"/>
                <w:szCs w:val="18"/>
                <w:lang w:val="en-GB"/>
              </w:rPr>
            </w:pPr>
            <w:r w:rsidRPr="00F331AD">
              <w:rPr>
                <w:b/>
                <w:sz w:val="18"/>
                <w:szCs w:val="18"/>
                <w:lang w:val="en-GB"/>
              </w:rPr>
              <w:t>Placebo/ bevacizumab</w:t>
            </w:r>
          </w:p>
        </w:tc>
      </w:tr>
      <w:tr w:rsidR="00557B8C" w:rsidRPr="00557B8C" w14:paraId="17EF29B1" w14:textId="77777777" w:rsidTr="001A6BC7">
        <w:tc>
          <w:tcPr>
            <w:tcW w:w="9070" w:type="dxa"/>
            <w:gridSpan w:val="7"/>
            <w:tcBorders>
              <w:top w:val="single" w:sz="8" w:space="0" w:color="auto"/>
              <w:bottom w:val="single" w:sz="8" w:space="0" w:color="auto"/>
            </w:tcBorders>
          </w:tcPr>
          <w:p w14:paraId="2020732C" w14:textId="394FF980" w:rsidR="00557B8C" w:rsidRPr="00557B8C" w:rsidRDefault="00557B8C" w:rsidP="00557B8C">
            <w:pPr>
              <w:tabs>
                <w:tab w:val="left" w:pos="540"/>
                <w:tab w:val="left" w:pos="569"/>
              </w:tabs>
              <w:jc w:val="both"/>
              <w:rPr>
                <w:b/>
                <w:sz w:val="22"/>
                <w:szCs w:val="22"/>
                <w:lang w:val="en-GB"/>
              </w:rPr>
            </w:pPr>
            <w:r w:rsidRPr="00557B8C">
              <w:rPr>
                <w:b/>
                <w:sz w:val="22"/>
                <w:szCs w:val="22"/>
                <w:lang w:val="en-GB"/>
              </w:rPr>
              <w:t xml:space="preserve">PFS, </w:t>
            </w:r>
            <w:r w:rsidR="00B71FE9">
              <w:rPr>
                <w:b/>
                <w:sz w:val="22"/>
                <w:szCs w:val="22"/>
                <w:lang w:val="en-GB"/>
              </w:rPr>
              <w:t>procjena istraživača</w:t>
            </w:r>
            <w:r w:rsidRPr="00557B8C">
              <w:rPr>
                <w:b/>
                <w:sz w:val="22"/>
                <w:szCs w:val="22"/>
                <w:lang w:val="en-GB"/>
              </w:rPr>
              <w:t xml:space="preserve"> (46% </w:t>
            </w:r>
            <w:r w:rsidR="00B71FE9">
              <w:rPr>
                <w:b/>
                <w:sz w:val="22"/>
                <w:szCs w:val="22"/>
                <w:lang w:val="en-GB"/>
              </w:rPr>
              <w:t>zrelosti</w:t>
            </w:r>
            <w:r w:rsidRPr="00557B8C">
              <w:rPr>
                <w:b/>
                <w:sz w:val="22"/>
                <w:szCs w:val="22"/>
                <w:lang w:val="en-GB"/>
              </w:rPr>
              <w:t>) DCO 22 March 2019</w:t>
            </w:r>
            <w:r w:rsidRPr="00557B8C">
              <w:rPr>
                <w:b/>
                <w:sz w:val="22"/>
                <w:szCs w:val="22"/>
                <w:vertAlign w:val="superscript"/>
                <w:lang w:val="en-GB"/>
              </w:rPr>
              <w:t>a</w:t>
            </w:r>
          </w:p>
        </w:tc>
      </w:tr>
      <w:tr w:rsidR="00557B8C" w:rsidRPr="00557B8C" w14:paraId="687D361C" w14:textId="77777777" w:rsidTr="001A6BC7">
        <w:tc>
          <w:tcPr>
            <w:tcW w:w="1393" w:type="dxa"/>
            <w:tcBorders>
              <w:top w:val="single" w:sz="8" w:space="0" w:color="auto"/>
            </w:tcBorders>
            <w:vAlign w:val="center"/>
          </w:tcPr>
          <w:p w14:paraId="4D1F2273" w14:textId="4F4ED173" w:rsidR="00557B8C" w:rsidRPr="00557B8C" w:rsidRDefault="00557B8C" w:rsidP="00F331AD">
            <w:pPr>
              <w:tabs>
                <w:tab w:val="left" w:pos="540"/>
                <w:tab w:val="left" w:pos="569"/>
              </w:tabs>
              <w:rPr>
                <w:b/>
                <w:sz w:val="22"/>
                <w:szCs w:val="22"/>
                <w:lang w:val="en-GB"/>
              </w:rPr>
            </w:pPr>
            <w:r>
              <w:rPr>
                <w:sz w:val="22"/>
                <w:szCs w:val="22"/>
                <w:lang w:val="sr-Latn-RS"/>
              </w:rPr>
              <w:t xml:space="preserve">Broj događaja, ukupan broj pacijenata </w:t>
            </w:r>
            <w:r w:rsidRPr="00557B8C">
              <w:rPr>
                <w:sz w:val="22"/>
                <w:szCs w:val="22"/>
                <w:lang w:val="en-GB"/>
              </w:rPr>
              <w:t>(%)</w:t>
            </w:r>
          </w:p>
        </w:tc>
        <w:tc>
          <w:tcPr>
            <w:tcW w:w="1226" w:type="dxa"/>
            <w:tcBorders>
              <w:top w:val="single" w:sz="8" w:space="0" w:color="auto"/>
            </w:tcBorders>
            <w:vAlign w:val="center"/>
          </w:tcPr>
          <w:p w14:paraId="3E7963A1" w14:textId="2E9CD9FA" w:rsidR="00557B8C" w:rsidRPr="00557B8C" w:rsidRDefault="00557B8C" w:rsidP="00F331AD">
            <w:pPr>
              <w:tabs>
                <w:tab w:val="left" w:pos="540"/>
                <w:tab w:val="left" w:pos="569"/>
              </w:tabs>
              <w:jc w:val="center"/>
              <w:rPr>
                <w:b/>
                <w:sz w:val="22"/>
                <w:szCs w:val="22"/>
                <w:lang w:val="en-GB"/>
              </w:rPr>
            </w:pPr>
            <w:r w:rsidRPr="00557B8C">
              <w:rPr>
                <w:sz w:val="22"/>
                <w:szCs w:val="22"/>
                <w:lang w:val="en-GB"/>
              </w:rPr>
              <w:t>44</w:t>
            </w:r>
            <w:r w:rsidR="005B4388">
              <w:rPr>
                <w:sz w:val="22"/>
                <w:szCs w:val="22"/>
                <w:lang w:val="en-GB"/>
              </w:rPr>
              <w:t>:</w:t>
            </w:r>
            <w:r w:rsidRPr="00557B8C">
              <w:rPr>
                <w:sz w:val="22"/>
                <w:szCs w:val="22"/>
                <w:lang w:val="en-GB"/>
              </w:rPr>
              <w:t>158(28)</w:t>
            </w:r>
          </w:p>
        </w:tc>
        <w:tc>
          <w:tcPr>
            <w:tcW w:w="1259" w:type="dxa"/>
            <w:tcBorders>
              <w:top w:val="single" w:sz="8" w:space="0" w:color="auto"/>
            </w:tcBorders>
            <w:vAlign w:val="center"/>
          </w:tcPr>
          <w:p w14:paraId="51EFE6C3" w14:textId="52631480" w:rsidR="00557B8C" w:rsidRPr="00557B8C" w:rsidRDefault="00557B8C" w:rsidP="00C5485F">
            <w:pPr>
              <w:tabs>
                <w:tab w:val="left" w:pos="540"/>
                <w:tab w:val="left" w:pos="569"/>
              </w:tabs>
              <w:jc w:val="center"/>
              <w:rPr>
                <w:b/>
                <w:sz w:val="22"/>
                <w:szCs w:val="22"/>
                <w:lang w:val="en-GB"/>
              </w:rPr>
            </w:pPr>
            <w:r w:rsidRPr="00557B8C">
              <w:rPr>
                <w:sz w:val="22"/>
                <w:szCs w:val="22"/>
                <w:lang w:val="en-GB"/>
              </w:rPr>
              <w:t>52</w:t>
            </w:r>
            <w:r w:rsidR="005B4388">
              <w:rPr>
                <w:sz w:val="22"/>
                <w:szCs w:val="22"/>
                <w:lang w:val="en-GB"/>
              </w:rPr>
              <w:t>:</w:t>
            </w:r>
            <w:r w:rsidRPr="00557B8C">
              <w:rPr>
                <w:sz w:val="22"/>
                <w:szCs w:val="22"/>
                <w:lang w:val="en-GB"/>
              </w:rPr>
              <w:t>77 (68)</w:t>
            </w:r>
          </w:p>
        </w:tc>
        <w:tc>
          <w:tcPr>
            <w:tcW w:w="1227" w:type="dxa"/>
            <w:tcBorders>
              <w:top w:val="single" w:sz="8" w:space="0" w:color="auto"/>
            </w:tcBorders>
            <w:vAlign w:val="center"/>
          </w:tcPr>
          <w:p w14:paraId="7B74A76B" w14:textId="3E1653AF" w:rsidR="00557B8C" w:rsidRPr="00557B8C" w:rsidRDefault="00557B8C">
            <w:pPr>
              <w:tabs>
                <w:tab w:val="left" w:pos="540"/>
                <w:tab w:val="left" w:pos="569"/>
              </w:tabs>
              <w:jc w:val="center"/>
              <w:rPr>
                <w:b/>
                <w:sz w:val="22"/>
                <w:szCs w:val="22"/>
                <w:lang w:val="en-GB"/>
              </w:rPr>
            </w:pPr>
            <w:r w:rsidRPr="00557B8C">
              <w:rPr>
                <w:sz w:val="22"/>
                <w:szCs w:val="22"/>
                <w:lang w:val="en-GB"/>
              </w:rPr>
              <w:t>43</w:t>
            </w:r>
            <w:r w:rsidR="005B4388">
              <w:rPr>
                <w:sz w:val="22"/>
                <w:szCs w:val="22"/>
                <w:lang w:val="en-GB"/>
              </w:rPr>
              <w:t>:</w:t>
            </w:r>
            <w:r w:rsidRPr="00557B8C">
              <w:rPr>
                <w:sz w:val="22"/>
                <w:szCs w:val="22"/>
                <w:lang w:val="en-GB"/>
              </w:rPr>
              <w:t>97 (44)</w:t>
            </w:r>
          </w:p>
        </w:tc>
        <w:tc>
          <w:tcPr>
            <w:tcW w:w="1276" w:type="dxa"/>
            <w:tcBorders>
              <w:top w:val="single" w:sz="8" w:space="0" w:color="auto"/>
            </w:tcBorders>
            <w:vAlign w:val="center"/>
          </w:tcPr>
          <w:p w14:paraId="4547B93E" w14:textId="79952A9A" w:rsidR="00557B8C" w:rsidRPr="00557B8C" w:rsidRDefault="00557B8C">
            <w:pPr>
              <w:tabs>
                <w:tab w:val="left" w:pos="540"/>
                <w:tab w:val="left" w:pos="569"/>
              </w:tabs>
              <w:jc w:val="center"/>
              <w:rPr>
                <w:b/>
                <w:sz w:val="22"/>
                <w:szCs w:val="22"/>
                <w:lang w:val="en-GB"/>
              </w:rPr>
            </w:pPr>
            <w:r w:rsidRPr="00557B8C">
              <w:rPr>
                <w:sz w:val="22"/>
                <w:szCs w:val="22"/>
                <w:lang w:val="en-GB"/>
              </w:rPr>
              <w:t>40</w:t>
            </w:r>
            <w:r w:rsidR="005B4388">
              <w:rPr>
                <w:sz w:val="22"/>
                <w:szCs w:val="22"/>
                <w:lang w:val="en-GB"/>
              </w:rPr>
              <w:t>:</w:t>
            </w:r>
            <w:r w:rsidRPr="00557B8C">
              <w:rPr>
                <w:sz w:val="22"/>
                <w:szCs w:val="22"/>
                <w:lang w:val="en-GB"/>
              </w:rPr>
              <w:t>55 (73)</w:t>
            </w:r>
          </w:p>
        </w:tc>
        <w:tc>
          <w:tcPr>
            <w:tcW w:w="1276" w:type="dxa"/>
            <w:tcBorders>
              <w:top w:val="single" w:sz="8" w:space="0" w:color="auto"/>
            </w:tcBorders>
            <w:vAlign w:val="center"/>
          </w:tcPr>
          <w:p w14:paraId="6B9A65A6" w14:textId="6A904177" w:rsidR="00557B8C" w:rsidRPr="00557B8C" w:rsidRDefault="00557B8C">
            <w:pPr>
              <w:tabs>
                <w:tab w:val="left" w:pos="540"/>
                <w:tab w:val="left" w:pos="569"/>
              </w:tabs>
              <w:jc w:val="center"/>
              <w:rPr>
                <w:b/>
                <w:sz w:val="22"/>
                <w:szCs w:val="22"/>
                <w:lang w:val="en-GB"/>
              </w:rPr>
            </w:pPr>
            <w:r w:rsidRPr="00557B8C">
              <w:rPr>
                <w:sz w:val="22"/>
                <w:szCs w:val="22"/>
                <w:lang w:val="en-GB"/>
              </w:rPr>
              <w:t>87</w:t>
            </w:r>
            <w:r w:rsidR="005B4388">
              <w:rPr>
                <w:sz w:val="22"/>
                <w:szCs w:val="22"/>
                <w:lang w:val="en-GB"/>
              </w:rPr>
              <w:t>:</w:t>
            </w:r>
            <w:r w:rsidRPr="00557B8C">
              <w:rPr>
                <w:sz w:val="22"/>
                <w:szCs w:val="22"/>
                <w:lang w:val="en-GB"/>
              </w:rPr>
              <w:t>255(34)</w:t>
            </w:r>
          </w:p>
        </w:tc>
        <w:tc>
          <w:tcPr>
            <w:tcW w:w="1413" w:type="dxa"/>
            <w:tcBorders>
              <w:top w:val="single" w:sz="8" w:space="0" w:color="auto"/>
            </w:tcBorders>
            <w:vAlign w:val="center"/>
          </w:tcPr>
          <w:p w14:paraId="1D3A8140" w14:textId="3B2C653F" w:rsidR="00557B8C" w:rsidRPr="00557B8C" w:rsidRDefault="00557B8C" w:rsidP="00F331AD">
            <w:pPr>
              <w:tabs>
                <w:tab w:val="left" w:pos="540"/>
                <w:tab w:val="left" w:pos="569"/>
              </w:tabs>
              <w:jc w:val="center"/>
              <w:rPr>
                <w:b/>
                <w:sz w:val="22"/>
                <w:szCs w:val="22"/>
                <w:lang w:val="en-GB"/>
              </w:rPr>
            </w:pPr>
            <w:r w:rsidRPr="00557B8C">
              <w:rPr>
                <w:sz w:val="22"/>
                <w:szCs w:val="22"/>
                <w:lang w:val="en-GB"/>
              </w:rPr>
              <w:t>92</w:t>
            </w:r>
            <w:r w:rsidR="005B4388">
              <w:rPr>
                <w:sz w:val="22"/>
                <w:szCs w:val="22"/>
                <w:lang w:val="en-GB"/>
              </w:rPr>
              <w:t>:</w:t>
            </w:r>
            <w:r w:rsidRPr="00557B8C">
              <w:rPr>
                <w:sz w:val="22"/>
                <w:szCs w:val="22"/>
                <w:lang w:val="en-GB"/>
              </w:rPr>
              <w:t>132 (70)</w:t>
            </w:r>
          </w:p>
        </w:tc>
      </w:tr>
      <w:tr w:rsidR="00557B8C" w:rsidRPr="00557B8C" w14:paraId="599C0995" w14:textId="77777777" w:rsidTr="001A6BC7">
        <w:tc>
          <w:tcPr>
            <w:tcW w:w="1393" w:type="dxa"/>
            <w:vAlign w:val="center"/>
          </w:tcPr>
          <w:p w14:paraId="2691C36A" w14:textId="552A5C35" w:rsidR="00557B8C" w:rsidRPr="00557B8C" w:rsidRDefault="00B71FE9" w:rsidP="00F331AD">
            <w:pPr>
              <w:tabs>
                <w:tab w:val="left" w:pos="540"/>
                <w:tab w:val="left" w:pos="569"/>
              </w:tabs>
              <w:rPr>
                <w:sz w:val="22"/>
                <w:szCs w:val="22"/>
                <w:lang w:val="en-GB"/>
              </w:rPr>
            </w:pPr>
            <w:r>
              <w:rPr>
                <w:sz w:val="22"/>
                <w:szCs w:val="22"/>
                <w:lang w:val="en-GB"/>
              </w:rPr>
              <w:t>Pros</w:t>
            </w:r>
            <w:r w:rsidR="00000CC2">
              <w:rPr>
                <w:sz w:val="22"/>
                <w:szCs w:val="22"/>
                <w:lang w:val="en-GB"/>
              </w:rPr>
              <w:t>j</w:t>
            </w:r>
            <w:r>
              <w:rPr>
                <w:sz w:val="22"/>
                <w:szCs w:val="22"/>
                <w:lang w:val="en-GB"/>
              </w:rPr>
              <w:t>ečno vr</w:t>
            </w:r>
            <w:r w:rsidR="00000CC2">
              <w:rPr>
                <w:sz w:val="22"/>
                <w:szCs w:val="22"/>
                <w:lang w:val="en-GB"/>
              </w:rPr>
              <w:t>ij</w:t>
            </w:r>
            <w:r>
              <w:rPr>
                <w:sz w:val="22"/>
                <w:szCs w:val="22"/>
                <w:lang w:val="en-GB"/>
              </w:rPr>
              <w:t>eme</w:t>
            </w:r>
            <w:r w:rsidR="00557B8C" w:rsidRPr="00557B8C">
              <w:rPr>
                <w:sz w:val="22"/>
                <w:szCs w:val="22"/>
                <w:lang w:val="en-GB"/>
              </w:rPr>
              <w:t xml:space="preserve"> (m</w:t>
            </w:r>
            <w:r w:rsidR="00000CC2">
              <w:rPr>
                <w:sz w:val="22"/>
                <w:szCs w:val="22"/>
                <w:lang w:val="en-GB"/>
              </w:rPr>
              <w:t>j</w:t>
            </w:r>
            <w:r>
              <w:rPr>
                <w:sz w:val="22"/>
                <w:szCs w:val="22"/>
                <w:lang w:val="en-GB"/>
              </w:rPr>
              <w:t>eseci</w:t>
            </w:r>
            <w:r w:rsidR="00557B8C" w:rsidRPr="00557B8C">
              <w:rPr>
                <w:sz w:val="22"/>
                <w:szCs w:val="22"/>
                <w:lang w:val="en-GB"/>
              </w:rPr>
              <w:t>)</w:t>
            </w:r>
          </w:p>
        </w:tc>
        <w:tc>
          <w:tcPr>
            <w:tcW w:w="1226" w:type="dxa"/>
            <w:vAlign w:val="center"/>
          </w:tcPr>
          <w:p w14:paraId="41027AEC"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37.2</w:t>
            </w:r>
          </w:p>
        </w:tc>
        <w:tc>
          <w:tcPr>
            <w:tcW w:w="1259" w:type="dxa"/>
            <w:vAlign w:val="center"/>
          </w:tcPr>
          <w:p w14:paraId="1732792B"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18.8</w:t>
            </w:r>
          </w:p>
        </w:tc>
        <w:tc>
          <w:tcPr>
            <w:tcW w:w="1227" w:type="dxa"/>
            <w:vAlign w:val="center"/>
          </w:tcPr>
          <w:p w14:paraId="065F1A67"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28.1</w:t>
            </w:r>
          </w:p>
        </w:tc>
        <w:tc>
          <w:tcPr>
            <w:tcW w:w="1276" w:type="dxa"/>
            <w:vAlign w:val="center"/>
          </w:tcPr>
          <w:p w14:paraId="0984823D"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16.6</w:t>
            </w:r>
          </w:p>
        </w:tc>
        <w:tc>
          <w:tcPr>
            <w:tcW w:w="1276" w:type="dxa"/>
            <w:vAlign w:val="center"/>
          </w:tcPr>
          <w:p w14:paraId="3B852711"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37.2</w:t>
            </w:r>
          </w:p>
        </w:tc>
        <w:tc>
          <w:tcPr>
            <w:tcW w:w="1413" w:type="dxa"/>
            <w:vAlign w:val="center"/>
          </w:tcPr>
          <w:p w14:paraId="7E3886E5"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17.7</w:t>
            </w:r>
          </w:p>
        </w:tc>
      </w:tr>
      <w:tr w:rsidR="00557B8C" w:rsidRPr="00557B8C" w14:paraId="1AF2D407" w14:textId="77777777" w:rsidTr="001A6BC7">
        <w:tc>
          <w:tcPr>
            <w:tcW w:w="1393" w:type="dxa"/>
            <w:vAlign w:val="center"/>
          </w:tcPr>
          <w:p w14:paraId="522885D9" w14:textId="77777777" w:rsidR="00557B8C" w:rsidRPr="00557B8C" w:rsidRDefault="00557B8C" w:rsidP="00F331AD">
            <w:pPr>
              <w:tabs>
                <w:tab w:val="left" w:pos="540"/>
                <w:tab w:val="left" w:pos="569"/>
              </w:tabs>
              <w:rPr>
                <w:sz w:val="22"/>
                <w:szCs w:val="22"/>
                <w:lang w:val="en-GB"/>
              </w:rPr>
            </w:pPr>
            <w:r w:rsidRPr="00557B8C">
              <w:rPr>
                <w:sz w:val="22"/>
                <w:szCs w:val="22"/>
                <w:lang w:val="en-GB"/>
              </w:rPr>
              <w:t>HR (95%) CI</w:t>
            </w:r>
            <w:r w:rsidRPr="00557B8C">
              <w:rPr>
                <w:sz w:val="22"/>
                <w:szCs w:val="22"/>
                <w:vertAlign w:val="superscript"/>
                <w:lang w:val="en-GB"/>
              </w:rPr>
              <w:t>b</w:t>
            </w:r>
          </w:p>
        </w:tc>
        <w:tc>
          <w:tcPr>
            <w:tcW w:w="2485" w:type="dxa"/>
            <w:gridSpan w:val="2"/>
            <w:vAlign w:val="center"/>
          </w:tcPr>
          <w:p w14:paraId="77A3C52C" w14:textId="77777777" w:rsidR="00557B8C" w:rsidRPr="00557B8C" w:rsidRDefault="00557B8C" w:rsidP="00F331AD">
            <w:pPr>
              <w:tabs>
                <w:tab w:val="left" w:pos="540"/>
                <w:tab w:val="left" w:pos="569"/>
              </w:tabs>
              <w:jc w:val="center"/>
              <w:rPr>
                <w:b/>
                <w:sz w:val="22"/>
                <w:szCs w:val="22"/>
                <w:lang w:val="en-GB"/>
              </w:rPr>
            </w:pPr>
            <w:r w:rsidRPr="00557B8C">
              <w:rPr>
                <w:sz w:val="22"/>
                <w:szCs w:val="22"/>
                <w:lang w:val="en-GB"/>
              </w:rPr>
              <w:t>0.28 (0.19, 0.42)</w:t>
            </w:r>
          </w:p>
        </w:tc>
        <w:tc>
          <w:tcPr>
            <w:tcW w:w="2503" w:type="dxa"/>
            <w:gridSpan w:val="2"/>
            <w:vAlign w:val="center"/>
          </w:tcPr>
          <w:p w14:paraId="60D0260A" w14:textId="3134D169" w:rsidR="00557B8C" w:rsidRPr="00557B8C" w:rsidRDefault="00557B8C" w:rsidP="00F331AD">
            <w:pPr>
              <w:tabs>
                <w:tab w:val="left" w:pos="540"/>
                <w:tab w:val="left" w:pos="569"/>
              </w:tabs>
              <w:jc w:val="center"/>
              <w:rPr>
                <w:b/>
                <w:sz w:val="22"/>
                <w:szCs w:val="22"/>
                <w:lang w:val="en-GB"/>
              </w:rPr>
            </w:pPr>
            <w:r w:rsidRPr="00557B8C">
              <w:rPr>
                <w:sz w:val="22"/>
                <w:szCs w:val="22"/>
                <w:lang w:val="en-GB"/>
              </w:rPr>
              <w:t>0.43 (0.28, 0.66)</w:t>
            </w:r>
          </w:p>
        </w:tc>
        <w:tc>
          <w:tcPr>
            <w:tcW w:w="2689" w:type="dxa"/>
            <w:gridSpan w:val="2"/>
            <w:vAlign w:val="center"/>
          </w:tcPr>
          <w:p w14:paraId="2C502D9E" w14:textId="5252708D" w:rsidR="00557B8C" w:rsidRPr="00557B8C" w:rsidRDefault="00557B8C" w:rsidP="00F331AD">
            <w:pPr>
              <w:tabs>
                <w:tab w:val="left" w:pos="540"/>
                <w:tab w:val="left" w:pos="569"/>
              </w:tabs>
              <w:jc w:val="center"/>
              <w:rPr>
                <w:b/>
                <w:sz w:val="22"/>
                <w:szCs w:val="22"/>
                <w:lang w:val="en-GB"/>
              </w:rPr>
            </w:pPr>
            <w:r w:rsidRPr="00557B8C">
              <w:rPr>
                <w:sz w:val="22"/>
                <w:szCs w:val="22"/>
                <w:lang w:val="en-GB"/>
              </w:rPr>
              <w:t>0.33 (0.25, 0.45)</w:t>
            </w:r>
          </w:p>
        </w:tc>
      </w:tr>
      <w:tr w:rsidR="00557B8C" w:rsidRPr="00557B8C" w14:paraId="15C13998" w14:textId="77777777" w:rsidTr="001A6BC7">
        <w:tc>
          <w:tcPr>
            <w:tcW w:w="9070" w:type="dxa"/>
            <w:gridSpan w:val="7"/>
            <w:tcBorders>
              <w:top w:val="single" w:sz="8" w:space="0" w:color="auto"/>
              <w:bottom w:val="single" w:sz="8" w:space="0" w:color="auto"/>
            </w:tcBorders>
            <w:vAlign w:val="center"/>
          </w:tcPr>
          <w:p w14:paraId="70BCCAE9" w14:textId="095D2840" w:rsidR="00557B8C" w:rsidRPr="00557B8C" w:rsidRDefault="00557B8C" w:rsidP="00557B8C">
            <w:pPr>
              <w:tabs>
                <w:tab w:val="left" w:pos="540"/>
                <w:tab w:val="left" w:pos="569"/>
              </w:tabs>
              <w:jc w:val="both"/>
              <w:rPr>
                <w:b/>
                <w:sz w:val="22"/>
                <w:szCs w:val="22"/>
                <w:lang w:val="en-GB"/>
              </w:rPr>
            </w:pPr>
            <w:r w:rsidRPr="00557B8C">
              <w:rPr>
                <w:b/>
                <w:sz w:val="22"/>
                <w:szCs w:val="22"/>
                <w:lang w:val="en-GB"/>
              </w:rPr>
              <w:t xml:space="preserve">PFS2, </w:t>
            </w:r>
            <w:r w:rsidR="00B71FE9" w:rsidRPr="00B71FE9">
              <w:rPr>
                <w:b/>
                <w:sz w:val="22"/>
                <w:szCs w:val="22"/>
                <w:lang w:val="en-GB"/>
              </w:rPr>
              <w:t>procjena istraživača</w:t>
            </w:r>
            <w:r w:rsidR="00B71FE9" w:rsidRPr="00557B8C">
              <w:rPr>
                <w:b/>
                <w:sz w:val="22"/>
                <w:szCs w:val="22"/>
                <w:lang w:val="en-GB"/>
              </w:rPr>
              <w:t xml:space="preserve"> </w:t>
            </w:r>
            <w:r w:rsidRPr="00557B8C">
              <w:rPr>
                <w:b/>
                <w:sz w:val="22"/>
                <w:szCs w:val="22"/>
                <w:lang w:val="en-GB"/>
              </w:rPr>
              <w:t xml:space="preserve">(40% </w:t>
            </w:r>
            <w:r w:rsidR="00B71FE9">
              <w:rPr>
                <w:b/>
                <w:sz w:val="22"/>
                <w:szCs w:val="22"/>
                <w:lang w:val="en-GB"/>
              </w:rPr>
              <w:t>zrelosti</w:t>
            </w:r>
            <w:r w:rsidRPr="00557B8C">
              <w:rPr>
                <w:b/>
                <w:sz w:val="22"/>
                <w:szCs w:val="22"/>
                <w:lang w:val="en-GB"/>
              </w:rPr>
              <w:t>) DCO 22 March 2020</w:t>
            </w:r>
          </w:p>
        </w:tc>
      </w:tr>
      <w:tr w:rsidR="00557B8C" w:rsidRPr="00557B8C" w14:paraId="19463384" w14:textId="77777777" w:rsidTr="001A6BC7">
        <w:tc>
          <w:tcPr>
            <w:tcW w:w="1393" w:type="dxa"/>
            <w:tcBorders>
              <w:top w:val="single" w:sz="8" w:space="0" w:color="auto"/>
            </w:tcBorders>
            <w:vAlign w:val="center"/>
          </w:tcPr>
          <w:p w14:paraId="30CB33E4" w14:textId="4F74DBD9" w:rsidR="00557B8C" w:rsidRPr="00557B8C" w:rsidRDefault="00557B8C" w:rsidP="00F331AD">
            <w:pPr>
              <w:tabs>
                <w:tab w:val="left" w:pos="540"/>
                <w:tab w:val="left" w:pos="569"/>
              </w:tabs>
              <w:rPr>
                <w:sz w:val="22"/>
                <w:szCs w:val="22"/>
                <w:lang w:val="en-GB"/>
              </w:rPr>
            </w:pPr>
            <w:r w:rsidRPr="00557B8C">
              <w:rPr>
                <w:sz w:val="22"/>
                <w:szCs w:val="22"/>
                <w:lang w:val="sr-Latn-RS"/>
              </w:rPr>
              <w:t>Broj događaja, ukupan broj pacijenata</w:t>
            </w:r>
            <w:r>
              <w:rPr>
                <w:sz w:val="22"/>
                <w:szCs w:val="22"/>
                <w:lang w:val="sr-Latn-RS"/>
              </w:rPr>
              <w:t xml:space="preserve"> </w:t>
            </w:r>
            <w:r w:rsidRPr="00557B8C">
              <w:rPr>
                <w:sz w:val="22"/>
                <w:szCs w:val="22"/>
                <w:lang w:val="en-GB"/>
              </w:rPr>
              <w:t>(%)</w:t>
            </w:r>
          </w:p>
        </w:tc>
        <w:tc>
          <w:tcPr>
            <w:tcW w:w="1226" w:type="dxa"/>
            <w:tcBorders>
              <w:top w:val="single" w:sz="8" w:space="0" w:color="auto"/>
            </w:tcBorders>
          </w:tcPr>
          <w:p w14:paraId="7E928A17" w14:textId="77777777" w:rsidR="00557B8C" w:rsidRPr="00557B8C" w:rsidRDefault="00557B8C" w:rsidP="00F331AD">
            <w:pPr>
              <w:tabs>
                <w:tab w:val="left" w:pos="540"/>
                <w:tab w:val="left" w:pos="569"/>
              </w:tabs>
              <w:jc w:val="center"/>
              <w:rPr>
                <w:bCs/>
                <w:sz w:val="22"/>
                <w:szCs w:val="22"/>
                <w:lang w:val="en-GB"/>
              </w:rPr>
            </w:pPr>
          </w:p>
          <w:p w14:paraId="56C89382" w14:textId="3134F4C2"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44</w:t>
            </w:r>
            <w:r w:rsidR="005B4388">
              <w:rPr>
                <w:bCs/>
                <w:sz w:val="22"/>
                <w:szCs w:val="22"/>
                <w:lang w:val="en-GB"/>
              </w:rPr>
              <w:t>:</w:t>
            </w:r>
            <w:r w:rsidRPr="00557B8C">
              <w:rPr>
                <w:bCs/>
                <w:sz w:val="22"/>
                <w:szCs w:val="22"/>
                <w:lang w:val="en-GB"/>
              </w:rPr>
              <w:t>158(28)</w:t>
            </w:r>
          </w:p>
        </w:tc>
        <w:tc>
          <w:tcPr>
            <w:tcW w:w="1259" w:type="dxa"/>
            <w:tcBorders>
              <w:top w:val="single" w:sz="8" w:space="0" w:color="auto"/>
            </w:tcBorders>
          </w:tcPr>
          <w:p w14:paraId="67CFC581" w14:textId="77777777" w:rsidR="00557B8C" w:rsidRPr="00557B8C" w:rsidRDefault="00557B8C" w:rsidP="00F331AD">
            <w:pPr>
              <w:tabs>
                <w:tab w:val="left" w:pos="540"/>
                <w:tab w:val="left" w:pos="569"/>
              </w:tabs>
              <w:jc w:val="center"/>
              <w:rPr>
                <w:bCs/>
                <w:sz w:val="22"/>
                <w:szCs w:val="22"/>
                <w:lang w:val="en-GB"/>
              </w:rPr>
            </w:pPr>
          </w:p>
          <w:p w14:paraId="28D8D98E" w14:textId="579E8C45" w:rsidR="00557B8C" w:rsidRPr="00557B8C" w:rsidRDefault="00557B8C" w:rsidP="00C5485F">
            <w:pPr>
              <w:tabs>
                <w:tab w:val="left" w:pos="540"/>
                <w:tab w:val="left" w:pos="569"/>
              </w:tabs>
              <w:jc w:val="center"/>
              <w:rPr>
                <w:bCs/>
                <w:sz w:val="22"/>
                <w:szCs w:val="22"/>
                <w:lang w:val="en-GB"/>
              </w:rPr>
            </w:pPr>
            <w:r w:rsidRPr="00557B8C">
              <w:rPr>
                <w:bCs/>
                <w:sz w:val="22"/>
                <w:szCs w:val="22"/>
                <w:lang w:val="en-GB"/>
              </w:rPr>
              <w:t>37</w:t>
            </w:r>
            <w:r w:rsidR="005B4388">
              <w:rPr>
                <w:bCs/>
                <w:sz w:val="22"/>
                <w:szCs w:val="22"/>
                <w:lang w:val="en-GB"/>
              </w:rPr>
              <w:t>:</w:t>
            </w:r>
            <w:r w:rsidRPr="00557B8C">
              <w:rPr>
                <w:bCs/>
                <w:sz w:val="22"/>
                <w:szCs w:val="22"/>
                <w:lang w:val="en-GB"/>
              </w:rPr>
              <w:t>77 (48)</w:t>
            </w:r>
          </w:p>
        </w:tc>
        <w:tc>
          <w:tcPr>
            <w:tcW w:w="1227" w:type="dxa"/>
            <w:tcBorders>
              <w:top w:val="single" w:sz="8" w:space="0" w:color="auto"/>
            </w:tcBorders>
          </w:tcPr>
          <w:p w14:paraId="221EE172" w14:textId="77777777" w:rsidR="00557B8C" w:rsidRPr="00557B8C" w:rsidRDefault="00557B8C" w:rsidP="00F331AD">
            <w:pPr>
              <w:tabs>
                <w:tab w:val="left" w:pos="540"/>
                <w:tab w:val="left" w:pos="569"/>
              </w:tabs>
              <w:jc w:val="center"/>
              <w:rPr>
                <w:bCs/>
                <w:sz w:val="22"/>
                <w:szCs w:val="22"/>
                <w:lang w:val="en-GB"/>
              </w:rPr>
            </w:pPr>
          </w:p>
          <w:p w14:paraId="15BBA97C" w14:textId="78780C14" w:rsidR="00557B8C" w:rsidRPr="00557B8C" w:rsidRDefault="00557B8C" w:rsidP="00C5485F">
            <w:pPr>
              <w:tabs>
                <w:tab w:val="left" w:pos="540"/>
                <w:tab w:val="left" w:pos="569"/>
              </w:tabs>
              <w:jc w:val="center"/>
              <w:rPr>
                <w:bCs/>
                <w:sz w:val="22"/>
                <w:szCs w:val="22"/>
                <w:lang w:val="en-GB"/>
              </w:rPr>
            </w:pPr>
            <w:r w:rsidRPr="00557B8C">
              <w:rPr>
                <w:bCs/>
                <w:sz w:val="22"/>
                <w:szCs w:val="22"/>
                <w:lang w:val="en-GB"/>
              </w:rPr>
              <w:t>41</w:t>
            </w:r>
            <w:r w:rsidR="005B4388">
              <w:rPr>
                <w:bCs/>
                <w:sz w:val="22"/>
                <w:szCs w:val="22"/>
                <w:lang w:val="en-GB"/>
              </w:rPr>
              <w:t>:</w:t>
            </w:r>
            <w:r w:rsidRPr="00557B8C">
              <w:rPr>
                <w:bCs/>
                <w:sz w:val="22"/>
                <w:szCs w:val="22"/>
                <w:lang w:val="en-GB"/>
              </w:rPr>
              <w:t>97 (42)</w:t>
            </w:r>
          </w:p>
        </w:tc>
        <w:tc>
          <w:tcPr>
            <w:tcW w:w="1276" w:type="dxa"/>
            <w:tcBorders>
              <w:top w:val="single" w:sz="8" w:space="0" w:color="auto"/>
            </w:tcBorders>
          </w:tcPr>
          <w:p w14:paraId="5B61B012" w14:textId="77777777" w:rsidR="00557B8C" w:rsidRPr="00557B8C" w:rsidRDefault="00557B8C" w:rsidP="00F331AD">
            <w:pPr>
              <w:tabs>
                <w:tab w:val="left" w:pos="540"/>
                <w:tab w:val="left" w:pos="569"/>
              </w:tabs>
              <w:jc w:val="center"/>
              <w:rPr>
                <w:bCs/>
                <w:sz w:val="22"/>
                <w:szCs w:val="22"/>
                <w:lang w:val="en-GB"/>
              </w:rPr>
            </w:pPr>
          </w:p>
          <w:p w14:paraId="4DAC7AF4" w14:textId="30745361" w:rsidR="00557B8C" w:rsidRPr="00557B8C" w:rsidRDefault="00557B8C" w:rsidP="00C5485F">
            <w:pPr>
              <w:tabs>
                <w:tab w:val="left" w:pos="540"/>
                <w:tab w:val="left" w:pos="569"/>
              </w:tabs>
              <w:jc w:val="center"/>
              <w:rPr>
                <w:bCs/>
                <w:sz w:val="22"/>
                <w:szCs w:val="22"/>
                <w:lang w:val="en-GB"/>
              </w:rPr>
            </w:pPr>
            <w:r w:rsidRPr="00557B8C">
              <w:rPr>
                <w:bCs/>
                <w:sz w:val="22"/>
                <w:szCs w:val="22"/>
                <w:lang w:val="en-GB"/>
              </w:rPr>
              <w:t>33</w:t>
            </w:r>
            <w:r w:rsidR="005B4388">
              <w:rPr>
                <w:bCs/>
                <w:sz w:val="22"/>
                <w:szCs w:val="22"/>
                <w:lang w:val="en-GB"/>
              </w:rPr>
              <w:t>:</w:t>
            </w:r>
            <w:r w:rsidRPr="00557B8C">
              <w:rPr>
                <w:bCs/>
                <w:sz w:val="22"/>
                <w:szCs w:val="22"/>
                <w:lang w:val="en-GB"/>
              </w:rPr>
              <w:t>55 (60)</w:t>
            </w:r>
          </w:p>
        </w:tc>
        <w:tc>
          <w:tcPr>
            <w:tcW w:w="1276" w:type="dxa"/>
            <w:tcBorders>
              <w:top w:val="single" w:sz="8" w:space="0" w:color="auto"/>
            </w:tcBorders>
          </w:tcPr>
          <w:p w14:paraId="6CF5C95D" w14:textId="77777777" w:rsidR="00557B8C" w:rsidRPr="00557B8C" w:rsidRDefault="00557B8C" w:rsidP="00F331AD">
            <w:pPr>
              <w:tabs>
                <w:tab w:val="left" w:pos="540"/>
                <w:tab w:val="left" w:pos="569"/>
              </w:tabs>
              <w:jc w:val="center"/>
              <w:rPr>
                <w:bCs/>
                <w:sz w:val="22"/>
                <w:szCs w:val="22"/>
                <w:lang w:val="en-GB"/>
              </w:rPr>
            </w:pPr>
          </w:p>
          <w:p w14:paraId="2C3AF61D" w14:textId="79AF6A4E" w:rsidR="00557B8C" w:rsidRPr="00557B8C" w:rsidRDefault="00557B8C" w:rsidP="00C5485F">
            <w:pPr>
              <w:tabs>
                <w:tab w:val="left" w:pos="540"/>
                <w:tab w:val="left" w:pos="569"/>
              </w:tabs>
              <w:jc w:val="center"/>
              <w:rPr>
                <w:bCs/>
                <w:sz w:val="22"/>
                <w:szCs w:val="22"/>
                <w:lang w:val="en-GB"/>
              </w:rPr>
            </w:pPr>
            <w:r w:rsidRPr="00557B8C">
              <w:rPr>
                <w:bCs/>
                <w:sz w:val="22"/>
                <w:szCs w:val="22"/>
                <w:lang w:val="en-GB"/>
              </w:rPr>
              <w:t>85</w:t>
            </w:r>
            <w:r w:rsidR="005B4388">
              <w:rPr>
                <w:bCs/>
                <w:sz w:val="22"/>
                <w:szCs w:val="22"/>
                <w:lang w:val="en-GB"/>
              </w:rPr>
              <w:t>:</w:t>
            </w:r>
            <w:r w:rsidRPr="00557B8C">
              <w:rPr>
                <w:bCs/>
                <w:sz w:val="22"/>
                <w:szCs w:val="22"/>
                <w:lang w:val="en-GB"/>
              </w:rPr>
              <w:t>255(33)</w:t>
            </w:r>
          </w:p>
        </w:tc>
        <w:tc>
          <w:tcPr>
            <w:tcW w:w="1413" w:type="dxa"/>
            <w:tcBorders>
              <w:top w:val="single" w:sz="8" w:space="0" w:color="auto"/>
            </w:tcBorders>
          </w:tcPr>
          <w:p w14:paraId="6D007DCA" w14:textId="77777777" w:rsidR="00557B8C" w:rsidRPr="00557B8C" w:rsidRDefault="00557B8C" w:rsidP="00F331AD">
            <w:pPr>
              <w:tabs>
                <w:tab w:val="left" w:pos="540"/>
                <w:tab w:val="left" w:pos="569"/>
              </w:tabs>
              <w:jc w:val="center"/>
              <w:rPr>
                <w:bCs/>
                <w:sz w:val="22"/>
                <w:szCs w:val="22"/>
                <w:lang w:val="en-GB"/>
              </w:rPr>
            </w:pPr>
          </w:p>
          <w:p w14:paraId="46E6A49F" w14:textId="598E29C5" w:rsidR="00557B8C" w:rsidRPr="00557B8C" w:rsidRDefault="00557B8C" w:rsidP="00C5485F">
            <w:pPr>
              <w:tabs>
                <w:tab w:val="left" w:pos="540"/>
                <w:tab w:val="left" w:pos="569"/>
              </w:tabs>
              <w:jc w:val="center"/>
              <w:rPr>
                <w:bCs/>
                <w:sz w:val="22"/>
                <w:szCs w:val="22"/>
                <w:lang w:val="en-GB"/>
              </w:rPr>
            </w:pPr>
            <w:r w:rsidRPr="00557B8C">
              <w:rPr>
                <w:bCs/>
                <w:sz w:val="22"/>
                <w:szCs w:val="22"/>
                <w:lang w:val="en-GB"/>
              </w:rPr>
              <w:t>70</w:t>
            </w:r>
            <w:r w:rsidR="005B4388">
              <w:rPr>
                <w:bCs/>
                <w:sz w:val="22"/>
                <w:szCs w:val="22"/>
                <w:lang w:val="en-GB"/>
              </w:rPr>
              <w:t>:</w:t>
            </w:r>
            <w:r w:rsidRPr="00557B8C">
              <w:rPr>
                <w:bCs/>
                <w:sz w:val="22"/>
                <w:szCs w:val="22"/>
                <w:lang w:val="en-GB"/>
              </w:rPr>
              <w:t>132 (53)</w:t>
            </w:r>
          </w:p>
        </w:tc>
      </w:tr>
      <w:tr w:rsidR="00557B8C" w:rsidRPr="00557B8C" w14:paraId="2AE53449" w14:textId="77777777" w:rsidTr="001A6BC7">
        <w:tc>
          <w:tcPr>
            <w:tcW w:w="1393" w:type="dxa"/>
            <w:vAlign w:val="center"/>
          </w:tcPr>
          <w:p w14:paraId="35331AEE" w14:textId="60C38870" w:rsidR="00557B8C" w:rsidRPr="00557B8C" w:rsidRDefault="00B71FE9" w:rsidP="00F331AD">
            <w:pPr>
              <w:tabs>
                <w:tab w:val="left" w:pos="540"/>
                <w:tab w:val="left" w:pos="569"/>
              </w:tabs>
              <w:rPr>
                <w:sz w:val="22"/>
                <w:szCs w:val="22"/>
                <w:lang w:val="en-GB"/>
              </w:rPr>
            </w:pPr>
            <w:r w:rsidRPr="00B71FE9">
              <w:rPr>
                <w:sz w:val="22"/>
                <w:szCs w:val="22"/>
                <w:lang w:val="en-GB"/>
              </w:rPr>
              <w:t>Pros</w:t>
            </w:r>
            <w:r w:rsidR="00000CC2">
              <w:rPr>
                <w:sz w:val="22"/>
                <w:szCs w:val="22"/>
                <w:lang w:val="en-GB"/>
              </w:rPr>
              <w:t>j</w:t>
            </w:r>
            <w:r w:rsidRPr="00B71FE9">
              <w:rPr>
                <w:sz w:val="22"/>
                <w:szCs w:val="22"/>
                <w:lang w:val="en-GB"/>
              </w:rPr>
              <w:t>ečno vr</w:t>
            </w:r>
            <w:r w:rsidR="00000CC2">
              <w:rPr>
                <w:sz w:val="22"/>
                <w:szCs w:val="22"/>
                <w:lang w:val="en-GB"/>
              </w:rPr>
              <w:t>ij</w:t>
            </w:r>
            <w:r w:rsidRPr="00B71FE9">
              <w:rPr>
                <w:sz w:val="22"/>
                <w:szCs w:val="22"/>
                <w:lang w:val="en-GB"/>
              </w:rPr>
              <w:t>eme</w:t>
            </w:r>
            <w:r w:rsidRPr="00557B8C">
              <w:rPr>
                <w:sz w:val="22"/>
                <w:szCs w:val="22"/>
                <w:lang w:val="en-GB"/>
              </w:rPr>
              <w:t xml:space="preserve"> (m</w:t>
            </w:r>
            <w:r w:rsidR="00000CC2">
              <w:rPr>
                <w:sz w:val="22"/>
                <w:szCs w:val="22"/>
                <w:lang w:val="en-GB"/>
              </w:rPr>
              <w:t>j</w:t>
            </w:r>
            <w:r w:rsidRPr="00B71FE9">
              <w:rPr>
                <w:sz w:val="22"/>
                <w:szCs w:val="22"/>
                <w:lang w:val="en-GB"/>
              </w:rPr>
              <w:t>eseci</w:t>
            </w:r>
            <w:r w:rsidRPr="00557B8C">
              <w:rPr>
                <w:sz w:val="22"/>
                <w:szCs w:val="22"/>
                <w:lang w:val="en-GB"/>
              </w:rPr>
              <w:t>)</w:t>
            </w:r>
          </w:p>
        </w:tc>
        <w:tc>
          <w:tcPr>
            <w:tcW w:w="1226" w:type="dxa"/>
          </w:tcPr>
          <w:p w14:paraId="049CFD59"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NR</w:t>
            </w:r>
          </w:p>
        </w:tc>
        <w:tc>
          <w:tcPr>
            <w:tcW w:w="1259" w:type="dxa"/>
          </w:tcPr>
          <w:p w14:paraId="15AFED7E"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42.2</w:t>
            </w:r>
          </w:p>
        </w:tc>
        <w:tc>
          <w:tcPr>
            <w:tcW w:w="1227" w:type="dxa"/>
          </w:tcPr>
          <w:p w14:paraId="1936AA0E"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50.3</w:t>
            </w:r>
          </w:p>
        </w:tc>
        <w:tc>
          <w:tcPr>
            <w:tcW w:w="1276" w:type="dxa"/>
          </w:tcPr>
          <w:p w14:paraId="6126A62A"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30.1</w:t>
            </w:r>
          </w:p>
        </w:tc>
        <w:tc>
          <w:tcPr>
            <w:tcW w:w="1276" w:type="dxa"/>
          </w:tcPr>
          <w:p w14:paraId="22C17340"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50.3</w:t>
            </w:r>
          </w:p>
        </w:tc>
        <w:tc>
          <w:tcPr>
            <w:tcW w:w="1413" w:type="dxa"/>
          </w:tcPr>
          <w:p w14:paraId="726F177E"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35.4</w:t>
            </w:r>
          </w:p>
        </w:tc>
      </w:tr>
      <w:tr w:rsidR="00557B8C" w:rsidRPr="00557B8C" w14:paraId="109386AD" w14:textId="77777777" w:rsidTr="001A6BC7">
        <w:tc>
          <w:tcPr>
            <w:tcW w:w="1393" w:type="dxa"/>
            <w:vAlign w:val="center"/>
          </w:tcPr>
          <w:p w14:paraId="3613A392" w14:textId="77777777" w:rsidR="00557B8C" w:rsidRPr="00557B8C" w:rsidRDefault="00557B8C" w:rsidP="00F331AD">
            <w:pPr>
              <w:tabs>
                <w:tab w:val="left" w:pos="540"/>
                <w:tab w:val="left" w:pos="569"/>
              </w:tabs>
              <w:rPr>
                <w:sz w:val="22"/>
                <w:szCs w:val="22"/>
                <w:lang w:val="en-GB"/>
              </w:rPr>
            </w:pPr>
            <w:r w:rsidRPr="00557B8C">
              <w:rPr>
                <w:sz w:val="22"/>
                <w:szCs w:val="22"/>
                <w:lang w:val="en-GB"/>
              </w:rPr>
              <w:t>HR (95%) CI</w:t>
            </w:r>
            <w:r w:rsidRPr="00557B8C">
              <w:rPr>
                <w:sz w:val="22"/>
                <w:szCs w:val="22"/>
                <w:vertAlign w:val="superscript"/>
                <w:lang w:val="en-GB"/>
              </w:rPr>
              <w:t>b</w:t>
            </w:r>
          </w:p>
        </w:tc>
        <w:tc>
          <w:tcPr>
            <w:tcW w:w="2485" w:type="dxa"/>
            <w:gridSpan w:val="2"/>
          </w:tcPr>
          <w:p w14:paraId="2A76E3B8"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0.53 (0.34, 0.82)</w:t>
            </w:r>
          </w:p>
        </w:tc>
        <w:tc>
          <w:tcPr>
            <w:tcW w:w="2503" w:type="dxa"/>
            <w:gridSpan w:val="2"/>
          </w:tcPr>
          <w:p w14:paraId="2E0ACEDB" w14:textId="10B43860"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0.60 (0.38, 0.96)</w:t>
            </w:r>
          </w:p>
        </w:tc>
        <w:tc>
          <w:tcPr>
            <w:tcW w:w="2689" w:type="dxa"/>
            <w:gridSpan w:val="2"/>
          </w:tcPr>
          <w:p w14:paraId="6FAE6632" w14:textId="6CE3771D"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0.56 (0.41, 0.77)</w:t>
            </w:r>
          </w:p>
        </w:tc>
      </w:tr>
      <w:tr w:rsidR="00557B8C" w:rsidRPr="00557B8C" w14:paraId="1B8C98DD" w14:textId="77777777" w:rsidTr="001A6BC7">
        <w:tc>
          <w:tcPr>
            <w:tcW w:w="9070" w:type="dxa"/>
            <w:gridSpan w:val="7"/>
            <w:tcBorders>
              <w:top w:val="single" w:sz="8" w:space="0" w:color="auto"/>
              <w:bottom w:val="single" w:sz="8" w:space="0" w:color="auto"/>
            </w:tcBorders>
            <w:vAlign w:val="center"/>
          </w:tcPr>
          <w:p w14:paraId="06A24DBA" w14:textId="6EA83B2C" w:rsidR="00557B8C" w:rsidRPr="00557B8C" w:rsidRDefault="00B71FE9" w:rsidP="00557B8C">
            <w:pPr>
              <w:tabs>
                <w:tab w:val="left" w:pos="540"/>
                <w:tab w:val="left" w:pos="569"/>
              </w:tabs>
              <w:jc w:val="both"/>
              <w:rPr>
                <w:b/>
                <w:sz w:val="22"/>
                <w:szCs w:val="22"/>
                <w:lang w:val="en-GB"/>
              </w:rPr>
            </w:pPr>
            <w:r>
              <w:rPr>
                <w:b/>
                <w:sz w:val="22"/>
                <w:szCs w:val="22"/>
                <w:lang w:val="en-GB"/>
              </w:rPr>
              <w:t>Privremeni</w:t>
            </w:r>
            <w:r w:rsidR="00557B8C" w:rsidRPr="00557B8C">
              <w:rPr>
                <w:b/>
                <w:sz w:val="22"/>
                <w:szCs w:val="22"/>
                <w:lang w:val="en-GB"/>
              </w:rPr>
              <w:t xml:space="preserve"> OS (27% </w:t>
            </w:r>
            <w:r>
              <w:rPr>
                <w:b/>
                <w:sz w:val="22"/>
                <w:szCs w:val="22"/>
                <w:lang w:val="en-GB"/>
              </w:rPr>
              <w:t>zrelosti</w:t>
            </w:r>
            <w:r w:rsidR="00557B8C" w:rsidRPr="00557B8C">
              <w:rPr>
                <w:b/>
                <w:sz w:val="22"/>
                <w:szCs w:val="22"/>
                <w:lang w:val="en-GB"/>
              </w:rPr>
              <w:t>) DCO 22 March 2020</w:t>
            </w:r>
          </w:p>
        </w:tc>
      </w:tr>
      <w:tr w:rsidR="00557B8C" w:rsidRPr="00557B8C" w14:paraId="41D27766" w14:textId="77777777" w:rsidTr="001A6BC7">
        <w:tc>
          <w:tcPr>
            <w:tcW w:w="1393" w:type="dxa"/>
            <w:tcBorders>
              <w:top w:val="single" w:sz="8" w:space="0" w:color="auto"/>
            </w:tcBorders>
            <w:vAlign w:val="center"/>
          </w:tcPr>
          <w:p w14:paraId="7BD103EA" w14:textId="2B99AF4B" w:rsidR="00557B8C" w:rsidRPr="00557B8C" w:rsidRDefault="00557B8C" w:rsidP="00F331AD">
            <w:pPr>
              <w:tabs>
                <w:tab w:val="left" w:pos="540"/>
                <w:tab w:val="left" w:pos="569"/>
              </w:tabs>
              <w:rPr>
                <w:sz w:val="22"/>
                <w:szCs w:val="22"/>
                <w:lang w:val="en-GB"/>
              </w:rPr>
            </w:pPr>
            <w:r w:rsidRPr="00557B8C">
              <w:rPr>
                <w:sz w:val="22"/>
                <w:szCs w:val="22"/>
                <w:lang w:val="sr-Latn-RS"/>
              </w:rPr>
              <w:t xml:space="preserve">Broj događaja, ukupan broj pacijenata </w:t>
            </w:r>
            <w:r w:rsidRPr="00557B8C">
              <w:rPr>
                <w:sz w:val="22"/>
                <w:szCs w:val="22"/>
                <w:lang w:val="en-GB"/>
              </w:rPr>
              <w:t xml:space="preserve">(%) </w:t>
            </w:r>
          </w:p>
        </w:tc>
        <w:tc>
          <w:tcPr>
            <w:tcW w:w="1226" w:type="dxa"/>
            <w:tcBorders>
              <w:top w:val="single" w:sz="8" w:space="0" w:color="auto"/>
            </w:tcBorders>
            <w:vAlign w:val="center"/>
          </w:tcPr>
          <w:p w14:paraId="1C90199A" w14:textId="3DE55916" w:rsidR="00557B8C" w:rsidRPr="00557B8C" w:rsidRDefault="00557B8C" w:rsidP="00F331AD">
            <w:pPr>
              <w:tabs>
                <w:tab w:val="left" w:pos="540"/>
                <w:tab w:val="left" w:pos="569"/>
              </w:tabs>
              <w:jc w:val="center"/>
              <w:rPr>
                <w:bCs/>
                <w:sz w:val="22"/>
                <w:szCs w:val="22"/>
                <w:lang w:val="en-GB"/>
              </w:rPr>
            </w:pPr>
            <w:r w:rsidRPr="00557B8C">
              <w:rPr>
                <w:sz w:val="22"/>
                <w:szCs w:val="22"/>
                <w:lang w:val="en-GB"/>
              </w:rPr>
              <w:t>31</w:t>
            </w:r>
            <w:r w:rsidR="005B4388">
              <w:rPr>
                <w:sz w:val="22"/>
                <w:szCs w:val="22"/>
                <w:lang w:val="en-GB"/>
              </w:rPr>
              <w:t>:</w:t>
            </w:r>
            <w:r w:rsidRPr="00557B8C">
              <w:rPr>
                <w:sz w:val="22"/>
                <w:szCs w:val="22"/>
                <w:lang w:val="en-GB"/>
              </w:rPr>
              <w:t>158(20)</w:t>
            </w:r>
          </w:p>
        </w:tc>
        <w:tc>
          <w:tcPr>
            <w:tcW w:w="1259" w:type="dxa"/>
            <w:tcBorders>
              <w:top w:val="single" w:sz="8" w:space="0" w:color="auto"/>
            </w:tcBorders>
            <w:vAlign w:val="center"/>
          </w:tcPr>
          <w:p w14:paraId="5F32EA82" w14:textId="229777C3" w:rsidR="00557B8C" w:rsidRPr="00557B8C" w:rsidRDefault="00557B8C" w:rsidP="00F331AD">
            <w:pPr>
              <w:tabs>
                <w:tab w:val="left" w:pos="540"/>
                <w:tab w:val="left" w:pos="569"/>
              </w:tabs>
              <w:jc w:val="center"/>
              <w:rPr>
                <w:bCs/>
                <w:sz w:val="22"/>
                <w:szCs w:val="22"/>
                <w:lang w:val="en-GB"/>
              </w:rPr>
            </w:pPr>
            <w:r w:rsidRPr="00557B8C">
              <w:rPr>
                <w:sz w:val="22"/>
                <w:szCs w:val="22"/>
                <w:lang w:val="en-GB"/>
              </w:rPr>
              <w:t>23</w:t>
            </w:r>
            <w:r w:rsidR="005B4388">
              <w:rPr>
                <w:sz w:val="22"/>
                <w:szCs w:val="22"/>
                <w:lang w:val="en-GB"/>
              </w:rPr>
              <w:t>:</w:t>
            </w:r>
            <w:r w:rsidRPr="00557B8C">
              <w:rPr>
                <w:sz w:val="22"/>
                <w:szCs w:val="22"/>
                <w:lang w:val="en-GB"/>
              </w:rPr>
              <w:t>77 (30)</w:t>
            </w:r>
          </w:p>
        </w:tc>
        <w:tc>
          <w:tcPr>
            <w:tcW w:w="1227" w:type="dxa"/>
            <w:tcBorders>
              <w:top w:val="single" w:sz="8" w:space="0" w:color="auto"/>
            </w:tcBorders>
            <w:vAlign w:val="center"/>
          </w:tcPr>
          <w:p w14:paraId="3F5B5498" w14:textId="27DA345B" w:rsidR="00557B8C" w:rsidRPr="00557B8C" w:rsidRDefault="00557B8C" w:rsidP="00F331AD">
            <w:pPr>
              <w:tabs>
                <w:tab w:val="left" w:pos="540"/>
                <w:tab w:val="left" w:pos="569"/>
              </w:tabs>
              <w:jc w:val="center"/>
              <w:rPr>
                <w:bCs/>
                <w:sz w:val="22"/>
                <w:szCs w:val="22"/>
                <w:lang w:val="en-GB"/>
              </w:rPr>
            </w:pPr>
            <w:r w:rsidRPr="00557B8C">
              <w:rPr>
                <w:sz w:val="22"/>
                <w:szCs w:val="22"/>
                <w:lang w:val="en-GB"/>
              </w:rPr>
              <w:t>30</w:t>
            </w:r>
            <w:r w:rsidR="005B4388">
              <w:rPr>
                <w:sz w:val="22"/>
                <w:szCs w:val="22"/>
                <w:lang w:val="en-GB"/>
              </w:rPr>
              <w:t>:</w:t>
            </w:r>
            <w:r w:rsidRPr="00557B8C">
              <w:rPr>
                <w:sz w:val="22"/>
                <w:szCs w:val="22"/>
                <w:lang w:val="en-GB"/>
              </w:rPr>
              <w:t>97 (31)</w:t>
            </w:r>
          </w:p>
        </w:tc>
        <w:tc>
          <w:tcPr>
            <w:tcW w:w="1276" w:type="dxa"/>
            <w:tcBorders>
              <w:top w:val="single" w:sz="8" w:space="0" w:color="auto"/>
            </w:tcBorders>
            <w:vAlign w:val="center"/>
          </w:tcPr>
          <w:p w14:paraId="2DC91D1E" w14:textId="79174997" w:rsidR="00557B8C" w:rsidRPr="00557B8C" w:rsidRDefault="00557B8C" w:rsidP="00F331AD">
            <w:pPr>
              <w:tabs>
                <w:tab w:val="left" w:pos="540"/>
                <w:tab w:val="left" w:pos="569"/>
              </w:tabs>
              <w:jc w:val="center"/>
              <w:rPr>
                <w:bCs/>
                <w:sz w:val="22"/>
                <w:szCs w:val="22"/>
                <w:lang w:val="en-GB"/>
              </w:rPr>
            </w:pPr>
            <w:r w:rsidRPr="00557B8C">
              <w:rPr>
                <w:sz w:val="22"/>
                <w:szCs w:val="22"/>
                <w:lang w:val="en-GB"/>
              </w:rPr>
              <w:t>19</w:t>
            </w:r>
            <w:r w:rsidR="005B4388">
              <w:rPr>
                <w:sz w:val="22"/>
                <w:szCs w:val="22"/>
                <w:lang w:val="en-GB"/>
              </w:rPr>
              <w:t>:</w:t>
            </w:r>
            <w:r w:rsidRPr="00557B8C">
              <w:rPr>
                <w:sz w:val="22"/>
                <w:szCs w:val="22"/>
                <w:lang w:val="en-GB"/>
              </w:rPr>
              <w:t>55 (35)</w:t>
            </w:r>
          </w:p>
        </w:tc>
        <w:tc>
          <w:tcPr>
            <w:tcW w:w="1276" w:type="dxa"/>
            <w:tcBorders>
              <w:top w:val="single" w:sz="8" w:space="0" w:color="auto"/>
            </w:tcBorders>
            <w:vAlign w:val="center"/>
          </w:tcPr>
          <w:p w14:paraId="176ECFD5" w14:textId="0D6F3173" w:rsidR="00557B8C" w:rsidRPr="00557B8C" w:rsidRDefault="00557B8C" w:rsidP="00C5485F">
            <w:pPr>
              <w:tabs>
                <w:tab w:val="left" w:pos="540"/>
                <w:tab w:val="left" w:pos="569"/>
              </w:tabs>
              <w:jc w:val="center"/>
              <w:rPr>
                <w:bCs/>
                <w:sz w:val="22"/>
                <w:szCs w:val="22"/>
                <w:lang w:val="en-GB"/>
              </w:rPr>
            </w:pPr>
            <w:r w:rsidRPr="00557B8C">
              <w:rPr>
                <w:sz w:val="22"/>
                <w:szCs w:val="22"/>
                <w:lang w:val="en-GB"/>
              </w:rPr>
              <w:t>61</w:t>
            </w:r>
            <w:r w:rsidR="005B4388">
              <w:rPr>
                <w:sz w:val="22"/>
                <w:szCs w:val="22"/>
                <w:lang w:val="en-GB"/>
              </w:rPr>
              <w:t>:</w:t>
            </w:r>
            <w:r w:rsidRPr="00557B8C">
              <w:rPr>
                <w:sz w:val="22"/>
                <w:szCs w:val="22"/>
                <w:lang w:val="en-GB"/>
              </w:rPr>
              <w:t>255(24)</w:t>
            </w:r>
          </w:p>
        </w:tc>
        <w:tc>
          <w:tcPr>
            <w:tcW w:w="1413" w:type="dxa"/>
            <w:tcBorders>
              <w:top w:val="single" w:sz="8" w:space="0" w:color="auto"/>
            </w:tcBorders>
            <w:vAlign w:val="center"/>
          </w:tcPr>
          <w:p w14:paraId="1127E03E" w14:textId="7DC8CB89" w:rsidR="00557B8C" w:rsidRPr="00557B8C" w:rsidRDefault="00557B8C">
            <w:pPr>
              <w:tabs>
                <w:tab w:val="left" w:pos="540"/>
                <w:tab w:val="left" w:pos="569"/>
              </w:tabs>
              <w:jc w:val="center"/>
              <w:rPr>
                <w:bCs/>
                <w:sz w:val="22"/>
                <w:szCs w:val="22"/>
                <w:lang w:val="en-GB"/>
              </w:rPr>
            </w:pPr>
            <w:r w:rsidRPr="00557B8C">
              <w:rPr>
                <w:sz w:val="22"/>
                <w:szCs w:val="22"/>
                <w:lang w:val="en-GB"/>
              </w:rPr>
              <w:t>42</w:t>
            </w:r>
            <w:r w:rsidR="005B4388">
              <w:rPr>
                <w:sz w:val="22"/>
                <w:szCs w:val="22"/>
                <w:lang w:val="en-GB"/>
              </w:rPr>
              <w:t>:</w:t>
            </w:r>
            <w:r w:rsidRPr="00557B8C">
              <w:rPr>
                <w:sz w:val="22"/>
                <w:szCs w:val="22"/>
                <w:lang w:val="en-GB"/>
              </w:rPr>
              <w:t>132 (32)</w:t>
            </w:r>
          </w:p>
        </w:tc>
      </w:tr>
      <w:tr w:rsidR="00557B8C" w:rsidRPr="00557B8C" w14:paraId="4A4D0742" w14:textId="77777777" w:rsidTr="001A6BC7">
        <w:tc>
          <w:tcPr>
            <w:tcW w:w="1393" w:type="dxa"/>
            <w:vAlign w:val="center"/>
          </w:tcPr>
          <w:p w14:paraId="423B6BD5" w14:textId="7B0C48A3" w:rsidR="00557B8C" w:rsidRPr="00557B8C" w:rsidRDefault="00B71FE9" w:rsidP="00F331AD">
            <w:pPr>
              <w:tabs>
                <w:tab w:val="left" w:pos="540"/>
                <w:tab w:val="left" w:pos="569"/>
              </w:tabs>
              <w:rPr>
                <w:sz w:val="22"/>
                <w:szCs w:val="22"/>
                <w:lang w:val="en-GB"/>
              </w:rPr>
            </w:pPr>
            <w:r w:rsidRPr="00B71FE9">
              <w:rPr>
                <w:sz w:val="22"/>
                <w:szCs w:val="22"/>
                <w:lang w:val="en-GB"/>
              </w:rPr>
              <w:t>Pros</w:t>
            </w:r>
            <w:r w:rsidR="00000CC2">
              <w:rPr>
                <w:sz w:val="22"/>
                <w:szCs w:val="22"/>
                <w:lang w:val="en-GB"/>
              </w:rPr>
              <w:t>j</w:t>
            </w:r>
            <w:r w:rsidRPr="00B71FE9">
              <w:rPr>
                <w:sz w:val="22"/>
                <w:szCs w:val="22"/>
                <w:lang w:val="en-GB"/>
              </w:rPr>
              <w:t>ečno vr</w:t>
            </w:r>
            <w:r w:rsidR="00000CC2">
              <w:rPr>
                <w:sz w:val="22"/>
                <w:szCs w:val="22"/>
                <w:lang w:val="en-GB"/>
              </w:rPr>
              <w:t>ij</w:t>
            </w:r>
            <w:r w:rsidRPr="00B71FE9">
              <w:rPr>
                <w:sz w:val="22"/>
                <w:szCs w:val="22"/>
                <w:lang w:val="en-GB"/>
              </w:rPr>
              <w:t>eme</w:t>
            </w:r>
            <w:r w:rsidRPr="00557B8C">
              <w:rPr>
                <w:sz w:val="22"/>
                <w:szCs w:val="22"/>
                <w:lang w:val="en-GB"/>
              </w:rPr>
              <w:t xml:space="preserve"> (m</w:t>
            </w:r>
            <w:r w:rsidR="00000CC2">
              <w:rPr>
                <w:sz w:val="22"/>
                <w:szCs w:val="22"/>
                <w:lang w:val="en-GB"/>
              </w:rPr>
              <w:t>j</w:t>
            </w:r>
            <w:r w:rsidRPr="00B71FE9">
              <w:rPr>
                <w:sz w:val="22"/>
                <w:szCs w:val="22"/>
                <w:lang w:val="en-GB"/>
              </w:rPr>
              <w:t>eseci</w:t>
            </w:r>
            <w:r w:rsidRPr="00557B8C">
              <w:rPr>
                <w:sz w:val="22"/>
                <w:szCs w:val="22"/>
                <w:lang w:val="en-GB"/>
              </w:rPr>
              <w:t>)</w:t>
            </w:r>
          </w:p>
        </w:tc>
        <w:tc>
          <w:tcPr>
            <w:tcW w:w="1226" w:type="dxa"/>
            <w:vAlign w:val="center"/>
          </w:tcPr>
          <w:p w14:paraId="7CA493CE"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NR</w:t>
            </w:r>
          </w:p>
        </w:tc>
        <w:tc>
          <w:tcPr>
            <w:tcW w:w="1259" w:type="dxa"/>
            <w:vAlign w:val="center"/>
          </w:tcPr>
          <w:p w14:paraId="50C74656"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NR</w:t>
            </w:r>
          </w:p>
        </w:tc>
        <w:tc>
          <w:tcPr>
            <w:tcW w:w="1227" w:type="dxa"/>
            <w:vAlign w:val="center"/>
          </w:tcPr>
          <w:p w14:paraId="07E23EDE"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NR</w:t>
            </w:r>
          </w:p>
        </w:tc>
        <w:tc>
          <w:tcPr>
            <w:tcW w:w="1276" w:type="dxa"/>
            <w:vAlign w:val="center"/>
          </w:tcPr>
          <w:p w14:paraId="0D92742A"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45.8</w:t>
            </w:r>
          </w:p>
        </w:tc>
        <w:tc>
          <w:tcPr>
            <w:tcW w:w="1276" w:type="dxa"/>
            <w:vAlign w:val="center"/>
          </w:tcPr>
          <w:p w14:paraId="467F147F" w14:textId="77777777" w:rsidR="00557B8C" w:rsidRPr="00557B8C" w:rsidRDefault="00557B8C" w:rsidP="00F331AD">
            <w:pPr>
              <w:tabs>
                <w:tab w:val="left" w:pos="540"/>
                <w:tab w:val="left" w:pos="569"/>
              </w:tabs>
              <w:jc w:val="center"/>
              <w:rPr>
                <w:bCs/>
                <w:sz w:val="22"/>
                <w:szCs w:val="22"/>
                <w:lang w:val="en-GB"/>
              </w:rPr>
            </w:pPr>
            <w:r w:rsidRPr="00557B8C">
              <w:rPr>
                <w:sz w:val="22"/>
                <w:szCs w:val="22"/>
                <w:lang w:val="en-GB"/>
              </w:rPr>
              <w:t>NR</w:t>
            </w:r>
          </w:p>
        </w:tc>
        <w:tc>
          <w:tcPr>
            <w:tcW w:w="1413" w:type="dxa"/>
            <w:vAlign w:val="center"/>
          </w:tcPr>
          <w:p w14:paraId="1442308B" w14:textId="77777777" w:rsidR="00557B8C" w:rsidRPr="00557B8C" w:rsidRDefault="00557B8C" w:rsidP="00F331AD">
            <w:pPr>
              <w:tabs>
                <w:tab w:val="left" w:pos="540"/>
                <w:tab w:val="left" w:pos="569"/>
              </w:tabs>
              <w:jc w:val="center"/>
              <w:rPr>
                <w:bCs/>
                <w:sz w:val="22"/>
                <w:szCs w:val="22"/>
                <w:lang w:val="en-GB"/>
              </w:rPr>
            </w:pPr>
            <w:r w:rsidRPr="00557B8C">
              <w:rPr>
                <w:sz w:val="22"/>
                <w:szCs w:val="22"/>
                <w:lang w:val="en-GB"/>
              </w:rPr>
              <w:t>NR</w:t>
            </w:r>
          </w:p>
        </w:tc>
      </w:tr>
      <w:tr w:rsidR="00557B8C" w:rsidRPr="00557B8C" w14:paraId="2273B371" w14:textId="77777777" w:rsidTr="001A6BC7">
        <w:tc>
          <w:tcPr>
            <w:tcW w:w="1393" w:type="dxa"/>
            <w:tcBorders>
              <w:bottom w:val="single" w:sz="8" w:space="0" w:color="auto"/>
            </w:tcBorders>
            <w:vAlign w:val="center"/>
          </w:tcPr>
          <w:p w14:paraId="081C42C0" w14:textId="77777777" w:rsidR="00557B8C" w:rsidRPr="00557B8C" w:rsidRDefault="00557B8C" w:rsidP="00F331AD">
            <w:pPr>
              <w:tabs>
                <w:tab w:val="left" w:pos="540"/>
                <w:tab w:val="left" w:pos="569"/>
              </w:tabs>
              <w:rPr>
                <w:sz w:val="22"/>
                <w:szCs w:val="22"/>
                <w:lang w:val="en-GB"/>
              </w:rPr>
            </w:pPr>
            <w:r w:rsidRPr="00557B8C">
              <w:rPr>
                <w:sz w:val="22"/>
                <w:szCs w:val="22"/>
                <w:lang w:val="en-GB"/>
              </w:rPr>
              <w:t>HR (95%) CI</w:t>
            </w:r>
            <w:r w:rsidRPr="00557B8C">
              <w:rPr>
                <w:sz w:val="22"/>
                <w:szCs w:val="22"/>
                <w:vertAlign w:val="superscript"/>
                <w:lang w:val="en-GB"/>
              </w:rPr>
              <w:t>b</w:t>
            </w:r>
          </w:p>
        </w:tc>
        <w:tc>
          <w:tcPr>
            <w:tcW w:w="2485" w:type="dxa"/>
            <w:gridSpan w:val="2"/>
            <w:tcBorders>
              <w:bottom w:val="single" w:sz="8" w:space="0" w:color="auto"/>
            </w:tcBorders>
          </w:tcPr>
          <w:p w14:paraId="3F397613" w14:textId="77777777" w:rsidR="00557B8C" w:rsidRPr="00557B8C" w:rsidRDefault="00557B8C" w:rsidP="00F331AD">
            <w:pPr>
              <w:tabs>
                <w:tab w:val="left" w:pos="540"/>
                <w:tab w:val="left" w:pos="569"/>
              </w:tabs>
              <w:jc w:val="center"/>
              <w:rPr>
                <w:bCs/>
                <w:sz w:val="22"/>
                <w:szCs w:val="22"/>
                <w:lang w:val="en-GB"/>
              </w:rPr>
            </w:pPr>
            <w:r w:rsidRPr="00557B8C">
              <w:rPr>
                <w:bCs/>
                <w:sz w:val="22"/>
                <w:szCs w:val="22"/>
                <w:lang w:val="en-GB"/>
              </w:rPr>
              <w:t>0.61 (0.36, 1.06)</w:t>
            </w:r>
          </w:p>
        </w:tc>
        <w:tc>
          <w:tcPr>
            <w:tcW w:w="2503" w:type="dxa"/>
            <w:gridSpan w:val="2"/>
            <w:tcBorders>
              <w:bottom w:val="single" w:sz="8" w:space="0" w:color="auto"/>
            </w:tcBorders>
          </w:tcPr>
          <w:p w14:paraId="1A7384D5" w14:textId="77777777" w:rsidR="00557B8C" w:rsidRPr="00557B8C" w:rsidRDefault="00557B8C" w:rsidP="00F331AD">
            <w:pPr>
              <w:numPr>
                <w:ilvl w:val="1"/>
                <w:numId w:val="21"/>
              </w:numPr>
              <w:tabs>
                <w:tab w:val="left" w:pos="540"/>
                <w:tab w:val="left" w:pos="567"/>
              </w:tabs>
              <w:jc w:val="center"/>
              <w:rPr>
                <w:bCs/>
                <w:sz w:val="22"/>
                <w:szCs w:val="22"/>
              </w:rPr>
            </w:pPr>
            <w:r w:rsidRPr="00557B8C">
              <w:rPr>
                <w:bCs/>
                <w:sz w:val="22"/>
                <w:szCs w:val="22"/>
              </w:rPr>
              <w:t>(0.48, 1.52)</w:t>
            </w:r>
          </w:p>
        </w:tc>
        <w:tc>
          <w:tcPr>
            <w:tcW w:w="2689" w:type="dxa"/>
            <w:gridSpan w:val="2"/>
            <w:tcBorders>
              <w:bottom w:val="single" w:sz="8" w:space="0" w:color="auto"/>
            </w:tcBorders>
          </w:tcPr>
          <w:p w14:paraId="5CBB8F42" w14:textId="77777777" w:rsidR="00557B8C" w:rsidRPr="00557B8C" w:rsidRDefault="00557B8C" w:rsidP="00F331AD">
            <w:pPr>
              <w:tabs>
                <w:tab w:val="left" w:pos="540"/>
                <w:tab w:val="left" w:pos="569"/>
              </w:tabs>
              <w:jc w:val="center"/>
              <w:rPr>
                <w:bCs/>
                <w:sz w:val="22"/>
                <w:szCs w:val="22"/>
              </w:rPr>
            </w:pPr>
            <w:r w:rsidRPr="00557B8C">
              <w:rPr>
                <w:bCs/>
                <w:sz w:val="22"/>
                <w:szCs w:val="22"/>
              </w:rPr>
              <w:t>0.70 (0.47, 1.04)</w:t>
            </w:r>
          </w:p>
        </w:tc>
      </w:tr>
    </w:tbl>
    <w:p w14:paraId="4523FD44" w14:textId="77777777" w:rsidR="00941DEC" w:rsidRPr="005A1B4F" w:rsidRDefault="00941DEC" w:rsidP="00C42EBB">
      <w:pPr>
        <w:tabs>
          <w:tab w:val="left" w:pos="540"/>
          <w:tab w:val="left" w:pos="569"/>
        </w:tabs>
        <w:jc w:val="both"/>
        <w:rPr>
          <w:sz w:val="22"/>
          <w:szCs w:val="22"/>
          <w:lang w:val="de-DE"/>
        </w:rPr>
      </w:pPr>
    </w:p>
    <w:p w14:paraId="513A137E" w14:textId="603BDC95" w:rsidR="004C0307" w:rsidRPr="00F331AD" w:rsidRDefault="004C0307" w:rsidP="004C0307">
      <w:pPr>
        <w:tabs>
          <w:tab w:val="left" w:pos="540"/>
          <w:tab w:val="left" w:pos="569"/>
        </w:tabs>
        <w:jc w:val="both"/>
        <w:rPr>
          <w:sz w:val="18"/>
          <w:szCs w:val="18"/>
          <w:u w:val="single"/>
          <w:lang w:val="de-DE"/>
        </w:rPr>
      </w:pPr>
      <w:r w:rsidRPr="005A1B4F">
        <w:rPr>
          <w:sz w:val="22"/>
          <w:szCs w:val="22"/>
          <w:vertAlign w:val="superscript"/>
          <w:lang w:val="de-DE"/>
        </w:rPr>
        <w:t>*</w:t>
      </w:r>
      <w:r w:rsidRPr="00F331AD">
        <w:rPr>
          <w:sz w:val="18"/>
          <w:szCs w:val="18"/>
          <w:u w:val="single"/>
          <w:lang w:val="de-DE"/>
        </w:rPr>
        <w:t>Unaprijed planirana podgrupa</w:t>
      </w:r>
    </w:p>
    <w:p w14:paraId="3C0AB831" w14:textId="0A695003" w:rsidR="004C0307" w:rsidRPr="00F331AD" w:rsidRDefault="004C0307" w:rsidP="004C0307">
      <w:pPr>
        <w:tabs>
          <w:tab w:val="left" w:pos="540"/>
          <w:tab w:val="left" w:pos="569"/>
        </w:tabs>
        <w:jc w:val="both"/>
        <w:rPr>
          <w:sz w:val="18"/>
          <w:szCs w:val="18"/>
          <w:lang w:val="de-DE"/>
        </w:rPr>
      </w:pPr>
      <w:r w:rsidRPr="00F331AD">
        <w:rPr>
          <w:sz w:val="18"/>
          <w:szCs w:val="18"/>
          <w:u w:val="single"/>
          <w:vertAlign w:val="superscript"/>
          <w:lang w:val="de-DE"/>
        </w:rPr>
        <w:t>a</w:t>
      </w:r>
      <w:r w:rsidRPr="00F331AD">
        <w:rPr>
          <w:sz w:val="18"/>
          <w:szCs w:val="18"/>
          <w:u w:val="single"/>
          <w:lang w:val="de-DE"/>
        </w:rPr>
        <w:t>Na osnovu Kaplan-Majerove proc</w:t>
      </w:r>
      <w:r w:rsidR="00C91526" w:rsidRPr="00F331AD">
        <w:rPr>
          <w:sz w:val="18"/>
          <w:szCs w:val="18"/>
          <w:u w:val="single"/>
          <w:lang w:val="de-DE"/>
        </w:rPr>
        <w:t>j</w:t>
      </w:r>
      <w:r w:rsidRPr="00F331AD">
        <w:rPr>
          <w:sz w:val="18"/>
          <w:szCs w:val="18"/>
          <w:u w:val="single"/>
          <w:lang w:val="de-DE"/>
        </w:rPr>
        <w:t>ene, procenat pacijenata kod kojih nije došlo do progresije bolesti do 12. odnosno 24. m</w:t>
      </w:r>
      <w:r w:rsidR="00C91526" w:rsidRPr="00F331AD">
        <w:rPr>
          <w:sz w:val="18"/>
          <w:szCs w:val="18"/>
          <w:u w:val="single"/>
          <w:lang w:val="de-DE"/>
        </w:rPr>
        <w:t>j</w:t>
      </w:r>
      <w:r w:rsidRPr="00F331AD">
        <w:rPr>
          <w:sz w:val="18"/>
          <w:szCs w:val="18"/>
          <w:u w:val="single"/>
          <w:lang w:val="de-DE"/>
        </w:rPr>
        <w:t>eseci iznosio je 89% odnosno 66% u grupi koja je primala olaparib</w:t>
      </w:r>
      <w:r w:rsidRPr="00F331AD">
        <w:rPr>
          <w:sz w:val="18"/>
          <w:szCs w:val="18"/>
          <w:lang w:val="de-DE"/>
        </w:rPr>
        <w:t xml:space="preserve">/bevacizumab u poređenju sa 71% odnosno 29% u grupi koja je primala placebo/bevacizumab. </w:t>
      </w:r>
    </w:p>
    <w:p w14:paraId="02490D77" w14:textId="024F87B1" w:rsidR="004C0307" w:rsidRPr="00F331AD" w:rsidRDefault="004C0307" w:rsidP="004C0307">
      <w:pPr>
        <w:tabs>
          <w:tab w:val="left" w:pos="540"/>
          <w:tab w:val="left" w:pos="569"/>
        </w:tabs>
        <w:jc w:val="both"/>
        <w:rPr>
          <w:sz w:val="18"/>
          <w:szCs w:val="18"/>
          <w:lang w:val="de-DE"/>
        </w:rPr>
      </w:pPr>
      <w:r w:rsidRPr="00F331AD">
        <w:rPr>
          <w:sz w:val="18"/>
          <w:szCs w:val="18"/>
          <w:vertAlign w:val="superscript"/>
          <w:lang w:val="de-DE"/>
        </w:rPr>
        <w:t>b</w:t>
      </w:r>
      <w:r w:rsidRPr="00F331AD">
        <w:rPr>
          <w:sz w:val="18"/>
          <w:szCs w:val="18"/>
          <w:lang w:val="de-DE"/>
        </w:rPr>
        <w:t>Vr</w:t>
      </w:r>
      <w:r w:rsidR="00C91526" w:rsidRPr="00F331AD">
        <w:rPr>
          <w:sz w:val="18"/>
          <w:szCs w:val="18"/>
          <w:lang w:val="de-DE"/>
        </w:rPr>
        <w:t>ij</w:t>
      </w:r>
      <w:r w:rsidRPr="00F331AD">
        <w:rPr>
          <w:sz w:val="18"/>
          <w:szCs w:val="18"/>
          <w:lang w:val="de-DE"/>
        </w:rPr>
        <w:t>ednost &lt;1 ide u korist olapariba. Analiza je sprovedena korišćenjem Cox-ovog modela propo</w:t>
      </w:r>
      <w:r w:rsidR="00A565F6" w:rsidRPr="00F331AD">
        <w:rPr>
          <w:sz w:val="18"/>
          <w:szCs w:val="18"/>
          <w:lang w:val="de-DE"/>
        </w:rPr>
        <w:t>r</w:t>
      </w:r>
      <w:r w:rsidRPr="00F331AD">
        <w:rPr>
          <w:sz w:val="18"/>
          <w:szCs w:val="18"/>
          <w:lang w:val="de-DE"/>
        </w:rPr>
        <w:t>cionalnih rizika stratifi</w:t>
      </w:r>
      <w:r w:rsidR="00F807D5">
        <w:rPr>
          <w:sz w:val="18"/>
          <w:szCs w:val="18"/>
          <w:lang w:val="de-DE"/>
        </w:rPr>
        <w:t>kovanog</w:t>
      </w:r>
      <w:r w:rsidRPr="00F331AD">
        <w:rPr>
          <w:sz w:val="18"/>
          <w:szCs w:val="18"/>
          <w:lang w:val="de-DE"/>
        </w:rPr>
        <w:t xml:space="preserve"> po ishodu l</w:t>
      </w:r>
      <w:r w:rsidR="0046138C" w:rsidRPr="00F331AD">
        <w:rPr>
          <w:sz w:val="18"/>
          <w:szCs w:val="18"/>
          <w:lang w:val="de-DE"/>
        </w:rPr>
        <w:t>ij</w:t>
      </w:r>
      <w:r w:rsidRPr="00F331AD">
        <w:rPr>
          <w:sz w:val="18"/>
          <w:szCs w:val="18"/>
          <w:lang w:val="de-DE"/>
        </w:rPr>
        <w:t>ečenja u prvoj liniji tokom skrininga i status tumorske mutacije gena BRCA prema laboratorijskim rezul</w:t>
      </w:r>
      <w:r w:rsidR="00A565F6" w:rsidRPr="00F331AD">
        <w:rPr>
          <w:sz w:val="18"/>
          <w:szCs w:val="18"/>
          <w:lang w:val="de-DE"/>
        </w:rPr>
        <w:t>t</w:t>
      </w:r>
      <w:r w:rsidRPr="00F331AD">
        <w:rPr>
          <w:sz w:val="18"/>
          <w:szCs w:val="18"/>
          <w:lang w:val="de-DE"/>
        </w:rPr>
        <w:t xml:space="preserve">atima tokom skrininga. </w:t>
      </w:r>
    </w:p>
    <w:p w14:paraId="479643A7" w14:textId="1DDBA76D" w:rsidR="004C0307" w:rsidRPr="00F331AD" w:rsidRDefault="004C0307" w:rsidP="004C0307">
      <w:pPr>
        <w:tabs>
          <w:tab w:val="left" w:pos="540"/>
          <w:tab w:val="left" w:pos="569"/>
        </w:tabs>
        <w:jc w:val="both"/>
        <w:rPr>
          <w:sz w:val="18"/>
          <w:szCs w:val="18"/>
          <w:lang w:val="de-DE"/>
        </w:rPr>
      </w:pPr>
      <w:r w:rsidRPr="00F331AD">
        <w:rPr>
          <w:sz w:val="18"/>
          <w:szCs w:val="18"/>
          <w:vertAlign w:val="superscript"/>
          <w:lang w:val="de-DE"/>
        </w:rPr>
        <w:t>c</w:t>
      </w:r>
      <w:r w:rsidRPr="00F331AD">
        <w:rPr>
          <w:sz w:val="18"/>
          <w:szCs w:val="18"/>
          <w:lang w:val="de-DE"/>
        </w:rPr>
        <w:t xml:space="preserve"> Status tumorske mutacije gena BRCA određivao se u la</w:t>
      </w:r>
      <w:r w:rsidR="0046138C" w:rsidRPr="00F331AD">
        <w:rPr>
          <w:sz w:val="18"/>
          <w:szCs w:val="18"/>
          <w:lang w:val="de-DE"/>
        </w:rPr>
        <w:t>b</w:t>
      </w:r>
      <w:r w:rsidRPr="00F331AD">
        <w:rPr>
          <w:sz w:val="18"/>
          <w:szCs w:val="18"/>
          <w:lang w:val="de-DE"/>
        </w:rPr>
        <w:t>oratoriji Myriad</w:t>
      </w:r>
    </w:p>
    <w:p w14:paraId="6AAE4B10" w14:textId="137A71CD" w:rsidR="004C0307" w:rsidRPr="00F331AD" w:rsidRDefault="004C0307" w:rsidP="004C0307">
      <w:pPr>
        <w:tabs>
          <w:tab w:val="left" w:pos="540"/>
          <w:tab w:val="left" w:pos="569"/>
        </w:tabs>
        <w:jc w:val="both"/>
        <w:rPr>
          <w:sz w:val="18"/>
          <w:szCs w:val="18"/>
          <w:lang w:val="de-DE"/>
        </w:rPr>
      </w:pPr>
      <w:r w:rsidRPr="00F331AD">
        <w:rPr>
          <w:sz w:val="18"/>
          <w:szCs w:val="18"/>
          <w:vertAlign w:val="superscript"/>
          <w:lang w:val="de-DE"/>
        </w:rPr>
        <w:t>d</w:t>
      </w:r>
      <w:r w:rsidRPr="00F331AD">
        <w:rPr>
          <w:sz w:val="18"/>
          <w:szCs w:val="18"/>
          <w:lang w:val="de-DE"/>
        </w:rPr>
        <w:t xml:space="preserve"> Rezultat za genomsku nestabilnost (GIS) ≥</w:t>
      </w:r>
      <w:r w:rsidR="00F807D5">
        <w:rPr>
          <w:sz w:val="18"/>
          <w:szCs w:val="18"/>
          <w:lang w:val="de-DE"/>
        </w:rPr>
        <w:t xml:space="preserve"> </w:t>
      </w:r>
      <w:r w:rsidRPr="00F331AD">
        <w:rPr>
          <w:sz w:val="18"/>
          <w:szCs w:val="18"/>
          <w:lang w:val="de-DE"/>
        </w:rPr>
        <w:t>42 (unapr</w:t>
      </w:r>
      <w:r w:rsidR="009F0A83" w:rsidRPr="00F331AD">
        <w:rPr>
          <w:sz w:val="18"/>
          <w:szCs w:val="18"/>
          <w:lang w:val="de-DE"/>
        </w:rPr>
        <w:t>ij</w:t>
      </w:r>
      <w:r w:rsidRPr="00F331AD">
        <w:rPr>
          <w:sz w:val="18"/>
          <w:szCs w:val="18"/>
          <w:lang w:val="de-DE"/>
        </w:rPr>
        <w:t>ed definisana granična vr</w:t>
      </w:r>
      <w:r w:rsidR="009F0A83" w:rsidRPr="00F331AD">
        <w:rPr>
          <w:sz w:val="18"/>
          <w:szCs w:val="18"/>
          <w:lang w:val="de-DE"/>
        </w:rPr>
        <w:t>ij</w:t>
      </w:r>
      <w:r w:rsidRPr="00F331AD">
        <w:rPr>
          <w:sz w:val="18"/>
          <w:szCs w:val="18"/>
          <w:lang w:val="de-DE"/>
        </w:rPr>
        <w:t>ednost) utvrđen u laboratoriji Myriad.</w:t>
      </w:r>
    </w:p>
    <w:p w14:paraId="3B829D26" w14:textId="77777777" w:rsidR="004C0307" w:rsidRPr="00F331AD" w:rsidRDefault="004C0307" w:rsidP="004C0307">
      <w:pPr>
        <w:tabs>
          <w:tab w:val="left" w:pos="540"/>
          <w:tab w:val="left" w:pos="569"/>
        </w:tabs>
        <w:jc w:val="both"/>
        <w:rPr>
          <w:sz w:val="18"/>
          <w:szCs w:val="18"/>
          <w:lang w:val="de-DE"/>
        </w:rPr>
      </w:pPr>
      <w:r w:rsidRPr="00F331AD">
        <w:rPr>
          <w:sz w:val="18"/>
          <w:szCs w:val="18"/>
          <w:lang w:val="de-DE"/>
        </w:rPr>
        <w:t>CI= interval pouzdanosti; HR= stepen rizika; ND= nije postignuto</w:t>
      </w:r>
    </w:p>
    <w:p w14:paraId="1CD389B5" w14:textId="77777777" w:rsidR="004C0307" w:rsidRPr="00C5485F" w:rsidRDefault="004C0307" w:rsidP="004C0307">
      <w:pPr>
        <w:tabs>
          <w:tab w:val="left" w:pos="540"/>
          <w:tab w:val="left" w:pos="569"/>
        </w:tabs>
        <w:jc w:val="both"/>
        <w:rPr>
          <w:sz w:val="22"/>
          <w:szCs w:val="22"/>
          <w:lang w:val="de-DE"/>
        </w:rPr>
      </w:pPr>
    </w:p>
    <w:p w14:paraId="7A56A27E" w14:textId="6A121B79" w:rsidR="004C0307" w:rsidRPr="006D1717" w:rsidRDefault="004C0307" w:rsidP="004C0307">
      <w:pPr>
        <w:tabs>
          <w:tab w:val="left" w:pos="540"/>
          <w:tab w:val="left" w:pos="569"/>
        </w:tabs>
        <w:jc w:val="both"/>
        <w:rPr>
          <w:b/>
          <w:sz w:val="22"/>
          <w:szCs w:val="22"/>
          <w:lang w:val="de-DE"/>
        </w:rPr>
      </w:pPr>
      <w:r w:rsidRPr="006D1717">
        <w:rPr>
          <w:b/>
          <w:sz w:val="22"/>
          <w:szCs w:val="22"/>
          <w:lang w:val="de-DE"/>
        </w:rPr>
        <w:t xml:space="preserve">Slika </w:t>
      </w:r>
      <w:r w:rsidR="00DC0558" w:rsidRPr="006D1717">
        <w:rPr>
          <w:b/>
          <w:sz w:val="22"/>
          <w:szCs w:val="22"/>
          <w:lang w:val="de-DE"/>
        </w:rPr>
        <w:t>7</w:t>
      </w:r>
      <w:r w:rsidRPr="006D1717">
        <w:rPr>
          <w:b/>
          <w:sz w:val="22"/>
          <w:szCs w:val="22"/>
          <w:lang w:val="de-DE"/>
        </w:rPr>
        <w:t>. PAOLA-1: Kaplan-Majerova kriva PFS-a za pacijenta sa uznapredovalim karcinom jajnika definisanim sa HRD poziti</w:t>
      </w:r>
      <w:r w:rsidR="00A565F6" w:rsidRPr="006D1717">
        <w:rPr>
          <w:b/>
          <w:sz w:val="22"/>
          <w:szCs w:val="22"/>
          <w:lang w:val="de-DE"/>
        </w:rPr>
        <w:t>v</w:t>
      </w:r>
      <w:r w:rsidRPr="006D1717">
        <w:rPr>
          <w:b/>
          <w:sz w:val="22"/>
          <w:szCs w:val="22"/>
          <w:lang w:val="de-DE"/>
        </w:rPr>
        <w:t>nim statusom u studiji PAOLA-1 (zrelost podataka 46% - oc</w:t>
      </w:r>
      <w:r w:rsidR="009F0A83" w:rsidRPr="006D1717">
        <w:rPr>
          <w:b/>
          <w:sz w:val="22"/>
          <w:szCs w:val="22"/>
          <w:lang w:val="de-DE"/>
        </w:rPr>
        <w:t>j</w:t>
      </w:r>
      <w:r w:rsidRPr="006D1717">
        <w:rPr>
          <w:b/>
          <w:sz w:val="22"/>
          <w:szCs w:val="22"/>
          <w:lang w:val="de-DE"/>
        </w:rPr>
        <w:t>ena istraživača)</w:t>
      </w:r>
    </w:p>
    <w:p w14:paraId="68A4AF63" w14:textId="22FB9751" w:rsidR="004C0307" w:rsidRPr="005A1B4F" w:rsidRDefault="004C0307" w:rsidP="004C0307">
      <w:pPr>
        <w:tabs>
          <w:tab w:val="left" w:pos="540"/>
          <w:tab w:val="left" w:pos="569"/>
        </w:tabs>
        <w:jc w:val="both"/>
        <w:rPr>
          <w:sz w:val="22"/>
          <w:szCs w:val="22"/>
          <w:u w:val="single"/>
          <w:lang w:val="de-DE"/>
        </w:rPr>
      </w:pPr>
    </w:p>
    <w:p w14:paraId="254111EC" w14:textId="7DD5BFF8" w:rsidR="00CA08D1" w:rsidRPr="005A1B4F" w:rsidRDefault="00186D37" w:rsidP="00C42EBB">
      <w:pPr>
        <w:tabs>
          <w:tab w:val="left" w:pos="540"/>
          <w:tab w:val="left" w:pos="569"/>
        </w:tabs>
        <w:jc w:val="both"/>
        <w:rPr>
          <w:sz w:val="22"/>
          <w:szCs w:val="22"/>
          <w:lang w:val="de-DE"/>
        </w:rPr>
      </w:pPr>
      <w:r w:rsidRPr="005A1B4F">
        <w:rPr>
          <w:noProof/>
          <w:sz w:val="22"/>
          <w:szCs w:val="22"/>
        </w:rPr>
        <mc:AlternateContent>
          <mc:Choice Requires="wps">
            <w:drawing>
              <wp:anchor distT="45720" distB="45720" distL="114300" distR="114300" simplePos="0" relativeHeight="251709440" behindDoc="0" locked="0" layoutInCell="1" allowOverlap="1" wp14:anchorId="01520A96" wp14:editId="74FFC7F5">
                <wp:simplePos x="0" y="0"/>
                <wp:positionH relativeFrom="margin">
                  <wp:posOffset>-67945</wp:posOffset>
                </wp:positionH>
                <wp:positionV relativeFrom="paragraph">
                  <wp:posOffset>403225</wp:posOffset>
                </wp:positionV>
                <wp:extent cx="527050" cy="1974850"/>
                <wp:effectExtent l="0" t="0" r="0" b="63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974850"/>
                        </a:xfrm>
                        <a:prstGeom prst="rect">
                          <a:avLst/>
                        </a:prstGeom>
                        <a:noFill/>
                        <a:ln w="9525">
                          <a:noFill/>
                          <a:miter lim="800000"/>
                          <a:headEnd/>
                          <a:tailEnd/>
                        </a:ln>
                      </wps:spPr>
                      <wps:txbx>
                        <w:txbxContent>
                          <w:p w14:paraId="536124C9" w14:textId="5533C9E6" w:rsidR="00795C01" w:rsidRPr="00665AAE" w:rsidRDefault="00795C01" w:rsidP="00186D37">
                            <w:pPr>
                              <w:rPr>
                                <w:sz w:val="18"/>
                                <w:szCs w:val="16"/>
                                <w:lang w:val="sr-Latn-RS"/>
                              </w:rPr>
                            </w:pPr>
                            <w:r>
                              <w:rPr>
                                <w:sz w:val="18"/>
                                <w:szCs w:val="16"/>
                                <w:lang w:val="sr-Latn-RS"/>
                              </w:rPr>
                              <w:t>Procenat pacijenata bez događaja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0A96" id="Text Box 2" o:spid="_x0000_s1040" type="#_x0000_t202" style="position:absolute;left:0;text-align:left;margin-left:-5.35pt;margin-top:31.75pt;width:41.5pt;height:155.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" filled="f" stroked="f">
                <v:textbox style="layout-flow:vertical;mso-layout-flow-alt:bottom-to-top">
                  <w:txbxContent>
                    <w:p w14:paraId="536124C9" w14:textId="5533C9E6" w:rsidR="00795C01" w:rsidRPr="00665AAE" w:rsidRDefault="00795C01" w:rsidP="00186D37">
                      <w:pPr>
                        <w:rPr>
                          <w:sz w:val="18"/>
                          <w:szCs w:val="16"/>
                          <w:lang w:val="sr-Latn-RS"/>
                        </w:rPr>
                      </w:pPr>
                      <w:r>
                        <w:rPr>
                          <w:sz w:val="18"/>
                          <w:szCs w:val="16"/>
                          <w:lang w:val="sr-Latn-RS"/>
                        </w:rPr>
                        <w:t>Procenat pacijenata bez događaja</w:t>
                      </w:r>
                    </w:p>
                  </w:txbxContent>
                </v:textbox>
                <w10:wrap anchorx="margin"/>
              </v:shape>
            </w:pict>
          </mc:Fallback>
        </mc:AlternateContent>
      </w:r>
      <w:r w:rsidR="00FF6145" w:rsidRPr="005A1B4F">
        <w:rPr>
          <w:noProof/>
          <w:sz w:val="22"/>
          <w:szCs w:val="22"/>
        </w:rPr>
        <mc:AlternateContent>
          <mc:Choice Requires="wps">
            <w:drawing>
              <wp:anchor distT="45720" distB="45720" distL="114300" distR="114300" simplePos="0" relativeHeight="251707392" behindDoc="0" locked="0" layoutInCell="1" allowOverlap="1" wp14:anchorId="31C89009" wp14:editId="152E97A5">
                <wp:simplePos x="0" y="0"/>
                <wp:positionH relativeFrom="column">
                  <wp:posOffset>408305</wp:posOffset>
                </wp:positionH>
                <wp:positionV relativeFrom="paragraph">
                  <wp:posOffset>3886200</wp:posOffset>
                </wp:positionV>
                <wp:extent cx="1600200" cy="27940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12854FA6" w14:textId="77777777" w:rsidR="00795C01" w:rsidRPr="00226ACD" w:rsidRDefault="00795C01" w:rsidP="00FF6145">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89009" id="_x0000_s1041" type="#_x0000_t202" style="position:absolute;left:0;text-align:left;margin-left:32.15pt;margin-top:306pt;width:126pt;height:2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" filled="f" stroked="f">
                <v:textbox>
                  <w:txbxContent>
                    <w:p w14:paraId="12854FA6" w14:textId="77777777" w:rsidR="00795C01" w:rsidRPr="00226ACD" w:rsidRDefault="00795C01" w:rsidP="00FF6145">
                      <w:pPr>
                        <w:rPr>
                          <w:sz w:val="18"/>
                          <w:szCs w:val="16"/>
                        </w:rPr>
                      </w:pPr>
                      <w:r w:rsidRPr="00226ACD">
                        <w:rPr>
                          <w:sz w:val="18"/>
                          <w:szCs w:val="16"/>
                        </w:rPr>
                        <w:t>Placebo + bevacizumab</w:t>
                      </w:r>
                    </w:p>
                  </w:txbxContent>
                </v:textbox>
              </v:shape>
            </w:pict>
          </mc:Fallback>
        </mc:AlternateContent>
      </w:r>
      <w:r w:rsidR="0064462F" w:rsidRPr="005A1B4F">
        <w:rPr>
          <w:noProof/>
          <w:sz w:val="22"/>
          <w:szCs w:val="22"/>
        </w:rPr>
        <mc:AlternateContent>
          <mc:Choice Requires="wps">
            <w:drawing>
              <wp:anchor distT="45720" distB="45720" distL="114300" distR="114300" simplePos="0" relativeHeight="251705344" behindDoc="0" locked="0" layoutInCell="1" allowOverlap="1" wp14:anchorId="216879D4" wp14:editId="7F2CC79B">
                <wp:simplePos x="0" y="0"/>
                <wp:positionH relativeFrom="column">
                  <wp:posOffset>408305</wp:posOffset>
                </wp:positionH>
                <wp:positionV relativeFrom="paragraph">
                  <wp:posOffset>3581400</wp:posOffset>
                </wp:positionV>
                <wp:extent cx="1428750" cy="304800"/>
                <wp:effectExtent l="0" t="0" r="0"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7E8CFD5" w14:textId="77777777" w:rsidR="00795C01" w:rsidRPr="00226ACD" w:rsidRDefault="00795C01" w:rsidP="0064462F">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879D4" id="_x0000_s1042" type="#_x0000_t202" style="position:absolute;left:0;text-align:left;margin-left:32.15pt;margin-top:282pt;width:112.5pt;height: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" filled="f" stroked="f">
                <v:textbox>
                  <w:txbxContent>
                    <w:p w14:paraId="07E8CFD5" w14:textId="77777777" w:rsidR="00795C01" w:rsidRPr="00226ACD" w:rsidRDefault="00795C01" w:rsidP="0064462F">
                      <w:pPr>
                        <w:rPr>
                          <w:sz w:val="18"/>
                          <w:szCs w:val="16"/>
                        </w:rPr>
                      </w:pPr>
                      <w:r w:rsidRPr="00226ACD">
                        <w:rPr>
                          <w:sz w:val="18"/>
                          <w:szCs w:val="16"/>
                        </w:rPr>
                        <w:t>Olaparib + bevacizumab</w:t>
                      </w:r>
                    </w:p>
                  </w:txbxContent>
                </v:textbox>
              </v:shape>
            </w:pict>
          </mc:Fallback>
        </mc:AlternateContent>
      </w:r>
      <w:r w:rsidR="0064462F" w:rsidRPr="005A1B4F">
        <w:rPr>
          <w:noProof/>
          <w:sz w:val="22"/>
          <w:szCs w:val="22"/>
        </w:rPr>
        <mc:AlternateContent>
          <mc:Choice Requires="wps">
            <w:drawing>
              <wp:anchor distT="45720" distB="45720" distL="114300" distR="114300" simplePos="0" relativeHeight="251703296" behindDoc="0" locked="0" layoutInCell="1" allowOverlap="1" wp14:anchorId="4A7DA020" wp14:editId="6911D49D">
                <wp:simplePos x="0" y="0"/>
                <wp:positionH relativeFrom="column">
                  <wp:posOffset>408305</wp:posOffset>
                </wp:positionH>
                <wp:positionV relativeFrom="paragraph">
                  <wp:posOffset>3425825</wp:posOffset>
                </wp:positionV>
                <wp:extent cx="1771650" cy="260350"/>
                <wp:effectExtent l="0" t="0" r="0" b="63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2AA231E9" w14:textId="77777777" w:rsidR="00795C01" w:rsidRPr="00F33EDD" w:rsidRDefault="00795C01" w:rsidP="0064462F">
                            <w:pPr>
                              <w:rPr>
                                <w:sz w:val="18"/>
                                <w:szCs w:val="16"/>
                              </w:rPr>
                            </w:pPr>
                            <w:r>
                              <w:rPr>
                                <w:sz w:val="18"/>
                                <w:szCs w:val="16"/>
                              </w:rPr>
                              <w:t>Broj pacijenata pod rizikom</w:t>
                            </w:r>
                            <w:r w:rsidRPr="00F33EDD">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A020" id="_x0000_s1043" type="#_x0000_t202" style="position:absolute;left:0;text-align:left;margin-left:32.15pt;margin-top:269.75pt;width:139.5pt;height:2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" filled="f" stroked="f">
                <v:textbox>
                  <w:txbxContent>
                    <w:p w14:paraId="2AA231E9" w14:textId="77777777" w:rsidR="00795C01" w:rsidRPr="00F33EDD" w:rsidRDefault="00795C01" w:rsidP="0064462F">
                      <w:pPr>
                        <w:rPr>
                          <w:sz w:val="18"/>
                          <w:szCs w:val="16"/>
                        </w:rPr>
                      </w:pPr>
                      <w:r>
                        <w:rPr>
                          <w:sz w:val="18"/>
                          <w:szCs w:val="16"/>
                        </w:rPr>
                        <w:t>Broj pacijenata pod rizikom</w:t>
                      </w:r>
                      <w:r w:rsidRPr="00F33EDD">
                        <w:rPr>
                          <w:sz w:val="18"/>
                          <w:szCs w:val="16"/>
                        </w:rPr>
                        <w:t>:</w:t>
                      </w:r>
                    </w:p>
                  </w:txbxContent>
                </v:textbox>
              </v:shape>
            </w:pict>
          </mc:Fallback>
        </mc:AlternateContent>
      </w:r>
      <w:r w:rsidR="00AB44F8" w:rsidRPr="005A1B4F">
        <w:rPr>
          <w:noProof/>
          <w:sz w:val="22"/>
          <w:szCs w:val="22"/>
        </w:rPr>
        <mc:AlternateContent>
          <mc:Choice Requires="wps">
            <w:drawing>
              <wp:anchor distT="45720" distB="45720" distL="114300" distR="114300" simplePos="0" relativeHeight="251701248" behindDoc="0" locked="0" layoutInCell="1" allowOverlap="1" wp14:anchorId="2A7D6E62" wp14:editId="6AC7A0CD">
                <wp:simplePos x="0" y="0"/>
                <wp:positionH relativeFrom="column">
                  <wp:posOffset>2113280</wp:posOffset>
                </wp:positionH>
                <wp:positionV relativeFrom="paragraph">
                  <wp:posOffset>3143250</wp:posOffset>
                </wp:positionV>
                <wp:extent cx="1891030" cy="260350"/>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2F39B7D2" w14:textId="729078DF" w:rsidR="00795C01" w:rsidRPr="00B242AF" w:rsidRDefault="00795C01" w:rsidP="00AB44F8">
                            <w:pPr>
                              <w:rPr>
                                <w:sz w:val="18"/>
                                <w:szCs w:val="16"/>
                              </w:rPr>
                            </w:pPr>
                            <w:r>
                              <w:rPr>
                                <w:sz w:val="18"/>
                                <w:szCs w:val="16"/>
                              </w:rPr>
                              <w:t>Vrijeme od randomizacije</w:t>
                            </w:r>
                            <w:r w:rsidRPr="00B242AF">
                              <w:rPr>
                                <w:sz w:val="18"/>
                                <w:szCs w:val="16"/>
                              </w:rPr>
                              <w:t xml:space="preserve"> (m</w:t>
                            </w:r>
                            <w:r>
                              <w:rPr>
                                <w:sz w:val="18"/>
                                <w:szCs w:val="16"/>
                              </w:rPr>
                              <w:t>jeseci</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D6E62" id="_x0000_s1044" type="#_x0000_t202" style="position:absolute;left:0;text-align:left;margin-left:166.4pt;margin-top:247.5pt;width:148.9pt;height:2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" filled="f" stroked="f">
                <v:textbox>
                  <w:txbxContent>
                    <w:p w14:paraId="2F39B7D2" w14:textId="729078DF" w:rsidR="00795C01" w:rsidRPr="00B242AF" w:rsidRDefault="00795C01" w:rsidP="00AB44F8">
                      <w:pPr>
                        <w:rPr>
                          <w:sz w:val="18"/>
                          <w:szCs w:val="16"/>
                        </w:rPr>
                      </w:pPr>
                      <w:r>
                        <w:rPr>
                          <w:sz w:val="18"/>
                          <w:szCs w:val="16"/>
                        </w:rPr>
                        <w:t>Vrijeme od randomizacije</w:t>
                      </w:r>
                      <w:r w:rsidRPr="00B242AF">
                        <w:rPr>
                          <w:sz w:val="18"/>
                          <w:szCs w:val="16"/>
                        </w:rPr>
                        <w:t xml:space="preserve"> (m</w:t>
                      </w:r>
                      <w:r>
                        <w:rPr>
                          <w:sz w:val="18"/>
                          <w:szCs w:val="16"/>
                        </w:rPr>
                        <w:t>jeseci</w:t>
                      </w:r>
                      <w:r w:rsidRPr="00B242AF">
                        <w:rPr>
                          <w:sz w:val="18"/>
                          <w:szCs w:val="16"/>
                        </w:rPr>
                        <w:t>)</w:t>
                      </w:r>
                    </w:p>
                  </w:txbxContent>
                </v:textbox>
              </v:shape>
            </w:pict>
          </mc:Fallback>
        </mc:AlternateContent>
      </w:r>
      <w:r w:rsidR="002766A1" w:rsidRPr="005A1B4F">
        <w:rPr>
          <w:noProof/>
          <w:sz w:val="22"/>
          <w:szCs w:val="22"/>
        </w:rPr>
        <mc:AlternateContent>
          <mc:Choice Requires="wps">
            <w:drawing>
              <wp:anchor distT="45720" distB="45720" distL="114300" distR="114300" simplePos="0" relativeHeight="251699200" behindDoc="0" locked="0" layoutInCell="1" allowOverlap="1" wp14:anchorId="1FA491B3" wp14:editId="74F36CB8">
                <wp:simplePos x="0" y="0"/>
                <wp:positionH relativeFrom="column">
                  <wp:posOffset>3237230</wp:posOffset>
                </wp:positionH>
                <wp:positionV relativeFrom="paragraph">
                  <wp:posOffset>133350</wp:posOffset>
                </wp:positionV>
                <wp:extent cx="1879600" cy="260350"/>
                <wp:effectExtent l="0" t="0" r="0" b="63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1D20E4E5" w14:textId="77777777" w:rsidR="00795C01" w:rsidRPr="00123D2D" w:rsidRDefault="00795C01" w:rsidP="002766A1">
                            <w:pPr>
                              <w:rPr>
                                <w:sz w:val="18"/>
                                <w:szCs w:val="16"/>
                              </w:rPr>
                            </w:pPr>
                            <w:r w:rsidRPr="00123D2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491B3" id="_x0000_s1045" type="#_x0000_t202" style="position:absolute;left:0;text-align:left;margin-left:254.9pt;margin-top:10.5pt;width:148pt;height:2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fEA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" filled="f" stroked="f">
                <v:textbox>
                  <w:txbxContent>
                    <w:p w14:paraId="1D20E4E5" w14:textId="77777777" w:rsidR="00795C01" w:rsidRPr="00123D2D" w:rsidRDefault="00795C01" w:rsidP="002766A1">
                      <w:pPr>
                        <w:rPr>
                          <w:sz w:val="18"/>
                          <w:szCs w:val="16"/>
                        </w:rPr>
                      </w:pPr>
                      <w:r w:rsidRPr="00123D2D">
                        <w:rPr>
                          <w:sz w:val="18"/>
                          <w:szCs w:val="16"/>
                        </w:rPr>
                        <w:t>Placebo + bevacizumab</w:t>
                      </w:r>
                    </w:p>
                  </w:txbxContent>
                </v:textbox>
              </v:shape>
            </w:pict>
          </mc:Fallback>
        </mc:AlternateContent>
      </w:r>
      <w:r w:rsidR="00F5126A" w:rsidRPr="005A1B4F">
        <w:rPr>
          <w:noProof/>
          <w:sz w:val="22"/>
          <w:szCs w:val="22"/>
        </w:rPr>
        <mc:AlternateContent>
          <mc:Choice Requires="wps">
            <w:drawing>
              <wp:anchor distT="45720" distB="45720" distL="114300" distR="114300" simplePos="0" relativeHeight="251697152" behindDoc="0" locked="0" layoutInCell="1" allowOverlap="1" wp14:anchorId="3159551C" wp14:editId="70C8A425">
                <wp:simplePos x="0" y="0"/>
                <wp:positionH relativeFrom="margin">
                  <wp:posOffset>3237230</wp:posOffset>
                </wp:positionH>
                <wp:positionV relativeFrom="paragraph">
                  <wp:posOffset>0</wp:posOffset>
                </wp:positionV>
                <wp:extent cx="2736850" cy="260350"/>
                <wp:effectExtent l="0" t="0" r="0" b="63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44E2FEE6" w14:textId="77777777" w:rsidR="00795C01" w:rsidRPr="00EB4F92" w:rsidRDefault="00795C01" w:rsidP="00F5126A">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551C" id="_x0000_s1046" type="#_x0000_t202" style="position:absolute;left:0;text-align:left;margin-left:254.9pt;margin-top:0;width:215.5pt;height:2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" filled="f" stroked="f">
                <v:textbox>
                  <w:txbxContent>
                    <w:p w14:paraId="44E2FEE6" w14:textId="77777777" w:rsidR="00795C01" w:rsidRPr="00EB4F92" w:rsidRDefault="00795C01" w:rsidP="00F5126A">
                      <w:pPr>
                        <w:rPr>
                          <w:sz w:val="18"/>
                          <w:szCs w:val="16"/>
                        </w:rPr>
                      </w:pPr>
                      <w:r w:rsidRPr="00EB4F92">
                        <w:rPr>
                          <w:sz w:val="18"/>
                          <w:szCs w:val="16"/>
                        </w:rPr>
                        <w:t xml:space="preserve">Olaparib + </w:t>
                      </w:r>
                      <w:r>
                        <w:rPr>
                          <w:sz w:val="18"/>
                          <w:szCs w:val="16"/>
                        </w:rPr>
                        <w:t>bevacizumab</w:t>
                      </w:r>
                    </w:p>
                  </w:txbxContent>
                </v:textbox>
                <w10:wrap anchorx="margin"/>
              </v:shape>
            </w:pict>
          </mc:Fallback>
        </mc:AlternateContent>
      </w:r>
      <w:r w:rsidR="00594A2A" w:rsidRPr="005A1B4F">
        <w:rPr>
          <w:noProof/>
          <w:sz w:val="22"/>
          <w:szCs w:val="22"/>
        </w:rPr>
        <w:drawing>
          <wp:inline distT="0" distB="0" distL="0" distR="0" wp14:anchorId="7F192B9E" wp14:editId="03AB4C61">
            <wp:extent cx="5760085" cy="43465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4CF62BF7" w14:textId="2AB0CF25" w:rsidR="00680684" w:rsidRPr="005A1B4F" w:rsidRDefault="00680684" w:rsidP="00F331AD">
      <w:pPr>
        <w:jc w:val="both"/>
        <w:rPr>
          <w:i/>
          <w:iCs/>
          <w:sz w:val="22"/>
          <w:szCs w:val="20"/>
          <w:u w:val="single"/>
          <w:lang w:val="en-GB"/>
        </w:rPr>
      </w:pPr>
      <w:bookmarkStart w:id="4" w:name="_Hlk95321013"/>
      <w:r w:rsidRPr="005A1B4F">
        <w:rPr>
          <w:i/>
          <w:iCs/>
          <w:sz w:val="22"/>
          <w:szCs w:val="22"/>
          <w:lang w:val="en-GB"/>
        </w:rPr>
        <w:t>Adjuvantna terapija germinativnog visokorizičnog ranog karcinoma dojke pozitivnog na BRCA mutacije</w:t>
      </w:r>
      <w:r w:rsidR="00384AD4" w:rsidRPr="005A1B4F">
        <w:rPr>
          <w:i/>
          <w:iCs/>
          <w:sz w:val="22"/>
          <w:szCs w:val="20"/>
          <w:u w:val="single"/>
          <w:lang w:val="en-GB"/>
        </w:rPr>
        <w:t xml:space="preserve"> </w:t>
      </w:r>
      <w:r w:rsidRPr="005A1B4F">
        <w:rPr>
          <w:i/>
          <w:iCs/>
          <w:sz w:val="22"/>
          <w:szCs w:val="20"/>
          <w:lang w:val="en-GB"/>
        </w:rPr>
        <w:t xml:space="preserve">OlympiA </w:t>
      </w:r>
    </w:p>
    <w:p w14:paraId="1B018856" w14:textId="77777777" w:rsidR="00680684" w:rsidRPr="005A1B4F" w:rsidRDefault="00680684" w:rsidP="00F331AD">
      <w:pPr>
        <w:spacing w:line="260" w:lineRule="exact"/>
        <w:jc w:val="both"/>
        <w:rPr>
          <w:i/>
          <w:iCs/>
          <w:sz w:val="22"/>
          <w:szCs w:val="20"/>
          <w:lang w:val="en-GB"/>
        </w:rPr>
      </w:pPr>
    </w:p>
    <w:p w14:paraId="24D80A69" w14:textId="66A7B7EA" w:rsidR="00680684" w:rsidRPr="005A1B4F" w:rsidRDefault="00680684" w:rsidP="00F331AD">
      <w:pPr>
        <w:spacing w:line="260" w:lineRule="exact"/>
        <w:jc w:val="both"/>
        <w:rPr>
          <w:sz w:val="22"/>
          <w:szCs w:val="20"/>
          <w:lang w:val="en-GB"/>
        </w:rPr>
      </w:pPr>
      <w:r w:rsidRPr="005A1B4F">
        <w:rPr>
          <w:sz w:val="22"/>
          <w:szCs w:val="20"/>
          <w:lang w:val="en-GB"/>
        </w:rPr>
        <w:t>Bezb</w:t>
      </w:r>
      <w:r w:rsidR="00384AD4" w:rsidRPr="005A1B4F">
        <w:rPr>
          <w:sz w:val="22"/>
          <w:szCs w:val="20"/>
          <w:lang w:val="en-GB"/>
        </w:rPr>
        <w:t>j</w:t>
      </w:r>
      <w:r w:rsidRPr="005A1B4F">
        <w:rPr>
          <w:sz w:val="22"/>
          <w:szCs w:val="20"/>
          <w:lang w:val="en-GB"/>
        </w:rPr>
        <w:t xml:space="preserve">ednost i efikasnost olapariba kao adjuvantne terapije kod pacijenata sa germinativnim visokorizičnim ranim karcinomom dojke pozitivnim na </w:t>
      </w:r>
      <w:r w:rsidRPr="005A1B4F">
        <w:rPr>
          <w:i/>
          <w:iCs/>
          <w:sz w:val="22"/>
          <w:szCs w:val="20"/>
          <w:lang w:val="en-GB"/>
        </w:rPr>
        <w:t>BRCA1/2</w:t>
      </w:r>
      <w:r w:rsidRPr="005A1B4F">
        <w:rPr>
          <w:sz w:val="22"/>
          <w:szCs w:val="20"/>
          <w:lang w:val="en-GB"/>
        </w:rPr>
        <w:t xml:space="preserve"> mutacije i negativnim na HER2 koji su završili definitivno lokalno l</w:t>
      </w:r>
      <w:r w:rsidR="00384AD4" w:rsidRPr="005A1B4F">
        <w:rPr>
          <w:sz w:val="22"/>
          <w:szCs w:val="20"/>
          <w:lang w:val="en-GB"/>
        </w:rPr>
        <w:t>ij</w:t>
      </w:r>
      <w:r w:rsidRPr="005A1B4F">
        <w:rPr>
          <w:sz w:val="22"/>
          <w:szCs w:val="20"/>
          <w:lang w:val="en-GB"/>
        </w:rPr>
        <w:t>ečenje i neoadjuvantnu ili adjuvantnu hemioterapiju proučavane su u randomizovanoj, dvostruko sl</w:t>
      </w:r>
      <w:r w:rsidR="00384AD4" w:rsidRPr="005A1B4F">
        <w:rPr>
          <w:sz w:val="22"/>
          <w:szCs w:val="20"/>
          <w:lang w:val="en-GB"/>
        </w:rPr>
        <w:t>ij</w:t>
      </w:r>
      <w:r w:rsidRPr="005A1B4F">
        <w:rPr>
          <w:sz w:val="22"/>
          <w:szCs w:val="20"/>
          <w:lang w:val="en-GB"/>
        </w:rPr>
        <w:t>epoj, placebo kontrolisanoj multicentričnoj studiji faze III sa paralelnim grupama (OlympiA). Bilo je neophodno da su pacijenti završili barem 6 ciklusa neoadjuvantne ili adjuvantne hemioterapije koja sadrži antracikline, taksane ili i jedne i druge. Prethodna platina za raniji karcinom (npr. jajnika) ili kao adjuvantna ili neoadjuvantna terapija za karcinom dojke bila je dozvoljena. Pacijenti sa visokorizičnim ranim karcinomom dojke bili su definisani na sl</w:t>
      </w:r>
      <w:r w:rsidR="00F807D5">
        <w:rPr>
          <w:sz w:val="22"/>
          <w:szCs w:val="20"/>
          <w:lang w:val="en-GB"/>
        </w:rPr>
        <w:t>j</w:t>
      </w:r>
      <w:r w:rsidRPr="005A1B4F">
        <w:rPr>
          <w:sz w:val="22"/>
          <w:szCs w:val="20"/>
          <w:lang w:val="en-GB"/>
        </w:rPr>
        <w:t>edeći način:</w:t>
      </w:r>
    </w:p>
    <w:p w14:paraId="0F141658" w14:textId="77777777" w:rsidR="00680684" w:rsidRPr="005A1B4F" w:rsidRDefault="00680684" w:rsidP="00F331AD">
      <w:pPr>
        <w:jc w:val="both"/>
        <w:rPr>
          <w:sz w:val="22"/>
          <w:szCs w:val="20"/>
          <w:lang w:val="en-GB"/>
        </w:rPr>
      </w:pPr>
    </w:p>
    <w:p w14:paraId="10A9EA4A" w14:textId="51BB4C85" w:rsidR="00680684" w:rsidRDefault="00680684" w:rsidP="00F331AD">
      <w:pPr>
        <w:numPr>
          <w:ilvl w:val="0"/>
          <w:numId w:val="20"/>
        </w:numPr>
        <w:tabs>
          <w:tab w:val="left" w:pos="284"/>
        </w:tabs>
        <w:ind w:left="777" w:hanging="357"/>
        <w:jc w:val="both"/>
        <w:rPr>
          <w:sz w:val="22"/>
          <w:szCs w:val="20"/>
          <w:lang w:val="en-GB"/>
        </w:rPr>
      </w:pPr>
      <w:r w:rsidRPr="005A1B4F">
        <w:rPr>
          <w:sz w:val="22"/>
          <w:szCs w:val="20"/>
          <w:lang w:val="en-GB"/>
        </w:rPr>
        <w:t xml:space="preserve"> pacijenti koji su primili prethodnu neoadjuvantnu hemioterapiju: pacijenti sa trostruko negativnim karcinomom dojke (TNBC) ili karcinomom dojke pozitivnim na hormonski receptor morali su da imaju rezidualni invazivni karcinom u dojci odnosno rese</w:t>
      </w:r>
      <w:r w:rsidR="00335708">
        <w:rPr>
          <w:sz w:val="22"/>
          <w:szCs w:val="20"/>
          <w:lang w:val="en-GB"/>
        </w:rPr>
        <w:t>ciranim</w:t>
      </w:r>
      <w:r w:rsidRPr="005A1B4F">
        <w:rPr>
          <w:sz w:val="22"/>
          <w:szCs w:val="20"/>
          <w:lang w:val="en-GB"/>
        </w:rPr>
        <w:t xml:space="preserve"> limfnim čvorovima (</w:t>
      </w:r>
      <w:r w:rsidR="00335708">
        <w:rPr>
          <w:sz w:val="22"/>
          <w:szCs w:val="20"/>
          <w:lang w:val="en-GB"/>
        </w:rPr>
        <w:t xml:space="preserve">izostanak </w:t>
      </w:r>
      <w:r w:rsidRPr="005A1B4F">
        <w:rPr>
          <w:sz w:val="22"/>
          <w:szCs w:val="20"/>
          <w:lang w:val="en-GB"/>
        </w:rPr>
        <w:t>potpun</w:t>
      </w:r>
      <w:r w:rsidR="00335708">
        <w:rPr>
          <w:sz w:val="22"/>
          <w:szCs w:val="20"/>
          <w:lang w:val="en-GB"/>
        </w:rPr>
        <w:t>o</w:t>
      </w:r>
      <w:r w:rsidR="003F2604">
        <w:rPr>
          <w:sz w:val="22"/>
          <w:szCs w:val="20"/>
          <w:lang w:val="en-GB"/>
        </w:rPr>
        <w:t>g</w:t>
      </w:r>
      <w:r w:rsidR="00335708">
        <w:rPr>
          <w:sz w:val="22"/>
          <w:szCs w:val="20"/>
          <w:lang w:val="en-GB"/>
        </w:rPr>
        <w:t xml:space="preserve"> patološkog</w:t>
      </w:r>
      <w:r w:rsidRPr="005A1B4F">
        <w:rPr>
          <w:sz w:val="22"/>
          <w:szCs w:val="20"/>
          <w:lang w:val="en-GB"/>
        </w:rPr>
        <w:t xml:space="preserve"> odgovor</w:t>
      </w:r>
      <w:r w:rsidR="00335708">
        <w:rPr>
          <w:sz w:val="22"/>
          <w:szCs w:val="20"/>
          <w:lang w:val="en-GB"/>
        </w:rPr>
        <w:t>a</w:t>
      </w:r>
      <w:r w:rsidRPr="005A1B4F">
        <w:rPr>
          <w:sz w:val="22"/>
          <w:szCs w:val="20"/>
          <w:lang w:val="en-GB"/>
        </w:rPr>
        <w:t xml:space="preserve">) u </w:t>
      </w:r>
      <w:r w:rsidR="00335708">
        <w:rPr>
          <w:sz w:val="22"/>
          <w:szCs w:val="20"/>
          <w:lang w:val="en-GB"/>
        </w:rPr>
        <w:t>trenutku</w:t>
      </w:r>
      <w:r w:rsidR="00335708" w:rsidRPr="005A1B4F">
        <w:rPr>
          <w:sz w:val="22"/>
          <w:szCs w:val="20"/>
          <w:lang w:val="en-GB"/>
        </w:rPr>
        <w:t xml:space="preserve"> </w:t>
      </w:r>
      <w:r w:rsidRPr="005A1B4F">
        <w:rPr>
          <w:sz w:val="22"/>
          <w:szCs w:val="20"/>
          <w:lang w:val="en-GB"/>
        </w:rPr>
        <w:t>hirurškog zahvata. Pored toga, pacijenti sa karcinomom dojke pozitivnim na hormonske receptore morali su da imaju CPS&amp;EG skor od ≥</w:t>
      </w:r>
      <w:r w:rsidR="00335708">
        <w:rPr>
          <w:sz w:val="22"/>
          <w:szCs w:val="20"/>
          <w:lang w:val="en-GB"/>
        </w:rPr>
        <w:t xml:space="preserve"> </w:t>
      </w:r>
      <w:r w:rsidRPr="005A1B4F">
        <w:rPr>
          <w:sz w:val="22"/>
          <w:szCs w:val="20"/>
          <w:lang w:val="en-GB"/>
        </w:rPr>
        <w:t>3 na osnovu kliničkog stadijuma pr</w:t>
      </w:r>
      <w:r w:rsidR="00335708">
        <w:rPr>
          <w:sz w:val="22"/>
          <w:szCs w:val="20"/>
          <w:lang w:val="en-GB"/>
        </w:rPr>
        <w:t>ij</w:t>
      </w:r>
      <w:r w:rsidRPr="005A1B4F">
        <w:rPr>
          <w:sz w:val="22"/>
          <w:szCs w:val="20"/>
          <w:lang w:val="en-GB"/>
        </w:rPr>
        <w:t xml:space="preserve">e terapije i patološkog stadijuma nakon terapije (CPS), statusa estrogenog receptora (ER) i histološkog gradusa kako je prikazano u </w:t>
      </w:r>
      <w:r w:rsidR="00335708">
        <w:rPr>
          <w:sz w:val="22"/>
          <w:szCs w:val="20"/>
          <w:lang w:val="en-GB"/>
        </w:rPr>
        <w:t>T</w:t>
      </w:r>
      <w:r w:rsidRPr="005A1B4F">
        <w:rPr>
          <w:sz w:val="22"/>
          <w:szCs w:val="20"/>
          <w:lang w:val="en-GB"/>
        </w:rPr>
        <w:t>abeli 9.</w:t>
      </w:r>
    </w:p>
    <w:p w14:paraId="20F72EBF" w14:textId="77777777" w:rsidR="000963A1" w:rsidRPr="005A1B4F" w:rsidRDefault="000963A1" w:rsidP="00F331AD">
      <w:pPr>
        <w:tabs>
          <w:tab w:val="left" w:pos="284"/>
        </w:tabs>
        <w:ind w:left="777"/>
        <w:jc w:val="both"/>
        <w:rPr>
          <w:sz w:val="22"/>
          <w:szCs w:val="20"/>
          <w:lang w:val="en-GB"/>
        </w:rPr>
      </w:pPr>
    </w:p>
    <w:p w14:paraId="618DD4D3" w14:textId="07EFEC61" w:rsidR="00680684" w:rsidRPr="00F331AD" w:rsidRDefault="00680684" w:rsidP="00680684">
      <w:pPr>
        <w:keepNext/>
        <w:tabs>
          <w:tab w:val="left" w:pos="284"/>
        </w:tabs>
        <w:ind w:left="1440" w:hanging="1440"/>
        <w:jc w:val="both"/>
        <w:rPr>
          <w:b/>
          <w:sz w:val="22"/>
          <w:szCs w:val="22"/>
        </w:rPr>
      </w:pPr>
      <w:r w:rsidRPr="00F331AD">
        <w:rPr>
          <w:b/>
          <w:sz w:val="22"/>
          <w:szCs w:val="22"/>
        </w:rPr>
        <w:t xml:space="preserve">Tabela 9 </w:t>
      </w:r>
      <w:r w:rsidRPr="00F331AD">
        <w:rPr>
          <w:b/>
          <w:sz w:val="22"/>
          <w:szCs w:val="22"/>
        </w:rPr>
        <w:tab/>
      </w:r>
      <w:r w:rsidR="00335708">
        <w:rPr>
          <w:b/>
          <w:sz w:val="22"/>
          <w:szCs w:val="22"/>
        </w:rPr>
        <w:t>Kriterijumi</w:t>
      </w:r>
      <w:r w:rsidR="00335708" w:rsidRPr="00F331AD">
        <w:rPr>
          <w:b/>
          <w:sz w:val="22"/>
          <w:szCs w:val="22"/>
        </w:rPr>
        <w:t xml:space="preserve"> </w:t>
      </w:r>
      <w:r w:rsidRPr="00F331AD">
        <w:rPr>
          <w:b/>
          <w:sz w:val="22"/>
          <w:szCs w:val="22"/>
        </w:rPr>
        <w:t>za oc</w:t>
      </w:r>
      <w:r w:rsidR="00384AD4" w:rsidRPr="00F331AD">
        <w:rPr>
          <w:b/>
          <w:sz w:val="22"/>
          <w:szCs w:val="22"/>
        </w:rPr>
        <w:t>j</w:t>
      </w:r>
      <w:r w:rsidRPr="00F331AD">
        <w:rPr>
          <w:b/>
          <w:sz w:val="22"/>
          <w:szCs w:val="22"/>
        </w:rPr>
        <w:t>en</w:t>
      </w:r>
      <w:r w:rsidR="00335708">
        <w:rPr>
          <w:b/>
          <w:sz w:val="22"/>
          <w:szCs w:val="22"/>
        </w:rPr>
        <w:t>u</w:t>
      </w:r>
      <w:r w:rsidRPr="00F331AD">
        <w:rPr>
          <w:b/>
          <w:sz w:val="22"/>
          <w:szCs w:val="22"/>
        </w:rPr>
        <w:t xml:space="preserve"> stadijuma ranog karcinoma dojke, statusa receptora i gradusa za uključivanje u studiju*</w:t>
      </w:r>
    </w:p>
    <w:p w14:paraId="192A887C" w14:textId="77777777" w:rsidR="00680684" w:rsidRPr="005A1B4F" w:rsidRDefault="00680684" w:rsidP="00680684">
      <w:pPr>
        <w:keepNext/>
        <w:tabs>
          <w:tab w:val="left" w:pos="284"/>
        </w:tabs>
        <w:ind w:left="1440" w:hanging="1440"/>
        <w:jc w:val="both"/>
        <w:rPr>
          <w:sz w:val="22"/>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175"/>
        <w:gridCol w:w="1391"/>
      </w:tblGrid>
      <w:tr w:rsidR="00680684" w:rsidRPr="005A1B4F" w14:paraId="18D03A82" w14:textId="77777777" w:rsidTr="00F331AD">
        <w:trPr>
          <w:cantSplit/>
          <w:tblHeader/>
        </w:trPr>
        <w:tc>
          <w:tcPr>
            <w:tcW w:w="4450" w:type="dxa"/>
            <w:gridSpan w:val="2"/>
            <w:shd w:val="clear" w:color="auto" w:fill="auto"/>
          </w:tcPr>
          <w:p w14:paraId="0FC2AAC2" w14:textId="77777777" w:rsidR="00680684" w:rsidRPr="005A1B4F" w:rsidRDefault="00680684" w:rsidP="00680684">
            <w:pPr>
              <w:tabs>
                <w:tab w:val="left" w:pos="284"/>
              </w:tabs>
              <w:jc w:val="both"/>
              <w:rPr>
                <w:b/>
                <w:sz w:val="22"/>
              </w:rPr>
            </w:pPr>
            <w:r w:rsidRPr="005A1B4F">
              <w:rPr>
                <w:b/>
                <w:sz w:val="22"/>
              </w:rPr>
              <w:t xml:space="preserve">                       Stadijum/karakteristika</w:t>
            </w:r>
          </w:p>
        </w:tc>
        <w:tc>
          <w:tcPr>
            <w:tcW w:w="1391" w:type="dxa"/>
            <w:shd w:val="clear" w:color="auto" w:fill="auto"/>
          </w:tcPr>
          <w:p w14:paraId="3A1D804F" w14:textId="77777777" w:rsidR="00680684" w:rsidRPr="005A1B4F" w:rsidRDefault="00680684" w:rsidP="00680684">
            <w:pPr>
              <w:tabs>
                <w:tab w:val="left" w:pos="284"/>
              </w:tabs>
              <w:jc w:val="center"/>
              <w:rPr>
                <w:b/>
                <w:sz w:val="22"/>
              </w:rPr>
            </w:pPr>
            <w:r w:rsidRPr="005A1B4F">
              <w:rPr>
                <w:b/>
                <w:sz w:val="22"/>
              </w:rPr>
              <w:t>Poeni</w:t>
            </w:r>
          </w:p>
        </w:tc>
      </w:tr>
      <w:tr w:rsidR="00680684" w:rsidRPr="005A1B4F" w14:paraId="5EAAFF51" w14:textId="77777777" w:rsidTr="00F331AD">
        <w:trPr>
          <w:cantSplit/>
        </w:trPr>
        <w:tc>
          <w:tcPr>
            <w:tcW w:w="2275" w:type="dxa"/>
            <w:vMerge w:val="restart"/>
            <w:shd w:val="clear" w:color="auto" w:fill="auto"/>
          </w:tcPr>
          <w:p w14:paraId="07613E9C" w14:textId="77777777" w:rsidR="00680684" w:rsidRPr="005A1B4F" w:rsidRDefault="00680684" w:rsidP="00F331AD">
            <w:pPr>
              <w:tabs>
                <w:tab w:val="left" w:pos="284"/>
              </w:tabs>
              <w:rPr>
                <w:b/>
                <w:bCs/>
                <w:sz w:val="22"/>
              </w:rPr>
            </w:pPr>
            <w:r w:rsidRPr="005A1B4F">
              <w:rPr>
                <w:b/>
                <w:sz w:val="22"/>
              </w:rPr>
              <w:t xml:space="preserve">Klinički stadijum </w:t>
            </w:r>
          </w:p>
          <w:p w14:paraId="38AB8EAF" w14:textId="49580075" w:rsidR="00680684" w:rsidRPr="005A1B4F" w:rsidRDefault="00680684" w:rsidP="00F331AD">
            <w:pPr>
              <w:tabs>
                <w:tab w:val="left" w:pos="284"/>
              </w:tabs>
              <w:rPr>
                <w:b/>
                <w:sz w:val="22"/>
              </w:rPr>
            </w:pPr>
            <w:r w:rsidRPr="005A1B4F">
              <w:rPr>
                <w:b/>
                <w:sz w:val="22"/>
              </w:rPr>
              <w:t>(pr</w:t>
            </w:r>
            <w:r w:rsidR="00384AD4" w:rsidRPr="005A1B4F">
              <w:rPr>
                <w:b/>
                <w:sz w:val="22"/>
              </w:rPr>
              <w:t>ij</w:t>
            </w:r>
            <w:r w:rsidRPr="005A1B4F">
              <w:rPr>
                <w:b/>
                <w:sz w:val="22"/>
              </w:rPr>
              <w:t>e terapije)</w:t>
            </w:r>
          </w:p>
        </w:tc>
        <w:tc>
          <w:tcPr>
            <w:tcW w:w="2175" w:type="dxa"/>
            <w:shd w:val="clear" w:color="auto" w:fill="auto"/>
          </w:tcPr>
          <w:p w14:paraId="288DA944" w14:textId="77777777" w:rsidR="00680684" w:rsidRPr="005A1B4F" w:rsidRDefault="00680684" w:rsidP="00680684">
            <w:pPr>
              <w:tabs>
                <w:tab w:val="left" w:pos="284"/>
              </w:tabs>
              <w:jc w:val="both"/>
              <w:rPr>
                <w:sz w:val="22"/>
              </w:rPr>
            </w:pPr>
            <w:r w:rsidRPr="005A1B4F">
              <w:rPr>
                <w:sz w:val="22"/>
              </w:rPr>
              <w:t>I/IIA</w:t>
            </w:r>
          </w:p>
        </w:tc>
        <w:tc>
          <w:tcPr>
            <w:tcW w:w="1391" w:type="dxa"/>
            <w:shd w:val="clear" w:color="auto" w:fill="auto"/>
          </w:tcPr>
          <w:p w14:paraId="5DA35970" w14:textId="77777777" w:rsidR="00680684" w:rsidRPr="005A1B4F" w:rsidRDefault="00680684" w:rsidP="00680684">
            <w:pPr>
              <w:tabs>
                <w:tab w:val="left" w:pos="284"/>
              </w:tabs>
              <w:jc w:val="center"/>
              <w:rPr>
                <w:sz w:val="22"/>
              </w:rPr>
            </w:pPr>
            <w:r w:rsidRPr="005A1B4F">
              <w:rPr>
                <w:sz w:val="22"/>
              </w:rPr>
              <w:t>0</w:t>
            </w:r>
          </w:p>
        </w:tc>
      </w:tr>
      <w:tr w:rsidR="00680684" w:rsidRPr="005A1B4F" w14:paraId="4137334A" w14:textId="77777777" w:rsidTr="00F331AD">
        <w:trPr>
          <w:cantSplit/>
        </w:trPr>
        <w:tc>
          <w:tcPr>
            <w:tcW w:w="2275" w:type="dxa"/>
            <w:vMerge/>
          </w:tcPr>
          <w:p w14:paraId="6111BA43" w14:textId="77777777" w:rsidR="00680684" w:rsidRPr="005A1B4F" w:rsidRDefault="00680684" w:rsidP="00680684">
            <w:pPr>
              <w:tabs>
                <w:tab w:val="left" w:pos="284"/>
              </w:tabs>
              <w:jc w:val="both"/>
              <w:rPr>
                <w:b/>
                <w:sz w:val="22"/>
              </w:rPr>
            </w:pPr>
          </w:p>
        </w:tc>
        <w:tc>
          <w:tcPr>
            <w:tcW w:w="2175" w:type="dxa"/>
            <w:shd w:val="clear" w:color="auto" w:fill="auto"/>
          </w:tcPr>
          <w:p w14:paraId="00239581" w14:textId="77777777" w:rsidR="00680684" w:rsidRPr="005A1B4F" w:rsidRDefault="00680684" w:rsidP="00680684">
            <w:pPr>
              <w:tabs>
                <w:tab w:val="left" w:pos="284"/>
              </w:tabs>
              <w:jc w:val="both"/>
              <w:rPr>
                <w:sz w:val="22"/>
              </w:rPr>
            </w:pPr>
            <w:r w:rsidRPr="005A1B4F">
              <w:rPr>
                <w:sz w:val="22"/>
              </w:rPr>
              <w:t>IIB/IIIA</w:t>
            </w:r>
          </w:p>
        </w:tc>
        <w:tc>
          <w:tcPr>
            <w:tcW w:w="1391" w:type="dxa"/>
            <w:shd w:val="clear" w:color="auto" w:fill="auto"/>
          </w:tcPr>
          <w:p w14:paraId="702B1E52" w14:textId="77777777" w:rsidR="00680684" w:rsidRPr="005A1B4F" w:rsidRDefault="00680684" w:rsidP="00680684">
            <w:pPr>
              <w:tabs>
                <w:tab w:val="left" w:pos="284"/>
              </w:tabs>
              <w:jc w:val="center"/>
              <w:rPr>
                <w:sz w:val="22"/>
              </w:rPr>
            </w:pPr>
            <w:r w:rsidRPr="005A1B4F">
              <w:rPr>
                <w:sz w:val="22"/>
              </w:rPr>
              <w:t>1</w:t>
            </w:r>
          </w:p>
        </w:tc>
      </w:tr>
      <w:tr w:rsidR="00680684" w:rsidRPr="005A1B4F" w14:paraId="01A4EA2E" w14:textId="77777777" w:rsidTr="00F331AD">
        <w:trPr>
          <w:cantSplit/>
        </w:trPr>
        <w:tc>
          <w:tcPr>
            <w:tcW w:w="2275" w:type="dxa"/>
            <w:vMerge/>
          </w:tcPr>
          <w:p w14:paraId="7DB77DB6" w14:textId="77777777" w:rsidR="00680684" w:rsidRPr="005A1B4F" w:rsidRDefault="00680684" w:rsidP="00680684">
            <w:pPr>
              <w:tabs>
                <w:tab w:val="left" w:pos="284"/>
              </w:tabs>
              <w:jc w:val="both"/>
              <w:rPr>
                <w:b/>
                <w:sz w:val="22"/>
              </w:rPr>
            </w:pPr>
          </w:p>
        </w:tc>
        <w:tc>
          <w:tcPr>
            <w:tcW w:w="2175" w:type="dxa"/>
            <w:shd w:val="clear" w:color="auto" w:fill="auto"/>
          </w:tcPr>
          <w:p w14:paraId="035EBB89" w14:textId="77777777" w:rsidR="00680684" w:rsidRPr="005A1B4F" w:rsidRDefault="00680684" w:rsidP="00680684">
            <w:pPr>
              <w:tabs>
                <w:tab w:val="left" w:pos="284"/>
              </w:tabs>
              <w:jc w:val="both"/>
              <w:rPr>
                <w:sz w:val="22"/>
              </w:rPr>
            </w:pPr>
            <w:r w:rsidRPr="005A1B4F">
              <w:rPr>
                <w:sz w:val="22"/>
              </w:rPr>
              <w:t>IIIB/IIIC</w:t>
            </w:r>
          </w:p>
        </w:tc>
        <w:tc>
          <w:tcPr>
            <w:tcW w:w="1391" w:type="dxa"/>
            <w:shd w:val="clear" w:color="auto" w:fill="auto"/>
          </w:tcPr>
          <w:p w14:paraId="644D3987" w14:textId="77777777" w:rsidR="00680684" w:rsidRPr="005A1B4F" w:rsidRDefault="00680684" w:rsidP="00680684">
            <w:pPr>
              <w:tabs>
                <w:tab w:val="left" w:pos="284"/>
              </w:tabs>
              <w:jc w:val="center"/>
              <w:rPr>
                <w:sz w:val="22"/>
              </w:rPr>
            </w:pPr>
            <w:r w:rsidRPr="005A1B4F">
              <w:rPr>
                <w:sz w:val="22"/>
              </w:rPr>
              <w:t>2</w:t>
            </w:r>
          </w:p>
        </w:tc>
      </w:tr>
      <w:tr w:rsidR="00680684" w:rsidRPr="005A1B4F" w14:paraId="4CDAE281" w14:textId="77777777" w:rsidTr="00F331AD">
        <w:trPr>
          <w:cantSplit/>
        </w:trPr>
        <w:tc>
          <w:tcPr>
            <w:tcW w:w="2275" w:type="dxa"/>
            <w:vMerge w:val="restart"/>
            <w:shd w:val="clear" w:color="auto" w:fill="auto"/>
          </w:tcPr>
          <w:p w14:paraId="2EB89D09" w14:textId="77777777" w:rsidR="00680684" w:rsidRPr="005A1B4F" w:rsidRDefault="00680684" w:rsidP="00F331AD">
            <w:pPr>
              <w:tabs>
                <w:tab w:val="left" w:pos="284"/>
              </w:tabs>
              <w:rPr>
                <w:b/>
                <w:sz w:val="22"/>
              </w:rPr>
            </w:pPr>
            <w:r w:rsidRPr="005A1B4F">
              <w:rPr>
                <w:b/>
                <w:sz w:val="22"/>
              </w:rPr>
              <w:t>Patološki stadijum (nakon terapije)</w:t>
            </w:r>
          </w:p>
        </w:tc>
        <w:tc>
          <w:tcPr>
            <w:tcW w:w="2175" w:type="dxa"/>
            <w:shd w:val="clear" w:color="auto" w:fill="auto"/>
          </w:tcPr>
          <w:p w14:paraId="7B6D3031" w14:textId="77777777" w:rsidR="00680684" w:rsidRPr="005A1B4F" w:rsidRDefault="00680684" w:rsidP="00680684">
            <w:pPr>
              <w:tabs>
                <w:tab w:val="left" w:pos="284"/>
              </w:tabs>
              <w:jc w:val="both"/>
              <w:rPr>
                <w:sz w:val="22"/>
              </w:rPr>
            </w:pPr>
            <w:r w:rsidRPr="005A1B4F">
              <w:rPr>
                <w:sz w:val="22"/>
              </w:rPr>
              <w:t>0/I</w:t>
            </w:r>
          </w:p>
        </w:tc>
        <w:tc>
          <w:tcPr>
            <w:tcW w:w="1391" w:type="dxa"/>
            <w:shd w:val="clear" w:color="auto" w:fill="auto"/>
          </w:tcPr>
          <w:p w14:paraId="26DECFE9" w14:textId="77777777" w:rsidR="00680684" w:rsidRPr="005A1B4F" w:rsidRDefault="00680684" w:rsidP="00680684">
            <w:pPr>
              <w:tabs>
                <w:tab w:val="left" w:pos="284"/>
              </w:tabs>
              <w:jc w:val="center"/>
              <w:rPr>
                <w:sz w:val="22"/>
              </w:rPr>
            </w:pPr>
            <w:r w:rsidRPr="005A1B4F">
              <w:rPr>
                <w:sz w:val="22"/>
              </w:rPr>
              <w:t>0</w:t>
            </w:r>
          </w:p>
        </w:tc>
      </w:tr>
      <w:tr w:rsidR="00680684" w:rsidRPr="005A1B4F" w14:paraId="063FAF9E" w14:textId="77777777" w:rsidTr="00F331AD">
        <w:trPr>
          <w:cantSplit/>
        </w:trPr>
        <w:tc>
          <w:tcPr>
            <w:tcW w:w="2275" w:type="dxa"/>
            <w:vMerge/>
          </w:tcPr>
          <w:p w14:paraId="043045EF" w14:textId="77777777" w:rsidR="00680684" w:rsidRPr="005A1B4F" w:rsidRDefault="00680684" w:rsidP="00F331AD">
            <w:pPr>
              <w:tabs>
                <w:tab w:val="left" w:pos="284"/>
              </w:tabs>
              <w:rPr>
                <w:b/>
                <w:sz w:val="22"/>
              </w:rPr>
            </w:pPr>
          </w:p>
        </w:tc>
        <w:tc>
          <w:tcPr>
            <w:tcW w:w="2175" w:type="dxa"/>
            <w:shd w:val="clear" w:color="auto" w:fill="auto"/>
          </w:tcPr>
          <w:p w14:paraId="4AF797D9" w14:textId="77777777" w:rsidR="00680684" w:rsidRPr="005A1B4F" w:rsidRDefault="00680684" w:rsidP="00680684">
            <w:pPr>
              <w:tabs>
                <w:tab w:val="left" w:pos="284"/>
              </w:tabs>
              <w:jc w:val="both"/>
              <w:rPr>
                <w:sz w:val="22"/>
              </w:rPr>
            </w:pPr>
            <w:r w:rsidRPr="005A1B4F">
              <w:rPr>
                <w:sz w:val="22"/>
              </w:rPr>
              <w:t>IIA/IIB/IIIA/IIIB</w:t>
            </w:r>
          </w:p>
        </w:tc>
        <w:tc>
          <w:tcPr>
            <w:tcW w:w="1391" w:type="dxa"/>
            <w:shd w:val="clear" w:color="auto" w:fill="auto"/>
          </w:tcPr>
          <w:p w14:paraId="17893840" w14:textId="77777777" w:rsidR="00680684" w:rsidRPr="005A1B4F" w:rsidRDefault="00680684" w:rsidP="00680684">
            <w:pPr>
              <w:tabs>
                <w:tab w:val="left" w:pos="284"/>
              </w:tabs>
              <w:jc w:val="center"/>
              <w:rPr>
                <w:sz w:val="22"/>
              </w:rPr>
            </w:pPr>
            <w:r w:rsidRPr="005A1B4F">
              <w:rPr>
                <w:sz w:val="22"/>
              </w:rPr>
              <w:t>1</w:t>
            </w:r>
          </w:p>
        </w:tc>
      </w:tr>
      <w:tr w:rsidR="00680684" w:rsidRPr="005A1B4F" w14:paraId="6D11B204" w14:textId="77777777" w:rsidTr="00F331AD">
        <w:trPr>
          <w:cantSplit/>
        </w:trPr>
        <w:tc>
          <w:tcPr>
            <w:tcW w:w="2275" w:type="dxa"/>
            <w:vMerge/>
          </w:tcPr>
          <w:p w14:paraId="5440F4FF" w14:textId="77777777" w:rsidR="00680684" w:rsidRPr="005A1B4F" w:rsidRDefault="00680684" w:rsidP="00F331AD">
            <w:pPr>
              <w:tabs>
                <w:tab w:val="left" w:pos="284"/>
              </w:tabs>
              <w:rPr>
                <w:b/>
                <w:sz w:val="22"/>
              </w:rPr>
            </w:pPr>
          </w:p>
        </w:tc>
        <w:tc>
          <w:tcPr>
            <w:tcW w:w="2175" w:type="dxa"/>
            <w:shd w:val="clear" w:color="auto" w:fill="auto"/>
          </w:tcPr>
          <w:p w14:paraId="5B03C81B" w14:textId="77777777" w:rsidR="00680684" w:rsidRPr="005A1B4F" w:rsidRDefault="00680684" w:rsidP="00680684">
            <w:pPr>
              <w:tabs>
                <w:tab w:val="left" w:pos="284"/>
              </w:tabs>
              <w:jc w:val="both"/>
              <w:rPr>
                <w:sz w:val="22"/>
              </w:rPr>
            </w:pPr>
            <w:r w:rsidRPr="005A1B4F">
              <w:rPr>
                <w:sz w:val="22"/>
              </w:rPr>
              <w:t>IIIC</w:t>
            </w:r>
          </w:p>
        </w:tc>
        <w:tc>
          <w:tcPr>
            <w:tcW w:w="1391" w:type="dxa"/>
            <w:shd w:val="clear" w:color="auto" w:fill="auto"/>
          </w:tcPr>
          <w:p w14:paraId="3B209C1C" w14:textId="77777777" w:rsidR="00680684" w:rsidRPr="005A1B4F" w:rsidRDefault="00680684" w:rsidP="00680684">
            <w:pPr>
              <w:tabs>
                <w:tab w:val="left" w:pos="284"/>
              </w:tabs>
              <w:jc w:val="center"/>
              <w:rPr>
                <w:sz w:val="22"/>
              </w:rPr>
            </w:pPr>
            <w:r w:rsidRPr="005A1B4F">
              <w:rPr>
                <w:sz w:val="22"/>
              </w:rPr>
              <w:t>2</w:t>
            </w:r>
          </w:p>
        </w:tc>
      </w:tr>
      <w:tr w:rsidR="00680684" w:rsidRPr="005A1B4F" w14:paraId="60FE448F" w14:textId="77777777" w:rsidTr="00F331AD">
        <w:trPr>
          <w:cantSplit/>
        </w:trPr>
        <w:tc>
          <w:tcPr>
            <w:tcW w:w="2275" w:type="dxa"/>
            <w:vMerge w:val="restart"/>
          </w:tcPr>
          <w:p w14:paraId="5AE7271B" w14:textId="77777777" w:rsidR="00680684" w:rsidRPr="005A1B4F" w:rsidRDefault="00680684" w:rsidP="00F331AD">
            <w:pPr>
              <w:tabs>
                <w:tab w:val="left" w:pos="284"/>
              </w:tabs>
              <w:rPr>
                <w:b/>
                <w:sz w:val="22"/>
              </w:rPr>
            </w:pPr>
            <w:r w:rsidRPr="005A1B4F">
              <w:rPr>
                <w:b/>
                <w:sz w:val="22"/>
              </w:rPr>
              <w:t>Status receptora</w:t>
            </w:r>
          </w:p>
        </w:tc>
        <w:tc>
          <w:tcPr>
            <w:tcW w:w="2175" w:type="dxa"/>
            <w:shd w:val="clear" w:color="auto" w:fill="auto"/>
          </w:tcPr>
          <w:p w14:paraId="70D42720" w14:textId="77777777" w:rsidR="00680684" w:rsidRPr="005A1B4F" w:rsidRDefault="00680684" w:rsidP="00680684">
            <w:pPr>
              <w:tabs>
                <w:tab w:val="left" w:pos="284"/>
              </w:tabs>
              <w:jc w:val="both"/>
              <w:rPr>
                <w:sz w:val="22"/>
              </w:rPr>
            </w:pPr>
            <w:r w:rsidRPr="005A1B4F">
              <w:rPr>
                <w:sz w:val="22"/>
              </w:rPr>
              <w:t>ER pozitivan</w:t>
            </w:r>
          </w:p>
        </w:tc>
        <w:tc>
          <w:tcPr>
            <w:tcW w:w="1391" w:type="dxa"/>
            <w:shd w:val="clear" w:color="auto" w:fill="auto"/>
          </w:tcPr>
          <w:p w14:paraId="15EDDB2F" w14:textId="77777777" w:rsidR="00680684" w:rsidRPr="005A1B4F" w:rsidRDefault="00680684" w:rsidP="00680684">
            <w:pPr>
              <w:tabs>
                <w:tab w:val="left" w:pos="284"/>
              </w:tabs>
              <w:jc w:val="center"/>
              <w:rPr>
                <w:sz w:val="22"/>
              </w:rPr>
            </w:pPr>
            <w:r w:rsidRPr="005A1B4F">
              <w:rPr>
                <w:sz w:val="22"/>
              </w:rPr>
              <w:t>0</w:t>
            </w:r>
          </w:p>
        </w:tc>
      </w:tr>
      <w:tr w:rsidR="00680684" w:rsidRPr="005A1B4F" w14:paraId="35E06588" w14:textId="77777777" w:rsidTr="00F331AD">
        <w:trPr>
          <w:cantSplit/>
        </w:trPr>
        <w:tc>
          <w:tcPr>
            <w:tcW w:w="2275" w:type="dxa"/>
            <w:vMerge/>
          </w:tcPr>
          <w:p w14:paraId="1598FB6B" w14:textId="77777777" w:rsidR="00680684" w:rsidRPr="005A1B4F" w:rsidRDefault="00680684" w:rsidP="00F331AD">
            <w:pPr>
              <w:tabs>
                <w:tab w:val="left" w:pos="284"/>
              </w:tabs>
              <w:rPr>
                <w:b/>
                <w:sz w:val="22"/>
              </w:rPr>
            </w:pPr>
          </w:p>
        </w:tc>
        <w:tc>
          <w:tcPr>
            <w:tcW w:w="2175" w:type="dxa"/>
            <w:shd w:val="clear" w:color="auto" w:fill="auto"/>
          </w:tcPr>
          <w:p w14:paraId="28F1E6B4" w14:textId="77777777" w:rsidR="00680684" w:rsidRPr="005A1B4F" w:rsidRDefault="00680684" w:rsidP="00680684">
            <w:pPr>
              <w:tabs>
                <w:tab w:val="left" w:pos="284"/>
              </w:tabs>
              <w:jc w:val="both"/>
              <w:rPr>
                <w:sz w:val="22"/>
              </w:rPr>
            </w:pPr>
            <w:r w:rsidRPr="005A1B4F">
              <w:rPr>
                <w:sz w:val="22"/>
              </w:rPr>
              <w:t>ER negativan </w:t>
            </w:r>
          </w:p>
        </w:tc>
        <w:tc>
          <w:tcPr>
            <w:tcW w:w="1391" w:type="dxa"/>
            <w:shd w:val="clear" w:color="auto" w:fill="auto"/>
          </w:tcPr>
          <w:p w14:paraId="632C4F05" w14:textId="77777777" w:rsidR="00680684" w:rsidRPr="005A1B4F" w:rsidRDefault="00680684" w:rsidP="00680684">
            <w:pPr>
              <w:tabs>
                <w:tab w:val="left" w:pos="284"/>
              </w:tabs>
              <w:jc w:val="center"/>
              <w:rPr>
                <w:sz w:val="22"/>
              </w:rPr>
            </w:pPr>
            <w:r w:rsidRPr="005A1B4F">
              <w:rPr>
                <w:sz w:val="22"/>
              </w:rPr>
              <w:t>1</w:t>
            </w:r>
          </w:p>
        </w:tc>
      </w:tr>
      <w:tr w:rsidR="00680684" w:rsidRPr="005A1B4F" w14:paraId="1CE4AA3C" w14:textId="77777777" w:rsidTr="00F331AD">
        <w:trPr>
          <w:cantSplit/>
        </w:trPr>
        <w:tc>
          <w:tcPr>
            <w:tcW w:w="2275" w:type="dxa"/>
            <w:vMerge w:val="restart"/>
            <w:shd w:val="clear" w:color="auto" w:fill="auto"/>
          </w:tcPr>
          <w:p w14:paraId="7CA3EFC3" w14:textId="77777777" w:rsidR="00680684" w:rsidRPr="005A1B4F" w:rsidRDefault="00680684" w:rsidP="00F331AD">
            <w:pPr>
              <w:tabs>
                <w:tab w:val="left" w:pos="284"/>
              </w:tabs>
              <w:rPr>
                <w:b/>
                <w:sz w:val="22"/>
              </w:rPr>
            </w:pPr>
            <w:r w:rsidRPr="005A1B4F">
              <w:rPr>
                <w:b/>
                <w:sz w:val="22"/>
              </w:rPr>
              <w:t>Nuklearni gradus</w:t>
            </w:r>
          </w:p>
        </w:tc>
        <w:tc>
          <w:tcPr>
            <w:tcW w:w="2175" w:type="dxa"/>
            <w:shd w:val="clear" w:color="auto" w:fill="auto"/>
          </w:tcPr>
          <w:p w14:paraId="3832187B" w14:textId="77777777" w:rsidR="00680684" w:rsidRPr="005A1B4F" w:rsidRDefault="00680684" w:rsidP="00680684">
            <w:pPr>
              <w:tabs>
                <w:tab w:val="left" w:pos="284"/>
              </w:tabs>
              <w:jc w:val="both"/>
              <w:rPr>
                <w:sz w:val="22"/>
              </w:rPr>
            </w:pPr>
            <w:r w:rsidRPr="005A1B4F">
              <w:rPr>
                <w:sz w:val="22"/>
              </w:rPr>
              <w:t>Nuklearni gradus 1-2</w:t>
            </w:r>
          </w:p>
        </w:tc>
        <w:tc>
          <w:tcPr>
            <w:tcW w:w="1391" w:type="dxa"/>
            <w:shd w:val="clear" w:color="auto" w:fill="auto"/>
          </w:tcPr>
          <w:p w14:paraId="74E1FE46" w14:textId="77777777" w:rsidR="00680684" w:rsidRPr="005A1B4F" w:rsidRDefault="00680684" w:rsidP="00680684">
            <w:pPr>
              <w:tabs>
                <w:tab w:val="left" w:pos="284"/>
              </w:tabs>
              <w:jc w:val="center"/>
              <w:rPr>
                <w:sz w:val="22"/>
              </w:rPr>
            </w:pPr>
            <w:r w:rsidRPr="005A1B4F">
              <w:rPr>
                <w:sz w:val="22"/>
              </w:rPr>
              <w:t>0</w:t>
            </w:r>
          </w:p>
        </w:tc>
      </w:tr>
      <w:tr w:rsidR="00680684" w:rsidRPr="005A1B4F" w14:paraId="701101DE" w14:textId="77777777" w:rsidTr="00F331AD">
        <w:trPr>
          <w:cantSplit/>
        </w:trPr>
        <w:tc>
          <w:tcPr>
            <w:tcW w:w="2275" w:type="dxa"/>
            <w:vMerge/>
            <w:shd w:val="clear" w:color="auto" w:fill="auto"/>
          </w:tcPr>
          <w:p w14:paraId="0B637B5E" w14:textId="77777777" w:rsidR="00680684" w:rsidRPr="005A1B4F" w:rsidRDefault="00680684" w:rsidP="00680684">
            <w:pPr>
              <w:tabs>
                <w:tab w:val="left" w:pos="284"/>
              </w:tabs>
              <w:jc w:val="both"/>
              <w:rPr>
                <w:b/>
                <w:sz w:val="22"/>
              </w:rPr>
            </w:pPr>
          </w:p>
        </w:tc>
        <w:tc>
          <w:tcPr>
            <w:tcW w:w="2175" w:type="dxa"/>
            <w:shd w:val="clear" w:color="auto" w:fill="auto"/>
          </w:tcPr>
          <w:p w14:paraId="02808823" w14:textId="77777777" w:rsidR="00680684" w:rsidRPr="005A1B4F" w:rsidRDefault="00680684" w:rsidP="00680684">
            <w:pPr>
              <w:tabs>
                <w:tab w:val="left" w:pos="284"/>
              </w:tabs>
              <w:jc w:val="both"/>
              <w:rPr>
                <w:sz w:val="22"/>
              </w:rPr>
            </w:pPr>
            <w:r w:rsidRPr="005A1B4F">
              <w:rPr>
                <w:sz w:val="22"/>
              </w:rPr>
              <w:t>Nuklearni gradus 3</w:t>
            </w:r>
          </w:p>
        </w:tc>
        <w:tc>
          <w:tcPr>
            <w:tcW w:w="1391" w:type="dxa"/>
            <w:shd w:val="clear" w:color="auto" w:fill="auto"/>
          </w:tcPr>
          <w:p w14:paraId="17F36907" w14:textId="77777777" w:rsidR="00680684" w:rsidRPr="005A1B4F" w:rsidRDefault="00680684" w:rsidP="00680684">
            <w:pPr>
              <w:tabs>
                <w:tab w:val="left" w:pos="284"/>
              </w:tabs>
              <w:jc w:val="center"/>
              <w:rPr>
                <w:sz w:val="22"/>
              </w:rPr>
            </w:pPr>
            <w:r w:rsidRPr="005A1B4F">
              <w:rPr>
                <w:sz w:val="22"/>
              </w:rPr>
              <w:t>1</w:t>
            </w:r>
          </w:p>
        </w:tc>
      </w:tr>
    </w:tbl>
    <w:p w14:paraId="578187B3" w14:textId="2D33D7B9" w:rsidR="00680684" w:rsidRPr="005A1B4F" w:rsidRDefault="00680684" w:rsidP="001A000B">
      <w:pPr>
        <w:tabs>
          <w:tab w:val="left" w:pos="284"/>
        </w:tabs>
        <w:ind w:left="1440" w:firstLine="360"/>
        <w:jc w:val="both"/>
        <w:rPr>
          <w:sz w:val="18"/>
          <w:szCs w:val="18"/>
        </w:rPr>
      </w:pPr>
      <w:r w:rsidRPr="005A1B4F">
        <w:rPr>
          <w:sz w:val="18"/>
          <w:szCs w:val="18"/>
        </w:rPr>
        <w:t>* Ukupni skor ≥</w:t>
      </w:r>
      <w:r w:rsidR="00335708">
        <w:rPr>
          <w:sz w:val="18"/>
          <w:szCs w:val="18"/>
        </w:rPr>
        <w:t xml:space="preserve"> </w:t>
      </w:r>
      <w:r w:rsidRPr="005A1B4F">
        <w:rPr>
          <w:sz w:val="18"/>
          <w:szCs w:val="18"/>
        </w:rPr>
        <w:t>3 potreban za pacijente sa karcinomom dojke pozitivnim na hormonski receptor.</w:t>
      </w:r>
    </w:p>
    <w:p w14:paraId="1F3FC727" w14:textId="77777777" w:rsidR="00680684" w:rsidRPr="005A1B4F" w:rsidRDefault="00680684" w:rsidP="00F331AD">
      <w:pPr>
        <w:tabs>
          <w:tab w:val="left" w:pos="2106"/>
        </w:tabs>
        <w:ind w:left="777"/>
        <w:rPr>
          <w:sz w:val="22"/>
          <w:szCs w:val="20"/>
          <w:lang w:val="en-GB"/>
        </w:rPr>
      </w:pPr>
    </w:p>
    <w:p w14:paraId="09FA13B1" w14:textId="52E4FB28" w:rsidR="00335708" w:rsidRDefault="00680684" w:rsidP="00F331AD">
      <w:pPr>
        <w:numPr>
          <w:ilvl w:val="0"/>
          <w:numId w:val="20"/>
        </w:numPr>
        <w:tabs>
          <w:tab w:val="left" w:pos="284"/>
        </w:tabs>
        <w:ind w:left="777" w:hanging="357"/>
        <w:jc w:val="both"/>
        <w:rPr>
          <w:sz w:val="22"/>
          <w:szCs w:val="20"/>
          <w:lang w:val="en-GB"/>
        </w:rPr>
      </w:pPr>
      <w:r w:rsidRPr="005A1B4F">
        <w:rPr>
          <w:sz w:val="22"/>
          <w:szCs w:val="20"/>
          <w:lang w:val="en-GB"/>
        </w:rPr>
        <w:t xml:space="preserve">pacijenti koji su primili prethodnu adjuvantnu hemioterapiju: pacijenti sa trostruko negativnim karcinomom dojke (TNBC) morali su da imaju bolest sa pozitivinim </w:t>
      </w:r>
      <w:r w:rsidR="0021687A">
        <w:rPr>
          <w:sz w:val="22"/>
          <w:szCs w:val="20"/>
          <w:lang w:val="en-GB"/>
        </w:rPr>
        <w:t>limfnim čvorovima</w:t>
      </w:r>
      <w:r w:rsidR="0021687A" w:rsidRPr="005A1B4F">
        <w:rPr>
          <w:sz w:val="22"/>
          <w:szCs w:val="20"/>
          <w:lang w:val="en-GB"/>
        </w:rPr>
        <w:t xml:space="preserve"> </w:t>
      </w:r>
      <w:r w:rsidRPr="005A1B4F">
        <w:rPr>
          <w:sz w:val="22"/>
          <w:szCs w:val="20"/>
          <w:lang w:val="en-GB"/>
        </w:rPr>
        <w:t xml:space="preserve">ili </w:t>
      </w:r>
      <w:r w:rsidR="0021687A">
        <w:rPr>
          <w:sz w:val="22"/>
          <w:szCs w:val="20"/>
          <w:lang w:val="en-GB"/>
        </w:rPr>
        <w:t>bez zahvaćenosti limfnih čvorova</w:t>
      </w:r>
      <w:r w:rsidRPr="005A1B4F">
        <w:rPr>
          <w:sz w:val="22"/>
          <w:szCs w:val="20"/>
          <w:lang w:val="en-GB"/>
        </w:rPr>
        <w:t xml:space="preserve"> sa primarnim tumorom ≥</w:t>
      </w:r>
      <w:r w:rsidR="00335708">
        <w:rPr>
          <w:sz w:val="22"/>
          <w:szCs w:val="20"/>
          <w:lang w:val="en-GB"/>
        </w:rPr>
        <w:t xml:space="preserve"> </w:t>
      </w:r>
      <w:r w:rsidRPr="005A1B4F">
        <w:rPr>
          <w:sz w:val="22"/>
          <w:szCs w:val="20"/>
          <w:lang w:val="en-GB"/>
        </w:rPr>
        <w:t>2 cm; HR pozitivni, HER2 negativni pacijenti morali su da imaju ≥</w:t>
      </w:r>
      <w:r w:rsidR="00335708">
        <w:rPr>
          <w:sz w:val="22"/>
          <w:szCs w:val="20"/>
          <w:lang w:val="en-GB"/>
        </w:rPr>
        <w:t xml:space="preserve"> </w:t>
      </w:r>
      <w:r w:rsidRPr="005A1B4F">
        <w:rPr>
          <w:sz w:val="22"/>
          <w:szCs w:val="20"/>
          <w:lang w:val="en-GB"/>
        </w:rPr>
        <w:t xml:space="preserve">4 patološki potvrđena pozitivna limfna </w:t>
      </w:r>
      <w:r w:rsidR="0021687A">
        <w:rPr>
          <w:sz w:val="22"/>
          <w:szCs w:val="20"/>
          <w:lang w:val="en-GB"/>
        </w:rPr>
        <w:t>čvora</w:t>
      </w:r>
      <w:r w:rsidRPr="005A1B4F">
        <w:rPr>
          <w:sz w:val="22"/>
          <w:szCs w:val="20"/>
          <w:lang w:val="en-GB"/>
        </w:rPr>
        <w:t>.</w:t>
      </w:r>
    </w:p>
    <w:p w14:paraId="6CC7F6EF" w14:textId="646ECEA2" w:rsidR="00680684" w:rsidRPr="005A1B4F" w:rsidRDefault="00680684" w:rsidP="00F331AD">
      <w:pPr>
        <w:tabs>
          <w:tab w:val="left" w:pos="284"/>
        </w:tabs>
        <w:ind w:left="777"/>
        <w:jc w:val="both"/>
        <w:rPr>
          <w:sz w:val="22"/>
          <w:szCs w:val="20"/>
          <w:lang w:val="en-GB"/>
        </w:rPr>
      </w:pPr>
      <w:r w:rsidRPr="005A1B4F">
        <w:rPr>
          <w:sz w:val="22"/>
          <w:szCs w:val="20"/>
          <w:lang w:val="en-GB"/>
        </w:rPr>
        <w:t xml:space="preserve"> </w:t>
      </w:r>
    </w:p>
    <w:p w14:paraId="4E5931E0" w14:textId="260D0E52" w:rsidR="00680684" w:rsidRPr="005A1B4F" w:rsidRDefault="00680684" w:rsidP="00F331AD">
      <w:pPr>
        <w:spacing w:line="260" w:lineRule="exact"/>
        <w:jc w:val="both"/>
        <w:rPr>
          <w:sz w:val="22"/>
          <w:szCs w:val="20"/>
          <w:lang w:val="en-GB"/>
        </w:rPr>
      </w:pPr>
      <w:r w:rsidRPr="005A1B4F">
        <w:rPr>
          <w:sz w:val="22"/>
          <w:szCs w:val="20"/>
          <w:lang w:val="en-GB"/>
        </w:rPr>
        <w:t xml:space="preserve">Pacijenti su bili randomizovani (1:1) da primaju ili olaparib 300 mg (2 x 150 mg tablete) dva puta dnevno (n=921) ili placebo (n=915). Randomizacija je stratifikovana statusom hormonskog receptora (HR pozitivan/HER2 negativan prema TNBC), prethodnom neoadjuvantnom prema adjuvantnom hemioterapijom i po prethodnoj upotrebi platine za postojeći karcinom dojke (da </w:t>
      </w:r>
      <w:r w:rsidR="0046033B">
        <w:rPr>
          <w:sz w:val="22"/>
          <w:szCs w:val="20"/>
          <w:lang w:val="en-GB"/>
        </w:rPr>
        <w:t>ili</w:t>
      </w:r>
      <w:r w:rsidR="0046033B" w:rsidRPr="005A1B4F">
        <w:rPr>
          <w:sz w:val="22"/>
          <w:szCs w:val="20"/>
          <w:lang w:val="en-GB"/>
        </w:rPr>
        <w:t xml:space="preserve"> </w:t>
      </w:r>
      <w:r w:rsidRPr="005A1B4F">
        <w:rPr>
          <w:sz w:val="22"/>
          <w:szCs w:val="20"/>
          <w:lang w:val="en-GB"/>
        </w:rPr>
        <w:t>ne). Terapija je nastavljena do godinu dana ili do pojave recidiva bolesti ili neprihvatljive toksičnosti. Pacijenti sa tumorima pozitivnim na HR takođe su primali endokrinu terapiju.</w:t>
      </w:r>
    </w:p>
    <w:p w14:paraId="4EDB2C60" w14:textId="77777777" w:rsidR="00680684" w:rsidRPr="005A1B4F" w:rsidRDefault="00680684" w:rsidP="00F331AD">
      <w:pPr>
        <w:spacing w:line="260" w:lineRule="exact"/>
        <w:jc w:val="both"/>
        <w:rPr>
          <w:sz w:val="22"/>
          <w:szCs w:val="20"/>
          <w:lang w:val="en-GB"/>
        </w:rPr>
      </w:pPr>
    </w:p>
    <w:bookmarkEnd w:id="4"/>
    <w:p w14:paraId="49423C16" w14:textId="16DEFD80" w:rsidR="00680684" w:rsidRPr="005A1B4F" w:rsidRDefault="00680684" w:rsidP="00F331AD">
      <w:pPr>
        <w:spacing w:line="260" w:lineRule="exact"/>
        <w:jc w:val="both"/>
        <w:rPr>
          <w:sz w:val="22"/>
          <w:szCs w:val="20"/>
          <w:lang w:val="en-GB"/>
        </w:rPr>
      </w:pPr>
      <w:r w:rsidRPr="005A1B4F">
        <w:rPr>
          <w:sz w:val="22"/>
          <w:szCs w:val="20"/>
          <w:lang w:val="en-GB"/>
        </w:rPr>
        <w:t>Primarna m</w:t>
      </w:r>
      <w:r w:rsidR="00384AD4" w:rsidRPr="005A1B4F">
        <w:rPr>
          <w:sz w:val="22"/>
          <w:szCs w:val="20"/>
          <w:lang w:val="en-GB"/>
        </w:rPr>
        <w:t>j</w:t>
      </w:r>
      <w:r w:rsidRPr="005A1B4F">
        <w:rPr>
          <w:sz w:val="22"/>
          <w:szCs w:val="20"/>
          <w:lang w:val="en-GB"/>
        </w:rPr>
        <w:t>era ishoda bilo je preživljavanje bez invazivne bolesti (</w:t>
      </w:r>
      <w:r w:rsidR="0046033B" w:rsidRPr="00F331AD">
        <w:rPr>
          <w:sz w:val="22"/>
          <w:szCs w:val="20"/>
          <w:lang w:val="en-GB"/>
        </w:rPr>
        <w:t xml:space="preserve">engl. </w:t>
      </w:r>
      <w:r w:rsidR="0046033B" w:rsidRPr="00F331AD">
        <w:rPr>
          <w:i/>
          <w:sz w:val="22"/>
          <w:szCs w:val="20"/>
          <w:lang w:val="en-GB"/>
        </w:rPr>
        <w:t>invasive disease free survival,</w:t>
      </w:r>
      <w:r w:rsidR="0046033B">
        <w:rPr>
          <w:sz w:val="22"/>
          <w:szCs w:val="20"/>
          <w:lang w:val="en-GB"/>
        </w:rPr>
        <w:t xml:space="preserve"> </w:t>
      </w:r>
      <w:r w:rsidRPr="005A1B4F">
        <w:rPr>
          <w:sz w:val="22"/>
          <w:szCs w:val="20"/>
          <w:lang w:val="en-GB"/>
        </w:rPr>
        <w:t xml:space="preserve">IDFS), </w:t>
      </w:r>
      <w:r w:rsidR="0046033B">
        <w:rPr>
          <w:sz w:val="22"/>
          <w:szCs w:val="20"/>
          <w:lang w:val="en-GB"/>
        </w:rPr>
        <w:t xml:space="preserve">koje je </w:t>
      </w:r>
      <w:r w:rsidRPr="005A1B4F">
        <w:rPr>
          <w:sz w:val="22"/>
          <w:szCs w:val="20"/>
          <w:lang w:val="en-GB"/>
        </w:rPr>
        <w:t>definisano kao vr</w:t>
      </w:r>
      <w:r w:rsidR="00384AD4" w:rsidRPr="005A1B4F">
        <w:rPr>
          <w:sz w:val="22"/>
          <w:szCs w:val="20"/>
          <w:lang w:val="en-GB"/>
        </w:rPr>
        <w:t>ij</w:t>
      </w:r>
      <w:r w:rsidRPr="005A1B4F">
        <w:rPr>
          <w:sz w:val="22"/>
          <w:szCs w:val="20"/>
          <w:lang w:val="en-GB"/>
        </w:rPr>
        <w:t>eme od randomizacije do datuma prvog recidiva, kada se recidiv definiše kao invazivni loko-regionalni, udaljeni recidiv</w:t>
      </w:r>
      <w:r w:rsidR="0046033B">
        <w:rPr>
          <w:sz w:val="22"/>
          <w:szCs w:val="20"/>
          <w:lang w:val="en-GB"/>
        </w:rPr>
        <w:t xml:space="preserve"> bolesti</w:t>
      </w:r>
      <w:r w:rsidRPr="005A1B4F">
        <w:rPr>
          <w:sz w:val="22"/>
          <w:szCs w:val="20"/>
          <w:lang w:val="en-GB"/>
        </w:rPr>
        <w:t>, kontralateralni invazivni karcinom dojke, novi karcinom ili smrt usl</w:t>
      </w:r>
      <w:r w:rsidR="0046033B">
        <w:rPr>
          <w:sz w:val="22"/>
          <w:szCs w:val="20"/>
          <w:lang w:val="en-GB"/>
        </w:rPr>
        <w:t>j</w:t>
      </w:r>
      <w:r w:rsidRPr="005A1B4F">
        <w:rPr>
          <w:sz w:val="22"/>
          <w:szCs w:val="20"/>
          <w:lang w:val="en-GB"/>
        </w:rPr>
        <w:t xml:space="preserve">ed bilo kog uzroka. Sekundarni ciljevi obuhvatili su OS, preživljavanje bez udaljene bolesti (DDFS, </w:t>
      </w:r>
      <w:r w:rsidR="0046033B">
        <w:rPr>
          <w:sz w:val="22"/>
          <w:szCs w:val="20"/>
          <w:lang w:val="en-GB"/>
        </w:rPr>
        <w:t xml:space="preserve">koje je </w:t>
      </w:r>
      <w:r w:rsidRPr="005A1B4F">
        <w:rPr>
          <w:sz w:val="22"/>
          <w:szCs w:val="20"/>
          <w:lang w:val="en-GB"/>
        </w:rPr>
        <w:t>definisano kao vr</w:t>
      </w:r>
      <w:r w:rsidR="0046033B">
        <w:rPr>
          <w:sz w:val="22"/>
          <w:szCs w:val="20"/>
          <w:lang w:val="en-GB"/>
        </w:rPr>
        <w:t>ij</w:t>
      </w:r>
      <w:r w:rsidRPr="005A1B4F">
        <w:rPr>
          <w:sz w:val="22"/>
          <w:szCs w:val="20"/>
          <w:lang w:val="en-GB"/>
        </w:rPr>
        <w:t xml:space="preserve">eme od randomizacije do dokaza o prvom udaljenom recidivu karcinoma dojke), incidence novih primarnih kontralateralnih karcinoma dojke (invazivnih i neinvazivnih), novog primarnog karcinoma jajnika, novog primarnog karcinoma jajovoda i novog primarnog peritonealnog karcinoma i ishoda koje prijavljuju pacijenti </w:t>
      </w:r>
      <w:r w:rsidRPr="005A1B4F">
        <w:rPr>
          <w:sz w:val="22"/>
          <w:szCs w:val="22"/>
          <w:lang w:val="en-GB"/>
        </w:rPr>
        <w:t xml:space="preserve">(PRO) </w:t>
      </w:r>
      <w:r w:rsidRPr="005A1B4F">
        <w:rPr>
          <w:sz w:val="22"/>
          <w:szCs w:val="20"/>
          <w:lang w:val="en-GB"/>
        </w:rPr>
        <w:t>uz prim</w:t>
      </w:r>
      <w:r w:rsidR="00384AD4" w:rsidRPr="005A1B4F">
        <w:rPr>
          <w:sz w:val="22"/>
          <w:szCs w:val="20"/>
          <w:lang w:val="en-GB"/>
        </w:rPr>
        <w:t>j</w:t>
      </w:r>
      <w:r w:rsidRPr="005A1B4F">
        <w:rPr>
          <w:sz w:val="22"/>
          <w:szCs w:val="20"/>
          <w:lang w:val="en-GB"/>
        </w:rPr>
        <w:t xml:space="preserve">enu upitnika </w:t>
      </w:r>
      <w:r w:rsidRPr="005A1B4F">
        <w:rPr>
          <w:sz w:val="22"/>
          <w:szCs w:val="22"/>
          <w:lang w:val="en-GB"/>
        </w:rPr>
        <w:t>FACIT-Fatigue i EORTC QLQ-C30.</w:t>
      </w:r>
    </w:p>
    <w:p w14:paraId="0D07F056" w14:textId="77777777" w:rsidR="00680684" w:rsidRPr="005A1B4F" w:rsidRDefault="00680684" w:rsidP="00F331AD">
      <w:pPr>
        <w:spacing w:line="260" w:lineRule="exact"/>
        <w:jc w:val="both"/>
        <w:rPr>
          <w:sz w:val="22"/>
          <w:szCs w:val="20"/>
          <w:lang w:val="en-GB"/>
        </w:rPr>
      </w:pPr>
    </w:p>
    <w:p w14:paraId="049BCCA4" w14:textId="776A6DFE" w:rsidR="00680684" w:rsidRPr="005A1B4F" w:rsidRDefault="00680684" w:rsidP="00F331AD">
      <w:pPr>
        <w:spacing w:line="260" w:lineRule="exact"/>
        <w:jc w:val="both"/>
        <w:rPr>
          <w:sz w:val="22"/>
          <w:szCs w:val="20"/>
          <w:lang w:val="en-GB"/>
        </w:rPr>
      </w:pPr>
      <w:bookmarkStart w:id="5" w:name="_Hlk95318051"/>
      <w:r w:rsidRPr="005A1B4F">
        <w:rPr>
          <w:sz w:val="22"/>
          <w:szCs w:val="20"/>
          <w:lang w:val="en-GB"/>
        </w:rPr>
        <w:t>Centralno testiranje u kompaniji Myriad ili lokalno testiranje na g</w:t>
      </w:r>
      <w:r w:rsidRPr="005A1B4F">
        <w:rPr>
          <w:i/>
          <w:iCs/>
          <w:sz w:val="22"/>
          <w:szCs w:val="20"/>
          <w:lang w:val="en-GB"/>
        </w:rPr>
        <w:t>BRCA</w:t>
      </w:r>
      <w:r w:rsidRPr="005A1B4F">
        <w:rPr>
          <w:sz w:val="22"/>
          <w:szCs w:val="20"/>
          <w:lang w:val="en-GB"/>
        </w:rPr>
        <w:t xml:space="preserve">, ukoliko je bilo dostupno, korišćeno je da se ustanovi podobnost za </w:t>
      </w:r>
      <w:r w:rsidR="0046033B">
        <w:rPr>
          <w:sz w:val="22"/>
          <w:szCs w:val="20"/>
          <w:lang w:val="en-GB"/>
        </w:rPr>
        <w:t xml:space="preserve">uključivanje u </w:t>
      </w:r>
      <w:r w:rsidRPr="005A1B4F">
        <w:rPr>
          <w:sz w:val="22"/>
          <w:szCs w:val="20"/>
          <w:lang w:val="en-GB"/>
        </w:rPr>
        <w:t>studij</w:t>
      </w:r>
      <w:r w:rsidR="0046033B">
        <w:rPr>
          <w:sz w:val="22"/>
          <w:szCs w:val="20"/>
          <w:lang w:val="en-GB"/>
        </w:rPr>
        <w:t>i</w:t>
      </w:r>
      <w:r w:rsidRPr="005A1B4F">
        <w:rPr>
          <w:sz w:val="22"/>
          <w:szCs w:val="20"/>
          <w:lang w:val="en-GB"/>
        </w:rPr>
        <w:t>. Pacijenti uključeni na osnovu rezultata lokalnih testova na g</w:t>
      </w:r>
      <w:r w:rsidRPr="005A1B4F">
        <w:rPr>
          <w:i/>
          <w:iCs/>
          <w:sz w:val="22"/>
          <w:szCs w:val="20"/>
          <w:lang w:val="en-GB"/>
        </w:rPr>
        <w:t>BRCA</w:t>
      </w:r>
      <w:r w:rsidRPr="005A1B4F">
        <w:rPr>
          <w:sz w:val="22"/>
          <w:szCs w:val="20"/>
          <w:lang w:val="en-GB"/>
        </w:rPr>
        <w:t xml:space="preserve"> dali su uzorak za retrospektivno potvrdno testiranje. Od 1836 pacijenata uključenih u studiju OlympiA, </w:t>
      </w:r>
      <w:r w:rsidR="0046033B">
        <w:rPr>
          <w:sz w:val="22"/>
          <w:szCs w:val="20"/>
          <w:lang w:val="en-GB"/>
        </w:rPr>
        <w:t xml:space="preserve">kod </w:t>
      </w:r>
      <w:r w:rsidR="00594D9F">
        <w:rPr>
          <w:sz w:val="22"/>
          <w:szCs w:val="20"/>
          <w:lang w:val="en-GB"/>
        </w:rPr>
        <w:t xml:space="preserve">njih </w:t>
      </w:r>
      <w:r w:rsidRPr="005A1B4F">
        <w:rPr>
          <w:sz w:val="22"/>
          <w:szCs w:val="20"/>
          <w:lang w:val="en-GB"/>
        </w:rPr>
        <w:t>1623 su potvrđen</w:t>
      </w:r>
      <w:r w:rsidR="00594D9F">
        <w:rPr>
          <w:sz w:val="22"/>
          <w:szCs w:val="20"/>
          <w:lang w:val="en-GB"/>
        </w:rPr>
        <w:t>e</w:t>
      </w:r>
      <w:r w:rsidRPr="005A1B4F">
        <w:rPr>
          <w:sz w:val="22"/>
          <w:szCs w:val="20"/>
          <w:lang w:val="en-GB"/>
        </w:rPr>
        <w:t xml:space="preserve"> g</w:t>
      </w:r>
      <w:r w:rsidRPr="005A1B4F">
        <w:rPr>
          <w:i/>
          <w:iCs/>
          <w:sz w:val="22"/>
          <w:szCs w:val="20"/>
          <w:lang w:val="en-GB"/>
        </w:rPr>
        <w:t>BRCA</w:t>
      </w:r>
      <w:r w:rsidRPr="005A1B4F">
        <w:rPr>
          <w:sz w:val="22"/>
          <w:szCs w:val="20"/>
          <w:lang w:val="en-GB"/>
        </w:rPr>
        <w:t xml:space="preserve">m </w:t>
      </w:r>
      <w:r w:rsidR="00594D9F">
        <w:rPr>
          <w:sz w:val="22"/>
          <w:szCs w:val="20"/>
          <w:lang w:val="en-GB"/>
        </w:rPr>
        <w:t xml:space="preserve">mutacije </w:t>
      </w:r>
      <w:r w:rsidRPr="005A1B4F">
        <w:rPr>
          <w:sz w:val="22"/>
          <w:szCs w:val="20"/>
          <w:lang w:val="en-GB"/>
        </w:rPr>
        <w:t xml:space="preserve">centralnim testiranjem, bilo prospektivno ili retrospektivno. </w:t>
      </w:r>
    </w:p>
    <w:bookmarkEnd w:id="5"/>
    <w:p w14:paraId="6806684C" w14:textId="77777777" w:rsidR="00680684" w:rsidRPr="005A1B4F" w:rsidRDefault="00680684" w:rsidP="00F331AD">
      <w:pPr>
        <w:spacing w:line="260" w:lineRule="exact"/>
        <w:jc w:val="both"/>
        <w:rPr>
          <w:sz w:val="22"/>
          <w:szCs w:val="20"/>
          <w:lang w:val="en-GB"/>
        </w:rPr>
      </w:pPr>
    </w:p>
    <w:p w14:paraId="58DC18B4" w14:textId="59FAE325" w:rsidR="00680684" w:rsidRPr="005A1B4F" w:rsidRDefault="00680684" w:rsidP="00F331AD">
      <w:pPr>
        <w:spacing w:line="260" w:lineRule="exact"/>
        <w:jc w:val="both"/>
        <w:rPr>
          <w:sz w:val="22"/>
          <w:szCs w:val="20"/>
          <w:lang w:val="en-GB"/>
        </w:rPr>
      </w:pPr>
      <w:r w:rsidRPr="005A1B4F">
        <w:rPr>
          <w:sz w:val="22"/>
          <w:szCs w:val="20"/>
          <w:lang w:val="en-GB"/>
        </w:rPr>
        <w:t>Demografske i početne karakteristike bile su dobro uravnotežene između dv</w:t>
      </w:r>
      <w:r w:rsidR="005B0952">
        <w:rPr>
          <w:sz w:val="22"/>
          <w:szCs w:val="20"/>
          <w:lang w:val="en-GB"/>
        </w:rPr>
        <w:t>ij</w:t>
      </w:r>
      <w:r w:rsidRPr="005A1B4F">
        <w:rPr>
          <w:sz w:val="22"/>
          <w:szCs w:val="20"/>
          <w:lang w:val="en-GB"/>
        </w:rPr>
        <w:t>e terapijske grupe. Medijana starosti iznosila je 42 godine. Šezdeset i sedam procenata (67%) pacijenata su bili b</w:t>
      </w:r>
      <w:r w:rsidR="005B0952">
        <w:rPr>
          <w:sz w:val="22"/>
          <w:szCs w:val="20"/>
          <w:lang w:val="en-GB"/>
        </w:rPr>
        <w:t>ij</w:t>
      </w:r>
      <w:r w:rsidRPr="005A1B4F">
        <w:rPr>
          <w:sz w:val="22"/>
          <w:szCs w:val="20"/>
          <w:lang w:val="en-GB"/>
        </w:rPr>
        <w:t>elci, 29% azijskog por</w:t>
      </w:r>
      <w:r w:rsidR="005B0952">
        <w:rPr>
          <w:sz w:val="22"/>
          <w:szCs w:val="20"/>
          <w:lang w:val="en-GB"/>
        </w:rPr>
        <w:t>ij</w:t>
      </w:r>
      <w:r w:rsidRPr="005A1B4F">
        <w:rPr>
          <w:sz w:val="22"/>
          <w:szCs w:val="20"/>
          <w:lang w:val="en-GB"/>
        </w:rPr>
        <w:t>ekla, a 2,6% crnci. Dva pacijenta (0,2%) u grupi koja je primala olaparib i četiri pacijenta (0,4%) u grupi koja je primala placebo bili su muškarci. Šezdeset i jedan procenat (61%) pacijen</w:t>
      </w:r>
      <w:r w:rsidR="005B0952">
        <w:rPr>
          <w:sz w:val="22"/>
          <w:szCs w:val="20"/>
          <w:lang w:val="en-GB"/>
        </w:rPr>
        <w:t>tkinja</w:t>
      </w:r>
      <w:r w:rsidRPr="005A1B4F">
        <w:rPr>
          <w:sz w:val="22"/>
          <w:szCs w:val="20"/>
          <w:lang w:val="en-GB"/>
        </w:rPr>
        <w:t xml:space="preserve"> je bio u predmenopauzi. Osamdeset i devet procenata (89%) pacijenata imalo je ECOG funkcionalni status 0 a 11% ECOG PS 1. Osamdeset i dva procenta (82%) pacijenata imalo je </w:t>
      </w:r>
      <w:r w:rsidR="005B0952">
        <w:rPr>
          <w:sz w:val="22"/>
          <w:szCs w:val="20"/>
          <w:lang w:val="en-GB"/>
        </w:rPr>
        <w:t xml:space="preserve">trostruko negativni karcinom dojke - </w:t>
      </w:r>
      <w:r w:rsidRPr="005A1B4F">
        <w:rPr>
          <w:sz w:val="22"/>
          <w:szCs w:val="20"/>
          <w:lang w:val="en-GB"/>
        </w:rPr>
        <w:t>TNBC</w:t>
      </w:r>
      <w:r w:rsidR="005B0952">
        <w:rPr>
          <w:sz w:val="22"/>
          <w:szCs w:val="20"/>
          <w:lang w:val="en-GB"/>
        </w:rPr>
        <w:t>,</w:t>
      </w:r>
      <w:r w:rsidRPr="005A1B4F">
        <w:rPr>
          <w:sz w:val="22"/>
          <w:szCs w:val="20"/>
          <w:lang w:val="en-GB"/>
        </w:rPr>
        <w:t xml:space="preserve"> a 18% je imalo bolest pozitivnu na </w:t>
      </w:r>
      <w:r w:rsidR="005B0952">
        <w:rPr>
          <w:sz w:val="22"/>
          <w:szCs w:val="20"/>
          <w:lang w:val="en-GB"/>
        </w:rPr>
        <w:t>hormonske receptore (</w:t>
      </w:r>
      <w:r w:rsidRPr="005A1B4F">
        <w:rPr>
          <w:sz w:val="22"/>
          <w:szCs w:val="20"/>
          <w:lang w:val="en-GB"/>
        </w:rPr>
        <w:t>HR</w:t>
      </w:r>
      <w:r w:rsidR="005B0952">
        <w:rPr>
          <w:sz w:val="22"/>
          <w:szCs w:val="20"/>
          <w:lang w:val="en-GB"/>
        </w:rPr>
        <w:t>)</w:t>
      </w:r>
      <w:r w:rsidRPr="005A1B4F">
        <w:rPr>
          <w:sz w:val="22"/>
          <w:szCs w:val="20"/>
          <w:lang w:val="en-GB"/>
        </w:rPr>
        <w:t>. Pedeset procenata (50%) pacijenata je primilo prethodnu neoadjuvantnu, a 50% je primilo prethodnu adjuvantnu hemioterapiju. Devedeset i četiri procenta (94%) pacijenata je primilo antraciklin i taksan.</w:t>
      </w:r>
      <w:r w:rsidR="005B0952">
        <w:rPr>
          <w:sz w:val="22"/>
          <w:szCs w:val="20"/>
          <w:lang w:val="en-GB"/>
        </w:rPr>
        <w:t xml:space="preserve"> U</w:t>
      </w:r>
      <w:r w:rsidR="005B0952" w:rsidRPr="005A1B4F">
        <w:rPr>
          <w:sz w:val="22"/>
          <w:szCs w:val="20"/>
          <w:lang w:val="en-GB"/>
        </w:rPr>
        <w:t>kupno</w:t>
      </w:r>
      <w:r w:rsidRPr="005A1B4F">
        <w:rPr>
          <w:sz w:val="22"/>
          <w:szCs w:val="20"/>
          <w:lang w:val="en-GB"/>
        </w:rPr>
        <w:t xml:space="preserve"> </w:t>
      </w:r>
      <w:r w:rsidR="005B0952">
        <w:rPr>
          <w:sz w:val="22"/>
          <w:szCs w:val="20"/>
          <w:lang w:val="en-GB"/>
        </w:rPr>
        <w:t>d</w:t>
      </w:r>
      <w:r w:rsidRPr="005A1B4F">
        <w:rPr>
          <w:sz w:val="22"/>
          <w:szCs w:val="20"/>
          <w:lang w:val="en-GB"/>
        </w:rPr>
        <w:t xml:space="preserve">vadeset i šest procenata (26%) pacijenata </w:t>
      </w:r>
      <w:r w:rsidR="005B0952">
        <w:rPr>
          <w:sz w:val="22"/>
          <w:szCs w:val="20"/>
          <w:lang w:val="en-GB"/>
        </w:rPr>
        <w:t xml:space="preserve">prethodno </w:t>
      </w:r>
      <w:r w:rsidRPr="005A1B4F">
        <w:rPr>
          <w:sz w:val="22"/>
          <w:szCs w:val="20"/>
          <w:lang w:val="en-GB"/>
        </w:rPr>
        <w:t>je primilo platinu zbog karcinoma dojke. U grupi koja je primala olaparib i u grupi koja je primala placebo, 87% odnosno 92% pacijenata sa bolešću pozitivnom na HR primalo je istovremenu endokrinu terapiju. Ukupno je 89,5% sa bolešću pozitivnom na HR primalo endokrinu terapiju koja je obuhvatila letrozol (23,7%), tamoksifen (40,9%), anastrozol (17,2%) ili eksemestan (14,8%).</w:t>
      </w:r>
    </w:p>
    <w:p w14:paraId="0EAC9D37" w14:textId="77777777" w:rsidR="00680684" w:rsidRPr="005A1B4F" w:rsidRDefault="00680684" w:rsidP="00F331AD">
      <w:pPr>
        <w:spacing w:line="260" w:lineRule="exact"/>
        <w:jc w:val="both"/>
        <w:rPr>
          <w:sz w:val="22"/>
          <w:szCs w:val="20"/>
          <w:lang w:val="en-GB"/>
        </w:rPr>
      </w:pPr>
    </w:p>
    <w:p w14:paraId="0F180912" w14:textId="36F72A92" w:rsidR="00680684" w:rsidRPr="005A1B4F" w:rsidRDefault="00680684" w:rsidP="00F331AD">
      <w:pPr>
        <w:jc w:val="both"/>
        <w:rPr>
          <w:sz w:val="22"/>
          <w:szCs w:val="20"/>
          <w:lang w:val="en-GB"/>
        </w:rPr>
      </w:pPr>
      <w:r w:rsidRPr="005A1B4F">
        <w:rPr>
          <w:sz w:val="22"/>
          <w:szCs w:val="20"/>
          <w:lang w:val="en-GB"/>
        </w:rPr>
        <w:t>Studija je ispunila svoju primarnu m</w:t>
      </w:r>
      <w:r w:rsidR="005B0952">
        <w:rPr>
          <w:sz w:val="22"/>
          <w:szCs w:val="20"/>
          <w:lang w:val="en-GB"/>
        </w:rPr>
        <w:t>j</w:t>
      </w:r>
      <w:r w:rsidRPr="005A1B4F">
        <w:rPr>
          <w:sz w:val="22"/>
          <w:szCs w:val="20"/>
          <w:lang w:val="en-GB"/>
        </w:rPr>
        <w:t xml:space="preserve">eru ishoda i pokazala statistički značajno poboljšanje IDFS u grupi koja je primala olaparib u poređenju sa grupom koja je primala placebo. </w:t>
      </w:r>
      <w:r w:rsidR="005B0952">
        <w:rPr>
          <w:sz w:val="22"/>
          <w:szCs w:val="20"/>
          <w:lang w:val="en-GB"/>
        </w:rPr>
        <w:t>Kod</w:t>
      </w:r>
      <w:r w:rsidRPr="005A1B4F">
        <w:rPr>
          <w:sz w:val="22"/>
          <w:szCs w:val="20"/>
          <w:lang w:val="en-GB"/>
        </w:rPr>
        <w:t xml:space="preserve"> 284 pacijenta </w:t>
      </w:r>
      <w:r w:rsidR="005B0952">
        <w:rPr>
          <w:sz w:val="22"/>
          <w:szCs w:val="20"/>
          <w:lang w:val="en-GB"/>
        </w:rPr>
        <w:t>zabilježeni su</w:t>
      </w:r>
      <w:r w:rsidRPr="005A1B4F">
        <w:rPr>
          <w:sz w:val="22"/>
          <w:szCs w:val="20"/>
          <w:lang w:val="en-GB"/>
        </w:rPr>
        <w:t xml:space="preserve"> </w:t>
      </w:r>
      <w:r w:rsidR="008B52EE" w:rsidRPr="005A1B4F">
        <w:rPr>
          <w:sz w:val="22"/>
          <w:szCs w:val="20"/>
          <w:lang w:val="en-GB"/>
        </w:rPr>
        <w:t>događaj</w:t>
      </w:r>
      <w:r w:rsidR="008B52EE">
        <w:rPr>
          <w:sz w:val="22"/>
          <w:szCs w:val="20"/>
          <w:lang w:val="en-GB"/>
        </w:rPr>
        <w:t>i</w:t>
      </w:r>
      <w:r w:rsidR="008B52EE" w:rsidRPr="005A1B4F">
        <w:rPr>
          <w:sz w:val="22"/>
          <w:szCs w:val="20"/>
          <w:lang w:val="en-GB"/>
        </w:rPr>
        <w:t xml:space="preserve"> </w:t>
      </w:r>
      <w:r w:rsidRPr="005A1B4F">
        <w:rPr>
          <w:sz w:val="22"/>
          <w:szCs w:val="20"/>
          <w:lang w:val="en-GB"/>
        </w:rPr>
        <w:t>IDFS</w:t>
      </w:r>
      <w:r w:rsidR="008B52EE">
        <w:rPr>
          <w:sz w:val="22"/>
          <w:szCs w:val="20"/>
          <w:lang w:val="en-GB"/>
        </w:rPr>
        <w:t>-a</w:t>
      </w:r>
      <w:r w:rsidRPr="005A1B4F">
        <w:rPr>
          <w:sz w:val="22"/>
          <w:szCs w:val="20"/>
          <w:lang w:val="en-GB"/>
        </w:rPr>
        <w:t xml:space="preserve">, što predstavlja 12% pacijenata u grupi koja je primala olaparib (udaljeni </w:t>
      </w:r>
      <w:r w:rsidR="008B52EE">
        <w:rPr>
          <w:sz w:val="22"/>
          <w:szCs w:val="20"/>
          <w:lang w:val="en-GB"/>
        </w:rPr>
        <w:t xml:space="preserve">recidiv: </w:t>
      </w:r>
      <w:r w:rsidRPr="005A1B4F">
        <w:rPr>
          <w:sz w:val="22"/>
          <w:szCs w:val="20"/>
          <w:lang w:val="en-GB"/>
        </w:rPr>
        <w:t xml:space="preserve">8%, lokalni/regionalni </w:t>
      </w:r>
      <w:r w:rsidR="008B52EE">
        <w:rPr>
          <w:sz w:val="22"/>
          <w:szCs w:val="20"/>
          <w:lang w:val="en-GB"/>
        </w:rPr>
        <w:t xml:space="preserve">recidiv </w:t>
      </w:r>
      <w:r w:rsidRPr="005A1B4F">
        <w:rPr>
          <w:sz w:val="22"/>
          <w:szCs w:val="20"/>
          <w:lang w:val="en-GB"/>
        </w:rPr>
        <w:t xml:space="preserve">1,4%, kontralateralni invazivni karcinom dojke 0,9%, drugi primarni maligniteti koji se ne odnose na dojku 1,2%, smrt 0,2%) i 20% pacijenata u grupi koja je primala placebo (udaljeni </w:t>
      </w:r>
      <w:r w:rsidR="008B52EE">
        <w:rPr>
          <w:sz w:val="22"/>
          <w:szCs w:val="20"/>
          <w:lang w:val="en-GB"/>
        </w:rPr>
        <w:t xml:space="preserve">recidiv </w:t>
      </w:r>
      <w:r w:rsidRPr="005A1B4F">
        <w:rPr>
          <w:sz w:val="22"/>
          <w:szCs w:val="20"/>
          <w:lang w:val="en-GB"/>
        </w:rPr>
        <w:t>13%, lokalni/regionalni</w:t>
      </w:r>
      <w:r w:rsidR="008B52EE">
        <w:rPr>
          <w:sz w:val="22"/>
          <w:szCs w:val="20"/>
          <w:lang w:val="en-GB"/>
        </w:rPr>
        <w:t xml:space="preserve"> recidiv</w:t>
      </w:r>
      <w:r w:rsidRPr="005A1B4F">
        <w:rPr>
          <w:sz w:val="22"/>
          <w:szCs w:val="20"/>
          <w:lang w:val="en-GB"/>
        </w:rPr>
        <w:t xml:space="preserve"> 2,7%, kontralateralni invazivni karcinom dojke 1,3%, drugi primarni maligniteti koji se ne odnose na dojku 2,3%, smrt 0%). Zab</w:t>
      </w:r>
      <w:r w:rsidR="008B52EE">
        <w:rPr>
          <w:sz w:val="22"/>
          <w:szCs w:val="20"/>
          <w:lang w:val="en-GB"/>
        </w:rPr>
        <w:t>i</w:t>
      </w:r>
      <w:r w:rsidRPr="005A1B4F">
        <w:rPr>
          <w:sz w:val="22"/>
          <w:szCs w:val="20"/>
          <w:lang w:val="en-GB"/>
        </w:rPr>
        <w:t>l</w:t>
      </w:r>
      <w:r w:rsidR="008B52EE">
        <w:rPr>
          <w:sz w:val="22"/>
          <w:szCs w:val="20"/>
          <w:lang w:val="en-GB"/>
        </w:rPr>
        <w:t>j</w:t>
      </w:r>
      <w:r w:rsidRPr="005A1B4F">
        <w:rPr>
          <w:sz w:val="22"/>
          <w:szCs w:val="20"/>
          <w:lang w:val="en-GB"/>
        </w:rPr>
        <w:t>eženo je statistički značajno poboljšanje DDFS u grupi koja je primala olaparib u poređenju sa grupom koja je primala placebo. U sl</w:t>
      </w:r>
      <w:r w:rsidR="008B52EE">
        <w:rPr>
          <w:sz w:val="22"/>
          <w:szCs w:val="20"/>
          <w:lang w:val="en-GB"/>
        </w:rPr>
        <w:t>j</w:t>
      </w:r>
      <w:r w:rsidRPr="005A1B4F">
        <w:rPr>
          <w:sz w:val="22"/>
          <w:szCs w:val="20"/>
          <w:lang w:val="en-GB"/>
        </w:rPr>
        <w:t>edećoj planiranoj analizi OS zab</w:t>
      </w:r>
      <w:r w:rsidR="008B52EE">
        <w:rPr>
          <w:sz w:val="22"/>
          <w:szCs w:val="20"/>
          <w:lang w:val="en-GB"/>
        </w:rPr>
        <w:t>i</w:t>
      </w:r>
      <w:r w:rsidRPr="005A1B4F">
        <w:rPr>
          <w:sz w:val="22"/>
          <w:szCs w:val="20"/>
          <w:lang w:val="en-GB"/>
        </w:rPr>
        <w:t>l</w:t>
      </w:r>
      <w:r w:rsidR="008B52EE">
        <w:rPr>
          <w:sz w:val="22"/>
          <w:szCs w:val="20"/>
          <w:lang w:val="en-GB"/>
        </w:rPr>
        <w:t>j</w:t>
      </w:r>
      <w:r w:rsidRPr="005A1B4F">
        <w:rPr>
          <w:sz w:val="22"/>
          <w:szCs w:val="20"/>
          <w:lang w:val="en-GB"/>
        </w:rPr>
        <w:t xml:space="preserve">eženo je statistički značajno poboljšanje OS u grupi koja je primala olaparib u poređenju sa grupom koja je primala placebo. Rezultati efikasnosti u FAS predstavljeni su u </w:t>
      </w:r>
      <w:r w:rsidR="008B52EE">
        <w:rPr>
          <w:sz w:val="22"/>
          <w:szCs w:val="20"/>
          <w:lang w:val="en-GB"/>
        </w:rPr>
        <w:t>T</w:t>
      </w:r>
      <w:r w:rsidRPr="005A1B4F">
        <w:rPr>
          <w:sz w:val="22"/>
          <w:szCs w:val="20"/>
          <w:lang w:val="en-GB"/>
        </w:rPr>
        <w:t>abeli 10 i na slikama </w:t>
      </w:r>
      <w:r w:rsidR="00054A44">
        <w:rPr>
          <w:sz w:val="22"/>
          <w:szCs w:val="20"/>
          <w:lang w:val="en-GB"/>
        </w:rPr>
        <w:t>8</w:t>
      </w:r>
      <w:r w:rsidRPr="005A1B4F">
        <w:rPr>
          <w:sz w:val="22"/>
          <w:szCs w:val="20"/>
          <w:lang w:val="en-GB"/>
        </w:rPr>
        <w:t xml:space="preserve"> i </w:t>
      </w:r>
      <w:r w:rsidR="00054A44">
        <w:rPr>
          <w:sz w:val="22"/>
          <w:szCs w:val="20"/>
          <w:lang w:val="en-GB"/>
        </w:rPr>
        <w:t>9</w:t>
      </w:r>
      <w:r w:rsidRPr="005A1B4F">
        <w:rPr>
          <w:sz w:val="22"/>
          <w:szCs w:val="20"/>
          <w:lang w:val="en-GB"/>
        </w:rPr>
        <w:t>.</w:t>
      </w:r>
    </w:p>
    <w:p w14:paraId="2820B2F5" w14:textId="77777777" w:rsidR="00680684" w:rsidRPr="005A1B4F" w:rsidRDefault="00680684" w:rsidP="00F331AD">
      <w:pPr>
        <w:rPr>
          <w:sz w:val="22"/>
          <w:szCs w:val="20"/>
          <w:lang w:val="en-GB"/>
        </w:rPr>
      </w:pPr>
    </w:p>
    <w:p w14:paraId="097E3C6C" w14:textId="26C066FE" w:rsidR="00680684" w:rsidRPr="00F331AD" w:rsidRDefault="00680684" w:rsidP="001A000B">
      <w:pPr>
        <w:tabs>
          <w:tab w:val="left" w:pos="284"/>
        </w:tabs>
        <w:ind w:left="1440" w:hanging="1440"/>
        <w:jc w:val="both"/>
        <w:rPr>
          <w:b/>
          <w:sz w:val="22"/>
          <w:szCs w:val="22"/>
        </w:rPr>
      </w:pPr>
      <w:r w:rsidRPr="00F331AD">
        <w:rPr>
          <w:b/>
          <w:sz w:val="22"/>
          <w:szCs w:val="22"/>
        </w:rPr>
        <w:t>Tabela 10</w:t>
      </w:r>
      <w:r w:rsidRPr="00F331AD">
        <w:rPr>
          <w:b/>
          <w:sz w:val="22"/>
          <w:szCs w:val="22"/>
        </w:rPr>
        <w:tab/>
        <w:t xml:space="preserve">Rezultati efikasnosti za </w:t>
      </w:r>
      <w:r w:rsidRPr="00F331AD">
        <w:rPr>
          <w:b/>
          <w:sz w:val="22"/>
        </w:rPr>
        <w:t>adjuvantno l</w:t>
      </w:r>
      <w:r w:rsidR="00384AD4" w:rsidRPr="00F331AD">
        <w:rPr>
          <w:b/>
          <w:sz w:val="22"/>
        </w:rPr>
        <w:t>ij</w:t>
      </w:r>
      <w:r w:rsidRPr="00F331AD">
        <w:rPr>
          <w:b/>
          <w:sz w:val="22"/>
        </w:rPr>
        <w:t xml:space="preserve">ečenje pacijenata sa germinativnim ranim karcinomom dojke sa </w:t>
      </w:r>
      <w:r w:rsidRPr="00F331AD">
        <w:rPr>
          <w:b/>
          <w:i/>
          <w:iCs/>
          <w:sz w:val="22"/>
        </w:rPr>
        <w:t>BRCA</w:t>
      </w:r>
      <w:r w:rsidRPr="00F331AD">
        <w:rPr>
          <w:b/>
          <w:sz w:val="22"/>
        </w:rPr>
        <w:t xml:space="preserve"> mutacijama u </w:t>
      </w:r>
      <w:r w:rsidRPr="00F331AD">
        <w:rPr>
          <w:b/>
          <w:sz w:val="22"/>
          <w:szCs w:val="22"/>
        </w:rPr>
        <w:t>OlympiA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197"/>
        <w:gridCol w:w="71"/>
        <w:gridCol w:w="2268"/>
      </w:tblGrid>
      <w:tr w:rsidR="00680684" w:rsidRPr="005A1B4F" w14:paraId="3C40EBCB" w14:textId="77777777" w:rsidTr="00023AE9">
        <w:tc>
          <w:tcPr>
            <w:tcW w:w="4536" w:type="dxa"/>
            <w:gridSpan w:val="2"/>
            <w:tcBorders>
              <w:top w:val="single" w:sz="4" w:space="0" w:color="auto"/>
              <w:left w:val="nil"/>
              <w:bottom w:val="single" w:sz="4" w:space="0" w:color="auto"/>
              <w:right w:val="nil"/>
            </w:tcBorders>
          </w:tcPr>
          <w:p w14:paraId="4AE09F6D" w14:textId="77777777" w:rsidR="00680684" w:rsidRPr="005A1B4F" w:rsidRDefault="00680684" w:rsidP="00680684">
            <w:pPr>
              <w:tabs>
                <w:tab w:val="left" w:pos="284"/>
              </w:tabs>
              <w:jc w:val="both"/>
              <w:rPr>
                <w:sz w:val="22"/>
                <w:szCs w:val="22"/>
              </w:rPr>
            </w:pPr>
          </w:p>
        </w:tc>
        <w:tc>
          <w:tcPr>
            <w:tcW w:w="2268" w:type="dxa"/>
            <w:gridSpan w:val="2"/>
            <w:tcBorders>
              <w:top w:val="single" w:sz="4" w:space="0" w:color="auto"/>
              <w:left w:val="nil"/>
              <w:bottom w:val="single" w:sz="4" w:space="0" w:color="auto"/>
              <w:right w:val="nil"/>
            </w:tcBorders>
            <w:hideMark/>
          </w:tcPr>
          <w:p w14:paraId="2650E82C" w14:textId="4328F54F" w:rsidR="00680684" w:rsidRPr="005A1B4F" w:rsidRDefault="00680684" w:rsidP="00680684">
            <w:pPr>
              <w:keepNext/>
              <w:keepLines/>
              <w:tabs>
                <w:tab w:val="left" w:pos="284"/>
              </w:tabs>
              <w:jc w:val="center"/>
              <w:rPr>
                <w:b/>
                <w:bCs/>
                <w:sz w:val="22"/>
                <w:szCs w:val="18"/>
              </w:rPr>
            </w:pPr>
            <w:r w:rsidRPr="005A1B4F">
              <w:rPr>
                <w:b/>
                <w:bCs/>
                <w:sz w:val="22"/>
                <w:szCs w:val="18"/>
              </w:rPr>
              <w:t xml:space="preserve">Olaparib 300 mg </w:t>
            </w:r>
            <w:r w:rsidR="007A398B">
              <w:rPr>
                <w:b/>
                <w:bCs/>
                <w:sz w:val="22"/>
                <w:szCs w:val="18"/>
              </w:rPr>
              <w:t>dva puta dnevno</w:t>
            </w:r>
            <w:r w:rsidRPr="005A1B4F">
              <w:rPr>
                <w:b/>
                <w:bCs/>
                <w:sz w:val="22"/>
                <w:szCs w:val="18"/>
              </w:rPr>
              <w:br/>
              <w:t>(N=921)</w:t>
            </w:r>
          </w:p>
        </w:tc>
        <w:tc>
          <w:tcPr>
            <w:tcW w:w="2268" w:type="dxa"/>
            <w:tcBorders>
              <w:top w:val="single" w:sz="4" w:space="0" w:color="auto"/>
              <w:left w:val="nil"/>
              <w:bottom w:val="single" w:sz="4" w:space="0" w:color="auto"/>
              <w:right w:val="nil"/>
            </w:tcBorders>
          </w:tcPr>
          <w:p w14:paraId="08E7B615" w14:textId="77777777" w:rsidR="00680684" w:rsidRPr="005A1B4F" w:rsidRDefault="00680684" w:rsidP="00680684">
            <w:pPr>
              <w:keepNext/>
              <w:keepLines/>
              <w:tabs>
                <w:tab w:val="left" w:pos="284"/>
              </w:tabs>
              <w:jc w:val="center"/>
              <w:rPr>
                <w:b/>
                <w:bCs/>
                <w:sz w:val="22"/>
                <w:szCs w:val="18"/>
              </w:rPr>
            </w:pPr>
            <w:r w:rsidRPr="005A1B4F">
              <w:rPr>
                <w:b/>
                <w:bCs/>
                <w:sz w:val="22"/>
                <w:szCs w:val="18"/>
              </w:rPr>
              <w:t>Placebo</w:t>
            </w:r>
            <w:r w:rsidRPr="005A1B4F">
              <w:rPr>
                <w:b/>
                <w:bCs/>
                <w:sz w:val="22"/>
                <w:szCs w:val="18"/>
              </w:rPr>
              <w:br/>
              <w:t>(N=915)</w:t>
            </w:r>
          </w:p>
        </w:tc>
      </w:tr>
      <w:tr w:rsidR="00680684" w:rsidRPr="005A1B4F" w14:paraId="73E20A94" w14:textId="77777777" w:rsidTr="00023AE9">
        <w:trPr>
          <w:cantSplit/>
          <w:trHeight w:val="319"/>
        </w:trPr>
        <w:tc>
          <w:tcPr>
            <w:tcW w:w="9072" w:type="dxa"/>
            <w:gridSpan w:val="5"/>
            <w:tcBorders>
              <w:top w:val="single" w:sz="8" w:space="0" w:color="auto"/>
              <w:left w:val="nil"/>
              <w:bottom w:val="single" w:sz="8" w:space="0" w:color="auto"/>
              <w:right w:val="nil"/>
            </w:tcBorders>
            <w:shd w:val="clear" w:color="auto" w:fill="E0E0E0"/>
          </w:tcPr>
          <w:p w14:paraId="21A28C03" w14:textId="77777777" w:rsidR="00680684" w:rsidRPr="005A1B4F" w:rsidRDefault="00680684" w:rsidP="00680684">
            <w:pPr>
              <w:tabs>
                <w:tab w:val="left" w:pos="284"/>
              </w:tabs>
              <w:spacing w:before="60" w:after="60"/>
              <w:jc w:val="both"/>
              <w:rPr>
                <w:b/>
                <w:bCs/>
                <w:sz w:val="22"/>
                <w:szCs w:val="22"/>
              </w:rPr>
            </w:pPr>
            <w:r w:rsidRPr="005A1B4F">
              <w:rPr>
                <w:b/>
                <w:bCs/>
                <w:sz w:val="22"/>
                <w:szCs w:val="22"/>
              </w:rPr>
              <w:t>IDFS (zrelost 15%)</w:t>
            </w:r>
            <w:r w:rsidRPr="005A1B4F">
              <w:rPr>
                <w:sz w:val="22"/>
                <w:szCs w:val="22"/>
              </w:rPr>
              <w:t xml:space="preserve"> </w:t>
            </w:r>
            <w:r w:rsidRPr="005A1B4F">
              <w:rPr>
                <w:b/>
                <w:bCs/>
                <w:sz w:val="22"/>
                <w:szCs w:val="22"/>
              </w:rPr>
              <w:t>– DCO 27. mart 2020.</w:t>
            </w:r>
          </w:p>
        </w:tc>
      </w:tr>
      <w:tr w:rsidR="00680684" w:rsidRPr="005A1B4F" w14:paraId="11012C74" w14:textId="77777777" w:rsidTr="00023AE9">
        <w:tc>
          <w:tcPr>
            <w:tcW w:w="4536" w:type="dxa"/>
            <w:gridSpan w:val="2"/>
            <w:tcBorders>
              <w:top w:val="single" w:sz="4" w:space="0" w:color="auto"/>
              <w:left w:val="nil"/>
              <w:bottom w:val="nil"/>
              <w:right w:val="nil"/>
            </w:tcBorders>
            <w:vAlign w:val="center"/>
          </w:tcPr>
          <w:p w14:paraId="41BCD883" w14:textId="1B3540E8" w:rsidR="00680684" w:rsidRPr="005A1B4F" w:rsidRDefault="00680684" w:rsidP="00C5485F">
            <w:pPr>
              <w:tabs>
                <w:tab w:val="left" w:pos="284"/>
              </w:tabs>
              <w:rPr>
                <w:sz w:val="22"/>
                <w:szCs w:val="22"/>
              </w:rPr>
            </w:pPr>
            <w:r w:rsidRPr="005A1B4F">
              <w:rPr>
                <w:sz w:val="22"/>
                <w:szCs w:val="22"/>
              </w:rPr>
              <w:t>Broj događaja</w:t>
            </w:r>
            <w:r w:rsidR="00FB1775">
              <w:rPr>
                <w:sz w:val="22"/>
                <w:szCs w:val="22"/>
              </w:rPr>
              <w:t>: U</w:t>
            </w:r>
            <w:r w:rsidRPr="005A1B4F">
              <w:rPr>
                <w:sz w:val="22"/>
                <w:szCs w:val="22"/>
              </w:rPr>
              <w:t xml:space="preserve">kupni broj pacijenata (%) </w:t>
            </w:r>
          </w:p>
        </w:tc>
        <w:tc>
          <w:tcPr>
            <w:tcW w:w="2268" w:type="dxa"/>
            <w:gridSpan w:val="2"/>
            <w:tcBorders>
              <w:top w:val="single" w:sz="4" w:space="0" w:color="auto"/>
              <w:left w:val="nil"/>
              <w:bottom w:val="nil"/>
              <w:right w:val="nil"/>
            </w:tcBorders>
            <w:vAlign w:val="center"/>
          </w:tcPr>
          <w:p w14:paraId="04CAE01A" w14:textId="77777777" w:rsidR="00680684" w:rsidRPr="005A1B4F" w:rsidRDefault="00680684" w:rsidP="00680684">
            <w:pPr>
              <w:keepNext/>
              <w:keepLines/>
              <w:tabs>
                <w:tab w:val="left" w:pos="284"/>
              </w:tabs>
              <w:jc w:val="center"/>
              <w:rPr>
                <w:sz w:val="22"/>
                <w:szCs w:val="22"/>
              </w:rPr>
            </w:pPr>
            <w:r w:rsidRPr="005A1B4F">
              <w:rPr>
                <w:sz w:val="22"/>
                <w:szCs w:val="22"/>
              </w:rPr>
              <w:t>106/921 (12)</w:t>
            </w:r>
          </w:p>
        </w:tc>
        <w:tc>
          <w:tcPr>
            <w:tcW w:w="2268" w:type="dxa"/>
            <w:tcBorders>
              <w:top w:val="single" w:sz="4" w:space="0" w:color="auto"/>
              <w:left w:val="nil"/>
              <w:bottom w:val="nil"/>
              <w:right w:val="nil"/>
            </w:tcBorders>
            <w:vAlign w:val="center"/>
          </w:tcPr>
          <w:p w14:paraId="7603F5FF" w14:textId="77777777" w:rsidR="00680684" w:rsidRPr="005A1B4F" w:rsidRDefault="00680684" w:rsidP="00680684">
            <w:pPr>
              <w:keepNext/>
              <w:keepLines/>
              <w:tabs>
                <w:tab w:val="left" w:pos="284"/>
              </w:tabs>
              <w:jc w:val="center"/>
              <w:rPr>
                <w:sz w:val="22"/>
                <w:szCs w:val="22"/>
              </w:rPr>
            </w:pPr>
            <w:r w:rsidRPr="005A1B4F">
              <w:rPr>
                <w:sz w:val="22"/>
                <w:szCs w:val="22"/>
              </w:rPr>
              <w:t>178/915 (20)</w:t>
            </w:r>
          </w:p>
        </w:tc>
      </w:tr>
      <w:tr w:rsidR="00680684" w:rsidRPr="005A1B4F" w14:paraId="31FF1605" w14:textId="77777777" w:rsidTr="00023AE9">
        <w:tc>
          <w:tcPr>
            <w:tcW w:w="4536" w:type="dxa"/>
            <w:gridSpan w:val="2"/>
            <w:tcBorders>
              <w:top w:val="nil"/>
              <w:left w:val="nil"/>
              <w:bottom w:val="nil"/>
              <w:right w:val="nil"/>
            </w:tcBorders>
            <w:vAlign w:val="center"/>
          </w:tcPr>
          <w:p w14:paraId="75131882" w14:textId="77777777" w:rsidR="00680684" w:rsidRPr="005A1B4F" w:rsidRDefault="00680684" w:rsidP="00F331AD">
            <w:pPr>
              <w:tabs>
                <w:tab w:val="left" w:pos="284"/>
              </w:tabs>
              <w:rPr>
                <w:sz w:val="22"/>
                <w:szCs w:val="22"/>
              </w:rPr>
            </w:pPr>
            <w:r w:rsidRPr="005A1B4F">
              <w:rPr>
                <w:sz w:val="22"/>
                <w:szCs w:val="22"/>
              </w:rPr>
              <w:t>HR (99.5% CI)</w:t>
            </w:r>
            <w:r w:rsidRPr="005A1B4F">
              <w:rPr>
                <w:sz w:val="22"/>
                <w:szCs w:val="22"/>
                <w:vertAlign w:val="superscript"/>
              </w:rPr>
              <w:t>a</w:t>
            </w:r>
          </w:p>
        </w:tc>
        <w:tc>
          <w:tcPr>
            <w:tcW w:w="4536" w:type="dxa"/>
            <w:gridSpan w:val="3"/>
            <w:tcBorders>
              <w:top w:val="nil"/>
              <w:left w:val="nil"/>
              <w:bottom w:val="nil"/>
              <w:right w:val="nil"/>
            </w:tcBorders>
            <w:vAlign w:val="center"/>
          </w:tcPr>
          <w:p w14:paraId="78A0202B" w14:textId="77777777" w:rsidR="00680684" w:rsidRPr="005A1B4F" w:rsidRDefault="00680684" w:rsidP="00680684">
            <w:pPr>
              <w:keepNext/>
              <w:keepLines/>
              <w:tabs>
                <w:tab w:val="left" w:pos="284"/>
              </w:tabs>
              <w:jc w:val="center"/>
              <w:rPr>
                <w:sz w:val="22"/>
                <w:szCs w:val="22"/>
              </w:rPr>
            </w:pPr>
            <w:bookmarkStart w:id="6" w:name="_Hlk77665440"/>
            <w:r w:rsidRPr="005A1B4F">
              <w:rPr>
                <w:sz w:val="22"/>
                <w:szCs w:val="22"/>
              </w:rPr>
              <w:t>0.58 (0.41, 0.82)</w:t>
            </w:r>
            <w:bookmarkEnd w:id="6"/>
          </w:p>
        </w:tc>
      </w:tr>
      <w:tr w:rsidR="00680684" w:rsidRPr="005A1B4F" w14:paraId="51F661F7" w14:textId="77777777" w:rsidTr="00023AE9">
        <w:tc>
          <w:tcPr>
            <w:tcW w:w="4536" w:type="dxa"/>
            <w:gridSpan w:val="2"/>
            <w:tcBorders>
              <w:top w:val="nil"/>
              <w:left w:val="nil"/>
              <w:bottom w:val="nil"/>
              <w:right w:val="nil"/>
            </w:tcBorders>
            <w:vAlign w:val="center"/>
          </w:tcPr>
          <w:p w14:paraId="21FC9629" w14:textId="15AD609A" w:rsidR="00680684" w:rsidRPr="005A1B4F" w:rsidRDefault="00680684" w:rsidP="00F331AD">
            <w:pPr>
              <w:tabs>
                <w:tab w:val="left" w:pos="284"/>
              </w:tabs>
              <w:rPr>
                <w:sz w:val="22"/>
                <w:szCs w:val="22"/>
              </w:rPr>
            </w:pPr>
            <w:r w:rsidRPr="005A1B4F">
              <w:rPr>
                <w:sz w:val="22"/>
                <w:szCs w:val="22"/>
              </w:rPr>
              <w:t>p</w:t>
            </w:r>
            <w:r w:rsidRPr="005A1B4F">
              <w:rPr>
                <w:sz w:val="22"/>
                <w:szCs w:val="22"/>
              </w:rPr>
              <w:noBreakHyphen/>
              <w:t>vr</w:t>
            </w:r>
            <w:r w:rsidR="00384AD4" w:rsidRPr="005A1B4F">
              <w:rPr>
                <w:sz w:val="22"/>
                <w:szCs w:val="22"/>
              </w:rPr>
              <w:t>ij</w:t>
            </w:r>
            <w:r w:rsidRPr="005A1B4F">
              <w:rPr>
                <w:sz w:val="22"/>
                <w:szCs w:val="22"/>
              </w:rPr>
              <w:t>ednost (dvostrana)</w:t>
            </w:r>
            <w:r w:rsidRPr="005A1B4F">
              <w:rPr>
                <w:sz w:val="22"/>
                <w:szCs w:val="22"/>
                <w:vertAlign w:val="superscript"/>
              </w:rPr>
              <w:t>b</w:t>
            </w:r>
          </w:p>
        </w:tc>
        <w:tc>
          <w:tcPr>
            <w:tcW w:w="4536" w:type="dxa"/>
            <w:gridSpan w:val="3"/>
            <w:tcBorders>
              <w:top w:val="nil"/>
              <w:left w:val="nil"/>
              <w:bottom w:val="nil"/>
              <w:right w:val="nil"/>
            </w:tcBorders>
            <w:vAlign w:val="center"/>
          </w:tcPr>
          <w:p w14:paraId="72195C49" w14:textId="77777777" w:rsidR="00680684" w:rsidRPr="005A1B4F" w:rsidRDefault="00680684" w:rsidP="00680684">
            <w:pPr>
              <w:keepNext/>
              <w:keepLines/>
              <w:tabs>
                <w:tab w:val="left" w:pos="284"/>
              </w:tabs>
              <w:jc w:val="center"/>
              <w:rPr>
                <w:sz w:val="22"/>
                <w:szCs w:val="22"/>
              </w:rPr>
            </w:pPr>
            <w:r w:rsidRPr="005A1B4F">
              <w:rPr>
                <w:sz w:val="22"/>
                <w:szCs w:val="22"/>
              </w:rPr>
              <w:t>0.0000073</w:t>
            </w:r>
          </w:p>
        </w:tc>
      </w:tr>
      <w:tr w:rsidR="00680684" w:rsidRPr="005A1B4F" w14:paraId="48ABA4C4" w14:textId="77777777" w:rsidTr="00023AE9">
        <w:tc>
          <w:tcPr>
            <w:tcW w:w="4536" w:type="dxa"/>
            <w:gridSpan w:val="2"/>
            <w:tcBorders>
              <w:top w:val="nil"/>
              <w:left w:val="nil"/>
              <w:bottom w:val="nil"/>
              <w:right w:val="nil"/>
            </w:tcBorders>
            <w:vAlign w:val="center"/>
          </w:tcPr>
          <w:p w14:paraId="74192DE6" w14:textId="77777777" w:rsidR="00680684" w:rsidRPr="005A1B4F" w:rsidRDefault="00680684" w:rsidP="00F331AD">
            <w:pPr>
              <w:tabs>
                <w:tab w:val="left" w:pos="284"/>
              </w:tabs>
              <w:rPr>
                <w:sz w:val="22"/>
                <w:szCs w:val="22"/>
              </w:rPr>
            </w:pPr>
            <w:r w:rsidRPr="005A1B4F">
              <w:rPr>
                <w:sz w:val="22"/>
                <w:szCs w:val="22"/>
              </w:rPr>
              <w:t>Procenat (95% CI) pacijenata bez invazivne bolesti u 3. godini</w:t>
            </w:r>
            <w:r w:rsidRPr="005A1B4F">
              <w:rPr>
                <w:sz w:val="22"/>
                <w:szCs w:val="22"/>
                <w:vertAlign w:val="superscript"/>
              </w:rPr>
              <w:t>c</w:t>
            </w:r>
          </w:p>
        </w:tc>
        <w:tc>
          <w:tcPr>
            <w:tcW w:w="2197" w:type="dxa"/>
            <w:tcBorders>
              <w:top w:val="nil"/>
              <w:left w:val="nil"/>
              <w:bottom w:val="nil"/>
              <w:right w:val="nil"/>
            </w:tcBorders>
            <w:vAlign w:val="center"/>
          </w:tcPr>
          <w:p w14:paraId="0502C359" w14:textId="77777777" w:rsidR="00680684" w:rsidRPr="005A1B4F" w:rsidRDefault="00680684" w:rsidP="00680684">
            <w:pPr>
              <w:keepNext/>
              <w:keepLines/>
              <w:tabs>
                <w:tab w:val="left" w:pos="284"/>
              </w:tabs>
              <w:jc w:val="center"/>
              <w:rPr>
                <w:sz w:val="22"/>
                <w:szCs w:val="22"/>
              </w:rPr>
            </w:pPr>
            <w:r w:rsidRPr="005A1B4F">
              <w:rPr>
                <w:sz w:val="22"/>
                <w:szCs w:val="22"/>
              </w:rPr>
              <w:t>86 (83, 88)</w:t>
            </w:r>
          </w:p>
        </w:tc>
        <w:tc>
          <w:tcPr>
            <w:tcW w:w="2339" w:type="dxa"/>
            <w:gridSpan w:val="2"/>
            <w:tcBorders>
              <w:top w:val="nil"/>
              <w:left w:val="nil"/>
              <w:bottom w:val="nil"/>
              <w:right w:val="nil"/>
            </w:tcBorders>
            <w:vAlign w:val="center"/>
          </w:tcPr>
          <w:p w14:paraId="560CEB4C" w14:textId="77777777" w:rsidR="00680684" w:rsidRPr="005A1B4F" w:rsidRDefault="00680684" w:rsidP="00680684">
            <w:pPr>
              <w:keepNext/>
              <w:keepLines/>
              <w:tabs>
                <w:tab w:val="left" w:pos="284"/>
              </w:tabs>
              <w:jc w:val="center"/>
              <w:rPr>
                <w:sz w:val="22"/>
                <w:szCs w:val="22"/>
              </w:rPr>
            </w:pPr>
            <w:r w:rsidRPr="005A1B4F">
              <w:rPr>
                <w:sz w:val="22"/>
                <w:szCs w:val="22"/>
              </w:rPr>
              <w:t>77 (74, 80)</w:t>
            </w:r>
          </w:p>
        </w:tc>
      </w:tr>
      <w:tr w:rsidR="00680684" w:rsidRPr="005A1B4F" w14:paraId="60683407" w14:textId="77777777" w:rsidTr="00023AE9">
        <w:trPr>
          <w:cantSplit/>
        </w:trPr>
        <w:tc>
          <w:tcPr>
            <w:tcW w:w="9072" w:type="dxa"/>
            <w:gridSpan w:val="5"/>
            <w:tcBorders>
              <w:top w:val="single" w:sz="8" w:space="0" w:color="auto"/>
              <w:left w:val="nil"/>
              <w:bottom w:val="single" w:sz="8" w:space="0" w:color="auto"/>
              <w:right w:val="nil"/>
            </w:tcBorders>
            <w:shd w:val="clear" w:color="auto" w:fill="E0E0E0"/>
          </w:tcPr>
          <w:p w14:paraId="7BDCCB17" w14:textId="77777777" w:rsidR="00680684" w:rsidRPr="005A1B4F" w:rsidRDefault="00680684" w:rsidP="00680684">
            <w:pPr>
              <w:tabs>
                <w:tab w:val="left" w:pos="284"/>
              </w:tabs>
              <w:spacing w:before="60" w:after="60"/>
              <w:jc w:val="both"/>
              <w:rPr>
                <w:b/>
                <w:bCs/>
                <w:sz w:val="22"/>
                <w:szCs w:val="22"/>
              </w:rPr>
            </w:pPr>
            <w:r w:rsidRPr="005A1B4F">
              <w:rPr>
                <w:b/>
                <w:bCs/>
                <w:sz w:val="22"/>
                <w:szCs w:val="22"/>
              </w:rPr>
              <w:t>DDFS (zrelost 13%) – DCO 27. mart 2020.</w:t>
            </w:r>
          </w:p>
        </w:tc>
      </w:tr>
      <w:tr w:rsidR="00680684" w:rsidRPr="005A1B4F" w14:paraId="7D7110B1" w14:textId="77777777" w:rsidTr="00023AE9">
        <w:tc>
          <w:tcPr>
            <w:tcW w:w="4536" w:type="dxa"/>
            <w:gridSpan w:val="2"/>
            <w:tcBorders>
              <w:top w:val="single" w:sz="4" w:space="0" w:color="auto"/>
              <w:left w:val="nil"/>
              <w:bottom w:val="nil"/>
              <w:right w:val="nil"/>
            </w:tcBorders>
          </w:tcPr>
          <w:p w14:paraId="18A0E85B" w14:textId="6507BAC1" w:rsidR="00680684" w:rsidRPr="005A1B4F" w:rsidRDefault="00680684" w:rsidP="00C5485F">
            <w:pPr>
              <w:tabs>
                <w:tab w:val="left" w:pos="284"/>
              </w:tabs>
              <w:rPr>
                <w:sz w:val="22"/>
                <w:szCs w:val="22"/>
              </w:rPr>
            </w:pPr>
            <w:r w:rsidRPr="005A1B4F">
              <w:rPr>
                <w:sz w:val="22"/>
                <w:szCs w:val="22"/>
              </w:rPr>
              <w:t>Broj događaja</w:t>
            </w:r>
            <w:r w:rsidR="00FB1775">
              <w:rPr>
                <w:sz w:val="22"/>
                <w:szCs w:val="22"/>
              </w:rPr>
              <w:t>: U</w:t>
            </w:r>
            <w:r w:rsidRPr="005A1B4F">
              <w:rPr>
                <w:sz w:val="22"/>
                <w:szCs w:val="22"/>
              </w:rPr>
              <w:t>kupni broj pacijenata (%)</w:t>
            </w:r>
          </w:p>
        </w:tc>
        <w:tc>
          <w:tcPr>
            <w:tcW w:w="2268" w:type="dxa"/>
            <w:gridSpan w:val="2"/>
            <w:tcBorders>
              <w:top w:val="single" w:sz="4" w:space="0" w:color="auto"/>
              <w:left w:val="nil"/>
              <w:bottom w:val="nil"/>
              <w:right w:val="nil"/>
            </w:tcBorders>
            <w:vAlign w:val="center"/>
          </w:tcPr>
          <w:p w14:paraId="6FFEAF8A" w14:textId="77777777" w:rsidR="00680684" w:rsidRPr="005A1B4F" w:rsidRDefault="00680684" w:rsidP="00680684">
            <w:pPr>
              <w:keepNext/>
              <w:keepLines/>
              <w:tabs>
                <w:tab w:val="left" w:pos="284"/>
              </w:tabs>
              <w:jc w:val="center"/>
              <w:rPr>
                <w:sz w:val="22"/>
                <w:szCs w:val="22"/>
              </w:rPr>
            </w:pPr>
            <w:r w:rsidRPr="005A1B4F">
              <w:rPr>
                <w:sz w:val="22"/>
                <w:szCs w:val="22"/>
              </w:rPr>
              <w:t>89/921 (10)</w:t>
            </w:r>
          </w:p>
        </w:tc>
        <w:tc>
          <w:tcPr>
            <w:tcW w:w="2268" w:type="dxa"/>
            <w:tcBorders>
              <w:top w:val="single" w:sz="4" w:space="0" w:color="auto"/>
              <w:left w:val="nil"/>
              <w:bottom w:val="nil"/>
              <w:right w:val="nil"/>
            </w:tcBorders>
            <w:vAlign w:val="center"/>
          </w:tcPr>
          <w:p w14:paraId="18A14216" w14:textId="77777777" w:rsidR="00680684" w:rsidRPr="005A1B4F" w:rsidRDefault="00680684" w:rsidP="00680684">
            <w:pPr>
              <w:keepNext/>
              <w:keepLines/>
              <w:tabs>
                <w:tab w:val="left" w:pos="284"/>
              </w:tabs>
              <w:jc w:val="center"/>
              <w:rPr>
                <w:sz w:val="22"/>
                <w:szCs w:val="22"/>
              </w:rPr>
            </w:pPr>
            <w:r w:rsidRPr="005A1B4F">
              <w:rPr>
                <w:sz w:val="22"/>
                <w:szCs w:val="22"/>
              </w:rPr>
              <w:t>152/915 (17)</w:t>
            </w:r>
          </w:p>
        </w:tc>
      </w:tr>
      <w:tr w:rsidR="00680684" w:rsidRPr="005A1B4F" w14:paraId="4898F9E0" w14:textId="77777777" w:rsidTr="00023AE9">
        <w:tc>
          <w:tcPr>
            <w:tcW w:w="4536" w:type="dxa"/>
            <w:gridSpan w:val="2"/>
            <w:tcBorders>
              <w:top w:val="nil"/>
              <w:left w:val="nil"/>
              <w:bottom w:val="nil"/>
              <w:right w:val="nil"/>
            </w:tcBorders>
            <w:vAlign w:val="center"/>
          </w:tcPr>
          <w:p w14:paraId="759A5A2C" w14:textId="77777777" w:rsidR="00680684" w:rsidRPr="005A1B4F" w:rsidRDefault="00680684" w:rsidP="00F331AD">
            <w:pPr>
              <w:tabs>
                <w:tab w:val="left" w:pos="284"/>
              </w:tabs>
              <w:rPr>
                <w:sz w:val="22"/>
                <w:szCs w:val="22"/>
              </w:rPr>
            </w:pPr>
            <w:r w:rsidRPr="005A1B4F">
              <w:rPr>
                <w:sz w:val="22"/>
                <w:szCs w:val="22"/>
              </w:rPr>
              <w:t>HR (99.5% CI)</w:t>
            </w:r>
            <w:r w:rsidRPr="005A1B4F">
              <w:rPr>
                <w:sz w:val="22"/>
                <w:szCs w:val="22"/>
                <w:vertAlign w:val="superscript"/>
              </w:rPr>
              <w:t>a</w:t>
            </w:r>
          </w:p>
        </w:tc>
        <w:tc>
          <w:tcPr>
            <w:tcW w:w="4536" w:type="dxa"/>
            <w:gridSpan w:val="3"/>
            <w:tcBorders>
              <w:top w:val="nil"/>
              <w:left w:val="nil"/>
              <w:bottom w:val="nil"/>
              <w:right w:val="nil"/>
            </w:tcBorders>
            <w:vAlign w:val="center"/>
          </w:tcPr>
          <w:p w14:paraId="3D823E33" w14:textId="77777777" w:rsidR="00680684" w:rsidRPr="005A1B4F" w:rsidRDefault="00680684" w:rsidP="00680684">
            <w:pPr>
              <w:keepNext/>
              <w:keepLines/>
              <w:tabs>
                <w:tab w:val="left" w:pos="284"/>
              </w:tabs>
              <w:jc w:val="center"/>
              <w:rPr>
                <w:sz w:val="22"/>
                <w:szCs w:val="22"/>
              </w:rPr>
            </w:pPr>
            <w:r w:rsidRPr="005A1B4F">
              <w:rPr>
                <w:sz w:val="22"/>
                <w:szCs w:val="22"/>
              </w:rPr>
              <w:t>0.57 (0.39, 0.83)</w:t>
            </w:r>
          </w:p>
        </w:tc>
      </w:tr>
      <w:tr w:rsidR="00680684" w:rsidRPr="005A1B4F" w14:paraId="0051E50E" w14:textId="77777777" w:rsidTr="00023AE9">
        <w:tc>
          <w:tcPr>
            <w:tcW w:w="4536" w:type="dxa"/>
            <w:gridSpan w:val="2"/>
            <w:tcBorders>
              <w:top w:val="nil"/>
              <w:left w:val="nil"/>
              <w:bottom w:val="nil"/>
              <w:right w:val="nil"/>
            </w:tcBorders>
            <w:vAlign w:val="center"/>
          </w:tcPr>
          <w:p w14:paraId="2FB6EDED" w14:textId="410FC9E1" w:rsidR="00680684" w:rsidRPr="005A1B4F" w:rsidRDefault="00680684" w:rsidP="00F331AD">
            <w:pPr>
              <w:tabs>
                <w:tab w:val="left" w:pos="284"/>
              </w:tabs>
              <w:rPr>
                <w:sz w:val="22"/>
                <w:szCs w:val="22"/>
              </w:rPr>
            </w:pPr>
            <w:r w:rsidRPr="005A1B4F">
              <w:rPr>
                <w:sz w:val="22"/>
                <w:szCs w:val="22"/>
              </w:rPr>
              <w:t>p</w:t>
            </w:r>
            <w:r w:rsidRPr="005A1B4F">
              <w:rPr>
                <w:sz w:val="22"/>
                <w:szCs w:val="22"/>
              </w:rPr>
              <w:noBreakHyphen/>
              <w:t>vr</w:t>
            </w:r>
            <w:r w:rsidR="00384AD4" w:rsidRPr="005A1B4F">
              <w:rPr>
                <w:sz w:val="22"/>
                <w:szCs w:val="22"/>
              </w:rPr>
              <w:t>ij</w:t>
            </w:r>
            <w:r w:rsidRPr="005A1B4F">
              <w:rPr>
                <w:sz w:val="22"/>
                <w:szCs w:val="22"/>
              </w:rPr>
              <w:t>ednost (dvostrana)</w:t>
            </w:r>
            <w:r w:rsidRPr="005A1B4F">
              <w:rPr>
                <w:sz w:val="22"/>
                <w:szCs w:val="22"/>
                <w:vertAlign w:val="superscript"/>
              </w:rPr>
              <w:t>b</w:t>
            </w:r>
          </w:p>
        </w:tc>
        <w:tc>
          <w:tcPr>
            <w:tcW w:w="4536" w:type="dxa"/>
            <w:gridSpan w:val="3"/>
            <w:tcBorders>
              <w:top w:val="nil"/>
              <w:left w:val="nil"/>
              <w:bottom w:val="nil"/>
              <w:right w:val="nil"/>
            </w:tcBorders>
            <w:vAlign w:val="center"/>
          </w:tcPr>
          <w:p w14:paraId="17D277FD" w14:textId="77777777" w:rsidR="00680684" w:rsidRPr="005A1B4F" w:rsidRDefault="00680684" w:rsidP="00680684">
            <w:pPr>
              <w:keepNext/>
              <w:keepLines/>
              <w:tabs>
                <w:tab w:val="left" w:pos="284"/>
              </w:tabs>
              <w:jc w:val="center"/>
              <w:rPr>
                <w:sz w:val="22"/>
                <w:szCs w:val="22"/>
              </w:rPr>
            </w:pPr>
            <w:r w:rsidRPr="005A1B4F">
              <w:rPr>
                <w:sz w:val="22"/>
                <w:szCs w:val="22"/>
              </w:rPr>
              <w:t>0.0000257</w:t>
            </w:r>
          </w:p>
        </w:tc>
      </w:tr>
      <w:tr w:rsidR="00680684" w:rsidRPr="005A1B4F" w14:paraId="396BE10D" w14:textId="77777777" w:rsidTr="00023AE9">
        <w:tc>
          <w:tcPr>
            <w:tcW w:w="4536" w:type="dxa"/>
            <w:gridSpan w:val="2"/>
            <w:tcBorders>
              <w:top w:val="nil"/>
              <w:left w:val="nil"/>
              <w:bottom w:val="nil"/>
              <w:right w:val="nil"/>
            </w:tcBorders>
            <w:vAlign w:val="center"/>
          </w:tcPr>
          <w:p w14:paraId="60CCE9C7" w14:textId="77777777" w:rsidR="00680684" w:rsidRPr="005A1B4F" w:rsidRDefault="00680684" w:rsidP="00F331AD">
            <w:pPr>
              <w:tabs>
                <w:tab w:val="left" w:pos="284"/>
              </w:tabs>
              <w:rPr>
                <w:sz w:val="22"/>
                <w:szCs w:val="22"/>
              </w:rPr>
            </w:pPr>
            <w:r w:rsidRPr="005A1B4F">
              <w:rPr>
                <w:sz w:val="22"/>
                <w:szCs w:val="22"/>
              </w:rPr>
              <w:t>Procenat (95% CI) pacijenata bez invazivne bolesti u 3. godini</w:t>
            </w:r>
            <w:r w:rsidRPr="005A1B4F">
              <w:rPr>
                <w:sz w:val="22"/>
                <w:szCs w:val="22"/>
                <w:vertAlign w:val="superscript"/>
              </w:rPr>
              <w:t>c</w:t>
            </w:r>
          </w:p>
        </w:tc>
        <w:tc>
          <w:tcPr>
            <w:tcW w:w="2197" w:type="dxa"/>
            <w:tcBorders>
              <w:top w:val="nil"/>
              <w:left w:val="nil"/>
              <w:bottom w:val="nil"/>
              <w:right w:val="nil"/>
            </w:tcBorders>
            <w:vAlign w:val="center"/>
          </w:tcPr>
          <w:p w14:paraId="30317121" w14:textId="77777777" w:rsidR="00680684" w:rsidRPr="005A1B4F" w:rsidRDefault="00680684" w:rsidP="00680684">
            <w:pPr>
              <w:keepNext/>
              <w:keepLines/>
              <w:tabs>
                <w:tab w:val="left" w:pos="284"/>
              </w:tabs>
              <w:jc w:val="center"/>
              <w:rPr>
                <w:sz w:val="22"/>
                <w:szCs w:val="22"/>
              </w:rPr>
            </w:pPr>
            <w:r w:rsidRPr="005A1B4F">
              <w:rPr>
                <w:sz w:val="22"/>
                <w:szCs w:val="22"/>
              </w:rPr>
              <w:t>88 (85, 90)</w:t>
            </w:r>
          </w:p>
        </w:tc>
        <w:tc>
          <w:tcPr>
            <w:tcW w:w="2339" w:type="dxa"/>
            <w:gridSpan w:val="2"/>
            <w:tcBorders>
              <w:top w:val="nil"/>
              <w:left w:val="nil"/>
              <w:bottom w:val="nil"/>
              <w:right w:val="nil"/>
            </w:tcBorders>
            <w:vAlign w:val="center"/>
          </w:tcPr>
          <w:p w14:paraId="73CDCE2F" w14:textId="77777777" w:rsidR="00680684" w:rsidRPr="005A1B4F" w:rsidRDefault="00680684" w:rsidP="00680684">
            <w:pPr>
              <w:keepNext/>
              <w:keepLines/>
              <w:tabs>
                <w:tab w:val="left" w:pos="284"/>
              </w:tabs>
              <w:jc w:val="center"/>
              <w:rPr>
                <w:sz w:val="22"/>
                <w:szCs w:val="22"/>
              </w:rPr>
            </w:pPr>
            <w:r w:rsidRPr="005A1B4F">
              <w:rPr>
                <w:sz w:val="22"/>
                <w:szCs w:val="22"/>
              </w:rPr>
              <w:t>80 (77, 83)</w:t>
            </w:r>
          </w:p>
        </w:tc>
      </w:tr>
      <w:tr w:rsidR="00680684" w:rsidRPr="005A1B4F" w14:paraId="3CFF9AF3" w14:textId="77777777" w:rsidTr="00023AE9">
        <w:trPr>
          <w:cantSplit/>
        </w:trPr>
        <w:tc>
          <w:tcPr>
            <w:tcW w:w="9072" w:type="dxa"/>
            <w:gridSpan w:val="5"/>
            <w:tcBorders>
              <w:top w:val="single" w:sz="4" w:space="0" w:color="auto"/>
              <w:left w:val="nil"/>
              <w:bottom w:val="single" w:sz="4" w:space="0" w:color="auto"/>
              <w:right w:val="nil"/>
            </w:tcBorders>
            <w:shd w:val="clear" w:color="auto" w:fill="D9D9D9"/>
            <w:hideMark/>
          </w:tcPr>
          <w:p w14:paraId="7AA592D9" w14:textId="77777777" w:rsidR="00680684" w:rsidRPr="005A1B4F" w:rsidRDefault="00680684" w:rsidP="00680684">
            <w:pPr>
              <w:tabs>
                <w:tab w:val="left" w:pos="284"/>
              </w:tabs>
              <w:spacing w:before="60" w:after="60"/>
              <w:jc w:val="both"/>
              <w:rPr>
                <w:b/>
                <w:sz w:val="22"/>
                <w:szCs w:val="22"/>
              </w:rPr>
            </w:pPr>
            <w:r w:rsidRPr="005A1B4F">
              <w:rPr>
                <w:b/>
                <w:bCs/>
                <w:sz w:val="22"/>
                <w:szCs w:val="22"/>
              </w:rPr>
              <w:t>OS (zrelost 10%) – DCO 12. jul 2021.</w:t>
            </w:r>
          </w:p>
        </w:tc>
      </w:tr>
      <w:tr w:rsidR="00680684" w:rsidRPr="005A1B4F" w14:paraId="21A31820" w14:textId="77777777" w:rsidTr="00023AE9">
        <w:tc>
          <w:tcPr>
            <w:tcW w:w="4536" w:type="dxa"/>
            <w:gridSpan w:val="2"/>
            <w:tcBorders>
              <w:top w:val="single" w:sz="4" w:space="0" w:color="auto"/>
              <w:left w:val="nil"/>
              <w:bottom w:val="nil"/>
              <w:right w:val="nil"/>
            </w:tcBorders>
            <w:hideMark/>
          </w:tcPr>
          <w:p w14:paraId="34E82988" w14:textId="749459F9" w:rsidR="00680684" w:rsidRPr="005A1B4F" w:rsidRDefault="00680684" w:rsidP="00F331AD">
            <w:pPr>
              <w:tabs>
                <w:tab w:val="left" w:pos="284"/>
              </w:tabs>
              <w:rPr>
                <w:sz w:val="22"/>
                <w:szCs w:val="22"/>
              </w:rPr>
            </w:pPr>
            <w:r w:rsidRPr="005A1B4F">
              <w:rPr>
                <w:sz w:val="22"/>
                <w:szCs w:val="22"/>
              </w:rPr>
              <w:t>Broj događaja</w:t>
            </w:r>
            <w:r w:rsidR="00FB1775">
              <w:rPr>
                <w:sz w:val="22"/>
                <w:szCs w:val="22"/>
              </w:rPr>
              <w:t>: U</w:t>
            </w:r>
            <w:r w:rsidRPr="005A1B4F">
              <w:rPr>
                <w:sz w:val="22"/>
                <w:szCs w:val="22"/>
              </w:rPr>
              <w:t>kupni broj pacijenata (%)</w:t>
            </w:r>
          </w:p>
        </w:tc>
        <w:tc>
          <w:tcPr>
            <w:tcW w:w="2268" w:type="dxa"/>
            <w:gridSpan w:val="2"/>
            <w:tcBorders>
              <w:top w:val="single" w:sz="4" w:space="0" w:color="auto"/>
              <w:left w:val="nil"/>
              <w:bottom w:val="nil"/>
              <w:right w:val="nil"/>
            </w:tcBorders>
            <w:vAlign w:val="center"/>
          </w:tcPr>
          <w:p w14:paraId="498E044C" w14:textId="77777777" w:rsidR="00680684" w:rsidRPr="005A1B4F" w:rsidRDefault="00680684" w:rsidP="00680684">
            <w:pPr>
              <w:keepNext/>
              <w:keepLines/>
              <w:tabs>
                <w:tab w:val="left" w:pos="284"/>
              </w:tabs>
              <w:jc w:val="center"/>
              <w:rPr>
                <w:sz w:val="22"/>
                <w:szCs w:val="22"/>
              </w:rPr>
            </w:pPr>
            <w:r w:rsidRPr="005A1B4F">
              <w:rPr>
                <w:sz w:val="22"/>
                <w:szCs w:val="22"/>
              </w:rPr>
              <w:t>75/921 (8)</w:t>
            </w:r>
          </w:p>
        </w:tc>
        <w:tc>
          <w:tcPr>
            <w:tcW w:w="2268" w:type="dxa"/>
            <w:tcBorders>
              <w:top w:val="single" w:sz="4" w:space="0" w:color="auto"/>
              <w:left w:val="nil"/>
              <w:bottom w:val="nil"/>
              <w:right w:val="nil"/>
            </w:tcBorders>
            <w:vAlign w:val="center"/>
          </w:tcPr>
          <w:p w14:paraId="6847B2CC" w14:textId="77777777" w:rsidR="00680684" w:rsidRPr="005A1B4F" w:rsidRDefault="00680684" w:rsidP="00680684">
            <w:pPr>
              <w:keepNext/>
              <w:keepLines/>
              <w:tabs>
                <w:tab w:val="left" w:pos="284"/>
              </w:tabs>
              <w:jc w:val="center"/>
              <w:rPr>
                <w:sz w:val="22"/>
                <w:szCs w:val="22"/>
              </w:rPr>
            </w:pPr>
            <w:r w:rsidRPr="005A1B4F">
              <w:rPr>
                <w:sz w:val="22"/>
                <w:szCs w:val="22"/>
              </w:rPr>
              <w:t>109/915 (12)</w:t>
            </w:r>
          </w:p>
        </w:tc>
      </w:tr>
      <w:tr w:rsidR="00680684" w:rsidRPr="005A1B4F" w14:paraId="4270973A" w14:textId="77777777" w:rsidTr="00023AE9">
        <w:tc>
          <w:tcPr>
            <w:tcW w:w="4536" w:type="dxa"/>
            <w:gridSpan w:val="2"/>
            <w:tcBorders>
              <w:top w:val="nil"/>
              <w:left w:val="nil"/>
              <w:bottom w:val="nil"/>
              <w:right w:val="nil"/>
            </w:tcBorders>
            <w:hideMark/>
          </w:tcPr>
          <w:p w14:paraId="08E13934" w14:textId="77777777" w:rsidR="00680684" w:rsidRPr="005A1B4F" w:rsidRDefault="00680684" w:rsidP="00F331AD">
            <w:pPr>
              <w:tabs>
                <w:tab w:val="left" w:pos="284"/>
              </w:tabs>
              <w:rPr>
                <w:sz w:val="22"/>
                <w:szCs w:val="22"/>
              </w:rPr>
            </w:pPr>
            <w:r w:rsidRPr="005A1B4F">
              <w:rPr>
                <w:sz w:val="22"/>
                <w:szCs w:val="22"/>
              </w:rPr>
              <w:t>HR (98.5% CI)</w:t>
            </w:r>
            <w:r w:rsidRPr="005A1B4F">
              <w:rPr>
                <w:sz w:val="22"/>
                <w:szCs w:val="22"/>
                <w:vertAlign w:val="superscript"/>
              </w:rPr>
              <w:t>a</w:t>
            </w:r>
          </w:p>
        </w:tc>
        <w:tc>
          <w:tcPr>
            <w:tcW w:w="4536" w:type="dxa"/>
            <w:gridSpan w:val="3"/>
            <w:tcBorders>
              <w:top w:val="nil"/>
              <w:left w:val="nil"/>
              <w:bottom w:val="nil"/>
              <w:right w:val="nil"/>
            </w:tcBorders>
            <w:vAlign w:val="center"/>
          </w:tcPr>
          <w:p w14:paraId="435C2E7F" w14:textId="77777777" w:rsidR="00680684" w:rsidRPr="005A1B4F" w:rsidRDefault="00680684" w:rsidP="00680684">
            <w:pPr>
              <w:keepNext/>
              <w:keepLines/>
              <w:tabs>
                <w:tab w:val="left" w:pos="284"/>
              </w:tabs>
              <w:jc w:val="center"/>
              <w:rPr>
                <w:sz w:val="22"/>
                <w:szCs w:val="22"/>
              </w:rPr>
            </w:pPr>
            <w:r w:rsidRPr="005A1B4F">
              <w:rPr>
                <w:sz w:val="22"/>
                <w:szCs w:val="22"/>
              </w:rPr>
              <w:t>0.68 (0.47, 0.97)</w:t>
            </w:r>
          </w:p>
        </w:tc>
      </w:tr>
      <w:tr w:rsidR="00680684" w:rsidRPr="005A1B4F" w14:paraId="55606DFB" w14:textId="77777777" w:rsidTr="00023AE9">
        <w:tc>
          <w:tcPr>
            <w:tcW w:w="2268" w:type="dxa"/>
            <w:tcBorders>
              <w:top w:val="nil"/>
              <w:left w:val="nil"/>
              <w:bottom w:val="nil"/>
              <w:right w:val="nil"/>
            </w:tcBorders>
            <w:vAlign w:val="center"/>
          </w:tcPr>
          <w:p w14:paraId="746664C8" w14:textId="5EAA0180" w:rsidR="00680684" w:rsidRPr="005A1B4F" w:rsidRDefault="00680684" w:rsidP="00F331AD">
            <w:pPr>
              <w:tabs>
                <w:tab w:val="left" w:pos="284"/>
              </w:tabs>
              <w:rPr>
                <w:sz w:val="22"/>
                <w:szCs w:val="22"/>
              </w:rPr>
            </w:pPr>
            <w:r w:rsidRPr="005A1B4F">
              <w:rPr>
                <w:sz w:val="22"/>
                <w:szCs w:val="22"/>
              </w:rPr>
              <w:t>p</w:t>
            </w:r>
            <w:r w:rsidRPr="005A1B4F">
              <w:rPr>
                <w:sz w:val="22"/>
                <w:szCs w:val="22"/>
              </w:rPr>
              <w:noBreakHyphen/>
              <w:t>vr</w:t>
            </w:r>
            <w:r w:rsidR="00384AD4" w:rsidRPr="005A1B4F">
              <w:rPr>
                <w:sz w:val="22"/>
                <w:szCs w:val="22"/>
              </w:rPr>
              <w:t>ij</w:t>
            </w:r>
            <w:r w:rsidRPr="005A1B4F">
              <w:rPr>
                <w:sz w:val="22"/>
                <w:szCs w:val="22"/>
              </w:rPr>
              <w:t>ednost(dvostran)</w:t>
            </w:r>
            <w:r w:rsidRPr="005A1B4F">
              <w:rPr>
                <w:sz w:val="22"/>
                <w:szCs w:val="22"/>
                <w:vertAlign w:val="superscript"/>
              </w:rPr>
              <w:t>b</w:t>
            </w:r>
          </w:p>
        </w:tc>
        <w:tc>
          <w:tcPr>
            <w:tcW w:w="2268" w:type="dxa"/>
            <w:tcBorders>
              <w:top w:val="nil"/>
              <w:left w:val="nil"/>
              <w:bottom w:val="nil"/>
              <w:right w:val="nil"/>
            </w:tcBorders>
          </w:tcPr>
          <w:p w14:paraId="17354F42" w14:textId="77777777" w:rsidR="00680684" w:rsidRPr="005A1B4F" w:rsidRDefault="00680684" w:rsidP="00F331AD">
            <w:pPr>
              <w:tabs>
                <w:tab w:val="left" w:pos="284"/>
              </w:tabs>
              <w:rPr>
                <w:sz w:val="22"/>
                <w:szCs w:val="22"/>
              </w:rPr>
            </w:pPr>
          </w:p>
        </w:tc>
        <w:tc>
          <w:tcPr>
            <w:tcW w:w="4536" w:type="dxa"/>
            <w:gridSpan w:val="3"/>
            <w:tcBorders>
              <w:top w:val="nil"/>
              <w:left w:val="nil"/>
              <w:bottom w:val="nil"/>
              <w:right w:val="nil"/>
            </w:tcBorders>
            <w:vAlign w:val="center"/>
          </w:tcPr>
          <w:p w14:paraId="732E6187" w14:textId="77777777" w:rsidR="00680684" w:rsidRPr="005A1B4F" w:rsidRDefault="00680684" w:rsidP="00680684">
            <w:pPr>
              <w:keepNext/>
              <w:keepLines/>
              <w:tabs>
                <w:tab w:val="left" w:pos="284"/>
              </w:tabs>
              <w:jc w:val="center"/>
              <w:rPr>
                <w:sz w:val="22"/>
                <w:szCs w:val="22"/>
              </w:rPr>
            </w:pPr>
            <w:r w:rsidRPr="005A1B4F">
              <w:rPr>
                <w:sz w:val="22"/>
                <w:szCs w:val="22"/>
              </w:rPr>
              <w:t>0,0091</w:t>
            </w:r>
          </w:p>
        </w:tc>
      </w:tr>
      <w:tr w:rsidR="00680684" w:rsidRPr="005A1B4F" w14:paraId="49F74775" w14:textId="77777777" w:rsidTr="00023AE9">
        <w:tc>
          <w:tcPr>
            <w:tcW w:w="4536" w:type="dxa"/>
            <w:gridSpan w:val="2"/>
            <w:tcBorders>
              <w:top w:val="nil"/>
              <w:left w:val="nil"/>
              <w:bottom w:val="single" w:sz="4" w:space="0" w:color="auto"/>
              <w:right w:val="nil"/>
            </w:tcBorders>
            <w:vAlign w:val="center"/>
          </w:tcPr>
          <w:p w14:paraId="6F680C6C" w14:textId="77777777" w:rsidR="00680684" w:rsidRPr="005A1B4F" w:rsidRDefault="00680684" w:rsidP="00F331AD">
            <w:pPr>
              <w:tabs>
                <w:tab w:val="left" w:pos="284"/>
              </w:tabs>
              <w:rPr>
                <w:sz w:val="22"/>
                <w:szCs w:val="22"/>
              </w:rPr>
            </w:pPr>
            <w:r w:rsidRPr="005A1B4F">
              <w:rPr>
                <w:sz w:val="22"/>
                <w:szCs w:val="22"/>
              </w:rPr>
              <w:t>Procenat (95% CI) pacijenata živih u 3. godini</w:t>
            </w:r>
            <w:r w:rsidRPr="005A1B4F">
              <w:rPr>
                <w:sz w:val="22"/>
                <w:szCs w:val="22"/>
                <w:vertAlign w:val="superscript"/>
              </w:rPr>
              <w:t>c</w:t>
            </w:r>
            <w:r w:rsidRPr="005A1B4F">
              <w:rPr>
                <w:sz w:val="22"/>
                <w:szCs w:val="22"/>
              </w:rPr>
              <w:t xml:space="preserve"> Procenat (95% CI) pacijenata živih u 4. godini</w:t>
            </w:r>
            <w:r w:rsidRPr="005A1B4F">
              <w:rPr>
                <w:sz w:val="22"/>
                <w:szCs w:val="22"/>
                <w:vertAlign w:val="superscript"/>
              </w:rPr>
              <w:t>c</w:t>
            </w:r>
          </w:p>
        </w:tc>
        <w:tc>
          <w:tcPr>
            <w:tcW w:w="2197" w:type="dxa"/>
            <w:tcBorders>
              <w:top w:val="nil"/>
              <w:left w:val="nil"/>
              <w:bottom w:val="single" w:sz="4" w:space="0" w:color="auto"/>
              <w:right w:val="nil"/>
            </w:tcBorders>
            <w:vAlign w:val="center"/>
          </w:tcPr>
          <w:p w14:paraId="05B18E10" w14:textId="77777777" w:rsidR="00680684" w:rsidRPr="005A1B4F" w:rsidRDefault="00680684" w:rsidP="00680684">
            <w:pPr>
              <w:keepNext/>
              <w:keepLines/>
              <w:tabs>
                <w:tab w:val="left" w:pos="284"/>
              </w:tabs>
              <w:jc w:val="center"/>
              <w:rPr>
                <w:sz w:val="22"/>
                <w:szCs w:val="22"/>
              </w:rPr>
            </w:pPr>
            <w:r w:rsidRPr="005A1B4F">
              <w:rPr>
                <w:sz w:val="22"/>
                <w:szCs w:val="22"/>
              </w:rPr>
              <w:t>93 (91, 94)</w:t>
            </w:r>
          </w:p>
          <w:p w14:paraId="07A3B4FD" w14:textId="77777777" w:rsidR="00680684" w:rsidRPr="005A1B4F" w:rsidRDefault="00680684" w:rsidP="00680684">
            <w:pPr>
              <w:keepNext/>
              <w:keepLines/>
              <w:tabs>
                <w:tab w:val="left" w:pos="284"/>
              </w:tabs>
              <w:jc w:val="center"/>
              <w:rPr>
                <w:sz w:val="22"/>
                <w:szCs w:val="22"/>
              </w:rPr>
            </w:pPr>
            <w:r w:rsidRPr="005A1B4F">
              <w:rPr>
                <w:sz w:val="22"/>
                <w:szCs w:val="22"/>
              </w:rPr>
              <w:t>90 (87, 92)</w:t>
            </w:r>
          </w:p>
        </w:tc>
        <w:tc>
          <w:tcPr>
            <w:tcW w:w="2339" w:type="dxa"/>
            <w:gridSpan w:val="2"/>
            <w:tcBorders>
              <w:top w:val="nil"/>
              <w:left w:val="nil"/>
              <w:bottom w:val="single" w:sz="4" w:space="0" w:color="auto"/>
              <w:right w:val="nil"/>
            </w:tcBorders>
            <w:vAlign w:val="center"/>
          </w:tcPr>
          <w:p w14:paraId="2E62F1BA" w14:textId="77777777" w:rsidR="00680684" w:rsidRPr="005A1B4F" w:rsidRDefault="00680684" w:rsidP="00680684">
            <w:pPr>
              <w:keepNext/>
              <w:keepLines/>
              <w:tabs>
                <w:tab w:val="left" w:pos="284"/>
              </w:tabs>
              <w:jc w:val="center"/>
              <w:rPr>
                <w:sz w:val="22"/>
                <w:szCs w:val="22"/>
              </w:rPr>
            </w:pPr>
            <w:r w:rsidRPr="005A1B4F">
              <w:rPr>
                <w:sz w:val="22"/>
                <w:szCs w:val="22"/>
              </w:rPr>
              <w:t>89 (87, 91)</w:t>
            </w:r>
          </w:p>
          <w:p w14:paraId="24E03FAB" w14:textId="77777777" w:rsidR="00680684" w:rsidRPr="005A1B4F" w:rsidRDefault="00680684" w:rsidP="00680684">
            <w:pPr>
              <w:keepNext/>
              <w:keepLines/>
              <w:tabs>
                <w:tab w:val="left" w:pos="284"/>
              </w:tabs>
              <w:jc w:val="center"/>
              <w:rPr>
                <w:sz w:val="22"/>
                <w:szCs w:val="22"/>
              </w:rPr>
            </w:pPr>
            <w:r w:rsidRPr="005A1B4F">
              <w:rPr>
                <w:sz w:val="22"/>
                <w:szCs w:val="22"/>
              </w:rPr>
              <w:t>86 (84, 89)</w:t>
            </w:r>
          </w:p>
        </w:tc>
      </w:tr>
    </w:tbl>
    <w:p w14:paraId="2E7D2028" w14:textId="668AC209" w:rsidR="00680684" w:rsidRPr="005A1B4F" w:rsidRDefault="00680684" w:rsidP="0039110B">
      <w:pPr>
        <w:tabs>
          <w:tab w:val="left" w:pos="284"/>
        </w:tabs>
        <w:ind w:left="284" w:hanging="284"/>
        <w:jc w:val="both"/>
        <w:rPr>
          <w:sz w:val="18"/>
          <w:szCs w:val="18"/>
        </w:rPr>
      </w:pPr>
      <w:r w:rsidRPr="005A1B4F">
        <w:rPr>
          <w:sz w:val="18"/>
          <w:szCs w:val="18"/>
          <w:vertAlign w:val="superscript"/>
        </w:rPr>
        <w:t>a</w:t>
      </w:r>
      <w:r w:rsidRPr="005A1B4F">
        <w:rPr>
          <w:sz w:val="18"/>
          <w:szCs w:val="18"/>
        </w:rPr>
        <w:tab/>
        <w:t>Na osnovu stratifikovanog Koksovog modela proporcionalnih rizika &lt;</w:t>
      </w:r>
      <w:r w:rsidR="0039110B">
        <w:rPr>
          <w:sz w:val="18"/>
          <w:szCs w:val="18"/>
        </w:rPr>
        <w:t xml:space="preserve"> </w:t>
      </w:r>
      <w:r w:rsidRPr="005A1B4F">
        <w:rPr>
          <w:sz w:val="18"/>
          <w:szCs w:val="18"/>
        </w:rPr>
        <w:t>1 ukazuje na manji rizik u grupi koja je primala olaparib u poređenju sa grupom koja je primala placebo.</w:t>
      </w:r>
    </w:p>
    <w:p w14:paraId="11477168" w14:textId="044B5A3E" w:rsidR="00680684" w:rsidRPr="005A1B4F" w:rsidRDefault="00680684" w:rsidP="00A73807">
      <w:pPr>
        <w:tabs>
          <w:tab w:val="left" w:pos="284"/>
        </w:tabs>
        <w:ind w:left="284" w:hanging="284"/>
        <w:jc w:val="both"/>
        <w:rPr>
          <w:strike/>
          <w:sz w:val="18"/>
          <w:szCs w:val="18"/>
          <w:lang w:eastAsia="sv-SE"/>
        </w:rPr>
      </w:pPr>
      <w:r w:rsidRPr="005A1B4F">
        <w:rPr>
          <w:sz w:val="18"/>
          <w:szCs w:val="18"/>
          <w:vertAlign w:val="superscript"/>
        </w:rPr>
        <w:t>b</w:t>
      </w:r>
      <w:r w:rsidRPr="005A1B4F">
        <w:rPr>
          <w:sz w:val="18"/>
          <w:szCs w:val="18"/>
        </w:rPr>
        <w:tab/>
        <w:t>P-vr</w:t>
      </w:r>
      <w:r w:rsidR="00384AD4" w:rsidRPr="005A1B4F">
        <w:rPr>
          <w:sz w:val="18"/>
          <w:szCs w:val="18"/>
        </w:rPr>
        <w:t>ij</w:t>
      </w:r>
      <w:r w:rsidRPr="005A1B4F">
        <w:rPr>
          <w:sz w:val="18"/>
          <w:szCs w:val="18"/>
        </w:rPr>
        <w:t xml:space="preserve">ednost iz stratifikovanog log-rank testa. </w:t>
      </w:r>
    </w:p>
    <w:p w14:paraId="7CD65235" w14:textId="4CA33E46" w:rsidR="00680684" w:rsidRPr="005A1B4F" w:rsidRDefault="00680684" w:rsidP="00A73807">
      <w:pPr>
        <w:tabs>
          <w:tab w:val="left" w:pos="284"/>
        </w:tabs>
        <w:ind w:left="284" w:hanging="284"/>
        <w:jc w:val="both"/>
        <w:rPr>
          <w:sz w:val="18"/>
          <w:szCs w:val="18"/>
        </w:rPr>
      </w:pPr>
      <w:r w:rsidRPr="005A1B4F">
        <w:rPr>
          <w:sz w:val="18"/>
          <w:szCs w:val="18"/>
          <w:vertAlign w:val="superscript"/>
        </w:rPr>
        <w:t>c</w:t>
      </w:r>
      <w:r w:rsidRPr="005A1B4F">
        <w:rPr>
          <w:sz w:val="18"/>
          <w:szCs w:val="18"/>
          <w:vertAlign w:val="superscript"/>
        </w:rPr>
        <w:tab/>
      </w:r>
      <w:r w:rsidRPr="005A1B4F">
        <w:rPr>
          <w:sz w:val="18"/>
          <w:szCs w:val="18"/>
        </w:rPr>
        <w:t>Procenti su izračunati prim</w:t>
      </w:r>
      <w:r w:rsidR="00384AD4" w:rsidRPr="005A1B4F">
        <w:rPr>
          <w:sz w:val="18"/>
          <w:szCs w:val="18"/>
        </w:rPr>
        <w:t>j</w:t>
      </w:r>
      <w:r w:rsidRPr="005A1B4F">
        <w:rPr>
          <w:sz w:val="18"/>
          <w:szCs w:val="18"/>
        </w:rPr>
        <w:t>enom KM proc</w:t>
      </w:r>
      <w:r w:rsidR="0039110B">
        <w:rPr>
          <w:sz w:val="18"/>
          <w:szCs w:val="18"/>
        </w:rPr>
        <w:t>j</w:t>
      </w:r>
      <w:r w:rsidRPr="005A1B4F">
        <w:rPr>
          <w:sz w:val="18"/>
          <w:szCs w:val="18"/>
        </w:rPr>
        <w:t>ena.</w:t>
      </w:r>
      <w:r w:rsidRPr="005A1B4F">
        <w:rPr>
          <w:noProof/>
          <w:sz w:val="18"/>
          <w:szCs w:val="18"/>
        </w:rPr>
        <w:t xml:space="preserve"> </w:t>
      </w:r>
    </w:p>
    <w:p w14:paraId="451CBAA2" w14:textId="27485674" w:rsidR="00680684" w:rsidRDefault="00D73420" w:rsidP="00F331AD">
      <w:pPr>
        <w:spacing w:line="245" w:lineRule="auto"/>
        <w:ind w:left="284" w:right="419" w:hanging="168"/>
        <w:jc w:val="both"/>
        <w:rPr>
          <w:sz w:val="18"/>
          <w:szCs w:val="18"/>
        </w:rPr>
      </w:pPr>
      <w:r>
        <w:rPr>
          <w:sz w:val="18"/>
          <w:szCs w:val="18"/>
        </w:rPr>
        <w:t xml:space="preserve">    </w:t>
      </w:r>
      <w:r w:rsidR="00680684" w:rsidRPr="005A1B4F">
        <w:rPr>
          <w:sz w:val="18"/>
          <w:szCs w:val="18"/>
        </w:rPr>
        <w:t>CI = interval pouzdanosti; DDFS = preživljavanje bez udaljene bolesti; IDFS = preživljavanje bez invazivne bolesti; KM = Kaplan-Majer; OS = sveukupno preživljavanje.</w:t>
      </w:r>
    </w:p>
    <w:p w14:paraId="1D296560" w14:textId="459AB29B" w:rsidR="00023AE9" w:rsidRDefault="00023AE9" w:rsidP="00F331AD">
      <w:pPr>
        <w:spacing w:line="245" w:lineRule="auto"/>
        <w:ind w:left="284" w:right="419" w:hanging="168"/>
        <w:jc w:val="both"/>
        <w:rPr>
          <w:sz w:val="18"/>
          <w:szCs w:val="18"/>
        </w:rPr>
      </w:pPr>
    </w:p>
    <w:p w14:paraId="5AC2BBE6" w14:textId="70CDA6E5" w:rsidR="00023AE9" w:rsidRDefault="00023AE9" w:rsidP="00F331AD">
      <w:pPr>
        <w:spacing w:line="245" w:lineRule="auto"/>
        <w:ind w:left="284" w:right="419" w:hanging="168"/>
        <w:jc w:val="both"/>
        <w:rPr>
          <w:sz w:val="18"/>
          <w:szCs w:val="18"/>
        </w:rPr>
      </w:pPr>
    </w:p>
    <w:p w14:paraId="1C8886BF" w14:textId="79F9DBE7" w:rsidR="00023AE9" w:rsidRDefault="00023AE9" w:rsidP="00F331AD">
      <w:pPr>
        <w:spacing w:line="245" w:lineRule="auto"/>
        <w:ind w:left="284" w:right="419" w:hanging="168"/>
        <w:jc w:val="both"/>
        <w:rPr>
          <w:sz w:val="18"/>
          <w:szCs w:val="18"/>
        </w:rPr>
      </w:pPr>
    </w:p>
    <w:p w14:paraId="01762110" w14:textId="635A9668" w:rsidR="00860D26" w:rsidRDefault="00860D26" w:rsidP="00F331AD">
      <w:pPr>
        <w:spacing w:line="245" w:lineRule="auto"/>
        <w:ind w:left="284" w:right="419" w:hanging="168"/>
        <w:jc w:val="both"/>
        <w:rPr>
          <w:sz w:val="18"/>
          <w:szCs w:val="18"/>
        </w:rPr>
      </w:pPr>
    </w:p>
    <w:p w14:paraId="25490F44" w14:textId="77777777" w:rsidR="00860D26" w:rsidRDefault="00860D26" w:rsidP="00F331AD">
      <w:pPr>
        <w:spacing w:line="245" w:lineRule="auto"/>
        <w:ind w:left="284" w:right="419" w:hanging="168"/>
        <w:jc w:val="both"/>
        <w:rPr>
          <w:sz w:val="18"/>
          <w:szCs w:val="18"/>
        </w:rPr>
      </w:pPr>
    </w:p>
    <w:p w14:paraId="1849586B" w14:textId="77777777" w:rsidR="00F23191" w:rsidRPr="005A1B4F" w:rsidRDefault="00F23191" w:rsidP="006D1717">
      <w:pPr>
        <w:spacing w:line="245" w:lineRule="auto"/>
        <w:ind w:right="419"/>
        <w:rPr>
          <w:sz w:val="22"/>
          <w:szCs w:val="22"/>
        </w:rPr>
      </w:pPr>
    </w:p>
    <w:p w14:paraId="380D8FF1" w14:textId="64BDA7BA" w:rsidR="00680684" w:rsidRPr="00023AE9" w:rsidRDefault="00680684" w:rsidP="006D1717">
      <w:pPr>
        <w:keepNext/>
        <w:spacing w:line="260" w:lineRule="exact"/>
        <w:ind w:left="567" w:hanging="731"/>
        <w:jc w:val="both"/>
        <w:rPr>
          <w:b/>
          <w:sz w:val="22"/>
          <w:szCs w:val="22"/>
          <w:lang w:val="en-GB"/>
        </w:rPr>
      </w:pPr>
      <w:r w:rsidRPr="00F331AD">
        <w:rPr>
          <w:b/>
          <w:sz w:val="22"/>
          <w:szCs w:val="20"/>
          <w:lang w:val="en-GB"/>
        </w:rPr>
        <w:t xml:space="preserve">Slika </w:t>
      </w:r>
      <w:r w:rsidR="00054A44" w:rsidRPr="00054A44">
        <w:rPr>
          <w:b/>
          <w:sz w:val="22"/>
          <w:szCs w:val="20"/>
          <w:lang w:val="en-GB"/>
        </w:rPr>
        <w:t>8</w:t>
      </w:r>
      <w:r w:rsidRPr="00F331AD">
        <w:rPr>
          <w:b/>
          <w:sz w:val="22"/>
          <w:szCs w:val="20"/>
          <w:lang w:val="en-GB"/>
        </w:rPr>
        <w:tab/>
        <w:t xml:space="preserve">Kaplan-Majerov grafikon IDFS </w:t>
      </w:r>
      <w:r w:rsidRPr="00F331AD">
        <w:rPr>
          <w:b/>
          <w:sz w:val="22"/>
          <w:szCs w:val="22"/>
          <w:lang w:val="en-GB"/>
        </w:rPr>
        <w:t xml:space="preserve">za </w:t>
      </w:r>
      <w:r w:rsidRPr="00F331AD">
        <w:rPr>
          <w:b/>
          <w:sz w:val="22"/>
          <w:szCs w:val="20"/>
        </w:rPr>
        <w:t xml:space="preserve">adjuvantnu terapiju pacijenata sa visokorizičnim ranim karcinomom dojke </w:t>
      </w:r>
      <w:r w:rsidR="0039110B">
        <w:rPr>
          <w:b/>
          <w:sz w:val="22"/>
          <w:szCs w:val="20"/>
        </w:rPr>
        <w:t xml:space="preserve">pozitivnim na germinativne mutacije gena </w:t>
      </w:r>
      <w:r w:rsidRPr="00F331AD">
        <w:rPr>
          <w:b/>
          <w:i/>
          <w:iCs/>
          <w:sz w:val="22"/>
          <w:szCs w:val="20"/>
          <w:lang w:val="en-GB"/>
        </w:rPr>
        <w:t>BRCA</w:t>
      </w:r>
      <w:r w:rsidRPr="00F331AD">
        <w:rPr>
          <w:b/>
          <w:sz w:val="22"/>
          <w:szCs w:val="20"/>
          <w:lang w:val="en-GB"/>
        </w:rPr>
        <w:t xml:space="preserve"> u</w:t>
      </w:r>
      <w:r w:rsidRPr="00F331AD">
        <w:rPr>
          <w:b/>
          <w:sz w:val="22"/>
          <w:szCs w:val="22"/>
          <w:lang w:val="en-GB"/>
        </w:rPr>
        <w:t xml:space="preserve"> </w:t>
      </w:r>
      <w:r w:rsidR="0039110B">
        <w:rPr>
          <w:b/>
          <w:sz w:val="22"/>
          <w:szCs w:val="22"/>
          <w:lang w:val="en-GB"/>
        </w:rPr>
        <w:t xml:space="preserve">studiji </w:t>
      </w:r>
      <w:r w:rsidRPr="00F331AD">
        <w:rPr>
          <w:b/>
          <w:sz w:val="22"/>
          <w:szCs w:val="22"/>
          <w:lang w:val="en-GB"/>
        </w:rPr>
        <w:t>OlympiA</w:t>
      </w:r>
    </w:p>
    <w:p w14:paraId="2E3A969E" w14:textId="1316ADC6" w:rsidR="00F23191" w:rsidRPr="005A1B4F" w:rsidRDefault="00F23191" w:rsidP="00860D26">
      <w:pPr>
        <w:spacing w:line="245" w:lineRule="auto"/>
        <w:ind w:left="567" w:right="419" w:hanging="731"/>
        <w:rPr>
          <w:sz w:val="22"/>
          <w:szCs w:val="22"/>
        </w:rPr>
      </w:pPr>
    </w:p>
    <w:p w14:paraId="0C48449D" w14:textId="7BB9BF3B" w:rsidR="000963A1" w:rsidRDefault="00C24D1C" w:rsidP="00023AE9">
      <w:pPr>
        <w:spacing w:line="245" w:lineRule="auto"/>
        <w:ind w:left="116" w:right="419"/>
        <w:rPr>
          <w:sz w:val="22"/>
          <w:szCs w:val="20"/>
          <w:lang w:val="en-GB"/>
        </w:rPr>
      </w:pPr>
      <w:r>
        <w:rPr>
          <w:noProof/>
          <w:sz w:val="22"/>
          <w:szCs w:val="22"/>
        </w:rPr>
        <w:drawing>
          <wp:inline distT="0" distB="0" distL="0" distR="0" wp14:anchorId="169F46E1" wp14:editId="4F9A1622">
            <wp:extent cx="5848350" cy="3568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6955"/>
                    <a:stretch/>
                  </pic:blipFill>
                  <pic:spPr bwMode="auto">
                    <a:xfrm>
                      <a:off x="0" y="0"/>
                      <a:ext cx="5848350" cy="3568065"/>
                    </a:xfrm>
                    <a:prstGeom prst="rect">
                      <a:avLst/>
                    </a:prstGeom>
                    <a:noFill/>
                    <a:ln>
                      <a:noFill/>
                    </a:ln>
                    <a:extLst>
                      <a:ext uri="{53640926-AAD7-44D8-BBD7-CCE9431645EC}">
                        <a14:shadowObscured xmlns:a14="http://schemas.microsoft.com/office/drawing/2010/main"/>
                      </a:ext>
                    </a:extLst>
                  </pic:spPr>
                </pic:pic>
              </a:graphicData>
            </a:graphic>
          </wp:inline>
        </w:drawing>
      </w:r>
    </w:p>
    <w:p w14:paraId="32395D79" w14:textId="77777777" w:rsidR="00023AE9" w:rsidRDefault="00023AE9" w:rsidP="006D1717">
      <w:pPr>
        <w:tabs>
          <w:tab w:val="left" w:pos="567"/>
        </w:tabs>
        <w:spacing w:before="60" w:after="60" w:line="260" w:lineRule="exact"/>
        <w:rPr>
          <w:sz w:val="22"/>
          <w:szCs w:val="20"/>
          <w:lang w:val="en-GB"/>
        </w:rPr>
      </w:pPr>
    </w:p>
    <w:p w14:paraId="0320158F" w14:textId="79C4487F" w:rsidR="00283CF8" w:rsidRPr="00F331AD" w:rsidRDefault="00680684" w:rsidP="006D1717">
      <w:pPr>
        <w:spacing w:before="60" w:after="60" w:line="260" w:lineRule="exact"/>
        <w:ind w:left="709" w:hanging="709"/>
        <w:jc w:val="both"/>
        <w:rPr>
          <w:b/>
          <w:sz w:val="22"/>
          <w:szCs w:val="22"/>
          <w:lang w:val="en-GB"/>
        </w:rPr>
      </w:pPr>
      <w:r w:rsidRPr="006D1717">
        <w:rPr>
          <w:b/>
          <w:sz w:val="22"/>
          <w:szCs w:val="20"/>
          <w:lang w:val="en-GB"/>
        </w:rPr>
        <w:t xml:space="preserve">Slika </w:t>
      </w:r>
      <w:r w:rsidR="00054A44" w:rsidRPr="006D1717">
        <w:rPr>
          <w:b/>
          <w:sz w:val="22"/>
          <w:szCs w:val="20"/>
          <w:lang w:val="en-GB"/>
        </w:rPr>
        <w:t>9</w:t>
      </w:r>
      <w:r w:rsidRPr="005A1B4F">
        <w:rPr>
          <w:sz w:val="22"/>
          <w:szCs w:val="20"/>
          <w:lang w:val="en-GB"/>
        </w:rPr>
        <w:tab/>
      </w:r>
      <w:r w:rsidRPr="00F331AD">
        <w:rPr>
          <w:b/>
          <w:sz w:val="22"/>
          <w:szCs w:val="20"/>
          <w:lang w:val="en-GB"/>
        </w:rPr>
        <w:t xml:space="preserve">Kaplan-Majerov grafikon OS </w:t>
      </w:r>
      <w:r w:rsidRPr="00F331AD">
        <w:rPr>
          <w:b/>
          <w:sz w:val="22"/>
          <w:szCs w:val="22"/>
          <w:lang w:val="en-GB"/>
        </w:rPr>
        <w:t xml:space="preserve">za </w:t>
      </w:r>
      <w:r w:rsidRPr="00F331AD">
        <w:rPr>
          <w:b/>
          <w:sz w:val="22"/>
          <w:szCs w:val="20"/>
        </w:rPr>
        <w:t xml:space="preserve">adjuvantnu terapiju pacijenata sa visokorizičnim ranim karcinomom dojke </w:t>
      </w:r>
      <w:r w:rsidR="00A73807">
        <w:rPr>
          <w:b/>
          <w:sz w:val="22"/>
          <w:szCs w:val="20"/>
        </w:rPr>
        <w:t>pozitivnim na germinativne mutacije gena</w:t>
      </w:r>
      <w:r w:rsidR="00A73807" w:rsidRPr="00F331AD">
        <w:rPr>
          <w:b/>
          <w:sz w:val="22"/>
          <w:szCs w:val="20"/>
        </w:rPr>
        <w:t xml:space="preserve"> </w:t>
      </w:r>
      <w:r w:rsidRPr="00F331AD">
        <w:rPr>
          <w:b/>
          <w:i/>
          <w:iCs/>
          <w:sz w:val="22"/>
          <w:szCs w:val="20"/>
          <w:lang w:val="en-GB"/>
        </w:rPr>
        <w:t>BRCA</w:t>
      </w:r>
      <w:r w:rsidRPr="00F331AD">
        <w:rPr>
          <w:b/>
          <w:sz w:val="22"/>
          <w:szCs w:val="20"/>
          <w:lang w:val="en-GB"/>
        </w:rPr>
        <w:t xml:space="preserve"> u</w:t>
      </w:r>
      <w:r w:rsidRPr="00F331AD">
        <w:rPr>
          <w:b/>
          <w:sz w:val="22"/>
          <w:szCs w:val="22"/>
          <w:lang w:val="en-GB"/>
        </w:rPr>
        <w:t xml:space="preserve"> </w:t>
      </w:r>
      <w:r w:rsidR="00A73807">
        <w:rPr>
          <w:b/>
          <w:sz w:val="22"/>
          <w:szCs w:val="22"/>
          <w:lang w:val="en-GB"/>
        </w:rPr>
        <w:t xml:space="preserve">studiji </w:t>
      </w:r>
      <w:r w:rsidRPr="00F331AD">
        <w:rPr>
          <w:b/>
          <w:sz w:val="22"/>
          <w:szCs w:val="22"/>
          <w:lang w:val="en-GB"/>
        </w:rPr>
        <w:t>Olympi</w:t>
      </w:r>
      <w:r w:rsidR="00A73807">
        <w:rPr>
          <w:b/>
          <w:sz w:val="22"/>
          <w:szCs w:val="22"/>
          <w:lang w:val="en-GB"/>
        </w:rPr>
        <w:t>A</w:t>
      </w:r>
    </w:p>
    <w:p w14:paraId="771B2FFC" w14:textId="78786E0E" w:rsidR="00283CF8" w:rsidRDefault="00023AE9" w:rsidP="00F331AD">
      <w:pPr>
        <w:tabs>
          <w:tab w:val="left" w:pos="567"/>
        </w:tabs>
        <w:spacing w:before="60" w:after="60" w:line="260" w:lineRule="exact"/>
        <w:rPr>
          <w:sz w:val="22"/>
          <w:szCs w:val="22"/>
          <w:lang w:val="en-GB"/>
        </w:rPr>
      </w:pPr>
      <w:r>
        <w:rPr>
          <w:noProof/>
        </w:rPr>
        <w:drawing>
          <wp:anchor distT="0" distB="0" distL="114300" distR="114300" simplePos="0" relativeHeight="251793408" behindDoc="0" locked="0" layoutInCell="1" allowOverlap="1" wp14:anchorId="52E2E01A" wp14:editId="4D0E0AC1">
            <wp:simplePos x="0" y="0"/>
            <wp:positionH relativeFrom="column">
              <wp:posOffset>246381</wp:posOffset>
            </wp:positionH>
            <wp:positionV relativeFrom="paragraph">
              <wp:posOffset>207010</wp:posOffset>
            </wp:positionV>
            <wp:extent cx="5791200" cy="3100705"/>
            <wp:effectExtent l="0" t="0" r="0" b="4445"/>
            <wp:wrapNone/>
            <wp:docPr id="1525223623" name="Picture 3" descr="A picture containing chart&#10;&#10;Description automatically generated">
              <a:extLst xmlns:a="http://schemas.openxmlformats.org/drawingml/2006/main">
                <a:ext uri="{FF2B5EF4-FFF2-40B4-BE49-F238E27FC236}">
                  <a16:creationId xmlns:a16="http://schemas.microsoft.com/office/drawing/2014/main" id="{5FBE6667-F497-3EB8-92B6-9655DEF3F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hart&#10;&#10;Description automatically generated">
                      <a:extLst>
                        <a:ext uri="{FF2B5EF4-FFF2-40B4-BE49-F238E27FC236}">
                          <a16:creationId xmlns:a16="http://schemas.microsoft.com/office/drawing/2014/main" id="{5FBE6667-F497-3EB8-92B6-9655DEF3F0A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200" cy="3100705"/>
                    </a:xfrm>
                    <a:prstGeom prst="rect">
                      <a:avLst/>
                    </a:prstGeom>
                  </pic:spPr>
                </pic:pic>
              </a:graphicData>
            </a:graphic>
            <wp14:sizeRelH relativeFrom="margin">
              <wp14:pctWidth>0</wp14:pctWidth>
            </wp14:sizeRelH>
          </wp:anchor>
        </w:drawing>
      </w:r>
    </w:p>
    <w:p w14:paraId="575B2474" w14:textId="2EF48FFE" w:rsidR="00B0137E" w:rsidRDefault="00A818B4" w:rsidP="005A1B4F">
      <w:pPr>
        <w:tabs>
          <w:tab w:val="left" w:pos="567"/>
        </w:tabs>
        <w:spacing w:before="60" w:after="60" w:line="260" w:lineRule="exact"/>
        <w:ind w:left="1440" w:hanging="1440"/>
        <w:rPr>
          <w:sz w:val="22"/>
          <w:szCs w:val="22"/>
          <w:lang w:val="en-GB"/>
        </w:rPr>
      </w:pPr>
      <w:r>
        <w:rPr>
          <w:noProof/>
        </w:rPr>
        <mc:AlternateContent>
          <mc:Choice Requires="wps">
            <w:drawing>
              <wp:anchor distT="0" distB="0" distL="114300" distR="114300" simplePos="0" relativeHeight="251799552" behindDoc="0" locked="0" layoutInCell="1" allowOverlap="1" wp14:anchorId="2BDA3E60" wp14:editId="0CB5AA88">
                <wp:simplePos x="0" y="0"/>
                <wp:positionH relativeFrom="column">
                  <wp:posOffset>0</wp:posOffset>
                </wp:positionH>
                <wp:positionV relativeFrom="paragraph">
                  <wp:posOffset>0</wp:posOffset>
                </wp:positionV>
                <wp:extent cx="497840" cy="2856548"/>
                <wp:effectExtent l="0" t="0" r="0" b="1270"/>
                <wp:wrapNone/>
                <wp:docPr id="152522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856548"/>
                        </a:xfrm>
                        <a:prstGeom prst="rect">
                          <a:avLst/>
                        </a:prstGeom>
                        <a:noFill/>
                        <a:ln w="9525">
                          <a:noFill/>
                          <a:miter lim="800000"/>
                          <a:headEnd/>
                          <a:tailEnd/>
                        </a:ln>
                      </wps:spPr>
                      <wps:txbx>
                        <w:txbxContent>
                          <w:p w14:paraId="13E1D137" w14:textId="77777777" w:rsidR="00795C01" w:rsidRDefault="00795C01" w:rsidP="00A818B4">
                            <w:pPr>
                              <w:tabs>
                                <w:tab w:val="left" w:pos="567"/>
                              </w:tabs>
                              <w:spacing w:line="260" w:lineRule="exact"/>
                              <w:rPr>
                                <w:color w:val="000000"/>
                                <w:kern w:val="24"/>
                                <w:sz w:val="18"/>
                                <w:szCs w:val="18"/>
                                <w:lang w:val="sr-Latn-RS"/>
                              </w:rPr>
                            </w:pPr>
                            <w:r>
                              <w:rPr>
                                <w:color w:val="000000"/>
                                <w:kern w:val="24"/>
                                <w:sz w:val="18"/>
                                <w:szCs w:val="18"/>
                                <w:lang w:val="sr-Latn-RS"/>
                              </w:rPr>
                              <w:t xml:space="preserve">                        Procenat živih pacijenata</w:t>
                            </w:r>
                          </w:p>
                        </w:txbxContent>
                      </wps:txbx>
                      <wps:bodyPr rot="0" vert="vert270" wrap="square" anchor="t" anchorCtr="0"/>
                    </wps:wsp>
                  </a:graphicData>
                </a:graphic>
              </wp:anchor>
            </w:drawing>
          </mc:Choice>
          <mc:Fallback>
            <w:pict>
              <v:shape w14:anchorId="2BDA3E60" id="_x0000_s1047" type="#_x0000_t202" style="position:absolute;left:0;text-align:left;margin-left:0;margin-top:0;width:39.2pt;height:224.9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" filled="f" stroked="f">
                <v:textbox style="layout-flow:vertical;mso-layout-flow-alt:bottom-to-top">
                  <w:txbxContent>
                    <w:p w14:paraId="13E1D137" w14:textId="77777777" w:rsidR="00795C01" w:rsidRDefault="00795C01" w:rsidP="00A818B4">
                      <w:pPr>
                        <w:tabs>
                          <w:tab w:val="left" w:pos="567"/>
                        </w:tabs>
                        <w:spacing w:line="260" w:lineRule="exact"/>
                        <w:rPr>
                          <w:color w:val="000000"/>
                          <w:kern w:val="24"/>
                          <w:sz w:val="18"/>
                          <w:szCs w:val="18"/>
                          <w:lang w:val="sr-Latn-RS"/>
                        </w:rPr>
                      </w:pPr>
                      <w:r>
                        <w:rPr>
                          <w:color w:val="000000"/>
                          <w:kern w:val="24"/>
                          <w:sz w:val="18"/>
                          <w:szCs w:val="18"/>
                          <w:lang w:val="sr-Latn-RS"/>
                        </w:rPr>
                        <w:t xml:space="preserve">                        Procenat živih pacijenata</w:t>
                      </w:r>
                    </w:p>
                  </w:txbxContent>
                </v:textbox>
              </v:shape>
            </w:pict>
          </mc:Fallback>
        </mc:AlternateContent>
      </w:r>
    </w:p>
    <w:p w14:paraId="7A81FC9D" w14:textId="77777777" w:rsidR="00B0137E" w:rsidRDefault="00B0137E" w:rsidP="005A1B4F">
      <w:pPr>
        <w:tabs>
          <w:tab w:val="left" w:pos="567"/>
        </w:tabs>
        <w:spacing w:before="60" w:after="60" w:line="260" w:lineRule="exact"/>
        <w:ind w:left="1440" w:hanging="1440"/>
        <w:rPr>
          <w:sz w:val="22"/>
          <w:szCs w:val="22"/>
          <w:lang w:val="en-GB"/>
        </w:rPr>
      </w:pPr>
    </w:p>
    <w:p w14:paraId="348A0B09" w14:textId="77777777" w:rsidR="00B0137E" w:rsidRDefault="00B0137E" w:rsidP="005A1B4F">
      <w:pPr>
        <w:tabs>
          <w:tab w:val="left" w:pos="567"/>
        </w:tabs>
        <w:spacing w:before="60" w:after="60" w:line="260" w:lineRule="exact"/>
        <w:ind w:left="1440" w:hanging="1440"/>
        <w:rPr>
          <w:sz w:val="22"/>
          <w:szCs w:val="22"/>
          <w:lang w:val="en-GB"/>
        </w:rPr>
      </w:pPr>
    </w:p>
    <w:p w14:paraId="1DB89990" w14:textId="77777777" w:rsidR="00A818B4" w:rsidRDefault="00A818B4" w:rsidP="005A1B4F">
      <w:pPr>
        <w:tabs>
          <w:tab w:val="left" w:pos="567"/>
        </w:tabs>
        <w:spacing w:before="60" w:after="60" w:line="260" w:lineRule="exact"/>
        <w:ind w:left="1440" w:hanging="1440"/>
        <w:rPr>
          <w:sz w:val="22"/>
          <w:szCs w:val="22"/>
          <w:lang w:val="en-GB"/>
        </w:rPr>
      </w:pPr>
    </w:p>
    <w:p w14:paraId="674733ED" w14:textId="77777777" w:rsidR="00A818B4" w:rsidRDefault="00A818B4" w:rsidP="005A1B4F">
      <w:pPr>
        <w:tabs>
          <w:tab w:val="left" w:pos="567"/>
        </w:tabs>
        <w:spacing w:before="60" w:after="60" w:line="260" w:lineRule="exact"/>
        <w:ind w:left="1440" w:hanging="1440"/>
        <w:rPr>
          <w:sz w:val="22"/>
          <w:szCs w:val="22"/>
          <w:lang w:val="en-GB"/>
        </w:rPr>
      </w:pPr>
    </w:p>
    <w:p w14:paraId="287AF087" w14:textId="77777777" w:rsidR="00A818B4" w:rsidRDefault="00A818B4" w:rsidP="005A1B4F">
      <w:pPr>
        <w:tabs>
          <w:tab w:val="left" w:pos="567"/>
        </w:tabs>
        <w:spacing w:before="60" w:after="60" w:line="260" w:lineRule="exact"/>
        <w:ind w:left="1440" w:hanging="1440"/>
        <w:rPr>
          <w:sz w:val="22"/>
          <w:szCs w:val="22"/>
          <w:lang w:val="en-GB"/>
        </w:rPr>
      </w:pPr>
    </w:p>
    <w:p w14:paraId="638EDAAF" w14:textId="77777777" w:rsidR="00A818B4" w:rsidRDefault="00A818B4" w:rsidP="005A1B4F">
      <w:pPr>
        <w:tabs>
          <w:tab w:val="left" w:pos="567"/>
        </w:tabs>
        <w:spacing w:before="60" w:after="60" w:line="260" w:lineRule="exact"/>
        <w:ind w:left="1440" w:hanging="1440"/>
        <w:rPr>
          <w:sz w:val="22"/>
          <w:szCs w:val="22"/>
          <w:lang w:val="en-GB"/>
        </w:rPr>
      </w:pPr>
    </w:p>
    <w:p w14:paraId="79F899A3" w14:textId="77777777" w:rsidR="00A818B4" w:rsidRDefault="00A818B4" w:rsidP="005A1B4F">
      <w:pPr>
        <w:tabs>
          <w:tab w:val="left" w:pos="567"/>
        </w:tabs>
        <w:spacing w:before="60" w:after="60" w:line="260" w:lineRule="exact"/>
        <w:ind w:left="1440" w:hanging="1440"/>
        <w:rPr>
          <w:sz w:val="22"/>
          <w:szCs w:val="22"/>
          <w:lang w:val="en-GB"/>
        </w:rPr>
      </w:pPr>
    </w:p>
    <w:p w14:paraId="7964BC10" w14:textId="180D2E1D" w:rsidR="00A818B4" w:rsidRDefault="00A73807" w:rsidP="005A1B4F">
      <w:pPr>
        <w:tabs>
          <w:tab w:val="left" w:pos="567"/>
        </w:tabs>
        <w:spacing w:before="60" w:after="60" w:line="260" w:lineRule="exact"/>
        <w:ind w:left="1440" w:hanging="1440"/>
        <w:rPr>
          <w:sz w:val="22"/>
          <w:szCs w:val="22"/>
          <w:lang w:val="en-GB"/>
        </w:rPr>
      </w:pPr>
      <w:r>
        <w:rPr>
          <w:noProof/>
        </w:rPr>
        <mc:AlternateContent>
          <mc:Choice Requires="wps">
            <w:drawing>
              <wp:anchor distT="0" distB="0" distL="114300" distR="114300" simplePos="0" relativeHeight="251795456" behindDoc="0" locked="0" layoutInCell="1" allowOverlap="1" wp14:anchorId="4685A41E" wp14:editId="4CAECDD9">
                <wp:simplePos x="0" y="0"/>
                <wp:positionH relativeFrom="column">
                  <wp:posOffset>5452176</wp:posOffset>
                </wp:positionH>
                <wp:positionV relativeFrom="paragraph">
                  <wp:posOffset>174730</wp:posOffset>
                </wp:positionV>
                <wp:extent cx="715052" cy="428893"/>
                <wp:effectExtent l="0" t="0" r="0" b="0"/>
                <wp:wrapNone/>
                <wp:docPr id="1525223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52" cy="428893"/>
                        </a:xfrm>
                        <a:prstGeom prst="rect">
                          <a:avLst/>
                        </a:prstGeom>
                        <a:noFill/>
                        <a:ln w="9525">
                          <a:noFill/>
                          <a:miter lim="800000"/>
                          <a:headEnd/>
                          <a:tailEnd/>
                        </a:ln>
                      </wps:spPr>
                      <wps:txbx>
                        <w:txbxContent>
                          <w:p w14:paraId="520F408E"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Olaparib</w:t>
                            </w:r>
                          </w:p>
                          <w:p w14:paraId="2E2C738F"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Placebo</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685A41E" id="_x0000_s1048" type="#_x0000_t202" style="position:absolute;left:0;text-align:left;margin-left:429.3pt;margin-top:13.75pt;width:56.3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" filled="f" stroked="f">
                <v:textbox>
                  <w:txbxContent>
                    <w:p w14:paraId="520F408E"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Olaparib</w:t>
                      </w:r>
                    </w:p>
                    <w:p w14:paraId="2E2C738F"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Placebo</w:t>
                      </w:r>
                    </w:p>
                  </w:txbxContent>
                </v:textbox>
              </v:shape>
            </w:pict>
          </mc:Fallback>
        </mc:AlternateContent>
      </w:r>
    </w:p>
    <w:p w14:paraId="28A7D811" w14:textId="03E423E9" w:rsidR="00A818B4" w:rsidRDefault="00A818B4" w:rsidP="005A1B4F">
      <w:pPr>
        <w:tabs>
          <w:tab w:val="left" w:pos="567"/>
        </w:tabs>
        <w:spacing w:before="60" w:after="60" w:line="260" w:lineRule="exact"/>
        <w:ind w:left="1440" w:hanging="1440"/>
        <w:rPr>
          <w:sz w:val="22"/>
          <w:szCs w:val="22"/>
          <w:lang w:val="en-GB"/>
        </w:rPr>
      </w:pPr>
    </w:p>
    <w:p w14:paraId="32B762EB" w14:textId="4BF04160" w:rsidR="00A818B4" w:rsidRDefault="00A818B4" w:rsidP="005A1B4F">
      <w:pPr>
        <w:tabs>
          <w:tab w:val="left" w:pos="567"/>
        </w:tabs>
        <w:spacing w:before="60" w:after="60" w:line="260" w:lineRule="exact"/>
        <w:ind w:left="1440" w:hanging="1440"/>
        <w:rPr>
          <w:sz w:val="22"/>
          <w:szCs w:val="22"/>
          <w:lang w:val="en-GB"/>
        </w:rPr>
      </w:pPr>
    </w:p>
    <w:p w14:paraId="6DA4139C" w14:textId="070793CC" w:rsidR="00A818B4" w:rsidRDefault="00A73807" w:rsidP="005A1B4F">
      <w:pPr>
        <w:tabs>
          <w:tab w:val="left" w:pos="567"/>
        </w:tabs>
        <w:spacing w:before="60" w:after="60" w:line="260" w:lineRule="exact"/>
        <w:ind w:left="1440" w:hanging="1440"/>
        <w:rPr>
          <w:sz w:val="22"/>
          <w:szCs w:val="22"/>
          <w:lang w:val="en-GB"/>
        </w:rPr>
      </w:pPr>
      <w:r>
        <w:rPr>
          <w:noProof/>
        </w:rPr>
        <mc:AlternateContent>
          <mc:Choice Requires="wps">
            <w:drawing>
              <wp:anchor distT="0" distB="0" distL="114300" distR="114300" simplePos="0" relativeHeight="251794432" behindDoc="0" locked="0" layoutInCell="1" allowOverlap="1" wp14:anchorId="2208AE2C" wp14:editId="3D356782">
                <wp:simplePos x="0" y="0"/>
                <wp:positionH relativeFrom="column">
                  <wp:posOffset>2162936</wp:posOffset>
                </wp:positionH>
                <wp:positionV relativeFrom="paragraph">
                  <wp:posOffset>15831</wp:posOffset>
                </wp:positionV>
                <wp:extent cx="2084070" cy="225350"/>
                <wp:effectExtent l="0" t="0" r="0" b="3810"/>
                <wp:wrapNone/>
                <wp:docPr id="1525223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25350"/>
                        </a:xfrm>
                        <a:prstGeom prst="rect">
                          <a:avLst/>
                        </a:prstGeom>
                        <a:noFill/>
                        <a:ln w="9525">
                          <a:noFill/>
                          <a:miter lim="800000"/>
                          <a:headEnd/>
                          <a:tailEnd/>
                        </a:ln>
                      </wps:spPr>
                      <wps:txbx>
                        <w:txbxContent>
                          <w:p w14:paraId="0A509FCD" w14:textId="5EC8FA84" w:rsidR="00795C01" w:rsidRDefault="00795C01" w:rsidP="00A818B4">
                            <w:pPr>
                              <w:tabs>
                                <w:tab w:val="left" w:pos="567"/>
                              </w:tabs>
                              <w:spacing w:line="240" w:lineRule="exact"/>
                              <w:jc w:val="center"/>
                              <w:rPr>
                                <w:color w:val="000000"/>
                                <w:kern w:val="24"/>
                                <w:sz w:val="18"/>
                                <w:szCs w:val="18"/>
                                <w:lang w:val="sr-Latn-RS"/>
                              </w:rPr>
                            </w:pPr>
                            <w:r>
                              <w:rPr>
                                <w:color w:val="000000"/>
                                <w:kern w:val="24"/>
                                <w:sz w:val="18"/>
                                <w:szCs w:val="18"/>
                                <w:lang w:val="sr-Latn-RS"/>
                              </w:rPr>
                              <w:t>Mjeseci od randomizacije</w:t>
                            </w:r>
                          </w:p>
                        </w:txbxContent>
                      </wps:txbx>
                      <wps:bodyPr rot="0" vert="horz" wrap="square" anchor="t" anchorCtr="0">
                        <a:noAutofit/>
                      </wps:bodyPr>
                    </wps:wsp>
                  </a:graphicData>
                </a:graphic>
                <wp14:sizeRelV relativeFrom="margin">
                  <wp14:pctHeight>0</wp14:pctHeight>
                </wp14:sizeRelV>
              </wp:anchor>
            </w:drawing>
          </mc:Choice>
          <mc:Fallback>
            <w:pict>
              <v:shape w14:anchorId="2208AE2C" id="_x0000_s1049" type="#_x0000_t202" style="position:absolute;left:0;text-align:left;margin-left:170.3pt;margin-top:1.25pt;width:164.1pt;height:17.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" filled="f" stroked="f">
                <v:textbox>
                  <w:txbxContent>
                    <w:p w14:paraId="0A509FCD" w14:textId="5EC8FA84" w:rsidR="00795C01" w:rsidRDefault="00795C01" w:rsidP="00A818B4">
                      <w:pPr>
                        <w:tabs>
                          <w:tab w:val="left" w:pos="567"/>
                        </w:tabs>
                        <w:spacing w:line="240" w:lineRule="exact"/>
                        <w:jc w:val="center"/>
                        <w:rPr>
                          <w:color w:val="000000"/>
                          <w:kern w:val="24"/>
                          <w:sz w:val="18"/>
                          <w:szCs w:val="18"/>
                          <w:lang w:val="sr-Latn-RS"/>
                        </w:rPr>
                      </w:pPr>
                      <w:r>
                        <w:rPr>
                          <w:color w:val="000000"/>
                          <w:kern w:val="24"/>
                          <w:sz w:val="18"/>
                          <w:szCs w:val="18"/>
                          <w:lang w:val="sr-Latn-RS"/>
                        </w:rPr>
                        <w:t>Mjeseci od randomizacije</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6A370CEE" wp14:editId="0EECF1D8">
                <wp:simplePos x="0" y="0"/>
                <wp:positionH relativeFrom="column">
                  <wp:posOffset>490148</wp:posOffset>
                </wp:positionH>
                <wp:positionV relativeFrom="paragraph">
                  <wp:posOffset>137172</wp:posOffset>
                </wp:positionV>
                <wp:extent cx="1581782" cy="246937"/>
                <wp:effectExtent l="0" t="0" r="0" b="1270"/>
                <wp:wrapNone/>
                <wp:docPr id="1525223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2" cy="246937"/>
                        </a:xfrm>
                        <a:prstGeom prst="rect">
                          <a:avLst/>
                        </a:prstGeom>
                        <a:noFill/>
                        <a:ln w="9525">
                          <a:noFill/>
                          <a:miter lim="800000"/>
                          <a:headEnd/>
                          <a:tailEnd/>
                        </a:ln>
                      </wps:spPr>
                      <wps:txbx>
                        <w:txbxContent>
                          <w:p w14:paraId="7A5A04F8" w14:textId="77777777" w:rsidR="00795C01" w:rsidRDefault="00795C01" w:rsidP="00A818B4">
                            <w:pPr>
                              <w:tabs>
                                <w:tab w:val="left" w:pos="567"/>
                              </w:tabs>
                              <w:spacing w:line="260" w:lineRule="exact"/>
                              <w:rPr>
                                <w:color w:val="000000"/>
                                <w:kern w:val="24"/>
                                <w:sz w:val="18"/>
                                <w:szCs w:val="18"/>
                                <w:lang w:val="sr-Latn-RS"/>
                              </w:rPr>
                            </w:pPr>
                            <w:r>
                              <w:rPr>
                                <w:color w:val="000000"/>
                                <w:kern w:val="24"/>
                                <w:sz w:val="18"/>
                                <w:szCs w:val="18"/>
                                <w:lang w:val="sr-Latn-RS"/>
                              </w:rPr>
                              <w:t>Broj pacijenata pod rizikom</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0CEE" id="_x0000_s1050" type="#_x0000_t202" style="position:absolute;left:0;text-align:left;margin-left:38.6pt;margin-top:10.8pt;width:124.55pt;height:1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" filled="f" stroked="f">
                <v:textbox>
                  <w:txbxContent>
                    <w:p w14:paraId="7A5A04F8" w14:textId="77777777" w:rsidR="00795C01" w:rsidRDefault="00795C01" w:rsidP="00A818B4">
                      <w:pPr>
                        <w:tabs>
                          <w:tab w:val="left" w:pos="567"/>
                        </w:tabs>
                        <w:spacing w:line="260" w:lineRule="exact"/>
                        <w:rPr>
                          <w:color w:val="000000"/>
                          <w:kern w:val="24"/>
                          <w:sz w:val="18"/>
                          <w:szCs w:val="18"/>
                          <w:lang w:val="sr-Latn-RS"/>
                        </w:rPr>
                      </w:pPr>
                      <w:r>
                        <w:rPr>
                          <w:color w:val="000000"/>
                          <w:kern w:val="24"/>
                          <w:sz w:val="18"/>
                          <w:szCs w:val="18"/>
                          <w:lang w:val="sr-Latn-RS"/>
                        </w:rPr>
                        <w:t>Broj pacijenata pod rizikom</w:t>
                      </w:r>
                    </w:p>
                  </w:txbxContent>
                </v:textbox>
              </v:shape>
            </w:pict>
          </mc:Fallback>
        </mc:AlternateContent>
      </w:r>
    </w:p>
    <w:p w14:paraId="4259CFE1" w14:textId="05BAE29B" w:rsidR="00A818B4" w:rsidRDefault="00A73807" w:rsidP="005A1B4F">
      <w:pPr>
        <w:tabs>
          <w:tab w:val="left" w:pos="567"/>
        </w:tabs>
        <w:spacing w:before="60" w:after="60" w:line="260" w:lineRule="exact"/>
        <w:ind w:left="1440" w:hanging="1440"/>
        <w:rPr>
          <w:sz w:val="22"/>
          <w:szCs w:val="22"/>
          <w:lang w:val="en-GB"/>
        </w:rPr>
      </w:pPr>
      <w:r>
        <w:rPr>
          <w:noProof/>
        </w:rPr>
        <mc:AlternateContent>
          <mc:Choice Requires="wps">
            <w:drawing>
              <wp:anchor distT="0" distB="0" distL="114300" distR="114300" simplePos="0" relativeHeight="251797504" behindDoc="0" locked="0" layoutInCell="1" allowOverlap="1" wp14:anchorId="316C81B5" wp14:editId="201108A1">
                <wp:simplePos x="0" y="0"/>
                <wp:positionH relativeFrom="column">
                  <wp:posOffset>494481</wp:posOffset>
                </wp:positionH>
                <wp:positionV relativeFrom="paragraph">
                  <wp:posOffset>37980</wp:posOffset>
                </wp:positionV>
                <wp:extent cx="1772463" cy="247018"/>
                <wp:effectExtent l="0" t="0" r="0" b="635"/>
                <wp:wrapNone/>
                <wp:docPr id="1525223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463" cy="247018"/>
                        </a:xfrm>
                        <a:prstGeom prst="rect">
                          <a:avLst/>
                        </a:prstGeom>
                        <a:noFill/>
                        <a:ln w="9525">
                          <a:noFill/>
                          <a:miter lim="800000"/>
                          <a:headEnd/>
                          <a:tailEnd/>
                        </a:ln>
                      </wps:spPr>
                      <wps:txbx>
                        <w:txbxContent>
                          <w:p w14:paraId="6A7D9DFE" w14:textId="27BDB989" w:rsidR="00795C01" w:rsidRPr="00F331AD" w:rsidRDefault="00795C01" w:rsidP="00A818B4">
                            <w:pPr>
                              <w:tabs>
                                <w:tab w:val="left" w:pos="567"/>
                              </w:tabs>
                              <w:spacing w:line="260" w:lineRule="exact"/>
                              <w:rPr>
                                <w:color w:val="000000"/>
                                <w:kern w:val="24"/>
                                <w:sz w:val="16"/>
                                <w:szCs w:val="16"/>
                                <w:lang w:val="sr-Latn-RS"/>
                              </w:rPr>
                            </w:pPr>
                            <w:r w:rsidRPr="00F331AD">
                              <w:rPr>
                                <w:color w:val="000000"/>
                                <w:kern w:val="24"/>
                                <w:sz w:val="16"/>
                                <w:szCs w:val="16"/>
                                <w:lang w:val="sr-Latn-RS"/>
                              </w:rPr>
                              <w:t>Olaparib 300 mg dva puta dnevno</w:t>
                            </w:r>
                          </w:p>
                          <w:p w14:paraId="70231BDF" w14:textId="77777777" w:rsidR="00795C01" w:rsidRDefault="00795C01" w:rsidP="00A818B4">
                            <w:pPr>
                              <w:tabs>
                                <w:tab w:val="left" w:pos="567"/>
                              </w:tabs>
                              <w:spacing w:line="260" w:lineRule="exact"/>
                              <w:rPr>
                                <w:color w:val="000000"/>
                                <w:kern w:val="24"/>
                                <w:sz w:val="12"/>
                                <w:szCs w:val="12"/>
                                <w:lang w:val="en-GB"/>
                              </w:rPr>
                            </w:pPr>
                            <w:r>
                              <w:rPr>
                                <w:color w:val="000000"/>
                                <w:kern w:val="24"/>
                                <w:sz w:val="12"/>
                                <w:szCs w:val="12"/>
                                <w:lang w:val="en-GB"/>
                              </w:rPr>
                              <w:t>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81B5" id="_x0000_s1051" type="#_x0000_t202" style="position:absolute;left:0;text-align:left;margin-left:38.95pt;margin-top:3pt;width:139.55pt;height:1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" filled="f" stroked="f">
                <v:textbox>
                  <w:txbxContent>
                    <w:p w14:paraId="6A7D9DFE" w14:textId="27BDB989" w:rsidR="00795C01" w:rsidRPr="00F331AD" w:rsidRDefault="00795C01" w:rsidP="00A818B4">
                      <w:pPr>
                        <w:tabs>
                          <w:tab w:val="left" w:pos="567"/>
                        </w:tabs>
                        <w:spacing w:line="260" w:lineRule="exact"/>
                        <w:rPr>
                          <w:color w:val="000000"/>
                          <w:kern w:val="24"/>
                          <w:sz w:val="16"/>
                          <w:szCs w:val="16"/>
                          <w:lang w:val="sr-Latn-RS"/>
                        </w:rPr>
                      </w:pPr>
                      <w:r w:rsidRPr="00F331AD">
                        <w:rPr>
                          <w:color w:val="000000"/>
                          <w:kern w:val="24"/>
                          <w:sz w:val="16"/>
                          <w:szCs w:val="16"/>
                          <w:lang w:val="sr-Latn-RS"/>
                        </w:rPr>
                        <w:t>Olaparib 300 mg dva puta dnevno</w:t>
                      </w:r>
                    </w:p>
                    <w:p w14:paraId="70231BDF" w14:textId="77777777" w:rsidR="00795C01" w:rsidRDefault="00795C01" w:rsidP="00A818B4">
                      <w:pPr>
                        <w:tabs>
                          <w:tab w:val="left" w:pos="567"/>
                        </w:tabs>
                        <w:spacing w:line="260" w:lineRule="exact"/>
                        <w:rPr>
                          <w:color w:val="000000"/>
                          <w:kern w:val="24"/>
                          <w:sz w:val="12"/>
                          <w:szCs w:val="12"/>
                          <w:lang w:val="en-GB"/>
                        </w:rPr>
                      </w:pPr>
                      <w:r>
                        <w:rPr>
                          <w:color w:val="000000"/>
                          <w:kern w:val="24"/>
                          <w:sz w:val="12"/>
                          <w:szCs w:val="12"/>
                          <w:lang w:val="en-GB"/>
                        </w:rPr>
                        <w:t> </w:t>
                      </w:r>
                    </w:p>
                  </w:txbxContent>
                </v:textbox>
              </v:shape>
            </w:pict>
          </mc:Fallback>
        </mc:AlternateContent>
      </w:r>
    </w:p>
    <w:p w14:paraId="3A77641F" w14:textId="233641A7" w:rsidR="00A818B4" w:rsidRDefault="00A73807" w:rsidP="005A1B4F">
      <w:pPr>
        <w:tabs>
          <w:tab w:val="left" w:pos="567"/>
        </w:tabs>
        <w:spacing w:before="60" w:after="60" w:line="260" w:lineRule="exact"/>
        <w:ind w:left="1440" w:hanging="1440"/>
        <w:rPr>
          <w:sz w:val="22"/>
          <w:szCs w:val="22"/>
          <w:lang w:val="en-GB"/>
        </w:rPr>
      </w:pPr>
      <w:r>
        <w:rPr>
          <w:noProof/>
        </w:rPr>
        <mc:AlternateContent>
          <mc:Choice Requires="wps">
            <w:drawing>
              <wp:anchor distT="0" distB="0" distL="114300" distR="114300" simplePos="0" relativeHeight="251798528" behindDoc="0" locked="0" layoutInCell="1" allowOverlap="1" wp14:anchorId="0F441FF2" wp14:editId="59B06AE0">
                <wp:simplePos x="0" y="0"/>
                <wp:positionH relativeFrom="column">
                  <wp:posOffset>490148</wp:posOffset>
                </wp:positionH>
                <wp:positionV relativeFrom="paragraph">
                  <wp:posOffset>25460</wp:posOffset>
                </wp:positionV>
                <wp:extent cx="956945" cy="242685"/>
                <wp:effectExtent l="0" t="0" r="0" b="5080"/>
                <wp:wrapNone/>
                <wp:docPr id="1525223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2685"/>
                        </a:xfrm>
                        <a:prstGeom prst="rect">
                          <a:avLst/>
                        </a:prstGeom>
                        <a:noFill/>
                        <a:ln w="9525">
                          <a:noFill/>
                          <a:miter lim="800000"/>
                          <a:headEnd/>
                          <a:tailEnd/>
                        </a:ln>
                      </wps:spPr>
                      <wps:txbx>
                        <w:txbxContent>
                          <w:p w14:paraId="0DF12ADB" w14:textId="77777777" w:rsidR="00795C01" w:rsidRPr="00F331AD" w:rsidRDefault="00795C01" w:rsidP="00A818B4">
                            <w:pPr>
                              <w:tabs>
                                <w:tab w:val="left" w:pos="567"/>
                              </w:tabs>
                              <w:spacing w:line="260" w:lineRule="exact"/>
                              <w:rPr>
                                <w:color w:val="000000"/>
                                <w:kern w:val="24"/>
                                <w:sz w:val="16"/>
                                <w:szCs w:val="16"/>
                                <w:lang w:val="en-GB"/>
                              </w:rPr>
                            </w:pPr>
                            <w:r w:rsidRPr="00F331AD">
                              <w:rPr>
                                <w:color w:val="000000"/>
                                <w:kern w:val="24"/>
                                <w:sz w:val="16"/>
                                <w:szCs w:val="16"/>
                                <w:lang w:val="en-GB"/>
                              </w:rPr>
                              <w:t>Placebo</w:t>
                            </w:r>
                          </w:p>
                          <w:p w14:paraId="7805DC50"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 </w:t>
                            </w:r>
                          </w:p>
                        </w:txbxContent>
                      </wps:txbx>
                      <wps:bodyPr rot="0" vert="horz" wrap="square" anchor="t" anchorCtr="0">
                        <a:noAutofit/>
                      </wps:bodyPr>
                    </wps:wsp>
                  </a:graphicData>
                </a:graphic>
                <wp14:sizeRelV relativeFrom="margin">
                  <wp14:pctHeight>0</wp14:pctHeight>
                </wp14:sizeRelV>
              </wp:anchor>
            </w:drawing>
          </mc:Choice>
          <mc:Fallback>
            <w:pict>
              <v:shape w14:anchorId="0F441FF2" id="_x0000_s1052" type="#_x0000_t202" style="position:absolute;left:0;text-align:left;margin-left:38.6pt;margin-top:2pt;width:75.35pt;height:19.1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" filled="f" stroked="f">
                <v:textbox>
                  <w:txbxContent>
                    <w:p w14:paraId="0DF12ADB" w14:textId="77777777" w:rsidR="00795C01" w:rsidRPr="00F331AD" w:rsidRDefault="00795C01" w:rsidP="00A818B4">
                      <w:pPr>
                        <w:tabs>
                          <w:tab w:val="left" w:pos="567"/>
                        </w:tabs>
                        <w:spacing w:line="260" w:lineRule="exact"/>
                        <w:rPr>
                          <w:color w:val="000000"/>
                          <w:kern w:val="24"/>
                          <w:sz w:val="16"/>
                          <w:szCs w:val="16"/>
                          <w:lang w:val="en-GB"/>
                        </w:rPr>
                      </w:pPr>
                      <w:r w:rsidRPr="00F331AD">
                        <w:rPr>
                          <w:color w:val="000000"/>
                          <w:kern w:val="24"/>
                          <w:sz w:val="16"/>
                          <w:szCs w:val="16"/>
                          <w:lang w:val="en-GB"/>
                        </w:rPr>
                        <w:t>Placebo</w:t>
                      </w:r>
                    </w:p>
                    <w:p w14:paraId="7805DC50" w14:textId="77777777" w:rsidR="00795C01" w:rsidRDefault="00795C01" w:rsidP="00A818B4">
                      <w:pPr>
                        <w:tabs>
                          <w:tab w:val="left" w:pos="567"/>
                        </w:tabs>
                        <w:spacing w:line="260" w:lineRule="exact"/>
                        <w:rPr>
                          <w:color w:val="000000"/>
                          <w:kern w:val="24"/>
                          <w:sz w:val="18"/>
                          <w:szCs w:val="18"/>
                          <w:lang w:val="en-GB"/>
                        </w:rPr>
                      </w:pPr>
                      <w:r>
                        <w:rPr>
                          <w:color w:val="000000"/>
                          <w:kern w:val="24"/>
                          <w:sz w:val="18"/>
                          <w:szCs w:val="18"/>
                          <w:lang w:val="en-GB"/>
                        </w:rPr>
                        <w:t> </w:t>
                      </w:r>
                    </w:p>
                  </w:txbxContent>
                </v:textbox>
              </v:shape>
            </w:pict>
          </mc:Fallback>
        </mc:AlternateContent>
      </w:r>
    </w:p>
    <w:p w14:paraId="16EBD678" w14:textId="77777777" w:rsidR="00A818B4" w:rsidRDefault="00A818B4" w:rsidP="00F331AD">
      <w:pPr>
        <w:tabs>
          <w:tab w:val="left" w:pos="567"/>
        </w:tabs>
        <w:spacing w:before="60" w:after="60" w:line="260" w:lineRule="exact"/>
        <w:rPr>
          <w:sz w:val="22"/>
          <w:szCs w:val="22"/>
          <w:lang w:val="en-GB"/>
        </w:rPr>
      </w:pPr>
    </w:p>
    <w:p w14:paraId="60A40E54" w14:textId="77777777" w:rsidR="00D44997" w:rsidRPr="005A1B4F" w:rsidRDefault="00D44997" w:rsidP="00F331AD">
      <w:pPr>
        <w:tabs>
          <w:tab w:val="left" w:pos="569"/>
        </w:tabs>
        <w:spacing w:before="60" w:after="60" w:line="260" w:lineRule="exact"/>
        <w:rPr>
          <w:i/>
          <w:iCs/>
          <w:sz w:val="22"/>
          <w:szCs w:val="22"/>
          <w:u w:val="single"/>
          <w:lang w:val="de-DE"/>
        </w:rPr>
      </w:pPr>
    </w:p>
    <w:p w14:paraId="3F5E136F" w14:textId="7F73CF33" w:rsidR="00F7273C" w:rsidRPr="005A1B4F" w:rsidRDefault="00D44997" w:rsidP="009961A1">
      <w:pPr>
        <w:tabs>
          <w:tab w:val="left" w:pos="540"/>
          <w:tab w:val="left" w:pos="569"/>
        </w:tabs>
        <w:jc w:val="both"/>
        <w:rPr>
          <w:sz w:val="22"/>
          <w:szCs w:val="22"/>
          <w:lang w:val="de-DE"/>
        </w:rPr>
      </w:pPr>
      <w:r>
        <w:rPr>
          <w:i/>
          <w:iCs/>
          <w:sz w:val="22"/>
          <w:szCs w:val="22"/>
          <w:u w:val="single"/>
          <w:lang w:val="de-DE"/>
        </w:rPr>
        <w:t xml:space="preserve">Metastatski karcinom dojke pozitivan na </w:t>
      </w:r>
      <w:r w:rsidR="00F7273C" w:rsidRPr="005A1B4F">
        <w:rPr>
          <w:i/>
          <w:iCs/>
          <w:sz w:val="22"/>
          <w:szCs w:val="22"/>
          <w:u w:val="single"/>
          <w:lang w:val="de-DE"/>
        </w:rPr>
        <w:t>gBRCA1/2-mut</w:t>
      </w:r>
      <w:r>
        <w:rPr>
          <w:i/>
          <w:iCs/>
          <w:sz w:val="22"/>
          <w:szCs w:val="22"/>
          <w:u w:val="single"/>
          <w:lang w:val="de-DE"/>
        </w:rPr>
        <w:t>acije i negativan na</w:t>
      </w:r>
      <w:r w:rsidR="00F7273C" w:rsidRPr="005A1B4F">
        <w:rPr>
          <w:i/>
          <w:iCs/>
          <w:sz w:val="22"/>
          <w:szCs w:val="22"/>
          <w:u w:val="single"/>
          <w:lang w:val="de-DE"/>
        </w:rPr>
        <w:t xml:space="preserve"> HER2</w:t>
      </w:r>
    </w:p>
    <w:p w14:paraId="171C65CA" w14:textId="77777777" w:rsidR="00F7273C" w:rsidRPr="005A1B4F" w:rsidRDefault="00F7273C" w:rsidP="009961A1">
      <w:pPr>
        <w:tabs>
          <w:tab w:val="left" w:pos="540"/>
          <w:tab w:val="left" w:pos="569"/>
        </w:tabs>
        <w:jc w:val="both"/>
        <w:rPr>
          <w:sz w:val="22"/>
          <w:szCs w:val="22"/>
          <w:lang w:val="de-DE"/>
        </w:rPr>
      </w:pPr>
      <w:r w:rsidRPr="005A1B4F">
        <w:rPr>
          <w:i/>
          <w:iCs/>
          <w:sz w:val="22"/>
          <w:szCs w:val="22"/>
          <w:lang w:val="de-DE"/>
        </w:rPr>
        <w:t>OlympiAD (Studija D0819C00003)</w:t>
      </w:r>
    </w:p>
    <w:p w14:paraId="689845FA" w14:textId="77777777" w:rsidR="00D44997" w:rsidRDefault="00D44997" w:rsidP="009961A1">
      <w:pPr>
        <w:tabs>
          <w:tab w:val="left" w:pos="540"/>
          <w:tab w:val="left" w:pos="569"/>
        </w:tabs>
        <w:jc w:val="both"/>
        <w:rPr>
          <w:sz w:val="22"/>
          <w:szCs w:val="22"/>
          <w:lang w:val="de-DE"/>
        </w:rPr>
      </w:pPr>
    </w:p>
    <w:p w14:paraId="524AE506" w14:textId="7A4C99D1" w:rsidR="00F7273C" w:rsidRPr="005A1B4F" w:rsidRDefault="00206959" w:rsidP="009961A1">
      <w:pPr>
        <w:tabs>
          <w:tab w:val="left" w:pos="540"/>
          <w:tab w:val="left" w:pos="569"/>
        </w:tabs>
        <w:jc w:val="both"/>
        <w:rPr>
          <w:sz w:val="22"/>
          <w:szCs w:val="22"/>
          <w:lang w:val="de-DE"/>
        </w:rPr>
      </w:pPr>
      <w:r w:rsidRPr="005A1B4F">
        <w:rPr>
          <w:noProof/>
          <w:sz w:val="22"/>
          <w:szCs w:val="22"/>
        </w:rPr>
        <mc:AlternateContent>
          <mc:Choice Requires="wps">
            <w:drawing>
              <wp:anchor distT="0" distB="0" distL="114300" distR="114300" simplePos="0" relativeHeight="251787264" behindDoc="0" locked="0" layoutInCell="1" allowOverlap="1" wp14:anchorId="2F03A51A" wp14:editId="0B2BAB38">
                <wp:simplePos x="0" y="0"/>
                <wp:positionH relativeFrom="column">
                  <wp:posOffset>494481</wp:posOffset>
                </wp:positionH>
                <wp:positionV relativeFrom="paragraph">
                  <wp:posOffset>2136462</wp:posOffset>
                </wp:positionV>
                <wp:extent cx="956945" cy="125676"/>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25676"/>
                        </a:xfrm>
                        <a:prstGeom prst="rect">
                          <a:avLst/>
                        </a:prstGeom>
                        <a:noFill/>
                        <a:ln w="9525">
                          <a:noFill/>
                          <a:miter lim="800000"/>
                          <a:headEnd/>
                          <a:tailEnd/>
                        </a:ln>
                      </wps:spPr>
                      <wps:txbx>
                        <w:txbxContent>
                          <w:p w14:paraId="3768B00F" w14:textId="77777777" w:rsidR="00795C01" w:rsidRDefault="00795C01" w:rsidP="00F23191">
                            <w:pPr>
                              <w:tabs>
                                <w:tab w:val="left" w:pos="567"/>
                              </w:tabs>
                              <w:spacing w:line="260" w:lineRule="exact"/>
                              <w:rPr>
                                <w:color w:val="000000"/>
                                <w:kern w:val="24"/>
                                <w:sz w:val="18"/>
                                <w:szCs w:val="18"/>
                                <w:lang w:val="en-GB"/>
                              </w:rPr>
                            </w:pPr>
                            <w:r>
                              <w:rPr>
                                <w:color w:val="000000"/>
                                <w:kern w:val="24"/>
                                <w:sz w:val="18"/>
                                <w:szCs w:val="18"/>
                                <w:lang w:val="en-GB"/>
                              </w:rPr>
                              <w:t> </w:t>
                            </w:r>
                          </w:p>
                        </w:txbxContent>
                      </wps:txbx>
                      <wps:bodyPr rot="0" vert="horz" wrap="square" anchor="t" anchorCtr="0">
                        <a:noAutofit/>
                      </wps:bodyPr>
                    </wps:wsp>
                  </a:graphicData>
                </a:graphic>
                <wp14:sizeRelH relativeFrom="page">
                  <wp14:pctWidth>0</wp14:pctWidth>
                </wp14:sizeRelH>
                <wp14:sizeRelV relativeFrom="page">
                  <wp14:pctHeight>0</wp14:pctHeight>
                </wp14:sizeRelV>
              </wp:anchor>
            </w:drawing>
          </mc:Choice>
          <mc:Fallback>
            <w:pict>
              <v:shape w14:anchorId="2F03A51A" id="Text Box 232" o:spid="_x0000_s1053" type="#_x0000_t202" style="position:absolute;left:0;text-align:left;margin-left:38.95pt;margin-top:168.25pt;width:75.35pt;height: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" filled="f" stroked="f">
                <v:textbox>
                  <w:txbxContent>
                    <w:p w14:paraId="3768B00F" w14:textId="77777777" w:rsidR="00795C01" w:rsidRDefault="00795C01" w:rsidP="00F23191">
                      <w:pPr>
                        <w:tabs>
                          <w:tab w:val="left" w:pos="567"/>
                        </w:tabs>
                        <w:spacing w:line="260" w:lineRule="exact"/>
                        <w:rPr>
                          <w:color w:val="000000"/>
                          <w:kern w:val="24"/>
                          <w:sz w:val="18"/>
                          <w:szCs w:val="18"/>
                          <w:lang w:val="en-GB"/>
                        </w:rPr>
                      </w:pPr>
                      <w:r>
                        <w:rPr>
                          <w:color w:val="000000"/>
                          <w:kern w:val="24"/>
                          <w:sz w:val="18"/>
                          <w:szCs w:val="18"/>
                          <w:lang w:val="en-GB"/>
                        </w:rPr>
                        <w:t> </w:t>
                      </w:r>
                    </w:p>
                  </w:txbxContent>
                </v:textbox>
              </v:shape>
            </w:pict>
          </mc:Fallback>
        </mc:AlternateContent>
      </w:r>
      <w:r w:rsidR="00D44997" w:rsidRPr="005A1B4F">
        <w:rPr>
          <w:noProof/>
          <w:sz w:val="22"/>
          <w:szCs w:val="22"/>
        </w:rPr>
        <mc:AlternateContent>
          <mc:Choice Requires="wps">
            <w:drawing>
              <wp:anchor distT="0" distB="0" distL="114300" distR="114300" simplePos="0" relativeHeight="251783168" behindDoc="0" locked="0" layoutInCell="1" allowOverlap="1" wp14:anchorId="4C8DFD77" wp14:editId="4A14C95C">
                <wp:simplePos x="0" y="0"/>
                <wp:positionH relativeFrom="column">
                  <wp:posOffset>5577852</wp:posOffset>
                </wp:positionH>
                <wp:positionV relativeFrom="paragraph">
                  <wp:posOffset>1278400</wp:posOffset>
                </wp:positionV>
                <wp:extent cx="795020" cy="52004"/>
                <wp:effectExtent l="0" t="0" r="0" b="571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95020" cy="5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0685A" w14:textId="1D2B48F8" w:rsidR="00795C01" w:rsidRDefault="00795C01" w:rsidP="00F23191">
                            <w:pPr>
                              <w:tabs>
                                <w:tab w:val="left" w:pos="567"/>
                              </w:tabs>
                              <w:spacing w:line="260" w:lineRule="exact"/>
                              <w:rPr>
                                <w:color w:val="000000"/>
                                <w:kern w:val="24"/>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FD77" id="Text Box 227" o:spid="_x0000_s1054" type="#_x0000_t202" style="position:absolute;left:0;text-align:left;margin-left:439.2pt;margin-top:100.65pt;width:62.6pt;height:4.1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" filled="f" stroked="f">
                <v:textbox>
                  <w:txbxContent>
                    <w:p w14:paraId="1110685A" w14:textId="1D2B48F8" w:rsidR="00795C01" w:rsidRDefault="00795C01" w:rsidP="00F23191">
                      <w:pPr>
                        <w:tabs>
                          <w:tab w:val="left" w:pos="567"/>
                        </w:tabs>
                        <w:spacing w:line="260" w:lineRule="exact"/>
                        <w:rPr>
                          <w:color w:val="000000"/>
                          <w:kern w:val="24"/>
                          <w:sz w:val="18"/>
                          <w:szCs w:val="18"/>
                          <w:lang w:val="en-GB"/>
                        </w:rPr>
                      </w:pPr>
                    </w:p>
                  </w:txbxContent>
                </v:textbox>
              </v:shape>
            </w:pict>
          </mc:Fallback>
        </mc:AlternateContent>
      </w:r>
      <w:r w:rsidR="00F7273C" w:rsidRPr="005A1B4F">
        <w:rPr>
          <w:sz w:val="22"/>
          <w:szCs w:val="22"/>
          <w:lang w:val="de-DE"/>
        </w:rPr>
        <w:t>Bezb</w:t>
      </w:r>
      <w:r w:rsidR="000D19B7" w:rsidRPr="005A1B4F">
        <w:rPr>
          <w:sz w:val="22"/>
          <w:szCs w:val="22"/>
          <w:lang w:val="de-DE"/>
        </w:rPr>
        <w:t>j</w:t>
      </w:r>
      <w:r w:rsidR="00F7273C" w:rsidRPr="005A1B4F">
        <w:rPr>
          <w:sz w:val="22"/>
          <w:szCs w:val="22"/>
          <w:lang w:val="de-DE"/>
        </w:rPr>
        <w:t xml:space="preserve">ednost i efikasnost olapariba kod pacijenata sa </w:t>
      </w:r>
      <w:r w:rsidR="00F7273C" w:rsidRPr="005A1B4F">
        <w:rPr>
          <w:i/>
          <w:iCs/>
          <w:sz w:val="22"/>
          <w:szCs w:val="22"/>
          <w:lang w:val="de-DE"/>
        </w:rPr>
        <w:t>gBRCA1/2-</w:t>
      </w:r>
      <w:r w:rsidR="00F7273C" w:rsidRPr="005A1B4F">
        <w:rPr>
          <w:sz w:val="22"/>
          <w:szCs w:val="22"/>
          <w:lang w:val="de-DE"/>
        </w:rPr>
        <w:t xml:space="preserve">mutacijama koji su imali HER2-negativan metastatski </w:t>
      </w:r>
      <w:r w:rsidR="00116634" w:rsidRPr="005A1B4F">
        <w:rPr>
          <w:sz w:val="22"/>
          <w:szCs w:val="22"/>
          <w:lang w:val="de-DE"/>
        </w:rPr>
        <w:t xml:space="preserve">karcinom </w:t>
      </w:r>
      <w:r w:rsidR="00F7273C" w:rsidRPr="005A1B4F">
        <w:rPr>
          <w:sz w:val="22"/>
          <w:szCs w:val="22"/>
          <w:lang w:val="de-DE"/>
        </w:rPr>
        <w:t xml:space="preserve">dojke proučavane su u randomizovanom, otvorenom, kontrolisanom ispitivanju faze III (OlympiAD). U toj studiji je 302 pacijenta sa dokumentovanom štetnom ili </w:t>
      </w:r>
      <w:r w:rsidR="00116634" w:rsidRPr="005A1B4F">
        <w:rPr>
          <w:sz w:val="22"/>
          <w:szCs w:val="22"/>
          <w:lang w:val="de-DE"/>
        </w:rPr>
        <w:t xml:space="preserve">suspektnom </w:t>
      </w:r>
      <w:r w:rsidR="00F7273C" w:rsidRPr="005A1B4F">
        <w:rPr>
          <w:sz w:val="22"/>
          <w:szCs w:val="22"/>
          <w:lang w:val="de-DE"/>
        </w:rPr>
        <w:t>štetnom mutacijom g</w:t>
      </w:r>
      <w:r w:rsidR="00F7273C" w:rsidRPr="005A1B4F">
        <w:rPr>
          <w:i/>
          <w:iCs/>
          <w:sz w:val="22"/>
          <w:szCs w:val="22"/>
          <w:lang w:val="de-DE"/>
        </w:rPr>
        <w:t xml:space="preserve">BRCA </w:t>
      </w:r>
      <w:r w:rsidR="00F7273C" w:rsidRPr="005A1B4F">
        <w:rPr>
          <w:sz w:val="22"/>
          <w:szCs w:val="22"/>
          <w:lang w:val="de-DE"/>
        </w:rPr>
        <w:t>bilo randomizovano 2:1 da prima ili l</w:t>
      </w:r>
      <w:r w:rsidR="000D19B7" w:rsidRPr="005A1B4F">
        <w:rPr>
          <w:sz w:val="22"/>
          <w:szCs w:val="22"/>
          <w:lang w:val="de-DE"/>
        </w:rPr>
        <w:t>ij</w:t>
      </w:r>
      <w:r w:rsidR="00F7273C" w:rsidRPr="005A1B4F">
        <w:rPr>
          <w:sz w:val="22"/>
          <w:szCs w:val="22"/>
          <w:lang w:val="de-DE"/>
        </w:rPr>
        <w:t>ek Lynparza (300 mg [2 x 150 mg tablete] dva puta dnevno) ili hemoterapiju po izboru l</w:t>
      </w:r>
      <w:r w:rsidR="000D19B7" w:rsidRPr="005A1B4F">
        <w:rPr>
          <w:sz w:val="22"/>
          <w:szCs w:val="22"/>
          <w:lang w:val="de-DE"/>
        </w:rPr>
        <w:t>j</w:t>
      </w:r>
      <w:r w:rsidR="00F7273C" w:rsidRPr="005A1B4F">
        <w:rPr>
          <w:sz w:val="22"/>
          <w:szCs w:val="22"/>
          <w:lang w:val="de-DE"/>
        </w:rPr>
        <w:t xml:space="preserve">ekara (kapecitabin 42%, eribulin 35% ili vinorelbin 17%) sve do progresije ili neprihvatljive toksičnosti. Pacijenti sa mutacijama </w:t>
      </w:r>
      <w:r w:rsidR="00F7273C" w:rsidRPr="005A1B4F">
        <w:rPr>
          <w:i/>
          <w:iCs/>
          <w:sz w:val="22"/>
          <w:szCs w:val="22"/>
          <w:lang w:val="de-DE"/>
        </w:rPr>
        <w:t xml:space="preserve">BRCA1/2 </w:t>
      </w:r>
      <w:r w:rsidR="00F7273C" w:rsidRPr="005A1B4F">
        <w:rPr>
          <w:sz w:val="22"/>
          <w:szCs w:val="22"/>
          <w:lang w:val="de-DE"/>
        </w:rPr>
        <w:t xml:space="preserve">određivani su bilo na osnovu germinativnog testiranja u krvi putem lokalnih analiza ili centralnog testiranja u </w:t>
      </w:r>
      <w:r w:rsidR="00D44997">
        <w:rPr>
          <w:sz w:val="22"/>
          <w:szCs w:val="22"/>
          <w:lang w:val="de-DE"/>
        </w:rPr>
        <w:t xml:space="preserve">laboratoriji </w:t>
      </w:r>
      <w:r w:rsidR="00F7273C" w:rsidRPr="005A1B4F">
        <w:rPr>
          <w:sz w:val="22"/>
          <w:szCs w:val="22"/>
          <w:lang w:val="de-DE"/>
        </w:rPr>
        <w:t>kompaniji Myriad. Pacijenti su bili stratifikovani na osnovu: prethodn</w:t>
      </w:r>
      <w:r w:rsidR="00D44997">
        <w:rPr>
          <w:sz w:val="22"/>
          <w:szCs w:val="22"/>
          <w:lang w:val="de-DE"/>
        </w:rPr>
        <w:t>e primjene</w:t>
      </w:r>
      <w:r w:rsidR="00F7273C" w:rsidRPr="005A1B4F">
        <w:rPr>
          <w:sz w:val="22"/>
          <w:szCs w:val="22"/>
          <w:lang w:val="de-DE"/>
        </w:rPr>
        <w:t xml:space="preserve"> hemoterapije </w:t>
      </w:r>
      <w:r>
        <w:rPr>
          <w:sz w:val="22"/>
          <w:szCs w:val="22"/>
          <w:lang w:val="de-DE"/>
        </w:rPr>
        <w:t xml:space="preserve">za terapiju </w:t>
      </w:r>
      <w:r w:rsidR="00F7273C" w:rsidRPr="005A1B4F">
        <w:rPr>
          <w:sz w:val="22"/>
          <w:szCs w:val="22"/>
          <w:lang w:val="de-DE"/>
        </w:rPr>
        <w:t xml:space="preserve">metastatskog </w:t>
      </w:r>
      <w:r w:rsidR="00116634" w:rsidRPr="005A1B4F">
        <w:rPr>
          <w:sz w:val="22"/>
          <w:szCs w:val="22"/>
          <w:lang w:val="de-DE"/>
        </w:rPr>
        <w:t xml:space="preserve">karcinoma </w:t>
      </w:r>
      <w:r w:rsidR="00F7273C" w:rsidRPr="005A1B4F">
        <w:rPr>
          <w:sz w:val="22"/>
          <w:szCs w:val="22"/>
          <w:lang w:val="de-DE"/>
        </w:rPr>
        <w:t xml:space="preserve">dojke (da/ne), </w:t>
      </w:r>
      <w:r>
        <w:rPr>
          <w:sz w:val="22"/>
          <w:szCs w:val="22"/>
          <w:lang w:val="de-DE"/>
        </w:rPr>
        <w:t xml:space="preserve">pozitivnog nalaza testa na </w:t>
      </w:r>
      <w:r w:rsidR="00F7273C" w:rsidRPr="005A1B4F">
        <w:rPr>
          <w:sz w:val="22"/>
          <w:szCs w:val="22"/>
          <w:lang w:val="de-DE"/>
        </w:rPr>
        <w:t xml:space="preserve">hormonski receptor (HR) </w:t>
      </w:r>
      <w:r w:rsidR="003F2604">
        <w:rPr>
          <w:sz w:val="22"/>
          <w:szCs w:val="22"/>
          <w:lang w:val="de-DE"/>
        </w:rPr>
        <w:t>n</w:t>
      </w:r>
      <w:r>
        <w:rPr>
          <w:sz w:val="22"/>
          <w:szCs w:val="22"/>
          <w:lang w:val="de-DE"/>
        </w:rPr>
        <w:t>aspram</w:t>
      </w:r>
      <w:r w:rsidR="00F7273C" w:rsidRPr="005A1B4F">
        <w:rPr>
          <w:sz w:val="22"/>
          <w:szCs w:val="22"/>
          <w:lang w:val="de-DE"/>
        </w:rPr>
        <w:t xml:space="preserve"> trostruko negativno</w:t>
      </w:r>
      <w:r>
        <w:rPr>
          <w:sz w:val="22"/>
          <w:szCs w:val="22"/>
          <w:lang w:val="de-DE"/>
        </w:rPr>
        <w:t xml:space="preserve">g </w:t>
      </w:r>
      <w:r w:rsidR="007C1AD9">
        <w:rPr>
          <w:sz w:val="22"/>
          <w:szCs w:val="22"/>
          <w:lang w:val="de-DE"/>
        </w:rPr>
        <w:t xml:space="preserve">karcinoma </w:t>
      </w:r>
      <w:r>
        <w:rPr>
          <w:sz w:val="22"/>
          <w:szCs w:val="22"/>
          <w:lang w:val="de-DE"/>
        </w:rPr>
        <w:t>dojke</w:t>
      </w:r>
      <w:r w:rsidR="00F7273C" w:rsidRPr="005A1B4F">
        <w:rPr>
          <w:sz w:val="22"/>
          <w:szCs w:val="22"/>
          <w:lang w:val="de-DE"/>
        </w:rPr>
        <w:t xml:space="preserve"> (TNBC)</w:t>
      </w:r>
      <w:r>
        <w:rPr>
          <w:sz w:val="22"/>
          <w:szCs w:val="22"/>
          <w:lang w:val="de-DE"/>
        </w:rPr>
        <w:t xml:space="preserve"> i</w:t>
      </w:r>
      <w:r w:rsidR="00F7273C" w:rsidRPr="005A1B4F">
        <w:rPr>
          <w:sz w:val="22"/>
          <w:szCs w:val="22"/>
          <w:lang w:val="de-DE"/>
        </w:rPr>
        <w:t xml:space="preserve"> prethodne terapije platinom zbog </w:t>
      </w:r>
      <w:r w:rsidR="00116634" w:rsidRPr="005A1B4F">
        <w:rPr>
          <w:sz w:val="22"/>
          <w:szCs w:val="22"/>
          <w:lang w:val="de-DE"/>
        </w:rPr>
        <w:t xml:space="preserve">karcinoma </w:t>
      </w:r>
      <w:r w:rsidR="00F7273C" w:rsidRPr="005A1B4F">
        <w:rPr>
          <w:sz w:val="22"/>
          <w:szCs w:val="22"/>
          <w:lang w:val="de-DE"/>
        </w:rPr>
        <w:t>dojke (da/ne). Primarna</w:t>
      </w:r>
      <w:r w:rsidR="00116634" w:rsidRPr="005A1B4F">
        <w:rPr>
          <w:sz w:val="22"/>
          <w:szCs w:val="22"/>
          <w:lang w:val="de-DE"/>
        </w:rPr>
        <w:t xml:space="preserve"> </w:t>
      </w:r>
      <w:r w:rsidR="00F7273C" w:rsidRPr="005A1B4F">
        <w:rPr>
          <w:sz w:val="22"/>
          <w:szCs w:val="22"/>
          <w:lang w:val="de-DE"/>
        </w:rPr>
        <w:t xml:space="preserve">krajnja tačka </w:t>
      </w:r>
      <w:r>
        <w:rPr>
          <w:sz w:val="22"/>
          <w:szCs w:val="22"/>
          <w:lang w:val="de-DE"/>
        </w:rPr>
        <w:t xml:space="preserve">ishoda </w:t>
      </w:r>
      <w:r w:rsidR="00F7273C" w:rsidRPr="005A1B4F">
        <w:rPr>
          <w:sz w:val="22"/>
          <w:szCs w:val="22"/>
          <w:lang w:val="de-DE"/>
        </w:rPr>
        <w:t>bi</w:t>
      </w:r>
      <w:r>
        <w:rPr>
          <w:sz w:val="22"/>
          <w:szCs w:val="22"/>
          <w:lang w:val="de-DE"/>
        </w:rPr>
        <w:t>o</w:t>
      </w:r>
      <w:r w:rsidR="00F7273C" w:rsidRPr="005A1B4F">
        <w:rPr>
          <w:sz w:val="22"/>
          <w:szCs w:val="22"/>
          <w:lang w:val="de-DE"/>
        </w:rPr>
        <w:t xml:space="preserve"> je PFS </w:t>
      </w:r>
      <w:r>
        <w:rPr>
          <w:sz w:val="22"/>
          <w:szCs w:val="22"/>
          <w:lang w:val="de-DE"/>
        </w:rPr>
        <w:t xml:space="preserve">prema </w:t>
      </w:r>
      <w:r w:rsidR="00F7273C" w:rsidRPr="005A1B4F">
        <w:rPr>
          <w:sz w:val="22"/>
          <w:szCs w:val="22"/>
          <w:lang w:val="de-DE"/>
        </w:rPr>
        <w:t>proc</w:t>
      </w:r>
      <w:r w:rsidR="000D19B7" w:rsidRPr="005A1B4F">
        <w:rPr>
          <w:sz w:val="22"/>
          <w:szCs w:val="22"/>
          <w:lang w:val="de-DE"/>
        </w:rPr>
        <w:t>ij</w:t>
      </w:r>
      <w:r w:rsidR="00F7273C" w:rsidRPr="005A1B4F">
        <w:rPr>
          <w:sz w:val="22"/>
          <w:szCs w:val="22"/>
          <w:lang w:val="de-DE"/>
        </w:rPr>
        <w:t>en</w:t>
      </w:r>
      <w:r>
        <w:rPr>
          <w:sz w:val="22"/>
          <w:szCs w:val="22"/>
          <w:lang w:val="de-DE"/>
        </w:rPr>
        <w:t>i</w:t>
      </w:r>
      <w:r w:rsidR="00F7273C" w:rsidRPr="005A1B4F">
        <w:rPr>
          <w:sz w:val="22"/>
          <w:szCs w:val="22"/>
          <w:lang w:val="de-DE"/>
        </w:rPr>
        <w:t xml:space="preserve"> </w:t>
      </w:r>
      <w:r w:rsidR="00116634" w:rsidRPr="005A1B4F">
        <w:rPr>
          <w:sz w:val="22"/>
          <w:szCs w:val="22"/>
          <w:lang w:val="de-DE"/>
        </w:rPr>
        <w:t>zaslijepljen</w:t>
      </w:r>
      <w:r>
        <w:rPr>
          <w:sz w:val="22"/>
          <w:szCs w:val="22"/>
          <w:lang w:val="de-DE"/>
        </w:rPr>
        <w:t>og</w:t>
      </w:r>
      <w:r w:rsidR="00F7273C" w:rsidRPr="005A1B4F">
        <w:rPr>
          <w:sz w:val="22"/>
          <w:szCs w:val="22"/>
          <w:lang w:val="de-DE"/>
        </w:rPr>
        <w:t xml:space="preserve"> nezavisn</w:t>
      </w:r>
      <w:r>
        <w:rPr>
          <w:sz w:val="22"/>
          <w:szCs w:val="22"/>
          <w:lang w:val="de-DE"/>
        </w:rPr>
        <w:t>og</w:t>
      </w:r>
      <w:r w:rsidR="00F7273C" w:rsidRPr="005A1B4F">
        <w:rPr>
          <w:sz w:val="22"/>
          <w:szCs w:val="22"/>
          <w:lang w:val="de-DE"/>
        </w:rPr>
        <w:t xml:space="preserve"> centraln</w:t>
      </w:r>
      <w:r>
        <w:rPr>
          <w:sz w:val="22"/>
          <w:szCs w:val="22"/>
          <w:lang w:val="de-DE"/>
        </w:rPr>
        <w:t>og</w:t>
      </w:r>
      <w:r w:rsidR="00F7273C" w:rsidRPr="005A1B4F">
        <w:rPr>
          <w:sz w:val="22"/>
          <w:szCs w:val="22"/>
          <w:lang w:val="de-DE"/>
        </w:rPr>
        <w:t xml:space="preserve"> pregled</w:t>
      </w:r>
      <w:r>
        <w:rPr>
          <w:sz w:val="22"/>
          <w:szCs w:val="22"/>
          <w:lang w:val="de-DE"/>
        </w:rPr>
        <w:t>a</w:t>
      </w:r>
      <w:r w:rsidR="00F7273C" w:rsidRPr="005A1B4F">
        <w:rPr>
          <w:sz w:val="22"/>
          <w:szCs w:val="22"/>
          <w:lang w:val="de-DE"/>
        </w:rPr>
        <w:t xml:space="preserve"> (</w:t>
      </w:r>
      <w:r w:rsidRPr="00F331AD">
        <w:rPr>
          <w:sz w:val="22"/>
          <w:szCs w:val="22"/>
          <w:lang w:val="de-DE"/>
        </w:rPr>
        <w:t xml:space="preserve">engl. </w:t>
      </w:r>
      <w:r w:rsidRPr="00F331AD">
        <w:rPr>
          <w:i/>
          <w:sz w:val="22"/>
          <w:szCs w:val="22"/>
          <w:lang w:val="de-DE"/>
        </w:rPr>
        <w:t>blinded independent central review</w:t>
      </w:r>
      <w:r w:rsidRPr="00F331AD">
        <w:rPr>
          <w:sz w:val="22"/>
          <w:szCs w:val="22"/>
          <w:lang w:val="de-DE"/>
        </w:rPr>
        <w:t>,</w:t>
      </w:r>
      <w:r w:rsidRPr="005A1B4F">
        <w:rPr>
          <w:sz w:val="22"/>
          <w:szCs w:val="22"/>
          <w:lang w:val="de-DE"/>
        </w:rPr>
        <w:t xml:space="preserve"> </w:t>
      </w:r>
      <w:r w:rsidR="00F7273C" w:rsidRPr="005A1B4F">
        <w:rPr>
          <w:sz w:val="22"/>
          <w:szCs w:val="22"/>
          <w:lang w:val="de-DE"/>
        </w:rPr>
        <w:t xml:space="preserve">BICR) uz </w:t>
      </w:r>
      <w:r w:rsidR="00FE4F30" w:rsidRPr="005A1B4F">
        <w:rPr>
          <w:sz w:val="22"/>
          <w:szCs w:val="22"/>
          <w:lang w:val="de-DE"/>
        </w:rPr>
        <w:t>primjen</w:t>
      </w:r>
      <w:r w:rsidR="00F7273C" w:rsidRPr="005A1B4F">
        <w:rPr>
          <w:sz w:val="22"/>
          <w:szCs w:val="22"/>
          <w:lang w:val="de-DE"/>
        </w:rPr>
        <w:t>u RECIST 1.1</w:t>
      </w:r>
      <w:r>
        <w:rPr>
          <w:sz w:val="22"/>
          <w:szCs w:val="22"/>
          <w:lang w:val="de-DE"/>
        </w:rPr>
        <w:t xml:space="preserve"> kriterijuma. </w:t>
      </w:r>
      <w:r w:rsidR="00F7273C" w:rsidRPr="005A1B4F">
        <w:rPr>
          <w:sz w:val="22"/>
          <w:szCs w:val="22"/>
          <w:lang w:val="de-DE"/>
        </w:rPr>
        <w:t>Sekundarne krajnje tačke obuhvatile su PFS2, OS, stopu objektivnog odgovora (ORR) i HRQoL.</w:t>
      </w:r>
    </w:p>
    <w:p w14:paraId="1E40F285" w14:textId="344522AC" w:rsidR="00F7273C" w:rsidRPr="005A1B4F" w:rsidRDefault="00206959" w:rsidP="009961A1">
      <w:pPr>
        <w:tabs>
          <w:tab w:val="left" w:pos="540"/>
          <w:tab w:val="left" w:pos="569"/>
        </w:tabs>
        <w:jc w:val="both"/>
        <w:rPr>
          <w:sz w:val="22"/>
          <w:szCs w:val="22"/>
          <w:lang w:val="de-DE"/>
        </w:rPr>
      </w:pPr>
      <w:r w:rsidRPr="005A1B4F">
        <w:rPr>
          <w:noProof/>
          <w:sz w:val="22"/>
          <w:szCs w:val="22"/>
        </w:rPr>
        <mc:AlternateContent>
          <mc:Choice Requires="wps">
            <w:drawing>
              <wp:anchor distT="0" distB="0" distL="114300" distR="114300" simplePos="0" relativeHeight="251786240" behindDoc="0" locked="0" layoutInCell="1" allowOverlap="1" wp14:anchorId="1FDBED39" wp14:editId="27D8117E">
                <wp:simplePos x="0" y="0"/>
                <wp:positionH relativeFrom="column">
                  <wp:posOffset>485814</wp:posOffset>
                </wp:positionH>
                <wp:positionV relativeFrom="paragraph">
                  <wp:posOffset>78282</wp:posOffset>
                </wp:positionV>
                <wp:extent cx="2303780" cy="6063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0635"/>
                        </a:xfrm>
                        <a:prstGeom prst="rect">
                          <a:avLst/>
                        </a:prstGeom>
                        <a:noFill/>
                        <a:ln w="9525">
                          <a:noFill/>
                          <a:miter lim="800000"/>
                          <a:headEnd/>
                          <a:tailEnd/>
                        </a:ln>
                      </wps:spPr>
                      <wps:txbx>
                        <w:txbxContent>
                          <w:p w14:paraId="4465ABF5" w14:textId="79BAFAF8" w:rsidR="00795C01" w:rsidRDefault="00795C01" w:rsidP="00F23191">
                            <w:pPr>
                              <w:tabs>
                                <w:tab w:val="left" w:pos="567"/>
                              </w:tabs>
                              <w:spacing w:line="260" w:lineRule="exact"/>
                              <w:rPr>
                                <w:color w:val="000000"/>
                                <w:kern w:val="24"/>
                                <w:sz w:val="18"/>
                                <w:szCs w:val="18"/>
                                <w:lang w:val="sr-Latn-RS"/>
                              </w:rPr>
                            </w:pPr>
                          </w:p>
                        </w:txbxContent>
                      </wps:txbx>
                      <wps:bodyPr rot="0" vert="horz" wrap="square" anchor="t" anchorCtr="0">
                        <a:noAutofit/>
                      </wps:bodyPr>
                    </wps:wsp>
                  </a:graphicData>
                </a:graphic>
                <wp14:sizeRelH relativeFrom="page">
                  <wp14:pctWidth>0</wp14:pctWidth>
                </wp14:sizeRelH>
                <wp14:sizeRelV relativeFrom="page">
                  <wp14:pctHeight>0</wp14:pctHeight>
                </wp14:sizeRelV>
              </wp:anchor>
            </w:drawing>
          </mc:Choice>
          <mc:Fallback>
            <w:pict>
              <v:shape w14:anchorId="1FDBED39" id="Text Box 231" o:spid="_x0000_s1055" type="#_x0000_t202" style="position:absolute;left:0;text-align:left;margin-left:38.25pt;margin-top:6.15pt;width:181.4pt;height: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" filled="f" stroked="f">
                <v:textbox>
                  <w:txbxContent>
                    <w:p w14:paraId="4465ABF5" w14:textId="79BAFAF8" w:rsidR="00795C01" w:rsidRDefault="00795C01" w:rsidP="00F23191">
                      <w:pPr>
                        <w:tabs>
                          <w:tab w:val="left" w:pos="567"/>
                        </w:tabs>
                        <w:spacing w:line="260" w:lineRule="exact"/>
                        <w:rPr>
                          <w:color w:val="000000"/>
                          <w:kern w:val="24"/>
                          <w:sz w:val="18"/>
                          <w:szCs w:val="18"/>
                          <w:lang w:val="sr-Latn-RS"/>
                        </w:rPr>
                      </w:pPr>
                    </w:p>
                  </w:txbxContent>
                </v:textbox>
              </v:shape>
            </w:pict>
          </mc:Fallback>
        </mc:AlternateContent>
      </w:r>
    </w:p>
    <w:p w14:paraId="3CA49BE7" w14:textId="72647775" w:rsidR="00F7273C" w:rsidRPr="005A1B4F" w:rsidRDefault="00D44997" w:rsidP="009961A1">
      <w:pPr>
        <w:tabs>
          <w:tab w:val="left" w:pos="540"/>
          <w:tab w:val="left" w:pos="569"/>
        </w:tabs>
        <w:jc w:val="both"/>
        <w:rPr>
          <w:sz w:val="22"/>
          <w:szCs w:val="22"/>
          <w:lang w:val="de-DE"/>
        </w:rPr>
      </w:pPr>
      <w:r w:rsidRPr="005A1B4F">
        <w:rPr>
          <w:noProof/>
          <w:sz w:val="22"/>
          <w:szCs w:val="22"/>
        </w:rPr>
        <mc:AlternateContent>
          <mc:Choice Requires="wps">
            <w:drawing>
              <wp:anchor distT="0" distB="0" distL="114300" distR="114300" simplePos="0" relativeHeight="251785216" behindDoc="0" locked="0" layoutInCell="1" allowOverlap="1" wp14:anchorId="502C3AA6" wp14:editId="0C95F666">
                <wp:simplePos x="0" y="0"/>
                <wp:positionH relativeFrom="column">
                  <wp:posOffset>494481</wp:posOffset>
                </wp:positionH>
                <wp:positionV relativeFrom="paragraph">
                  <wp:posOffset>5600</wp:posOffset>
                </wp:positionV>
                <wp:extent cx="1503680" cy="45719"/>
                <wp:effectExtent l="0" t="19050" r="0" b="1206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03680" cy="45719"/>
                        </a:xfrm>
                        <a:prstGeom prst="rect">
                          <a:avLst/>
                        </a:prstGeom>
                        <a:noFill/>
                        <a:ln w="9525">
                          <a:noFill/>
                          <a:miter lim="800000"/>
                          <a:headEnd/>
                          <a:tailEnd/>
                        </a:ln>
                      </wps:spPr>
                      <wps:txbx>
                        <w:txbxContent>
                          <w:p w14:paraId="4FA8386D" w14:textId="77777777" w:rsidR="00795C01" w:rsidRPr="00C731D2" w:rsidRDefault="00795C01" w:rsidP="00F23191">
                            <w:pPr>
                              <w:tabs>
                                <w:tab w:val="left" w:pos="567"/>
                              </w:tabs>
                              <w:spacing w:line="260" w:lineRule="exact"/>
                              <w:rPr>
                                <w:color w:val="000000"/>
                                <w:kern w:val="24"/>
                                <w:sz w:val="12"/>
                                <w:szCs w:val="12"/>
                                <w:lang w:val="en-GB"/>
                              </w:rPr>
                            </w:pPr>
                            <w:r w:rsidRPr="00C731D2">
                              <w:rPr>
                                <w:color w:val="000000"/>
                                <w:kern w:val="24"/>
                                <w:sz w:val="12"/>
                                <w:szCs w:val="12"/>
                                <w:lang w:val="en-GB"/>
                              </w:rPr>
                              <w:t> </w:t>
                            </w:r>
                          </w:p>
                        </w:txbxContent>
                      </wps:txbx>
                      <wps:bodyPr rot="0" vert="horz" wrap="square" anchor="t" anchorCtr="0">
                        <a:noAutofit/>
                      </wps:bodyPr>
                    </wps:wsp>
                  </a:graphicData>
                </a:graphic>
                <wp14:sizeRelH relativeFrom="page">
                  <wp14:pctWidth>0</wp14:pctWidth>
                </wp14:sizeRelH>
                <wp14:sizeRelV relativeFrom="page">
                  <wp14:pctHeight>0</wp14:pctHeight>
                </wp14:sizeRelV>
              </wp:anchor>
            </w:drawing>
          </mc:Choice>
          <mc:Fallback>
            <w:pict>
              <v:shape w14:anchorId="502C3AA6" id="Text Box 229" o:spid="_x0000_s1056" type="#_x0000_t202" style="position:absolute;left:0;text-align:left;margin-left:38.95pt;margin-top:.45pt;width:118.4pt;height:3.6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" filled="f" stroked="f">
                <v:textbox>
                  <w:txbxContent>
                    <w:p w14:paraId="4FA8386D" w14:textId="77777777" w:rsidR="00795C01" w:rsidRPr="00C731D2" w:rsidRDefault="00795C01" w:rsidP="00F23191">
                      <w:pPr>
                        <w:tabs>
                          <w:tab w:val="left" w:pos="567"/>
                        </w:tabs>
                        <w:spacing w:line="260" w:lineRule="exact"/>
                        <w:rPr>
                          <w:color w:val="000000"/>
                          <w:kern w:val="24"/>
                          <w:sz w:val="12"/>
                          <w:szCs w:val="12"/>
                          <w:lang w:val="en-GB"/>
                        </w:rPr>
                      </w:pPr>
                      <w:r w:rsidRPr="00C731D2">
                        <w:rPr>
                          <w:color w:val="000000"/>
                          <w:kern w:val="24"/>
                          <w:sz w:val="12"/>
                          <w:szCs w:val="12"/>
                          <w:lang w:val="en-GB"/>
                        </w:rPr>
                        <w:t> </w:t>
                      </w:r>
                    </w:p>
                  </w:txbxContent>
                </v:textbox>
              </v:shape>
            </w:pict>
          </mc:Fallback>
        </mc:AlternateContent>
      </w:r>
      <w:r w:rsidR="00206959">
        <w:rPr>
          <w:sz w:val="22"/>
          <w:szCs w:val="22"/>
          <w:lang w:val="de-DE"/>
        </w:rPr>
        <w:t>P</w:t>
      </w:r>
      <w:r w:rsidR="00F7273C" w:rsidRPr="005A1B4F">
        <w:rPr>
          <w:sz w:val="22"/>
          <w:szCs w:val="22"/>
          <w:lang w:val="de-DE"/>
        </w:rPr>
        <w:t xml:space="preserve">acijenti </w:t>
      </w:r>
      <w:r w:rsidR="00206959">
        <w:rPr>
          <w:sz w:val="22"/>
          <w:szCs w:val="22"/>
          <w:lang w:val="de-DE"/>
        </w:rPr>
        <w:t xml:space="preserve">su morali </w:t>
      </w:r>
      <w:r w:rsidR="00F7273C" w:rsidRPr="005A1B4F">
        <w:rPr>
          <w:sz w:val="22"/>
          <w:szCs w:val="22"/>
          <w:lang w:val="de-DE"/>
        </w:rPr>
        <w:t xml:space="preserve">prethodno </w:t>
      </w:r>
      <w:r w:rsidR="00206959">
        <w:rPr>
          <w:sz w:val="22"/>
          <w:szCs w:val="22"/>
          <w:lang w:val="de-DE"/>
        </w:rPr>
        <w:t xml:space="preserve">da </w:t>
      </w:r>
      <w:r w:rsidR="00F7273C" w:rsidRPr="005A1B4F">
        <w:rPr>
          <w:sz w:val="22"/>
          <w:szCs w:val="22"/>
          <w:lang w:val="de-DE"/>
        </w:rPr>
        <w:t>prim</w:t>
      </w:r>
      <w:r w:rsidR="00206959">
        <w:rPr>
          <w:sz w:val="22"/>
          <w:szCs w:val="22"/>
          <w:lang w:val="de-DE"/>
        </w:rPr>
        <w:t>e</w:t>
      </w:r>
      <w:r w:rsidR="00F7273C" w:rsidRPr="005A1B4F">
        <w:rPr>
          <w:sz w:val="22"/>
          <w:szCs w:val="22"/>
          <w:lang w:val="de-DE"/>
        </w:rPr>
        <w:t xml:space="preserve"> terapiju antraciklinom</w:t>
      </w:r>
      <w:r w:rsidR="00206959">
        <w:rPr>
          <w:sz w:val="22"/>
          <w:szCs w:val="22"/>
          <w:lang w:val="de-DE"/>
        </w:rPr>
        <w:t xml:space="preserve"> (</w:t>
      </w:r>
      <w:r w:rsidR="00F7273C" w:rsidRPr="005A1B4F">
        <w:rPr>
          <w:sz w:val="22"/>
          <w:szCs w:val="22"/>
          <w:lang w:val="de-DE"/>
        </w:rPr>
        <w:t>osim ukoliko nije bio kontraindikovan</w:t>
      </w:r>
      <w:r w:rsidR="00206959">
        <w:rPr>
          <w:sz w:val="22"/>
          <w:szCs w:val="22"/>
          <w:lang w:val="de-DE"/>
        </w:rPr>
        <w:t>)</w:t>
      </w:r>
      <w:r w:rsidR="00F7273C" w:rsidRPr="005A1B4F">
        <w:rPr>
          <w:sz w:val="22"/>
          <w:szCs w:val="22"/>
          <w:lang w:val="de-DE"/>
        </w:rPr>
        <w:t xml:space="preserve"> i taksanom bilo u </w:t>
      </w:r>
      <w:r w:rsidR="00206959">
        <w:rPr>
          <w:sz w:val="22"/>
          <w:szCs w:val="22"/>
          <w:lang w:val="de-DE"/>
        </w:rPr>
        <w:t xml:space="preserve">sklopu </w:t>
      </w:r>
      <w:r w:rsidR="00F7273C" w:rsidRPr="005A1B4F">
        <w:rPr>
          <w:sz w:val="22"/>
          <w:szCs w:val="22"/>
          <w:lang w:val="de-DE"/>
        </w:rPr>
        <w:t>(neo)adjuvantn</w:t>
      </w:r>
      <w:r w:rsidR="00206959">
        <w:rPr>
          <w:sz w:val="22"/>
          <w:szCs w:val="22"/>
          <w:lang w:val="de-DE"/>
        </w:rPr>
        <w:t>e terapije</w:t>
      </w:r>
      <w:r w:rsidR="00F7273C" w:rsidRPr="005A1B4F">
        <w:rPr>
          <w:sz w:val="22"/>
          <w:szCs w:val="22"/>
          <w:lang w:val="de-DE"/>
        </w:rPr>
        <w:t xml:space="preserve"> ili </w:t>
      </w:r>
      <w:r w:rsidR="00206959">
        <w:rPr>
          <w:sz w:val="22"/>
          <w:szCs w:val="22"/>
          <w:lang w:val="de-DE"/>
        </w:rPr>
        <w:t xml:space="preserve">terapije </w:t>
      </w:r>
      <w:r w:rsidR="00F7273C" w:rsidRPr="005A1B4F">
        <w:rPr>
          <w:sz w:val="22"/>
          <w:szCs w:val="22"/>
          <w:lang w:val="de-DE"/>
        </w:rPr>
        <w:t>metastatsk</w:t>
      </w:r>
      <w:r w:rsidR="00206959">
        <w:rPr>
          <w:sz w:val="22"/>
          <w:szCs w:val="22"/>
          <w:lang w:val="de-DE"/>
        </w:rPr>
        <w:t>e</w:t>
      </w:r>
      <w:r w:rsidR="00F7273C" w:rsidRPr="005A1B4F">
        <w:rPr>
          <w:sz w:val="22"/>
          <w:szCs w:val="22"/>
          <w:lang w:val="de-DE"/>
        </w:rPr>
        <w:t xml:space="preserve"> </w:t>
      </w:r>
      <w:r w:rsidR="00206959">
        <w:rPr>
          <w:sz w:val="22"/>
          <w:szCs w:val="22"/>
          <w:lang w:val="de-DE"/>
        </w:rPr>
        <w:t>bolesti</w:t>
      </w:r>
      <w:r w:rsidR="00F7273C" w:rsidRPr="005A1B4F">
        <w:rPr>
          <w:sz w:val="22"/>
          <w:szCs w:val="22"/>
          <w:lang w:val="de-DE"/>
        </w:rPr>
        <w:t xml:space="preserve">. </w:t>
      </w:r>
      <w:r w:rsidR="00206959">
        <w:rPr>
          <w:sz w:val="22"/>
          <w:szCs w:val="22"/>
          <w:lang w:val="de-DE"/>
        </w:rPr>
        <w:t>P</w:t>
      </w:r>
      <w:r w:rsidR="00F7273C" w:rsidRPr="005A1B4F">
        <w:rPr>
          <w:sz w:val="22"/>
          <w:szCs w:val="22"/>
          <w:lang w:val="de-DE"/>
        </w:rPr>
        <w:t>acijenti sa HR+ (ER odnosno PgR pozitivnim) tumor</w:t>
      </w:r>
      <w:r w:rsidR="00881678">
        <w:rPr>
          <w:sz w:val="22"/>
          <w:szCs w:val="22"/>
          <w:lang w:val="de-DE"/>
        </w:rPr>
        <w:t>om morali su</w:t>
      </w:r>
      <w:r w:rsidR="00F7273C" w:rsidRPr="005A1B4F">
        <w:rPr>
          <w:sz w:val="22"/>
          <w:szCs w:val="22"/>
          <w:lang w:val="de-DE"/>
        </w:rPr>
        <w:t xml:space="preserve"> prethodno prim</w:t>
      </w:r>
      <w:r w:rsidR="00881678">
        <w:rPr>
          <w:sz w:val="22"/>
          <w:szCs w:val="22"/>
          <w:lang w:val="de-DE"/>
        </w:rPr>
        <w:t>iti</w:t>
      </w:r>
      <w:r w:rsidR="00F7273C" w:rsidRPr="005A1B4F">
        <w:rPr>
          <w:sz w:val="22"/>
          <w:szCs w:val="22"/>
          <w:lang w:val="de-DE"/>
        </w:rPr>
        <w:t xml:space="preserve"> barem jednu endokrin</w:t>
      </w:r>
      <w:r w:rsidR="00881678">
        <w:rPr>
          <w:sz w:val="22"/>
          <w:szCs w:val="22"/>
          <w:lang w:val="de-DE"/>
        </w:rPr>
        <w:t>u</w:t>
      </w:r>
      <w:r w:rsidR="00F7273C" w:rsidRPr="005A1B4F">
        <w:rPr>
          <w:sz w:val="22"/>
          <w:szCs w:val="22"/>
          <w:lang w:val="de-DE"/>
        </w:rPr>
        <w:t xml:space="preserve"> terapij</w:t>
      </w:r>
      <w:r w:rsidR="00881678">
        <w:rPr>
          <w:sz w:val="22"/>
          <w:szCs w:val="22"/>
          <w:lang w:val="de-DE"/>
        </w:rPr>
        <w:t>u</w:t>
      </w:r>
      <w:r w:rsidR="00F7273C" w:rsidRPr="005A1B4F">
        <w:rPr>
          <w:sz w:val="22"/>
          <w:szCs w:val="22"/>
          <w:lang w:val="de-DE"/>
        </w:rPr>
        <w:t xml:space="preserve"> (</w:t>
      </w:r>
      <w:r w:rsidR="00881678">
        <w:rPr>
          <w:sz w:val="22"/>
          <w:szCs w:val="22"/>
          <w:lang w:val="de-DE"/>
        </w:rPr>
        <w:t xml:space="preserve">u sklopu </w:t>
      </w:r>
      <w:r w:rsidR="00F7273C" w:rsidRPr="005A1B4F">
        <w:rPr>
          <w:sz w:val="22"/>
          <w:szCs w:val="22"/>
          <w:lang w:val="de-DE"/>
        </w:rPr>
        <w:t xml:space="preserve">adjuvantne </w:t>
      </w:r>
      <w:r w:rsidR="00881678">
        <w:rPr>
          <w:sz w:val="22"/>
          <w:szCs w:val="22"/>
          <w:lang w:val="de-DE"/>
        </w:rPr>
        <w:t xml:space="preserve">terapije </w:t>
      </w:r>
      <w:r w:rsidR="00F7273C" w:rsidRPr="005A1B4F">
        <w:rPr>
          <w:sz w:val="22"/>
          <w:szCs w:val="22"/>
          <w:lang w:val="de-DE"/>
        </w:rPr>
        <w:t xml:space="preserve">ili </w:t>
      </w:r>
      <w:r w:rsidR="00881678">
        <w:rPr>
          <w:sz w:val="22"/>
          <w:szCs w:val="22"/>
          <w:lang w:val="de-DE"/>
        </w:rPr>
        <w:t xml:space="preserve">terapije </w:t>
      </w:r>
      <w:r w:rsidR="00F7273C" w:rsidRPr="005A1B4F">
        <w:rPr>
          <w:sz w:val="22"/>
          <w:szCs w:val="22"/>
          <w:lang w:val="de-DE"/>
        </w:rPr>
        <w:t>metastatske</w:t>
      </w:r>
      <w:r w:rsidR="00881678">
        <w:rPr>
          <w:sz w:val="22"/>
          <w:szCs w:val="22"/>
          <w:lang w:val="de-DE"/>
        </w:rPr>
        <w:t xml:space="preserve"> bolesti</w:t>
      </w:r>
      <w:r w:rsidR="00F7273C" w:rsidRPr="005A1B4F">
        <w:rPr>
          <w:sz w:val="22"/>
          <w:szCs w:val="22"/>
          <w:lang w:val="de-DE"/>
        </w:rPr>
        <w:t xml:space="preserve">) prilikom koje je došlo do progresije </w:t>
      </w:r>
      <w:r w:rsidR="00881678">
        <w:rPr>
          <w:sz w:val="22"/>
          <w:szCs w:val="22"/>
          <w:lang w:val="de-DE"/>
        </w:rPr>
        <w:t xml:space="preserve">bolesti </w:t>
      </w:r>
      <w:r w:rsidR="00F7273C" w:rsidRPr="005A1B4F">
        <w:rPr>
          <w:sz w:val="22"/>
          <w:szCs w:val="22"/>
          <w:lang w:val="de-DE"/>
        </w:rPr>
        <w:t>ili da su imali bolest koja, po mišljenju ordinirajućeg l</w:t>
      </w:r>
      <w:r w:rsidR="000D19B7" w:rsidRPr="005A1B4F">
        <w:rPr>
          <w:sz w:val="22"/>
          <w:szCs w:val="22"/>
          <w:lang w:val="de-DE"/>
        </w:rPr>
        <w:t>j</w:t>
      </w:r>
      <w:r w:rsidR="00F7273C" w:rsidRPr="005A1B4F">
        <w:rPr>
          <w:sz w:val="22"/>
          <w:szCs w:val="22"/>
          <w:lang w:val="de-DE"/>
        </w:rPr>
        <w:t xml:space="preserve">ekara, nije bila prikladna za endokrinu terapiju. Prethodna terapija platinom bila je dozvoljena u </w:t>
      </w:r>
      <w:r w:rsidR="00881678">
        <w:rPr>
          <w:sz w:val="22"/>
          <w:szCs w:val="22"/>
          <w:lang w:val="de-DE"/>
        </w:rPr>
        <w:t xml:space="preserve">sklopu terapije za </w:t>
      </w:r>
      <w:r w:rsidR="00F7273C" w:rsidRPr="005A1B4F">
        <w:rPr>
          <w:sz w:val="22"/>
          <w:szCs w:val="22"/>
          <w:lang w:val="de-DE"/>
        </w:rPr>
        <w:t>metastatsk</w:t>
      </w:r>
      <w:r w:rsidR="00881678">
        <w:rPr>
          <w:sz w:val="22"/>
          <w:szCs w:val="22"/>
          <w:lang w:val="de-DE"/>
        </w:rPr>
        <w:t>u</w:t>
      </w:r>
      <w:r w:rsidR="00F7273C" w:rsidRPr="005A1B4F">
        <w:rPr>
          <w:sz w:val="22"/>
          <w:szCs w:val="22"/>
          <w:lang w:val="de-DE"/>
        </w:rPr>
        <w:t xml:space="preserve"> </w:t>
      </w:r>
      <w:r w:rsidR="00881678">
        <w:rPr>
          <w:sz w:val="22"/>
          <w:szCs w:val="22"/>
          <w:lang w:val="de-DE"/>
        </w:rPr>
        <w:t>bolest</w:t>
      </w:r>
      <w:r w:rsidR="00881678" w:rsidRPr="005A1B4F">
        <w:rPr>
          <w:sz w:val="22"/>
          <w:szCs w:val="22"/>
          <w:lang w:val="de-DE"/>
        </w:rPr>
        <w:t xml:space="preserve"> </w:t>
      </w:r>
      <w:r w:rsidR="00F7273C" w:rsidRPr="005A1B4F">
        <w:rPr>
          <w:sz w:val="22"/>
          <w:szCs w:val="22"/>
          <w:lang w:val="de-DE"/>
        </w:rPr>
        <w:t>pod uslovom da nije bilo dokaza o progresiji bolesti tokom (neo)adjuvantn</w:t>
      </w:r>
      <w:r w:rsidR="00881678">
        <w:rPr>
          <w:sz w:val="22"/>
          <w:szCs w:val="22"/>
          <w:lang w:val="de-DE"/>
        </w:rPr>
        <w:t>e terapije platinom</w:t>
      </w:r>
      <w:r w:rsidR="00F7273C" w:rsidRPr="005A1B4F">
        <w:rPr>
          <w:sz w:val="22"/>
          <w:szCs w:val="22"/>
          <w:lang w:val="de-DE"/>
        </w:rPr>
        <w:t xml:space="preserve"> </w:t>
      </w:r>
      <w:r w:rsidR="00881678">
        <w:rPr>
          <w:sz w:val="22"/>
          <w:szCs w:val="22"/>
          <w:lang w:val="de-DE"/>
        </w:rPr>
        <w:t xml:space="preserve">i </w:t>
      </w:r>
      <w:r w:rsidR="00F7273C" w:rsidRPr="005A1B4F">
        <w:rPr>
          <w:sz w:val="22"/>
          <w:szCs w:val="22"/>
          <w:lang w:val="de-DE"/>
        </w:rPr>
        <w:t>pod uslovom da je posl</w:t>
      </w:r>
      <w:r w:rsidR="00881678">
        <w:rPr>
          <w:sz w:val="22"/>
          <w:szCs w:val="22"/>
          <w:lang w:val="de-DE"/>
        </w:rPr>
        <w:t>j</w:t>
      </w:r>
      <w:r w:rsidR="00F7273C" w:rsidRPr="005A1B4F">
        <w:rPr>
          <w:sz w:val="22"/>
          <w:szCs w:val="22"/>
          <w:lang w:val="de-DE"/>
        </w:rPr>
        <w:t xml:space="preserve">ednja doza primljena najmanje 12 </w:t>
      </w:r>
      <w:r w:rsidR="00107BC2" w:rsidRPr="005A1B4F">
        <w:rPr>
          <w:sz w:val="22"/>
          <w:szCs w:val="22"/>
          <w:lang w:val="de-DE"/>
        </w:rPr>
        <w:t>mjesec</w:t>
      </w:r>
      <w:r w:rsidR="00F7273C" w:rsidRPr="005A1B4F">
        <w:rPr>
          <w:sz w:val="22"/>
          <w:szCs w:val="22"/>
          <w:lang w:val="de-DE"/>
        </w:rPr>
        <w:t>i pr</w:t>
      </w:r>
      <w:r w:rsidR="000D19B7" w:rsidRPr="005A1B4F">
        <w:rPr>
          <w:sz w:val="22"/>
          <w:szCs w:val="22"/>
          <w:lang w:val="de-DE"/>
        </w:rPr>
        <w:t>ij</w:t>
      </w:r>
      <w:r w:rsidR="00F7273C" w:rsidRPr="005A1B4F">
        <w:rPr>
          <w:sz w:val="22"/>
          <w:szCs w:val="22"/>
          <w:lang w:val="de-DE"/>
        </w:rPr>
        <w:t>e randomizacije. Nije bila dozvoljena prethodna terapija inhibitorom PARP, uključujući olaparib.</w:t>
      </w:r>
    </w:p>
    <w:p w14:paraId="11FDC09E" w14:textId="77777777" w:rsidR="00F7273C" w:rsidRPr="005A1B4F" w:rsidRDefault="00F7273C" w:rsidP="009961A1">
      <w:pPr>
        <w:tabs>
          <w:tab w:val="left" w:pos="540"/>
          <w:tab w:val="left" w:pos="569"/>
        </w:tabs>
        <w:jc w:val="both"/>
        <w:rPr>
          <w:sz w:val="22"/>
          <w:szCs w:val="22"/>
          <w:lang w:val="de-DE"/>
        </w:rPr>
      </w:pPr>
    </w:p>
    <w:p w14:paraId="4ED31CC1" w14:textId="2ECE3B1D"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Demografske i </w:t>
      </w:r>
      <w:r w:rsidR="000F492C" w:rsidRPr="005A1B4F">
        <w:rPr>
          <w:sz w:val="22"/>
          <w:szCs w:val="22"/>
          <w:lang w:val="de-DE"/>
        </w:rPr>
        <w:t xml:space="preserve">početne </w:t>
      </w:r>
      <w:r w:rsidRPr="005A1B4F">
        <w:rPr>
          <w:sz w:val="22"/>
          <w:szCs w:val="22"/>
          <w:lang w:val="de-DE"/>
        </w:rPr>
        <w:t>karakteristike bile su generalno dobro uravnotežene između grupe koja je primala olaparib i grupe koja je primala komparator (</w:t>
      </w:r>
      <w:r w:rsidR="000F492C" w:rsidRPr="005A1B4F">
        <w:rPr>
          <w:sz w:val="22"/>
          <w:szCs w:val="22"/>
          <w:lang w:val="de-DE"/>
        </w:rPr>
        <w:t xml:space="preserve">pogledati Tabelu </w:t>
      </w:r>
      <w:r w:rsidR="00D32D5A" w:rsidRPr="005A1B4F">
        <w:rPr>
          <w:sz w:val="22"/>
          <w:szCs w:val="22"/>
          <w:lang w:val="de-DE"/>
        </w:rPr>
        <w:t>11</w:t>
      </w:r>
      <w:r w:rsidRPr="005A1B4F">
        <w:rPr>
          <w:sz w:val="22"/>
          <w:szCs w:val="22"/>
          <w:lang w:val="de-DE"/>
        </w:rPr>
        <w:t>).</w:t>
      </w:r>
    </w:p>
    <w:p w14:paraId="1402EA2A" w14:textId="77777777" w:rsidR="00F7273C" w:rsidRPr="005A1B4F" w:rsidRDefault="00F7273C" w:rsidP="009961A1">
      <w:pPr>
        <w:tabs>
          <w:tab w:val="left" w:pos="540"/>
          <w:tab w:val="left" w:pos="569"/>
        </w:tabs>
        <w:jc w:val="both"/>
        <w:rPr>
          <w:sz w:val="22"/>
          <w:szCs w:val="22"/>
          <w:lang w:val="de-DE"/>
        </w:rPr>
      </w:pPr>
    </w:p>
    <w:p w14:paraId="4EDDFCC3" w14:textId="38BE86DA" w:rsidR="00F7273C" w:rsidRPr="00F331AD" w:rsidRDefault="00F7273C" w:rsidP="00F7273C">
      <w:pPr>
        <w:tabs>
          <w:tab w:val="left" w:pos="540"/>
          <w:tab w:val="left" w:pos="569"/>
        </w:tabs>
        <w:rPr>
          <w:b/>
          <w:sz w:val="22"/>
          <w:szCs w:val="22"/>
          <w:lang w:val="de-DE"/>
        </w:rPr>
      </w:pPr>
      <w:r w:rsidRPr="00F331AD">
        <w:rPr>
          <w:b/>
          <w:sz w:val="22"/>
          <w:szCs w:val="22"/>
          <w:lang w:val="de-DE"/>
        </w:rPr>
        <w:t xml:space="preserve">Tabela </w:t>
      </w:r>
      <w:r w:rsidR="00DC0558" w:rsidRPr="00F331AD">
        <w:rPr>
          <w:b/>
          <w:sz w:val="22"/>
          <w:szCs w:val="22"/>
          <w:lang w:val="de-DE"/>
        </w:rPr>
        <w:t>11</w:t>
      </w:r>
      <w:r w:rsidRPr="00F331AD">
        <w:rPr>
          <w:b/>
          <w:sz w:val="22"/>
          <w:szCs w:val="22"/>
          <w:lang w:val="de-DE"/>
        </w:rPr>
        <w:t xml:space="preserve"> Demografske i </w:t>
      </w:r>
      <w:r w:rsidR="000F492C" w:rsidRPr="00F331AD">
        <w:rPr>
          <w:b/>
          <w:sz w:val="22"/>
          <w:szCs w:val="22"/>
          <w:lang w:val="de-DE"/>
        </w:rPr>
        <w:t xml:space="preserve">početne </w:t>
      </w:r>
      <w:r w:rsidRPr="00F331AD">
        <w:rPr>
          <w:b/>
          <w:sz w:val="22"/>
          <w:szCs w:val="22"/>
          <w:lang w:val="de-DE"/>
        </w:rPr>
        <w:t>karakteristike pacijenata u OlympiaAD</w:t>
      </w:r>
    </w:p>
    <w:tbl>
      <w:tblPr>
        <w:tblW w:w="9057" w:type="dxa"/>
        <w:jc w:val="center"/>
        <w:tblLayout w:type="fixed"/>
        <w:tblCellMar>
          <w:left w:w="0" w:type="dxa"/>
          <w:right w:w="0" w:type="dxa"/>
        </w:tblCellMar>
        <w:tblLook w:val="01E0" w:firstRow="1" w:lastRow="1" w:firstColumn="1" w:lastColumn="1" w:noHBand="0" w:noVBand="0"/>
      </w:tblPr>
      <w:tblGrid>
        <w:gridCol w:w="3686"/>
        <w:gridCol w:w="2969"/>
        <w:gridCol w:w="2402"/>
      </w:tblGrid>
      <w:tr w:rsidR="00F7273C" w:rsidRPr="005A1B4F" w14:paraId="2808D903" w14:textId="77777777" w:rsidTr="00F331AD">
        <w:trPr>
          <w:trHeight w:hRule="exact" w:val="605"/>
          <w:jc w:val="center"/>
        </w:trPr>
        <w:tc>
          <w:tcPr>
            <w:tcW w:w="3686" w:type="dxa"/>
            <w:tcBorders>
              <w:top w:val="single" w:sz="12" w:space="0" w:color="000000"/>
              <w:left w:val="nil"/>
              <w:bottom w:val="single" w:sz="5" w:space="0" w:color="000000"/>
              <w:right w:val="nil"/>
            </w:tcBorders>
          </w:tcPr>
          <w:p w14:paraId="3536A4D3" w14:textId="77777777" w:rsidR="00F7273C" w:rsidRPr="005A1B4F" w:rsidRDefault="00F7273C" w:rsidP="00F7273C">
            <w:pPr>
              <w:tabs>
                <w:tab w:val="left" w:pos="540"/>
                <w:tab w:val="left" w:pos="569"/>
              </w:tabs>
              <w:rPr>
                <w:sz w:val="22"/>
                <w:szCs w:val="22"/>
                <w:lang w:val="de-DE"/>
              </w:rPr>
            </w:pPr>
          </w:p>
        </w:tc>
        <w:tc>
          <w:tcPr>
            <w:tcW w:w="2969" w:type="dxa"/>
            <w:tcBorders>
              <w:top w:val="single" w:sz="12" w:space="0" w:color="000000"/>
              <w:left w:val="nil"/>
              <w:bottom w:val="single" w:sz="5" w:space="0" w:color="000000"/>
              <w:right w:val="nil"/>
            </w:tcBorders>
          </w:tcPr>
          <w:p w14:paraId="24261C02" w14:textId="2312BE83" w:rsidR="000F492C" w:rsidRPr="00F331AD" w:rsidRDefault="00F7273C" w:rsidP="00F331AD">
            <w:pPr>
              <w:tabs>
                <w:tab w:val="left" w:pos="540"/>
                <w:tab w:val="left" w:pos="569"/>
              </w:tabs>
              <w:jc w:val="center"/>
              <w:rPr>
                <w:b/>
                <w:sz w:val="22"/>
                <w:szCs w:val="22"/>
                <w:lang w:val="de-DE"/>
              </w:rPr>
            </w:pPr>
            <w:r w:rsidRPr="00F331AD">
              <w:rPr>
                <w:b/>
                <w:sz w:val="22"/>
                <w:szCs w:val="22"/>
                <w:lang w:val="de-DE"/>
              </w:rPr>
              <w:t>Olaparib 300 mg 2 x dnevno</w:t>
            </w:r>
          </w:p>
          <w:p w14:paraId="0C5E0048" w14:textId="206D8222" w:rsidR="00F7273C" w:rsidRPr="00F331AD" w:rsidRDefault="00F7273C" w:rsidP="00F331AD">
            <w:pPr>
              <w:tabs>
                <w:tab w:val="left" w:pos="540"/>
                <w:tab w:val="left" w:pos="569"/>
              </w:tabs>
              <w:jc w:val="center"/>
              <w:rPr>
                <w:b/>
                <w:sz w:val="22"/>
                <w:szCs w:val="22"/>
                <w:lang w:val="de-DE"/>
              </w:rPr>
            </w:pPr>
            <w:r w:rsidRPr="00F331AD">
              <w:rPr>
                <w:b/>
                <w:sz w:val="22"/>
                <w:szCs w:val="22"/>
                <w:lang w:val="de-DE"/>
              </w:rPr>
              <w:t>n=205</w:t>
            </w:r>
          </w:p>
        </w:tc>
        <w:tc>
          <w:tcPr>
            <w:tcW w:w="2402" w:type="dxa"/>
            <w:tcBorders>
              <w:top w:val="single" w:sz="12" w:space="0" w:color="000000"/>
              <w:left w:val="nil"/>
              <w:bottom w:val="single" w:sz="5" w:space="0" w:color="000000"/>
              <w:right w:val="nil"/>
            </w:tcBorders>
          </w:tcPr>
          <w:p w14:paraId="0D3D8487" w14:textId="77777777" w:rsidR="00F7273C" w:rsidRPr="00F331AD" w:rsidRDefault="00F7273C" w:rsidP="00F331AD">
            <w:pPr>
              <w:tabs>
                <w:tab w:val="left" w:pos="540"/>
                <w:tab w:val="left" w:pos="569"/>
              </w:tabs>
              <w:jc w:val="center"/>
              <w:rPr>
                <w:b/>
                <w:sz w:val="22"/>
                <w:szCs w:val="22"/>
                <w:lang w:val="de-DE"/>
              </w:rPr>
            </w:pPr>
            <w:r w:rsidRPr="00F331AD">
              <w:rPr>
                <w:b/>
                <w:sz w:val="22"/>
                <w:szCs w:val="22"/>
                <w:lang w:val="de-DE"/>
              </w:rPr>
              <w:t>Hemoterapija</w:t>
            </w:r>
          </w:p>
          <w:p w14:paraId="0C11F5A1" w14:textId="77777777" w:rsidR="00F7273C" w:rsidRPr="00F331AD" w:rsidRDefault="00F7273C" w:rsidP="00F331AD">
            <w:pPr>
              <w:tabs>
                <w:tab w:val="left" w:pos="540"/>
                <w:tab w:val="left" w:pos="569"/>
              </w:tabs>
              <w:jc w:val="center"/>
              <w:rPr>
                <w:b/>
                <w:sz w:val="22"/>
                <w:szCs w:val="22"/>
                <w:lang w:val="de-DE"/>
              </w:rPr>
            </w:pPr>
            <w:r w:rsidRPr="00F331AD">
              <w:rPr>
                <w:b/>
                <w:sz w:val="22"/>
                <w:szCs w:val="22"/>
                <w:lang w:val="de-DE"/>
              </w:rPr>
              <w:t>n=97</w:t>
            </w:r>
          </w:p>
        </w:tc>
      </w:tr>
      <w:tr w:rsidR="00F7273C" w:rsidRPr="005A1B4F" w14:paraId="0589DB27" w14:textId="77777777" w:rsidTr="00F331AD">
        <w:trPr>
          <w:trHeight w:hRule="exact" w:val="346"/>
          <w:jc w:val="center"/>
        </w:trPr>
        <w:tc>
          <w:tcPr>
            <w:tcW w:w="3686" w:type="dxa"/>
            <w:tcBorders>
              <w:top w:val="single" w:sz="5" w:space="0" w:color="000000"/>
              <w:left w:val="nil"/>
              <w:bottom w:val="single" w:sz="8" w:space="0" w:color="000000"/>
              <w:right w:val="nil"/>
            </w:tcBorders>
          </w:tcPr>
          <w:p w14:paraId="767A126A" w14:textId="77777777" w:rsidR="00F7273C" w:rsidRPr="005A1B4F" w:rsidRDefault="00F7273C" w:rsidP="00F7273C">
            <w:pPr>
              <w:tabs>
                <w:tab w:val="left" w:pos="540"/>
                <w:tab w:val="left" w:pos="569"/>
              </w:tabs>
              <w:rPr>
                <w:sz w:val="22"/>
                <w:szCs w:val="22"/>
                <w:lang w:val="de-DE"/>
              </w:rPr>
            </w:pPr>
            <w:r w:rsidRPr="005A1B4F">
              <w:rPr>
                <w:sz w:val="22"/>
                <w:szCs w:val="22"/>
                <w:lang w:val="de-DE"/>
              </w:rPr>
              <w:t>Starost – godine (medijana)</w:t>
            </w:r>
          </w:p>
        </w:tc>
        <w:tc>
          <w:tcPr>
            <w:tcW w:w="2969" w:type="dxa"/>
            <w:tcBorders>
              <w:top w:val="single" w:sz="5" w:space="0" w:color="000000"/>
              <w:left w:val="nil"/>
              <w:bottom w:val="single" w:sz="8" w:space="0" w:color="000000"/>
              <w:right w:val="nil"/>
            </w:tcBorders>
          </w:tcPr>
          <w:p w14:paraId="442173E7" w14:textId="77777777" w:rsidR="00F7273C" w:rsidRPr="005A1B4F" w:rsidRDefault="00F7273C" w:rsidP="00F7273C">
            <w:pPr>
              <w:tabs>
                <w:tab w:val="left" w:pos="540"/>
                <w:tab w:val="left" w:pos="569"/>
              </w:tabs>
              <w:rPr>
                <w:sz w:val="22"/>
                <w:szCs w:val="22"/>
                <w:lang w:val="de-DE"/>
              </w:rPr>
            </w:pPr>
            <w:r w:rsidRPr="005A1B4F">
              <w:rPr>
                <w:sz w:val="22"/>
                <w:szCs w:val="22"/>
                <w:lang w:val="de-DE"/>
              </w:rPr>
              <w:t>44</w:t>
            </w:r>
          </w:p>
        </w:tc>
        <w:tc>
          <w:tcPr>
            <w:tcW w:w="2402" w:type="dxa"/>
            <w:tcBorders>
              <w:top w:val="single" w:sz="5" w:space="0" w:color="000000"/>
              <w:left w:val="nil"/>
              <w:bottom w:val="single" w:sz="8" w:space="0" w:color="000000"/>
              <w:right w:val="nil"/>
            </w:tcBorders>
          </w:tcPr>
          <w:p w14:paraId="52684773" w14:textId="77777777" w:rsidR="00F7273C" w:rsidRPr="005A1B4F" w:rsidRDefault="00F7273C" w:rsidP="00F7273C">
            <w:pPr>
              <w:tabs>
                <w:tab w:val="left" w:pos="540"/>
                <w:tab w:val="left" w:pos="569"/>
              </w:tabs>
              <w:rPr>
                <w:sz w:val="22"/>
                <w:szCs w:val="22"/>
                <w:lang w:val="de-DE"/>
              </w:rPr>
            </w:pPr>
            <w:r w:rsidRPr="005A1B4F">
              <w:rPr>
                <w:sz w:val="22"/>
                <w:szCs w:val="22"/>
                <w:lang w:val="de-DE"/>
              </w:rPr>
              <w:t>45</w:t>
            </w:r>
          </w:p>
        </w:tc>
      </w:tr>
      <w:tr w:rsidR="00F7273C" w:rsidRPr="005A1B4F" w14:paraId="6E26D7C0" w14:textId="77777777" w:rsidTr="00F331AD">
        <w:trPr>
          <w:trHeight w:hRule="exact" w:val="346"/>
          <w:jc w:val="center"/>
        </w:trPr>
        <w:tc>
          <w:tcPr>
            <w:tcW w:w="3686" w:type="dxa"/>
            <w:tcBorders>
              <w:top w:val="single" w:sz="8" w:space="0" w:color="000000"/>
              <w:left w:val="nil"/>
              <w:bottom w:val="single" w:sz="8" w:space="0" w:color="000000"/>
              <w:right w:val="nil"/>
            </w:tcBorders>
          </w:tcPr>
          <w:p w14:paraId="14A90884" w14:textId="77777777" w:rsidR="00F7273C" w:rsidRPr="005A1B4F" w:rsidRDefault="00F7273C" w:rsidP="00F7273C">
            <w:pPr>
              <w:tabs>
                <w:tab w:val="left" w:pos="540"/>
                <w:tab w:val="left" w:pos="569"/>
              </w:tabs>
              <w:rPr>
                <w:sz w:val="22"/>
                <w:szCs w:val="22"/>
                <w:lang w:val="de-DE"/>
              </w:rPr>
            </w:pPr>
            <w:r w:rsidRPr="005A1B4F">
              <w:rPr>
                <w:sz w:val="22"/>
                <w:szCs w:val="22"/>
                <w:lang w:val="de-DE"/>
              </w:rPr>
              <w:t>Pol (%)</w:t>
            </w:r>
          </w:p>
        </w:tc>
        <w:tc>
          <w:tcPr>
            <w:tcW w:w="2969" w:type="dxa"/>
            <w:tcBorders>
              <w:top w:val="single" w:sz="8" w:space="0" w:color="000000"/>
              <w:left w:val="nil"/>
              <w:bottom w:val="single" w:sz="8" w:space="0" w:color="000000"/>
              <w:right w:val="nil"/>
            </w:tcBorders>
          </w:tcPr>
          <w:p w14:paraId="33B85CE9" w14:textId="77777777" w:rsidR="00F7273C" w:rsidRPr="005A1B4F" w:rsidRDefault="00F7273C" w:rsidP="00F7273C">
            <w:pPr>
              <w:tabs>
                <w:tab w:val="left" w:pos="540"/>
                <w:tab w:val="left" w:pos="569"/>
              </w:tabs>
              <w:rPr>
                <w:sz w:val="22"/>
                <w:szCs w:val="22"/>
                <w:lang w:val="de-DE"/>
              </w:rPr>
            </w:pPr>
          </w:p>
        </w:tc>
        <w:tc>
          <w:tcPr>
            <w:tcW w:w="2402" w:type="dxa"/>
            <w:tcBorders>
              <w:top w:val="single" w:sz="8" w:space="0" w:color="000000"/>
              <w:left w:val="nil"/>
              <w:bottom w:val="single" w:sz="8" w:space="0" w:color="000000"/>
              <w:right w:val="nil"/>
            </w:tcBorders>
          </w:tcPr>
          <w:p w14:paraId="42D12FE2" w14:textId="77777777" w:rsidR="00F7273C" w:rsidRPr="005A1B4F" w:rsidRDefault="00F7273C" w:rsidP="00F7273C">
            <w:pPr>
              <w:tabs>
                <w:tab w:val="left" w:pos="540"/>
                <w:tab w:val="left" w:pos="569"/>
              </w:tabs>
              <w:rPr>
                <w:sz w:val="22"/>
                <w:szCs w:val="22"/>
                <w:lang w:val="de-DE"/>
              </w:rPr>
            </w:pPr>
          </w:p>
        </w:tc>
      </w:tr>
      <w:tr w:rsidR="00F7273C" w:rsidRPr="005A1B4F" w14:paraId="73FD3A70" w14:textId="77777777" w:rsidTr="00F331AD">
        <w:trPr>
          <w:trHeight w:hRule="exact" w:val="332"/>
          <w:jc w:val="center"/>
        </w:trPr>
        <w:tc>
          <w:tcPr>
            <w:tcW w:w="3686" w:type="dxa"/>
            <w:tcBorders>
              <w:top w:val="single" w:sz="8" w:space="0" w:color="000000"/>
              <w:left w:val="nil"/>
              <w:bottom w:val="nil"/>
              <w:right w:val="nil"/>
            </w:tcBorders>
          </w:tcPr>
          <w:p w14:paraId="632FDB1B" w14:textId="77777777" w:rsidR="00F7273C" w:rsidRPr="005A1B4F" w:rsidRDefault="00F7273C" w:rsidP="00F7273C">
            <w:pPr>
              <w:tabs>
                <w:tab w:val="left" w:pos="540"/>
                <w:tab w:val="left" w:pos="569"/>
              </w:tabs>
              <w:rPr>
                <w:sz w:val="22"/>
                <w:szCs w:val="22"/>
                <w:lang w:val="de-DE"/>
              </w:rPr>
            </w:pPr>
            <w:r w:rsidRPr="005A1B4F">
              <w:rPr>
                <w:sz w:val="22"/>
                <w:szCs w:val="22"/>
                <w:lang w:val="de-DE"/>
              </w:rPr>
              <w:t>Žene</w:t>
            </w:r>
          </w:p>
        </w:tc>
        <w:tc>
          <w:tcPr>
            <w:tcW w:w="2969" w:type="dxa"/>
            <w:tcBorders>
              <w:top w:val="single" w:sz="8" w:space="0" w:color="000000"/>
              <w:left w:val="nil"/>
              <w:bottom w:val="nil"/>
              <w:right w:val="nil"/>
            </w:tcBorders>
          </w:tcPr>
          <w:p w14:paraId="3DF58C7A" w14:textId="77777777" w:rsidR="00F7273C" w:rsidRPr="005A1B4F" w:rsidRDefault="00F7273C" w:rsidP="00F7273C">
            <w:pPr>
              <w:tabs>
                <w:tab w:val="left" w:pos="540"/>
                <w:tab w:val="left" w:pos="569"/>
              </w:tabs>
              <w:rPr>
                <w:sz w:val="22"/>
                <w:szCs w:val="22"/>
                <w:lang w:val="de-DE"/>
              </w:rPr>
            </w:pPr>
            <w:r w:rsidRPr="005A1B4F">
              <w:rPr>
                <w:sz w:val="22"/>
                <w:szCs w:val="22"/>
                <w:lang w:val="de-DE"/>
              </w:rPr>
              <w:t>200 (98)</w:t>
            </w:r>
          </w:p>
        </w:tc>
        <w:tc>
          <w:tcPr>
            <w:tcW w:w="2402" w:type="dxa"/>
            <w:tcBorders>
              <w:top w:val="single" w:sz="8" w:space="0" w:color="000000"/>
              <w:left w:val="nil"/>
              <w:bottom w:val="nil"/>
              <w:right w:val="nil"/>
            </w:tcBorders>
          </w:tcPr>
          <w:p w14:paraId="101AECDB" w14:textId="77777777" w:rsidR="00F7273C" w:rsidRPr="005A1B4F" w:rsidRDefault="00F7273C" w:rsidP="00F7273C">
            <w:pPr>
              <w:tabs>
                <w:tab w:val="left" w:pos="540"/>
                <w:tab w:val="left" w:pos="569"/>
              </w:tabs>
              <w:rPr>
                <w:sz w:val="22"/>
                <w:szCs w:val="22"/>
                <w:lang w:val="de-DE"/>
              </w:rPr>
            </w:pPr>
            <w:r w:rsidRPr="005A1B4F">
              <w:rPr>
                <w:sz w:val="22"/>
                <w:szCs w:val="22"/>
                <w:lang w:val="de-DE"/>
              </w:rPr>
              <w:t>95 (98)</w:t>
            </w:r>
          </w:p>
        </w:tc>
      </w:tr>
      <w:tr w:rsidR="00F7273C" w:rsidRPr="005A1B4F" w14:paraId="4A23D15B" w14:textId="77777777" w:rsidTr="00F331AD">
        <w:trPr>
          <w:trHeight w:hRule="exact" w:val="345"/>
          <w:jc w:val="center"/>
        </w:trPr>
        <w:tc>
          <w:tcPr>
            <w:tcW w:w="3686" w:type="dxa"/>
            <w:tcBorders>
              <w:top w:val="nil"/>
              <w:left w:val="nil"/>
              <w:bottom w:val="single" w:sz="8" w:space="0" w:color="000000"/>
              <w:right w:val="nil"/>
            </w:tcBorders>
          </w:tcPr>
          <w:p w14:paraId="54B7D352" w14:textId="77777777" w:rsidR="00F7273C" w:rsidRPr="005A1B4F" w:rsidRDefault="00F7273C" w:rsidP="00F7273C">
            <w:pPr>
              <w:tabs>
                <w:tab w:val="left" w:pos="540"/>
                <w:tab w:val="left" w:pos="569"/>
              </w:tabs>
              <w:rPr>
                <w:sz w:val="22"/>
                <w:szCs w:val="22"/>
                <w:lang w:val="de-DE"/>
              </w:rPr>
            </w:pPr>
            <w:r w:rsidRPr="005A1B4F">
              <w:rPr>
                <w:sz w:val="22"/>
                <w:szCs w:val="22"/>
                <w:lang w:val="de-DE"/>
              </w:rPr>
              <w:t>Muškarci</w:t>
            </w:r>
          </w:p>
        </w:tc>
        <w:tc>
          <w:tcPr>
            <w:tcW w:w="2969" w:type="dxa"/>
            <w:tcBorders>
              <w:top w:val="nil"/>
              <w:left w:val="nil"/>
              <w:bottom w:val="single" w:sz="8" w:space="0" w:color="000000"/>
              <w:right w:val="nil"/>
            </w:tcBorders>
          </w:tcPr>
          <w:p w14:paraId="2B32DBB7" w14:textId="77777777" w:rsidR="00F7273C" w:rsidRPr="005A1B4F" w:rsidRDefault="00F7273C" w:rsidP="00F7273C">
            <w:pPr>
              <w:tabs>
                <w:tab w:val="left" w:pos="540"/>
                <w:tab w:val="left" w:pos="569"/>
              </w:tabs>
              <w:rPr>
                <w:sz w:val="22"/>
                <w:szCs w:val="22"/>
                <w:lang w:val="de-DE"/>
              </w:rPr>
            </w:pPr>
            <w:r w:rsidRPr="005A1B4F">
              <w:rPr>
                <w:sz w:val="22"/>
                <w:szCs w:val="22"/>
                <w:lang w:val="de-DE"/>
              </w:rPr>
              <w:t>5 (2)</w:t>
            </w:r>
          </w:p>
        </w:tc>
        <w:tc>
          <w:tcPr>
            <w:tcW w:w="2402" w:type="dxa"/>
            <w:tcBorders>
              <w:top w:val="nil"/>
              <w:left w:val="nil"/>
              <w:bottom w:val="single" w:sz="8" w:space="0" w:color="000000"/>
              <w:right w:val="nil"/>
            </w:tcBorders>
          </w:tcPr>
          <w:p w14:paraId="5923B6AC" w14:textId="77777777" w:rsidR="00F7273C" w:rsidRPr="005A1B4F" w:rsidRDefault="00F7273C" w:rsidP="00F7273C">
            <w:pPr>
              <w:tabs>
                <w:tab w:val="left" w:pos="540"/>
                <w:tab w:val="left" w:pos="569"/>
              </w:tabs>
              <w:rPr>
                <w:sz w:val="22"/>
                <w:szCs w:val="22"/>
                <w:lang w:val="de-DE"/>
              </w:rPr>
            </w:pPr>
            <w:r w:rsidRPr="005A1B4F">
              <w:rPr>
                <w:sz w:val="22"/>
                <w:szCs w:val="22"/>
                <w:lang w:val="de-DE"/>
              </w:rPr>
              <w:t>2 (2)</w:t>
            </w:r>
          </w:p>
        </w:tc>
      </w:tr>
      <w:tr w:rsidR="00F7273C" w:rsidRPr="005A1B4F" w14:paraId="78325344" w14:textId="77777777" w:rsidTr="001021B3">
        <w:trPr>
          <w:trHeight w:hRule="exact" w:val="346"/>
          <w:jc w:val="center"/>
        </w:trPr>
        <w:tc>
          <w:tcPr>
            <w:tcW w:w="9057" w:type="dxa"/>
            <w:gridSpan w:val="3"/>
            <w:tcBorders>
              <w:top w:val="single" w:sz="8" w:space="0" w:color="000000"/>
              <w:left w:val="nil"/>
              <w:bottom w:val="single" w:sz="8" w:space="0" w:color="000000"/>
              <w:right w:val="nil"/>
            </w:tcBorders>
          </w:tcPr>
          <w:p w14:paraId="5B2366F9" w14:textId="77777777" w:rsidR="00F7273C" w:rsidRPr="005A1B4F" w:rsidRDefault="00F7273C" w:rsidP="00F7273C">
            <w:pPr>
              <w:tabs>
                <w:tab w:val="left" w:pos="540"/>
                <w:tab w:val="left" w:pos="569"/>
              </w:tabs>
              <w:rPr>
                <w:sz w:val="22"/>
                <w:szCs w:val="22"/>
                <w:lang w:val="de-DE"/>
              </w:rPr>
            </w:pPr>
            <w:r w:rsidRPr="005A1B4F">
              <w:rPr>
                <w:sz w:val="22"/>
                <w:szCs w:val="22"/>
                <w:lang w:val="de-DE"/>
              </w:rPr>
              <w:t>Rasa (%)</w:t>
            </w:r>
          </w:p>
        </w:tc>
      </w:tr>
      <w:tr w:rsidR="00F7273C" w:rsidRPr="005A1B4F" w14:paraId="7436895D" w14:textId="77777777" w:rsidTr="00F331AD">
        <w:trPr>
          <w:trHeight w:hRule="exact" w:val="327"/>
          <w:jc w:val="center"/>
        </w:trPr>
        <w:tc>
          <w:tcPr>
            <w:tcW w:w="3686" w:type="dxa"/>
            <w:tcBorders>
              <w:top w:val="single" w:sz="8" w:space="0" w:color="000000"/>
              <w:left w:val="nil"/>
              <w:bottom w:val="nil"/>
              <w:right w:val="nil"/>
            </w:tcBorders>
          </w:tcPr>
          <w:p w14:paraId="3DB15EB9" w14:textId="157232A7" w:rsidR="00F7273C" w:rsidRPr="005A1B4F" w:rsidRDefault="00F7273C" w:rsidP="00F7273C">
            <w:pPr>
              <w:tabs>
                <w:tab w:val="left" w:pos="540"/>
                <w:tab w:val="left" w:pos="569"/>
              </w:tabs>
              <w:rPr>
                <w:sz w:val="22"/>
                <w:szCs w:val="22"/>
                <w:lang w:val="de-DE"/>
              </w:rPr>
            </w:pPr>
            <w:r w:rsidRPr="005A1B4F">
              <w:rPr>
                <w:sz w:val="22"/>
                <w:szCs w:val="22"/>
                <w:lang w:val="de-DE"/>
              </w:rPr>
              <w:t>B</w:t>
            </w:r>
            <w:r w:rsidR="00672EA9" w:rsidRPr="005A1B4F">
              <w:rPr>
                <w:sz w:val="22"/>
                <w:szCs w:val="22"/>
                <w:lang w:val="de-DE"/>
              </w:rPr>
              <w:t>ij</w:t>
            </w:r>
            <w:r w:rsidRPr="005A1B4F">
              <w:rPr>
                <w:sz w:val="22"/>
                <w:szCs w:val="22"/>
                <w:lang w:val="de-DE"/>
              </w:rPr>
              <w:t>ela</w:t>
            </w:r>
          </w:p>
        </w:tc>
        <w:tc>
          <w:tcPr>
            <w:tcW w:w="2969" w:type="dxa"/>
            <w:tcBorders>
              <w:top w:val="single" w:sz="8" w:space="0" w:color="000000"/>
              <w:left w:val="nil"/>
              <w:bottom w:val="nil"/>
              <w:right w:val="nil"/>
            </w:tcBorders>
          </w:tcPr>
          <w:p w14:paraId="588BC555" w14:textId="77777777" w:rsidR="00F7273C" w:rsidRPr="005A1B4F" w:rsidRDefault="00F7273C" w:rsidP="00F7273C">
            <w:pPr>
              <w:tabs>
                <w:tab w:val="left" w:pos="540"/>
                <w:tab w:val="left" w:pos="569"/>
              </w:tabs>
              <w:rPr>
                <w:sz w:val="22"/>
                <w:szCs w:val="22"/>
                <w:lang w:val="de-DE"/>
              </w:rPr>
            </w:pPr>
            <w:r w:rsidRPr="005A1B4F">
              <w:rPr>
                <w:sz w:val="22"/>
                <w:szCs w:val="22"/>
                <w:lang w:val="de-DE"/>
              </w:rPr>
              <w:t>134 (65)</w:t>
            </w:r>
          </w:p>
        </w:tc>
        <w:tc>
          <w:tcPr>
            <w:tcW w:w="2402" w:type="dxa"/>
            <w:tcBorders>
              <w:top w:val="single" w:sz="8" w:space="0" w:color="000000"/>
              <w:left w:val="nil"/>
              <w:bottom w:val="nil"/>
              <w:right w:val="nil"/>
            </w:tcBorders>
          </w:tcPr>
          <w:p w14:paraId="051E3DD3" w14:textId="77777777" w:rsidR="00F7273C" w:rsidRPr="005A1B4F" w:rsidRDefault="00F7273C" w:rsidP="00F7273C">
            <w:pPr>
              <w:tabs>
                <w:tab w:val="left" w:pos="540"/>
                <w:tab w:val="left" w:pos="569"/>
              </w:tabs>
              <w:rPr>
                <w:sz w:val="22"/>
                <w:szCs w:val="22"/>
                <w:lang w:val="de-DE"/>
              </w:rPr>
            </w:pPr>
            <w:r w:rsidRPr="005A1B4F">
              <w:rPr>
                <w:sz w:val="22"/>
                <w:szCs w:val="22"/>
                <w:lang w:val="de-DE"/>
              </w:rPr>
              <w:t>63 (65)</w:t>
            </w:r>
          </w:p>
        </w:tc>
      </w:tr>
      <w:tr w:rsidR="00F7273C" w:rsidRPr="005A1B4F" w14:paraId="645BD39E" w14:textId="77777777" w:rsidTr="00F331AD">
        <w:trPr>
          <w:trHeight w:hRule="exact" w:val="329"/>
          <w:jc w:val="center"/>
        </w:trPr>
        <w:tc>
          <w:tcPr>
            <w:tcW w:w="3686" w:type="dxa"/>
            <w:tcBorders>
              <w:top w:val="nil"/>
              <w:left w:val="nil"/>
              <w:bottom w:val="nil"/>
              <w:right w:val="nil"/>
            </w:tcBorders>
          </w:tcPr>
          <w:p w14:paraId="6B409A16" w14:textId="77777777" w:rsidR="00F7273C" w:rsidRPr="005A1B4F" w:rsidRDefault="00F7273C" w:rsidP="00F7273C">
            <w:pPr>
              <w:tabs>
                <w:tab w:val="left" w:pos="540"/>
                <w:tab w:val="left" w:pos="569"/>
              </w:tabs>
              <w:rPr>
                <w:sz w:val="22"/>
                <w:szCs w:val="22"/>
                <w:lang w:val="de-DE"/>
              </w:rPr>
            </w:pPr>
            <w:r w:rsidRPr="005A1B4F">
              <w:rPr>
                <w:sz w:val="22"/>
                <w:szCs w:val="22"/>
                <w:lang w:val="de-DE"/>
              </w:rPr>
              <w:t>Azijska</w:t>
            </w:r>
          </w:p>
        </w:tc>
        <w:tc>
          <w:tcPr>
            <w:tcW w:w="2969" w:type="dxa"/>
            <w:tcBorders>
              <w:top w:val="nil"/>
              <w:left w:val="nil"/>
              <w:bottom w:val="nil"/>
              <w:right w:val="nil"/>
            </w:tcBorders>
          </w:tcPr>
          <w:p w14:paraId="28642E03" w14:textId="77777777" w:rsidR="00F7273C" w:rsidRPr="005A1B4F" w:rsidRDefault="00F7273C" w:rsidP="00F7273C">
            <w:pPr>
              <w:tabs>
                <w:tab w:val="left" w:pos="540"/>
                <w:tab w:val="left" w:pos="569"/>
              </w:tabs>
              <w:rPr>
                <w:sz w:val="22"/>
                <w:szCs w:val="22"/>
                <w:lang w:val="de-DE"/>
              </w:rPr>
            </w:pPr>
            <w:r w:rsidRPr="005A1B4F">
              <w:rPr>
                <w:sz w:val="22"/>
                <w:szCs w:val="22"/>
                <w:lang w:val="de-DE"/>
              </w:rPr>
              <w:t>66 (33)</w:t>
            </w:r>
          </w:p>
        </w:tc>
        <w:tc>
          <w:tcPr>
            <w:tcW w:w="2402" w:type="dxa"/>
            <w:tcBorders>
              <w:top w:val="nil"/>
              <w:left w:val="nil"/>
              <w:bottom w:val="nil"/>
              <w:right w:val="nil"/>
            </w:tcBorders>
          </w:tcPr>
          <w:p w14:paraId="2645F1D9" w14:textId="77777777" w:rsidR="00F7273C" w:rsidRPr="005A1B4F" w:rsidRDefault="00F7273C" w:rsidP="00F7273C">
            <w:pPr>
              <w:tabs>
                <w:tab w:val="left" w:pos="540"/>
                <w:tab w:val="left" w:pos="569"/>
              </w:tabs>
              <w:rPr>
                <w:sz w:val="22"/>
                <w:szCs w:val="22"/>
                <w:lang w:val="de-DE"/>
              </w:rPr>
            </w:pPr>
            <w:r w:rsidRPr="005A1B4F">
              <w:rPr>
                <w:sz w:val="22"/>
                <w:szCs w:val="22"/>
                <w:lang w:val="de-DE"/>
              </w:rPr>
              <w:t>28 (29)</w:t>
            </w:r>
          </w:p>
        </w:tc>
      </w:tr>
      <w:tr w:rsidR="00F7273C" w:rsidRPr="005A1B4F" w14:paraId="2703DCAD" w14:textId="77777777" w:rsidTr="00F331AD">
        <w:trPr>
          <w:trHeight w:hRule="exact" w:val="337"/>
          <w:jc w:val="center"/>
        </w:trPr>
        <w:tc>
          <w:tcPr>
            <w:tcW w:w="3686" w:type="dxa"/>
            <w:tcBorders>
              <w:top w:val="nil"/>
              <w:left w:val="nil"/>
              <w:bottom w:val="single" w:sz="5" w:space="0" w:color="000000"/>
              <w:right w:val="nil"/>
            </w:tcBorders>
          </w:tcPr>
          <w:p w14:paraId="31D240AC" w14:textId="77777777" w:rsidR="00F7273C" w:rsidRPr="005A1B4F" w:rsidRDefault="00F7273C" w:rsidP="00F7273C">
            <w:pPr>
              <w:tabs>
                <w:tab w:val="left" w:pos="540"/>
                <w:tab w:val="left" w:pos="569"/>
              </w:tabs>
              <w:rPr>
                <w:sz w:val="22"/>
                <w:szCs w:val="22"/>
                <w:lang w:val="de-DE"/>
              </w:rPr>
            </w:pPr>
            <w:r w:rsidRPr="005A1B4F">
              <w:rPr>
                <w:sz w:val="22"/>
                <w:szCs w:val="22"/>
                <w:lang w:val="de-DE"/>
              </w:rPr>
              <w:t>Ostalo</w:t>
            </w:r>
          </w:p>
        </w:tc>
        <w:tc>
          <w:tcPr>
            <w:tcW w:w="2969" w:type="dxa"/>
            <w:tcBorders>
              <w:top w:val="nil"/>
              <w:left w:val="nil"/>
              <w:bottom w:val="single" w:sz="5" w:space="0" w:color="000000"/>
              <w:right w:val="nil"/>
            </w:tcBorders>
          </w:tcPr>
          <w:p w14:paraId="6A07CC04" w14:textId="77777777" w:rsidR="00F7273C" w:rsidRPr="005A1B4F" w:rsidRDefault="00F7273C" w:rsidP="00F7273C">
            <w:pPr>
              <w:tabs>
                <w:tab w:val="left" w:pos="540"/>
                <w:tab w:val="left" w:pos="569"/>
              </w:tabs>
              <w:rPr>
                <w:sz w:val="22"/>
                <w:szCs w:val="22"/>
                <w:lang w:val="de-DE"/>
              </w:rPr>
            </w:pPr>
            <w:r w:rsidRPr="005A1B4F">
              <w:rPr>
                <w:sz w:val="22"/>
                <w:szCs w:val="22"/>
                <w:lang w:val="de-DE"/>
              </w:rPr>
              <w:t>5 (2)</w:t>
            </w:r>
          </w:p>
        </w:tc>
        <w:tc>
          <w:tcPr>
            <w:tcW w:w="2402" w:type="dxa"/>
            <w:tcBorders>
              <w:top w:val="nil"/>
              <w:left w:val="nil"/>
              <w:bottom w:val="single" w:sz="5" w:space="0" w:color="000000"/>
              <w:right w:val="nil"/>
            </w:tcBorders>
          </w:tcPr>
          <w:p w14:paraId="482AA4DF" w14:textId="77777777" w:rsidR="00F7273C" w:rsidRPr="005A1B4F" w:rsidRDefault="00F7273C" w:rsidP="00F7273C">
            <w:pPr>
              <w:tabs>
                <w:tab w:val="left" w:pos="540"/>
                <w:tab w:val="left" w:pos="569"/>
              </w:tabs>
              <w:rPr>
                <w:sz w:val="22"/>
                <w:szCs w:val="22"/>
                <w:lang w:val="de-DE"/>
              </w:rPr>
            </w:pPr>
            <w:r w:rsidRPr="005A1B4F">
              <w:rPr>
                <w:sz w:val="22"/>
                <w:szCs w:val="22"/>
                <w:lang w:val="de-DE"/>
              </w:rPr>
              <w:t>6 (6)</w:t>
            </w:r>
          </w:p>
        </w:tc>
      </w:tr>
      <w:tr w:rsidR="00F7273C" w:rsidRPr="005A1B4F" w14:paraId="539FDA76" w14:textId="77777777" w:rsidTr="001021B3">
        <w:trPr>
          <w:trHeight w:hRule="exact" w:val="336"/>
          <w:jc w:val="center"/>
        </w:trPr>
        <w:tc>
          <w:tcPr>
            <w:tcW w:w="9057" w:type="dxa"/>
            <w:gridSpan w:val="3"/>
            <w:tcBorders>
              <w:top w:val="single" w:sz="5" w:space="0" w:color="000000"/>
              <w:left w:val="nil"/>
              <w:bottom w:val="single" w:sz="5" w:space="0" w:color="000000"/>
              <w:right w:val="nil"/>
            </w:tcBorders>
          </w:tcPr>
          <w:p w14:paraId="5A358E45" w14:textId="43A84656" w:rsidR="00F7273C" w:rsidRPr="00F331AD" w:rsidRDefault="00F7273C" w:rsidP="00F7273C">
            <w:pPr>
              <w:tabs>
                <w:tab w:val="left" w:pos="540"/>
                <w:tab w:val="left" w:pos="569"/>
              </w:tabs>
              <w:rPr>
                <w:b/>
                <w:sz w:val="22"/>
                <w:szCs w:val="22"/>
                <w:lang w:val="de-DE"/>
              </w:rPr>
            </w:pPr>
            <w:r w:rsidRPr="00F331AD">
              <w:rPr>
                <w:b/>
                <w:sz w:val="22"/>
                <w:szCs w:val="22"/>
                <w:lang w:val="de-DE"/>
              </w:rPr>
              <w:t>Funkcionalni status (opšteg t</w:t>
            </w:r>
            <w:r w:rsidR="000D19B7" w:rsidRPr="00F331AD">
              <w:rPr>
                <w:b/>
                <w:sz w:val="22"/>
                <w:szCs w:val="22"/>
                <w:lang w:val="de-DE"/>
              </w:rPr>
              <w:t>j</w:t>
            </w:r>
            <w:r w:rsidRPr="00F331AD">
              <w:rPr>
                <w:b/>
                <w:sz w:val="22"/>
                <w:szCs w:val="22"/>
                <w:lang w:val="de-DE"/>
              </w:rPr>
              <w:t>elesnog stanja) ECOG (%)</w:t>
            </w:r>
          </w:p>
        </w:tc>
      </w:tr>
      <w:tr w:rsidR="00F7273C" w:rsidRPr="005A1B4F" w14:paraId="01C89D6B" w14:textId="77777777" w:rsidTr="00F331AD">
        <w:trPr>
          <w:trHeight w:hRule="exact" w:val="327"/>
          <w:jc w:val="center"/>
        </w:trPr>
        <w:tc>
          <w:tcPr>
            <w:tcW w:w="3686" w:type="dxa"/>
            <w:tcBorders>
              <w:top w:val="single" w:sz="5" w:space="0" w:color="000000"/>
              <w:left w:val="nil"/>
              <w:bottom w:val="nil"/>
              <w:right w:val="nil"/>
            </w:tcBorders>
          </w:tcPr>
          <w:p w14:paraId="368CC233"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c>
          <w:tcPr>
            <w:tcW w:w="2969" w:type="dxa"/>
            <w:tcBorders>
              <w:top w:val="single" w:sz="5" w:space="0" w:color="000000"/>
              <w:left w:val="nil"/>
              <w:bottom w:val="nil"/>
              <w:right w:val="nil"/>
            </w:tcBorders>
          </w:tcPr>
          <w:p w14:paraId="5102F67E" w14:textId="77777777" w:rsidR="00F7273C" w:rsidRPr="005A1B4F" w:rsidRDefault="00F7273C" w:rsidP="00F7273C">
            <w:pPr>
              <w:tabs>
                <w:tab w:val="left" w:pos="540"/>
                <w:tab w:val="left" w:pos="569"/>
              </w:tabs>
              <w:rPr>
                <w:sz w:val="22"/>
                <w:szCs w:val="22"/>
                <w:lang w:val="de-DE"/>
              </w:rPr>
            </w:pPr>
            <w:r w:rsidRPr="005A1B4F">
              <w:rPr>
                <w:sz w:val="22"/>
                <w:szCs w:val="22"/>
                <w:lang w:val="de-DE"/>
              </w:rPr>
              <w:t>148 (72)</w:t>
            </w:r>
          </w:p>
        </w:tc>
        <w:tc>
          <w:tcPr>
            <w:tcW w:w="2402" w:type="dxa"/>
            <w:tcBorders>
              <w:top w:val="single" w:sz="5" w:space="0" w:color="000000"/>
              <w:left w:val="nil"/>
              <w:bottom w:val="nil"/>
              <w:right w:val="nil"/>
            </w:tcBorders>
          </w:tcPr>
          <w:p w14:paraId="79B7230D" w14:textId="77777777" w:rsidR="00F7273C" w:rsidRPr="005A1B4F" w:rsidRDefault="00F7273C" w:rsidP="00F7273C">
            <w:pPr>
              <w:tabs>
                <w:tab w:val="left" w:pos="540"/>
                <w:tab w:val="left" w:pos="569"/>
              </w:tabs>
              <w:rPr>
                <w:sz w:val="22"/>
                <w:szCs w:val="22"/>
                <w:lang w:val="de-DE"/>
              </w:rPr>
            </w:pPr>
            <w:r w:rsidRPr="005A1B4F">
              <w:rPr>
                <w:sz w:val="22"/>
                <w:szCs w:val="22"/>
                <w:lang w:val="de-DE"/>
              </w:rPr>
              <w:t>62 (64)</w:t>
            </w:r>
          </w:p>
        </w:tc>
      </w:tr>
      <w:tr w:rsidR="00F7273C" w:rsidRPr="005A1B4F" w14:paraId="6E2B01D9" w14:textId="77777777" w:rsidTr="00F331AD">
        <w:trPr>
          <w:trHeight w:hRule="exact" w:val="335"/>
          <w:jc w:val="center"/>
        </w:trPr>
        <w:tc>
          <w:tcPr>
            <w:tcW w:w="3686" w:type="dxa"/>
            <w:tcBorders>
              <w:top w:val="nil"/>
              <w:left w:val="nil"/>
              <w:bottom w:val="single" w:sz="5" w:space="0" w:color="000000"/>
              <w:right w:val="nil"/>
            </w:tcBorders>
          </w:tcPr>
          <w:p w14:paraId="084BB05F" w14:textId="77777777" w:rsidR="00F7273C" w:rsidRPr="005A1B4F" w:rsidRDefault="00F7273C" w:rsidP="00F7273C">
            <w:pPr>
              <w:tabs>
                <w:tab w:val="left" w:pos="540"/>
                <w:tab w:val="left" w:pos="569"/>
              </w:tabs>
              <w:rPr>
                <w:sz w:val="22"/>
                <w:szCs w:val="22"/>
                <w:lang w:val="de-DE"/>
              </w:rPr>
            </w:pPr>
            <w:r w:rsidRPr="005A1B4F">
              <w:rPr>
                <w:sz w:val="22"/>
                <w:szCs w:val="22"/>
                <w:lang w:val="de-DE"/>
              </w:rPr>
              <w:t>1</w:t>
            </w:r>
          </w:p>
        </w:tc>
        <w:tc>
          <w:tcPr>
            <w:tcW w:w="2969" w:type="dxa"/>
            <w:tcBorders>
              <w:top w:val="nil"/>
              <w:left w:val="nil"/>
              <w:bottom w:val="single" w:sz="5" w:space="0" w:color="000000"/>
              <w:right w:val="nil"/>
            </w:tcBorders>
          </w:tcPr>
          <w:p w14:paraId="5AB9DD37" w14:textId="77777777" w:rsidR="00F7273C" w:rsidRPr="005A1B4F" w:rsidRDefault="00F7273C" w:rsidP="00F7273C">
            <w:pPr>
              <w:tabs>
                <w:tab w:val="left" w:pos="540"/>
                <w:tab w:val="left" w:pos="569"/>
              </w:tabs>
              <w:rPr>
                <w:sz w:val="22"/>
                <w:szCs w:val="22"/>
                <w:lang w:val="de-DE"/>
              </w:rPr>
            </w:pPr>
            <w:r w:rsidRPr="005A1B4F">
              <w:rPr>
                <w:sz w:val="22"/>
                <w:szCs w:val="22"/>
                <w:lang w:val="de-DE"/>
              </w:rPr>
              <w:t>57 (28)</w:t>
            </w:r>
          </w:p>
        </w:tc>
        <w:tc>
          <w:tcPr>
            <w:tcW w:w="2402" w:type="dxa"/>
            <w:tcBorders>
              <w:top w:val="nil"/>
              <w:left w:val="nil"/>
              <w:bottom w:val="single" w:sz="5" w:space="0" w:color="000000"/>
              <w:right w:val="nil"/>
            </w:tcBorders>
          </w:tcPr>
          <w:p w14:paraId="27687A5D" w14:textId="77777777" w:rsidR="00F7273C" w:rsidRPr="005A1B4F" w:rsidRDefault="00F7273C" w:rsidP="00F7273C">
            <w:pPr>
              <w:tabs>
                <w:tab w:val="left" w:pos="540"/>
                <w:tab w:val="left" w:pos="569"/>
              </w:tabs>
              <w:rPr>
                <w:sz w:val="22"/>
                <w:szCs w:val="22"/>
                <w:lang w:val="de-DE"/>
              </w:rPr>
            </w:pPr>
            <w:r w:rsidRPr="005A1B4F">
              <w:rPr>
                <w:sz w:val="22"/>
                <w:szCs w:val="22"/>
                <w:lang w:val="de-DE"/>
              </w:rPr>
              <w:t>35 (36)</w:t>
            </w:r>
          </w:p>
        </w:tc>
      </w:tr>
      <w:tr w:rsidR="00F7273C" w:rsidRPr="005A1B4F" w14:paraId="36D41343" w14:textId="77777777" w:rsidTr="001021B3">
        <w:trPr>
          <w:trHeight w:hRule="exact" w:val="336"/>
          <w:jc w:val="center"/>
        </w:trPr>
        <w:tc>
          <w:tcPr>
            <w:tcW w:w="9057" w:type="dxa"/>
            <w:gridSpan w:val="3"/>
            <w:tcBorders>
              <w:top w:val="single" w:sz="5" w:space="0" w:color="000000"/>
              <w:left w:val="nil"/>
              <w:bottom w:val="single" w:sz="5" w:space="0" w:color="000000"/>
              <w:right w:val="nil"/>
            </w:tcBorders>
          </w:tcPr>
          <w:p w14:paraId="02F2C74A"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Sveukupna klasifikacija bolesti</w:t>
            </w:r>
          </w:p>
        </w:tc>
      </w:tr>
      <w:tr w:rsidR="00F7273C" w:rsidRPr="005A1B4F" w14:paraId="366B3C69" w14:textId="77777777" w:rsidTr="00F331AD">
        <w:trPr>
          <w:trHeight w:hRule="exact" w:val="330"/>
          <w:jc w:val="center"/>
        </w:trPr>
        <w:tc>
          <w:tcPr>
            <w:tcW w:w="3686" w:type="dxa"/>
            <w:tcBorders>
              <w:top w:val="single" w:sz="5" w:space="0" w:color="000000"/>
              <w:left w:val="nil"/>
              <w:bottom w:val="nil"/>
              <w:right w:val="nil"/>
            </w:tcBorders>
          </w:tcPr>
          <w:p w14:paraId="00F3BFB9" w14:textId="77777777" w:rsidR="00F7273C" w:rsidRPr="005A1B4F" w:rsidRDefault="00F7273C" w:rsidP="00F7273C">
            <w:pPr>
              <w:tabs>
                <w:tab w:val="left" w:pos="540"/>
                <w:tab w:val="left" w:pos="569"/>
              </w:tabs>
              <w:rPr>
                <w:sz w:val="22"/>
                <w:szCs w:val="22"/>
                <w:lang w:val="de-DE"/>
              </w:rPr>
            </w:pPr>
            <w:r w:rsidRPr="005A1B4F">
              <w:rPr>
                <w:sz w:val="22"/>
                <w:szCs w:val="22"/>
                <w:lang w:val="de-DE"/>
              </w:rPr>
              <w:t>Metastatski</w:t>
            </w:r>
          </w:p>
        </w:tc>
        <w:tc>
          <w:tcPr>
            <w:tcW w:w="2969" w:type="dxa"/>
            <w:tcBorders>
              <w:top w:val="single" w:sz="5" w:space="0" w:color="000000"/>
              <w:left w:val="nil"/>
              <w:bottom w:val="nil"/>
              <w:right w:val="nil"/>
            </w:tcBorders>
          </w:tcPr>
          <w:p w14:paraId="220EC02D" w14:textId="77777777" w:rsidR="00F7273C" w:rsidRPr="005A1B4F" w:rsidRDefault="00F7273C" w:rsidP="00F7273C">
            <w:pPr>
              <w:tabs>
                <w:tab w:val="left" w:pos="540"/>
                <w:tab w:val="left" w:pos="569"/>
              </w:tabs>
              <w:rPr>
                <w:sz w:val="22"/>
                <w:szCs w:val="22"/>
                <w:lang w:val="de-DE"/>
              </w:rPr>
            </w:pPr>
            <w:r w:rsidRPr="005A1B4F">
              <w:rPr>
                <w:sz w:val="22"/>
                <w:szCs w:val="22"/>
                <w:lang w:val="de-DE"/>
              </w:rPr>
              <w:t>205 (100)</w:t>
            </w:r>
          </w:p>
        </w:tc>
        <w:tc>
          <w:tcPr>
            <w:tcW w:w="2402" w:type="dxa"/>
            <w:tcBorders>
              <w:top w:val="single" w:sz="5" w:space="0" w:color="000000"/>
              <w:left w:val="nil"/>
              <w:bottom w:val="nil"/>
              <w:right w:val="nil"/>
            </w:tcBorders>
          </w:tcPr>
          <w:p w14:paraId="2AEF3905" w14:textId="77777777" w:rsidR="00F7273C" w:rsidRPr="005A1B4F" w:rsidRDefault="00F7273C" w:rsidP="00F7273C">
            <w:pPr>
              <w:tabs>
                <w:tab w:val="left" w:pos="540"/>
                <w:tab w:val="left" w:pos="569"/>
              </w:tabs>
              <w:rPr>
                <w:sz w:val="22"/>
                <w:szCs w:val="22"/>
                <w:lang w:val="de-DE"/>
              </w:rPr>
            </w:pPr>
            <w:r w:rsidRPr="005A1B4F">
              <w:rPr>
                <w:sz w:val="22"/>
                <w:szCs w:val="22"/>
                <w:lang w:val="de-DE"/>
              </w:rPr>
              <w:t>97 (100)</w:t>
            </w:r>
          </w:p>
        </w:tc>
      </w:tr>
      <w:tr w:rsidR="00F7273C" w:rsidRPr="005A1B4F" w14:paraId="0CBB7874" w14:textId="77777777" w:rsidTr="00F331AD">
        <w:trPr>
          <w:trHeight w:hRule="exact" w:val="337"/>
          <w:jc w:val="center"/>
        </w:trPr>
        <w:tc>
          <w:tcPr>
            <w:tcW w:w="3686" w:type="dxa"/>
            <w:tcBorders>
              <w:top w:val="nil"/>
              <w:left w:val="nil"/>
              <w:bottom w:val="single" w:sz="5" w:space="0" w:color="000000"/>
              <w:right w:val="nil"/>
            </w:tcBorders>
          </w:tcPr>
          <w:p w14:paraId="4AF96432" w14:textId="77777777" w:rsidR="00F7273C" w:rsidRPr="005A1B4F" w:rsidRDefault="00F7273C" w:rsidP="00F7273C">
            <w:pPr>
              <w:tabs>
                <w:tab w:val="left" w:pos="540"/>
                <w:tab w:val="left" w:pos="569"/>
              </w:tabs>
              <w:rPr>
                <w:sz w:val="22"/>
                <w:szCs w:val="22"/>
                <w:lang w:val="de-DE"/>
              </w:rPr>
            </w:pPr>
            <w:r w:rsidRPr="005A1B4F">
              <w:rPr>
                <w:sz w:val="22"/>
                <w:szCs w:val="22"/>
                <w:lang w:val="de-DE"/>
              </w:rPr>
              <w:t>Lokalno uznapredovali</w:t>
            </w:r>
          </w:p>
        </w:tc>
        <w:tc>
          <w:tcPr>
            <w:tcW w:w="2969" w:type="dxa"/>
            <w:tcBorders>
              <w:top w:val="nil"/>
              <w:left w:val="nil"/>
              <w:bottom w:val="single" w:sz="5" w:space="0" w:color="000000"/>
              <w:right w:val="nil"/>
            </w:tcBorders>
          </w:tcPr>
          <w:p w14:paraId="5C859E71"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c>
          <w:tcPr>
            <w:tcW w:w="2402" w:type="dxa"/>
            <w:tcBorders>
              <w:top w:val="nil"/>
              <w:left w:val="nil"/>
              <w:bottom w:val="single" w:sz="5" w:space="0" w:color="000000"/>
              <w:right w:val="nil"/>
            </w:tcBorders>
          </w:tcPr>
          <w:p w14:paraId="0D1C2B72"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r>
      <w:tr w:rsidR="00F7273C" w:rsidRPr="005A1B4F" w14:paraId="737AC862" w14:textId="77777777" w:rsidTr="00F331AD">
        <w:trPr>
          <w:trHeight w:hRule="exact" w:val="336"/>
          <w:jc w:val="center"/>
        </w:trPr>
        <w:tc>
          <w:tcPr>
            <w:tcW w:w="3686" w:type="dxa"/>
            <w:tcBorders>
              <w:top w:val="single" w:sz="5" w:space="0" w:color="000000"/>
              <w:left w:val="nil"/>
              <w:bottom w:val="single" w:sz="5" w:space="0" w:color="000000"/>
              <w:right w:val="nil"/>
            </w:tcBorders>
          </w:tcPr>
          <w:p w14:paraId="0F08AAEC" w14:textId="04F7AB6F" w:rsidR="00F7273C" w:rsidRPr="00F331AD" w:rsidRDefault="00F7273C" w:rsidP="000F492C">
            <w:pPr>
              <w:tabs>
                <w:tab w:val="left" w:pos="540"/>
                <w:tab w:val="left" w:pos="569"/>
              </w:tabs>
              <w:rPr>
                <w:b/>
                <w:sz w:val="22"/>
                <w:szCs w:val="22"/>
                <w:lang w:val="de-DE"/>
              </w:rPr>
            </w:pPr>
            <w:r w:rsidRPr="00F331AD">
              <w:rPr>
                <w:b/>
                <w:sz w:val="22"/>
                <w:szCs w:val="22"/>
                <w:lang w:val="de-DE"/>
              </w:rPr>
              <w:t xml:space="preserve">Novi metastatski </w:t>
            </w:r>
            <w:r w:rsidR="000F492C" w:rsidRPr="00F331AD">
              <w:rPr>
                <w:b/>
                <w:sz w:val="22"/>
                <w:szCs w:val="22"/>
                <w:lang w:val="de-DE"/>
              </w:rPr>
              <w:t xml:space="preserve">karcinom </w:t>
            </w:r>
            <w:r w:rsidRPr="00F331AD">
              <w:rPr>
                <w:b/>
                <w:sz w:val="22"/>
                <w:szCs w:val="22"/>
                <w:lang w:val="de-DE"/>
              </w:rPr>
              <w:t>dojke (%)</w:t>
            </w:r>
          </w:p>
        </w:tc>
        <w:tc>
          <w:tcPr>
            <w:tcW w:w="2969" w:type="dxa"/>
            <w:tcBorders>
              <w:top w:val="single" w:sz="5" w:space="0" w:color="000000"/>
              <w:left w:val="nil"/>
              <w:bottom w:val="single" w:sz="5" w:space="0" w:color="000000"/>
              <w:right w:val="nil"/>
            </w:tcBorders>
          </w:tcPr>
          <w:p w14:paraId="5A91DCBA"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26 (13)</w:t>
            </w:r>
          </w:p>
        </w:tc>
        <w:tc>
          <w:tcPr>
            <w:tcW w:w="2402" w:type="dxa"/>
            <w:tcBorders>
              <w:top w:val="single" w:sz="5" w:space="0" w:color="000000"/>
              <w:left w:val="nil"/>
              <w:bottom w:val="single" w:sz="5" w:space="0" w:color="000000"/>
              <w:right w:val="nil"/>
            </w:tcBorders>
          </w:tcPr>
          <w:p w14:paraId="28CD9FDE" w14:textId="77777777" w:rsidR="00F7273C" w:rsidRPr="005A1B4F" w:rsidRDefault="00F7273C" w:rsidP="00F7273C">
            <w:pPr>
              <w:tabs>
                <w:tab w:val="left" w:pos="540"/>
                <w:tab w:val="left" w:pos="569"/>
              </w:tabs>
              <w:rPr>
                <w:sz w:val="22"/>
                <w:szCs w:val="22"/>
                <w:lang w:val="de-DE"/>
              </w:rPr>
            </w:pPr>
            <w:r w:rsidRPr="005A1B4F">
              <w:rPr>
                <w:sz w:val="22"/>
                <w:szCs w:val="22"/>
                <w:lang w:val="de-DE"/>
              </w:rPr>
              <w:t>12 (12)</w:t>
            </w:r>
          </w:p>
        </w:tc>
      </w:tr>
      <w:tr w:rsidR="00F7273C" w:rsidRPr="005A1B4F" w14:paraId="18E74FB9" w14:textId="77777777" w:rsidTr="001021B3">
        <w:trPr>
          <w:trHeight w:hRule="exact" w:val="336"/>
          <w:jc w:val="center"/>
        </w:trPr>
        <w:tc>
          <w:tcPr>
            <w:tcW w:w="9057" w:type="dxa"/>
            <w:gridSpan w:val="3"/>
            <w:tcBorders>
              <w:top w:val="single" w:sz="5" w:space="0" w:color="000000"/>
              <w:left w:val="nil"/>
              <w:bottom w:val="single" w:sz="5" w:space="0" w:color="000000"/>
              <w:right w:val="nil"/>
            </w:tcBorders>
          </w:tcPr>
          <w:p w14:paraId="48665568"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Status hormonskih receptora (%)</w:t>
            </w:r>
          </w:p>
        </w:tc>
      </w:tr>
      <w:tr w:rsidR="00F7273C" w:rsidRPr="005A1B4F" w14:paraId="0275E0F4" w14:textId="77777777" w:rsidTr="00F331AD">
        <w:trPr>
          <w:trHeight w:hRule="exact" w:val="327"/>
          <w:jc w:val="center"/>
        </w:trPr>
        <w:tc>
          <w:tcPr>
            <w:tcW w:w="3686" w:type="dxa"/>
            <w:tcBorders>
              <w:top w:val="single" w:sz="5" w:space="0" w:color="000000"/>
              <w:left w:val="nil"/>
              <w:bottom w:val="nil"/>
              <w:right w:val="nil"/>
            </w:tcBorders>
          </w:tcPr>
          <w:p w14:paraId="7CEA36FB" w14:textId="77777777" w:rsidR="00F7273C" w:rsidRPr="005A1B4F" w:rsidRDefault="00F7273C" w:rsidP="00F7273C">
            <w:pPr>
              <w:tabs>
                <w:tab w:val="left" w:pos="540"/>
                <w:tab w:val="left" w:pos="569"/>
              </w:tabs>
              <w:rPr>
                <w:sz w:val="22"/>
                <w:szCs w:val="22"/>
                <w:lang w:val="de-DE"/>
              </w:rPr>
            </w:pPr>
            <w:r w:rsidRPr="005A1B4F">
              <w:rPr>
                <w:sz w:val="22"/>
                <w:szCs w:val="22"/>
                <w:lang w:val="de-DE"/>
              </w:rPr>
              <w:t>HR+</w:t>
            </w:r>
          </w:p>
        </w:tc>
        <w:tc>
          <w:tcPr>
            <w:tcW w:w="2969" w:type="dxa"/>
            <w:tcBorders>
              <w:top w:val="single" w:sz="5" w:space="0" w:color="000000"/>
              <w:left w:val="nil"/>
              <w:bottom w:val="nil"/>
              <w:right w:val="nil"/>
            </w:tcBorders>
          </w:tcPr>
          <w:p w14:paraId="404C4607" w14:textId="77777777" w:rsidR="00F7273C" w:rsidRPr="005A1B4F" w:rsidRDefault="00F7273C" w:rsidP="00F7273C">
            <w:pPr>
              <w:tabs>
                <w:tab w:val="left" w:pos="540"/>
                <w:tab w:val="left" w:pos="569"/>
              </w:tabs>
              <w:rPr>
                <w:sz w:val="22"/>
                <w:szCs w:val="22"/>
                <w:lang w:val="de-DE"/>
              </w:rPr>
            </w:pPr>
            <w:r w:rsidRPr="005A1B4F">
              <w:rPr>
                <w:sz w:val="22"/>
                <w:szCs w:val="22"/>
                <w:lang w:val="de-DE"/>
              </w:rPr>
              <w:t>103 (50)</w:t>
            </w:r>
          </w:p>
        </w:tc>
        <w:tc>
          <w:tcPr>
            <w:tcW w:w="2402" w:type="dxa"/>
            <w:tcBorders>
              <w:top w:val="single" w:sz="5" w:space="0" w:color="000000"/>
              <w:left w:val="nil"/>
              <w:bottom w:val="nil"/>
              <w:right w:val="nil"/>
            </w:tcBorders>
          </w:tcPr>
          <w:p w14:paraId="49274459" w14:textId="77777777" w:rsidR="00F7273C" w:rsidRPr="005A1B4F" w:rsidRDefault="00F7273C" w:rsidP="00F7273C">
            <w:pPr>
              <w:tabs>
                <w:tab w:val="left" w:pos="540"/>
                <w:tab w:val="left" w:pos="569"/>
              </w:tabs>
              <w:rPr>
                <w:sz w:val="22"/>
                <w:szCs w:val="22"/>
                <w:lang w:val="de-DE"/>
              </w:rPr>
            </w:pPr>
            <w:r w:rsidRPr="005A1B4F">
              <w:rPr>
                <w:sz w:val="22"/>
                <w:szCs w:val="22"/>
                <w:lang w:val="de-DE"/>
              </w:rPr>
              <w:t>49 (51)</w:t>
            </w:r>
          </w:p>
        </w:tc>
      </w:tr>
      <w:tr w:rsidR="00F7273C" w:rsidRPr="005A1B4F" w14:paraId="335275EC" w14:textId="77777777" w:rsidTr="00F331AD">
        <w:trPr>
          <w:trHeight w:hRule="exact" w:val="335"/>
          <w:jc w:val="center"/>
        </w:trPr>
        <w:tc>
          <w:tcPr>
            <w:tcW w:w="3686" w:type="dxa"/>
            <w:tcBorders>
              <w:top w:val="nil"/>
              <w:left w:val="nil"/>
              <w:bottom w:val="single" w:sz="5" w:space="0" w:color="000000"/>
              <w:right w:val="nil"/>
            </w:tcBorders>
          </w:tcPr>
          <w:p w14:paraId="7F43A337" w14:textId="77777777" w:rsidR="00F7273C" w:rsidRPr="005A1B4F" w:rsidRDefault="00F7273C" w:rsidP="00F7273C">
            <w:pPr>
              <w:tabs>
                <w:tab w:val="left" w:pos="540"/>
                <w:tab w:val="left" w:pos="569"/>
              </w:tabs>
              <w:rPr>
                <w:sz w:val="22"/>
                <w:szCs w:val="22"/>
                <w:lang w:val="de-DE"/>
              </w:rPr>
            </w:pPr>
            <w:r w:rsidRPr="005A1B4F">
              <w:rPr>
                <w:sz w:val="22"/>
                <w:szCs w:val="22"/>
                <w:lang w:val="de-DE"/>
              </w:rPr>
              <w:t>TNBC</w:t>
            </w:r>
          </w:p>
        </w:tc>
        <w:tc>
          <w:tcPr>
            <w:tcW w:w="2969" w:type="dxa"/>
            <w:tcBorders>
              <w:top w:val="nil"/>
              <w:left w:val="nil"/>
              <w:bottom w:val="single" w:sz="5" w:space="0" w:color="000000"/>
              <w:right w:val="nil"/>
            </w:tcBorders>
          </w:tcPr>
          <w:p w14:paraId="60D9661F" w14:textId="77777777" w:rsidR="00F7273C" w:rsidRPr="005A1B4F" w:rsidRDefault="00F7273C" w:rsidP="00F7273C">
            <w:pPr>
              <w:tabs>
                <w:tab w:val="left" w:pos="540"/>
                <w:tab w:val="left" w:pos="569"/>
              </w:tabs>
              <w:rPr>
                <w:sz w:val="22"/>
                <w:szCs w:val="22"/>
                <w:lang w:val="de-DE"/>
              </w:rPr>
            </w:pPr>
            <w:r w:rsidRPr="005A1B4F">
              <w:rPr>
                <w:sz w:val="22"/>
                <w:szCs w:val="22"/>
                <w:lang w:val="de-DE"/>
              </w:rPr>
              <w:t>102 (50)</w:t>
            </w:r>
          </w:p>
        </w:tc>
        <w:tc>
          <w:tcPr>
            <w:tcW w:w="2402" w:type="dxa"/>
            <w:tcBorders>
              <w:top w:val="nil"/>
              <w:left w:val="nil"/>
              <w:bottom w:val="single" w:sz="5" w:space="0" w:color="000000"/>
              <w:right w:val="nil"/>
            </w:tcBorders>
          </w:tcPr>
          <w:p w14:paraId="0F2FAED2" w14:textId="77777777" w:rsidR="00F7273C" w:rsidRPr="005A1B4F" w:rsidRDefault="00F7273C" w:rsidP="00F7273C">
            <w:pPr>
              <w:tabs>
                <w:tab w:val="left" w:pos="540"/>
                <w:tab w:val="left" w:pos="569"/>
              </w:tabs>
              <w:rPr>
                <w:sz w:val="22"/>
                <w:szCs w:val="22"/>
                <w:lang w:val="de-DE"/>
              </w:rPr>
            </w:pPr>
            <w:r w:rsidRPr="005A1B4F">
              <w:rPr>
                <w:sz w:val="22"/>
                <w:szCs w:val="22"/>
                <w:lang w:val="de-DE"/>
              </w:rPr>
              <w:t>48 (49)</w:t>
            </w:r>
          </w:p>
        </w:tc>
      </w:tr>
      <w:tr w:rsidR="00F7273C" w:rsidRPr="005A1B4F" w14:paraId="18EA485B" w14:textId="77777777" w:rsidTr="001021B3">
        <w:trPr>
          <w:trHeight w:hRule="exact" w:val="341"/>
          <w:jc w:val="center"/>
        </w:trPr>
        <w:tc>
          <w:tcPr>
            <w:tcW w:w="9057" w:type="dxa"/>
            <w:gridSpan w:val="3"/>
            <w:tcBorders>
              <w:top w:val="single" w:sz="5" w:space="0" w:color="000000"/>
              <w:left w:val="nil"/>
              <w:bottom w:val="single" w:sz="5" w:space="0" w:color="000000"/>
              <w:right w:val="nil"/>
            </w:tcBorders>
          </w:tcPr>
          <w:p w14:paraId="7D82AB15"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Tip mutacije g</w:t>
            </w:r>
            <w:r w:rsidRPr="00F331AD">
              <w:rPr>
                <w:b/>
                <w:i/>
                <w:iCs/>
                <w:sz w:val="22"/>
                <w:szCs w:val="22"/>
                <w:lang w:val="de-DE"/>
              </w:rPr>
              <w:t>BRCA</w:t>
            </w:r>
            <w:r w:rsidRPr="00F331AD">
              <w:rPr>
                <w:b/>
                <w:sz w:val="22"/>
                <w:szCs w:val="22"/>
                <w:lang w:val="de-DE"/>
              </w:rPr>
              <w:t xml:space="preserve"> (%)</w:t>
            </w:r>
          </w:p>
        </w:tc>
      </w:tr>
      <w:tr w:rsidR="00F7273C" w:rsidRPr="005A1B4F" w14:paraId="748E1E14" w14:textId="77777777" w:rsidTr="00F331AD">
        <w:trPr>
          <w:trHeight w:hRule="exact" w:val="327"/>
          <w:jc w:val="center"/>
        </w:trPr>
        <w:tc>
          <w:tcPr>
            <w:tcW w:w="3686" w:type="dxa"/>
            <w:tcBorders>
              <w:top w:val="single" w:sz="5" w:space="0" w:color="000000"/>
              <w:left w:val="nil"/>
              <w:bottom w:val="nil"/>
              <w:right w:val="nil"/>
            </w:tcBorders>
          </w:tcPr>
          <w:p w14:paraId="6EE68B1F" w14:textId="77777777" w:rsidR="00F7273C" w:rsidRPr="005A1B4F" w:rsidRDefault="00F7273C" w:rsidP="00F7273C">
            <w:pPr>
              <w:tabs>
                <w:tab w:val="left" w:pos="540"/>
                <w:tab w:val="left" w:pos="569"/>
              </w:tabs>
              <w:rPr>
                <w:sz w:val="22"/>
                <w:szCs w:val="22"/>
                <w:lang w:val="de-DE"/>
              </w:rPr>
            </w:pPr>
            <w:r w:rsidRPr="005A1B4F">
              <w:rPr>
                <w:sz w:val="22"/>
                <w:szCs w:val="22"/>
                <w:lang w:val="de-DE"/>
              </w:rPr>
              <w:t>g</w:t>
            </w:r>
            <w:r w:rsidRPr="005A1B4F">
              <w:rPr>
                <w:i/>
                <w:iCs/>
                <w:sz w:val="22"/>
                <w:szCs w:val="22"/>
                <w:lang w:val="de-DE"/>
              </w:rPr>
              <w:t>BRCA1</w:t>
            </w:r>
          </w:p>
        </w:tc>
        <w:tc>
          <w:tcPr>
            <w:tcW w:w="2969" w:type="dxa"/>
            <w:tcBorders>
              <w:top w:val="single" w:sz="5" w:space="0" w:color="000000"/>
              <w:left w:val="nil"/>
              <w:bottom w:val="nil"/>
              <w:right w:val="nil"/>
            </w:tcBorders>
          </w:tcPr>
          <w:p w14:paraId="1D7409B8" w14:textId="77777777" w:rsidR="00F7273C" w:rsidRPr="005A1B4F" w:rsidRDefault="00F7273C" w:rsidP="00F7273C">
            <w:pPr>
              <w:tabs>
                <w:tab w:val="left" w:pos="540"/>
                <w:tab w:val="left" w:pos="569"/>
              </w:tabs>
              <w:rPr>
                <w:sz w:val="22"/>
                <w:szCs w:val="22"/>
                <w:lang w:val="de-DE"/>
              </w:rPr>
            </w:pPr>
            <w:r w:rsidRPr="005A1B4F">
              <w:rPr>
                <w:sz w:val="22"/>
                <w:szCs w:val="22"/>
                <w:lang w:val="de-DE"/>
              </w:rPr>
              <w:t>117 (57)</w:t>
            </w:r>
          </w:p>
        </w:tc>
        <w:tc>
          <w:tcPr>
            <w:tcW w:w="2402" w:type="dxa"/>
            <w:tcBorders>
              <w:top w:val="single" w:sz="5" w:space="0" w:color="000000"/>
              <w:left w:val="nil"/>
              <w:bottom w:val="nil"/>
              <w:right w:val="nil"/>
            </w:tcBorders>
          </w:tcPr>
          <w:p w14:paraId="07A5893A" w14:textId="77777777" w:rsidR="00F7273C" w:rsidRPr="005A1B4F" w:rsidRDefault="00F7273C" w:rsidP="00F7273C">
            <w:pPr>
              <w:tabs>
                <w:tab w:val="left" w:pos="540"/>
                <w:tab w:val="left" w:pos="569"/>
              </w:tabs>
              <w:rPr>
                <w:sz w:val="22"/>
                <w:szCs w:val="22"/>
                <w:lang w:val="de-DE"/>
              </w:rPr>
            </w:pPr>
            <w:r w:rsidRPr="005A1B4F">
              <w:rPr>
                <w:sz w:val="22"/>
                <w:szCs w:val="22"/>
                <w:lang w:val="de-DE"/>
              </w:rPr>
              <w:t>51 (53)</w:t>
            </w:r>
          </w:p>
        </w:tc>
      </w:tr>
      <w:tr w:rsidR="00F7273C" w:rsidRPr="005A1B4F" w14:paraId="0AC1406F" w14:textId="77777777" w:rsidTr="00F331AD">
        <w:trPr>
          <w:trHeight w:hRule="exact" w:val="326"/>
          <w:jc w:val="center"/>
        </w:trPr>
        <w:tc>
          <w:tcPr>
            <w:tcW w:w="3686" w:type="dxa"/>
            <w:tcBorders>
              <w:top w:val="nil"/>
              <w:left w:val="nil"/>
              <w:bottom w:val="nil"/>
              <w:right w:val="nil"/>
            </w:tcBorders>
          </w:tcPr>
          <w:p w14:paraId="0B24E552" w14:textId="77777777" w:rsidR="00F7273C" w:rsidRPr="005A1B4F" w:rsidRDefault="00F7273C" w:rsidP="00F7273C">
            <w:pPr>
              <w:tabs>
                <w:tab w:val="left" w:pos="540"/>
                <w:tab w:val="left" w:pos="569"/>
              </w:tabs>
              <w:rPr>
                <w:sz w:val="22"/>
                <w:szCs w:val="22"/>
                <w:lang w:val="de-DE"/>
              </w:rPr>
            </w:pPr>
            <w:r w:rsidRPr="005A1B4F">
              <w:rPr>
                <w:sz w:val="22"/>
                <w:szCs w:val="22"/>
                <w:lang w:val="de-DE"/>
              </w:rPr>
              <w:t>g</w:t>
            </w:r>
            <w:r w:rsidRPr="005A1B4F">
              <w:rPr>
                <w:i/>
                <w:iCs/>
                <w:sz w:val="22"/>
                <w:szCs w:val="22"/>
                <w:lang w:val="de-DE"/>
              </w:rPr>
              <w:t>BRCA2</w:t>
            </w:r>
          </w:p>
        </w:tc>
        <w:tc>
          <w:tcPr>
            <w:tcW w:w="2969" w:type="dxa"/>
            <w:tcBorders>
              <w:top w:val="nil"/>
              <w:left w:val="nil"/>
              <w:bottom w:val="nil"/>
              <w:right w:val="nil"/>
            </w:tcBorders>
          </w:tcPr>
          <w:p w14:paraId="217E3E9A" w14:textId="77777777" w:rsidR="00F7273C" w:rsidRPr="005A1B4F" w:rsidRDefault="00F7273C" w:rsidP="00F7273C">
            <w:pPr>
              <w:tabs>
                <w:tab w:val="left" w:pos="540"/>
                <w:tab w:val="left" w:pos="569"/>
              </w:tabs>
              <w:rPr>
                <w:sz w:val="22"/>
                <w:szCs w:val="22"/>
                <w:lang w:val="de-DE"/>
              </w:rPr>
            </w:pPr>
            <w:r w:rsidRPr="005A1B4F">
              <w:rPr>
                <w:sz w:val="22"/>
                <w:szCs w:val="22"/>
                <w:lang w:val="de-DE"/>
              </w:rPr>
              <w:t>84 (41)</w:t>
            </w:r>
          </w:p>
        </w:tc>
        <w:tc>
          <w:tcPr>
            <w:tcW w:w="2402" w:type="dxa"/>
            <w:tcBorders>
              <w:top w:val="nil"/>
              <w:left w:val="nil"/>
              <w:bottom w:val="nil"/>
              <w:right w:val="nil"/>
            </w:tcBorders>
          </w:tcPr>
          <w:p w14:paraId="03345C30" w14:textId="77777777" w:rsidR="00F7273C" w:rsidRPr="005A1B4F" w:rsidRDefault="00F7273C" w:rsidP="00F7273C">
            <w:pPr>
              <w:tabs>
                <w:tab w:val="left" w:pos="540"/>
                <w:tab w:val="left" w:pos="569"/>
              </w:tabs>
              <w:rPr>
                <w:sz w:val="22"/>
                <w:szCs w:val="22"/>
                <w:lang w:val="de-DE"/>
              </w:rPr>
            </w:pPr>
            <w:r w:rsidRPr="005A1B4F">
              <w:rPr>
                <w:sz w:val="22"/>
                <w:szCs w:val="22"/>
                <w:lang w:val="de-DE"/>
              </w:rPr>
              <w:t>46 (47)</w:t>
            </w:r>
          </w:p>
        </w:tc>
      </w:tr>
      <w:tr w:rsidR="00F7273C" w:rsidRPr="005A1B4F" w14:paraId="3064F9BD" w14:textId="77777777" w:rsidTr="00F331AD">
        <w:trPr>
          <w:trHeight w:hRule="exact" w:val="335"/>
          <w:jc w:val="center"/>
        </w:trPr>
        <w:tc>
          <w:tcPr>
            <w:tcW w:w="3686" w:type="dxa"/>
            <w:tcBorders>
              <w:top w:val="nil"/>
              <w:left w:val="nil"/>
              <w:bottom w:val="single" w:sz="5" w:space="0" w:color="000000"/>
              <w:right w:val="nil"/>
            </w:tcBorders>
          </w:tcPr>
          <w:p w14:paraId="32D18F23" w14:textId="77777777" w:rsidR="00F7273C" w:rsidRPr="005A1B4F" w:rsidRDefault="00F7273C" w:rsidP="00F7273C">
            <w:pPr>
              <w:tabs>
                <w:tab w:val="left" w:pos="540"/>
                <w:tab w:val="left" w:pos="569"/>
              </w:tabs>
              <w:rPr>
                <w:sz w:val="22"/>
                <w:szCs w:val="22"/>
                <w:lang w:val="de-DE"/>
              </w:rPr>
            </w:pPr>
            <w:r w:rsidRPr="005A1B4F">
              <w:rPr>
                <w:sz w:val="22"/>
                <w:szCs w:val="22"/>
                <w:lang w:val="de-DE"/>
              </w:rPr>
              <w:t>g</w:t>
            </w:r>
            <w:r w:rsidRPr="005A1B4F">
              <w:rPr>
                <w:i/>
                <w:iCs/>
                <w:sz w:val="22"/>
                <w:szCs w:val="22"/>
                <w:lang w:val="de-DE"/>
              </w:rPr>
              <w:t xml:space="preserve">BRCA1 </w:t>
            </w:r>
            <w:r w:rsidRPr="005A1B4F">
              <w:rPr>
                <w:sz w:val="22"/>
                <w:szCs w:val="22"/>
                <w:lang w:val="de-DE"/>
              </w:rPr>
              <w:t>i g</w:t>
            </w:r>
            <w:r w:rsidRPr="005A1B4F">
              <w:rPr>
                <w:i/>
                <w:iCs/>
                <w:sz w:val="22"/>
                <w:szCs w:val="22"/>
                <w:lang w:val="de-DE"/>
              </w:rPr>
              <w:t>BRCA2</w:t>
            </w:r>
          </w:p>
        </w:tc>
        <w:tc>
          <w:tcPr>
            <w:tcW w:w="2969" w:type="dxa"/>
            <w:tcBorders>
              <w:top w:val="nil"/>
              <w:left w:val="nil"/>
              <w:bottom w:val="single" w:sz="5" w:space="0" w:color="000000"/>
              <w:right w:val="nil"/>
            </w:tcBorders>
          </w:tcPr>
          <w:p w14:paraId="2C6CEDA6" w14:textId="77777777" w:rsidR="00F7273C" w:rsidRPr="005A1B4F" w:rsidRDefault="00F7273C" w:rsidP="00F7273C">
            <w:pPr>
              <w:tabs>
                <w:tab w:val="left" w:pos="540"/>
                <w:tab w:val="left" w:pos="569"/>
              </w:tabs>
              <w:rPr>
                <w:sz w:val="22"/>
                <w:szCs w:val="22"/>
                <w:lang w:val="de-DE"/>
              </w:rPr>
            </w:pPr>
            <w:r w:rsidRPr="005A1B4F">
              <w:rPr>
                <w:sz w:val="22"/>
                <w:szCs w:val="22"/>
                <w:lang w:val="de-DE"/>
              </w:rPr>
              <w:t>4 (2)</w:t>
            </w:r>
          </w:p>
        </w:tc>
        <w:tc>
          <w:tcPr>
            <w:tcW w:w="2402" w:type="dxa"/>
            <w:tcBorders>
              <w:top w:val="nil"/>
              <w:left w:val="nil"/>
              <w:bottom w:val="single" w:sz="5" w:space="0" w:color="000000"/>
              <w:right w:val="nil"/>
            </w:tcBorders>
          </w:tcPr>
          <w:p w14:paraId="69E5CFE2"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r>
      <w:tr w:rsidR="00F7273C" w:rsidRPr="005A1B4F" w14:paraId="0A9B63EF" w14:textId="77777777" w:rsidTr="00F331AD">
        <w:trPr>
          <w:trHeight w:hRule="exact" w:val="336"/>
          <w:jc w:val="center"/>
        </w:trPr>
        <w:tc>
          <w:tcPr>
            <w:tcW w:w="3686" w:type="dxa"/>
            <w:tcBorders>
              <w:top w:val="single" w:sz="5" w:space="0" w:color="000000"/>
              <w:left w:val="nil"/>
              <w:bottom w:val="single" w:sz="5" w:space="0" w:color="000000"/>
              <w:right w:val="nil"/>
            </w:tcBorders>
          </w:tcPr>
          <w:p w14:paraId="2CCDA7B8" w14:textId="20081DC6" w:rsidR="00F7273C" w:rsidRPr="00F331AD" w:rsidRDefault="00F7273C" w:rsidP="00F7273C">
            <w:pPr>
              <w:tabs>
                <w:tab w:val="left" w:pos="540"/>
                <w:tab w:val="left" w:pos="569"/>
              </w:tabs>
              <w:rPr>
                <w:b/>
                <w:sz w:val="22"/>
                <w:szCs w:val="22"/>
                <w:lang w:val="de-DE"/>
              </w:rPr>
            </w:pPr>
            <w:r w:rsidRPr="00F331AD">
              <w:rPr>
                <w:b/>
                <w:sz w:val="22"/>
                <w:szCs w:val="22"/>
                <w:lang w:val="de-DE"/>
              </w:rPr>
              <w:t>≥</w:t>
            </w:r>
            <w:r w:rsidR="00AF4EE1">
              <w:rPr>
                <w:b/>
                <w:sz w:val="22"/>
                <w:szCs w:val="22"/>
                <w:lang w:val="de-DE"/>
              </w:rPr>
              <w:t xml:space="preserve"> </w:t>
            </w:r>
            <w:r w:rsidRPr="00F331AD">
              <w:rPr>
                <w:b/>
                <w:sz w:val="22"/>
                <w:szCs w:val="22"/>
                <w:lang w:val="de-DE"/>
              </w:rPr>
              <w:t>2 m</w:t>
            </w:r>
            <w:r w:rsidR="00FA37F3" w:rsidRPr="00F331AD">
              <w:rPr>
                <w:b/>
                <w:sz w:val="22"/>
                <w:szCs w:val="22"/>
                <w:lang w:val="de-DE"/>
              </w:rPr>
              <w:t>j</w:t>
            </w:r>
            <w:r w:rsidRPr="00F331AD">
              <w:rPr>
                <w:b/>
                <w:sz w:val="22"/>
                <w:szCs w:val="22"/>
                <w:lang w:val="de-DE"/>
              </w:rPr>
              <w:t>esta sa metastazama (%)</w:t>
            </w:r>
          </w:p>
        </w:tc>
        <w:tc>
          <w:tcPr>
            <w:tcW w:w="2969" w:type="dxa"/>
            <w:tcBorders>
              <w:top w:val="single" w:sz="5" w:space="0" w:color="000000"/>
              <w:left w:val="nil"/>
              <w:bottom w:val="single" w:sz="5" w:space="0" w:color="000000"/>
              <w:right w:val="nil"/>
            </w:tcBorders>
          </w:tcPr>
          <w:p w14:paraId="68A81270" w14:textId="77777777" w:rsidR="00F7273C" w:rsidRPr="005A1B4F" w:rsidRDefault="00F7273C" w:rsidP="00F7273C">
            <w:pPr>
              <w:tabs>
                <w:tab w:val="left" w:pos="540"/>
                <w:tab w:val="left" w:pos="569"/>
              </w:tabs>
              <w:rPr>
                <w:sz w:val="22"/>
                <w:szCs w:val="22"/>
                <w:lang w:val="de-DE"/>
              </w:rPr>
            </w:pPr>
            <w:r w:rsidRPr="005A1B4F">
              <w:rPr>
                <w:sz w:val="22"/>
                <w:szCs w:val="22"/>
                <w:lang w:val="de-DE"/>
              </w:rPr>
              <w:t>159 (78)</w:t>
            </w:r>
          </w:p>
        </w:tc>
        <w:tc>
          <w:tcPr>
            <w:tcW w:w="2402" w:type="dxa"/>
            <w:tcBorders>
              <w:top w:val="single" w:sz="5" w:space="0" w:color="000000"/>
              <w:left w:val="nil"/>
              <w:bottom w:val="single" w:sz="5" w:space="0" w:color="000000"/>
              <w:right w:val="nil"/>
            </w:tcBorders>
          </w:tcPr>
          <w:p w14:paraId="12D82F4D" w14:textId="77777777" w:rsidR="00F7273C" w:rsidRPr="005A1B4F" w:rsidRDefault="00F7273C" w:rsidP="00F7273C">
            <w:pPr>
              <w:tabs>
                <w:tab w:val="left" w:pos="540"/>
                <w:tab w:val="left" w:pos="569"/>
              </w:tabs>
              <w:rPr>
                <w:sz w:val="22"/>
                <w:szCs w:val="22"/>
                <w:lang w:val="de-DE"/>
              </w:rPr>
            </w:pPr>
            <w:r w:rsidRPr="005A1B4F">
              <w:rPr>
                <w:sz w:val="22"/>
                <w:szCs w:val="22"/>
                <w:lang w:val="de-DE"/>
              </w:rPr>
              <w:t>72 (74)</w:t>
            </w:r>
          </w:p>
        </w:tc>
      </w:tr>
      <w:tr w:rsidR="00F7273C" w:rsidRPr="005A1B4F" w14:paraId="187C29BE" w14:textId="77777777" w:rsidTr="001021B3">
        <w:trPr>
          <w:trHeight w:hRule="exact" w:val="336"/>
          <w:jc w:val="center"/>
        </w:trPr>
        <w:tc>
          <w:tcPr>
            <w:tcW w:w="9057" w:type="dxa"/>
            <w:gridSpan w:val="3"/>
            <w:tcBorders>
              <w:top w:val="single" w:sz="5" w:space="0" w:color="000000"/>
              <w:left w:val="nil"/>
              <w:bottom w:val="single" w:sz="5" w:space="0" w:color="000000"/>
              <w:right w:val="nil"/>
            </w:tcBorders>
          </w:tcPr>
          <w:p w14:paraId="06557BD4"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Lokacija metastaze (%)</w:t>
            </w:r>
          </w:p>
        </w:tc>
      </w:tr>
      <w:tr w:rsidR="00F7273C" w:rsidRPr="005A1B4F" w14:paraId="57305B81" w14:textId="77777777" w:rsidTr="00F331AD">
        <w:trPr>
          <w:trHeight w:hRule="exact" w:val="332"/>
          <w:jc w:val="center"/>
        </w:trPr>
        <w:tc>
          <w:tcPr>
            <w:tcW w:w="3686" w:type="dxa"/>
            <w:tcBorders>
              <w:top w:val="single" w:sz="5" w:space="0" w:color="000000"/>
              <w:left w:val="nil"/>
              <w:bottom w:val="nil"/>
              <w:right w:val="nil"/>
            </w:tcBorders>
          </w:tcPr>
          <w:p w14:paraId="6E5A1A90" w14:textId="77777777" w:rsidR="00F7273C" w:rsidRPr="005A1B4F" w:rsidRDefault="00F7273C" w:rsidP="00F7273C">
            <w:pPr>
              <w:tabs>
                <w:tab w:val="left" w:pos="540"/>
                <w:tab w:val="left" w:pos="569"/>
              </w:tabs>
              <w:rPr>
                <w:sz w:val="22"/>
                <w:szCs w:val="22"/>
                <w:lang w:val="de-DE"/>
              </w:rPr>
            </w:pPr>
            <w:r w:rsidRPr="005A1B4F">
              <w:rPr>
                <w:sz w:val="22"/>
                <w:szCs w:val="22"/>
                <w:lang w:val="de-DE"/>
              </w:rPr>
              <w:t>Samo kosti</w:t>
            </w:r>
          </w:p>
        </w:tc>
        <w:tc>
          <w:tcPr>
            <w:tcW w:w="2969" w:type="dxa"/>
            <w:tcBorders>
              <w:top w:val="single" w:sz="5" w:space="0" w:color="000000"/>
              <w:left w:val="nil"/>
              <w:bottom w:val="nil"/>
              <w:right w:val="nil"/>
            </w:tcBorders>
          </w:tcPr>
          <w:p w14:paraId="11B9FD87" w14:textId="77777777" w:rsidR="00F7273C" w:rsidRPr="005A1B4F" w:rsidRDefault="00F7273C" w:rsidP="00F7273C">
            <w:pPr>
              <w:tabs>
                <w:tab w:val="left" w:pos="540"/>
                <w:tab w:val="left" w:pos="569"/>
              </w:tabs>
              <w:rPr>
                <w:sz w:val="22"/>
                <w:szCs w:val="22"/>
                <w:lang w:val="de-DE"/>
              </w:rPr>
            </w:pPr>
            <w:r w:rsidRPr="005A1B4F">
              <w:rPr>
                <w:sz w:val="22"/>
                <w:szCs w:val="22"/>
                <w:lang w:val="de-DE"/>
              </w:rPr>
              <w:t>16 (8)</w:t>
            </w:r>
          </w:p>
        </w:tc>
        <w:tc>
          <w:tcPr>
            <w:tcW w:w="2402" w:type="dxa"/>
            <w:tcBorders>
              <w:top w:val="single" w:sz="5" w:space="0" w:color="000000"/>
              <w:left w:val="nil"/>
              <w:bottom w:val="nil"/>
              <w:right w:val="nil"/>
            </w:tcBorders>
          </w:tcPr>
          <w:p w14:paraId="273FD739" w14:textId="77777777" w:rsidR="00F7273C" w:rsidRPr="005A1B4F" w:rsidRDefault="00F7273C" w:rsidP="00F7273C">
            <w:pPr>
              <w:tabs>
                <w:tab w:val="left" w:pos="540"/>
                <w:tab w:val="left" w:pos="569"/>
              </w:tabs>
              <w:rPr>
                <w:sz w:val="22"/>
                <w:szCs w:val="22"/>
                <w:lang w:val="de-DE"/>
              </w:rPr>
            </w:pPr>
            <w:r w:rsidRPr="005A1B4F">
              <w:rPr>
                <w:sz w:val="22"/>
                <w:szCs w:val="22"/>
                <w:lang w:val="de-DE"/>
              </w:rPr>
              <w:t>6 (6)</w:t>
            </w:r>
          </w:p>
        </w:tc>
      </w:tr>
      <w:tr w:rsidR="00F7273C" w:rsidRPr="005A1B4F" w14:paraId="35891B82" w14:textId="77777777" w:rsidTr="00F331AD">
        <w:trPr>
          <w:trHeight w:hRule="exact" w:val="335"/>
          <w:jc w:val="center"/>
        </w:trPr>
        <w:tc>
          <w:tcPr>
            <w:tcW w:w="3686" w:type="dxa"/>
            <w:tcBorders>
              <w:top w:val="nil"/>
              <w:left w:val="nil"/>
              <w:bottom w:val="single" w:sz="5" w:space="0" w:color="000000"/>
              <w:right w:val="nil"/>
            </w:tcBorders>
          </w:tcPr>
          <w:p w14:paraId="75334DBC" w14:textId="77777777" w:rsidR="00F7273C" w:rsidRPr="005A1B4F" w:rsidRDefault="00F7273C" w:rsidP="00F7273C">
            <w:pPr>
              <w:tabs>
                <w:tab w:val="left" w:pos="540"/>
                <w:tab w:val="left" w:pos="569"/>
              </w:tabs>
              <w:rPr>
                <w:sz w:val="22"/>
                <w:szCs w:val="22"/>
                <w:lang w:val="de-DE"/>
              </w:rPr>
            </w:pPr>
            <w:r w:rsidRPr="005A1B4F">
              <w:rPr>
                <w:sz w:val="22"/>
                <w:szCs w:val="22"/>
                <w:lang w:val="de-DE"/>
              </w:rPr>
              <w:t>Ostalo</w:t>
            </w:r>
          </w:p>
        </w:tc>
        <w:tc>
          <w:tcPr>
            <w:tcW w:w="2969" w:type="dxa"/>
            <w:tcBorders>
              <w:top w:val="nil"/>
              <w:left w:val="nil"/>
              <w:bottom w:val="single" w:sz="5" w:space="0" w:color="000000"/>
              <w:right w:val="nil"/>
            </w:tcBorders>
          </w:tcPr>
          <w:p w14:paraId="4C3A1863" w14:textId="77777777" w:rsidR="00F7273C" w:rsidRPr="005A1B4F" w:rsidRDefault="00F7273C" w:rsidP="00F7273C">
            <w:pPr>
              <w:tabs>
                <w:tab w:val="left" w:pos="540"/>
                <w:tab w:val="left" w:pos="569"/>
              </w:tabs>
              <w:rPr>
                <w:sz w:val="22"/>
                <w:szCs w:val="22"/>
                <w:lang w:val="de-DE"/>
              </w:rPr>
            </w:pPr>
            <w:r w:rsidRPr="005A1B4F">
              <w:rPr>
                <w:sz w:val="22"/>
                <w:szCs w:val="22"/>
                <w:lang w:val="de-DE"/>
              </w:rPr>
              <w:t>189 (92)</w:t>
            </w:r>
          </w:p>
        </w:tc>
        <w:tc>
          <w:tcPr>
            <w:tcW w:w="2402" w:type="dxa"/>
            <w:tcBorders>
              <w:top w:val="nil"/>
              <w:left w:val="nil"/>
              <w:bottom w:val="single" w:sz="5" w:space="0" w:color="000000"/>
              <w:right w:val="nil"/>
            </w:tcBorders>
          </w:tcPr>
          <w:p w14:paraId="6BC667CD" w14:textId="77777777" w:rsidR="00F7273C" w:rsidRPr="005A1B4F" w:rsidRDefault="00F7273C" w:rsidP="00F7273C">
            <w:pPr>
              <w:tabs>
                <w:tab w:val="left" w:pos="540"/>
                <w:tab w:val="left" w:pos="569"/>
              </w:tabs>
              <w:rPr>
                <w:sz w:val="22"/>
                <w:szCs w:val="22"/>
                <w:lang w:val="de-DE"/>
              </w:rPr>
            </w:pPr>
            <w:r w:rsidRPr="005A1B4F">
              <w:rPr>
                <w:sz w:val="22"/>
                <w:szCs w:val="22"/>
                <w:lang w:val="de-DE"/>
              </w:rPr>
              <w:t>91 (94)</w:t>
            </w:r>
          </w:p>
        </w:tc>
      </w:tr>
      <w:tr w:rsidR="00F7273C" w:rsidRPr="005A1B4F" w14:paraId="3AE1F71F" w14:textId="77777777" w:rsidTr="00F331AD">
        <w:trPr>
          <w:trHeight w:hRule="exact" w:val="779"/>
          <w:jc w:val="center"/>
        </w:trPr>
        <w:tc>
          <w:tcPr>
            <w:tcW w:w="3686" w:type="dxa"/>
            <w:tcBorders>
              <w:top w:val="single" w:sz="5" w:space="0" w:color="000000"/>
              <w:left w:val="nil"/>
              <w:bottom w:val="single" w:sz="5" w:space="0" w:color="000000"/>
              <w:right w:val="nil"/>
            </w:tcBorders>
          </w:tcPr>
          <w:p w14:paraId="67F123C4" w14:textId="4AFCE48D" w:rsidR="00F7273C" w:rsidRPr="005A1B4F" w:rsidRDefault="00F7273C" w:rsidP="00F7273C">
            <w:pPr>
              <w:tabs>
                <w:tab w:val="left" w:pos="540"/>
                <w:tab w:val="left" w:pos="569"/>
              </w:tabs>
              <w:rPr>
                <w:sz w:val="22"/>
                <w:szCs w:val="22"/>
                <w:lang w:val="de-DE"/>
              </w:rPr>
            </w:pPr>
            <w:r w:rsidRPr="00F331AD">
              <w:rPr>
                <w:b/>
                <w:sz w:val="22"/>
                <w:szCs w:val="22"/>
                <w:lang w:val="de-DE"/>
              </w:rPr>
              <w:t>Bolest koju je moguće izm</w:t>
            </w:r>
            <w:r w:rsidR="00FA37F3" w:rsidRPr="00F331AD">
              <w:rPr>
                <w:b/>
                <w:sz w:val="22"/>
                <w:szCs w:val="22"/>
                <w:lang w:val="de-DE"/>
              </w:rPr>
              <w:t>j</w:t>
            </w:r>
            <w:r w:rsidRPr="00F331AD">
              <w:rPr>
                <w:b/>
                <w:sz w:val="22"/>
                <w:szCs w:val="22"/>
                <w:lang w:val="de-DE"/>
              </w:rPr>
              <w:t xml:space="preserve">eriti </w:t>
            </w:r>
            <w:r w:rsidR="00E44B8D" w:rsidRPr="00F331AD">
              <w:rPr>
                <w:b/>
                <w:sz w:val="22"/>
                <w:szCs w:val="22"/>
                <w:lang w:val="de-DE"/>
              </w:rPr>
              <w:t>pomoću BIC</w:t>
            </w:r>
            <w:r w:rsidR="008B183D" w:rsidRPr="00F331AD">
              <w:rPr>
                <w:b/>
                <w:sz w:val="22"/>
                <w:szCs w:val="22"/>
                <w:lang w:val="de-DE"/>
              </w:rPr>
              <w:t xml:space="preserve">R </w:t>
            </w:r>
            <w:r w:rsidRPr="00F331AD">
              <w:rPr>
                <w:b/>
                <w:sz w:val="22"/>
                <w:szCs w:val="22"/>
                <w:lang w:val="de-DE"/>
              </w:rPr>
              <w:t>(%)</w:t>
            </w:r>
          </w:p>
        </w:tc>
        <w:tc>
          <w:tcPr>
            <w:tcW w:w="2969" w:type="dxa"/>
            <w:tcBorders>
              <w:top w:val="single" w:sz="5" w:space="0" w:color="000000"/>
              <w:left w:val="nil"/>
              <w:bottom w:val="single" w:sz="5" w:space="0" w:color="000000"/>
              <w:right w:val="nil"/>
            </w:tcBorders>
          </w:tcPr>
          <w:p w14:paraId="28F5F25E" w14:textId="693FA13A" w:rsidR="00F7273C" w:rsidRPr="005A1B4F" w:rsidRDefault="00F7273C" w:rsidP="00F7273C">
            <w:pPr>
              <w:tabs>
                <w:tab w:val="left" w:pos="540"/>
                <w:tab w:val="left" w:pos="569"/>
              </w:tabs>
              <w:rPr>
                <w:sz w:val="22"/>
                <w:szCs w:val="22"/>
                <w:lang w:val="de-DE"/>
              </w:rPr>
            </w:pPr>
            <w:r w:rsidRPr="005A1B4F">
              <w:rPr>
                <w:sz w:val="22"/>
                <w:szCs w:val="22"/>
                <w:lang w:val="de-DE"/>
              </w:rPr>
              <w:t>167 (8</w:t>
            </w:r>
            <w:r w:rsidR="00CC6698" w:rsidRPr="005A1B4F">
              <w:rPr>
                <w:sz w:val="22"/>
                <w:szCs w:val="22"/>
                <w:lang w:val="de-DE"/>
              </w:rPr>
              <w:t>1</w:t>
            </w:r>
            <w:r w:rsidRPr="005A1B4F">
              <w:rPr>
                <w:sz w:val="22"/>
                <w:szCs w:val="22"/>
                <w:lang w:val="de-DE"/>
              </w:rPr>
              <w:t>)</w:t>
            </w:r>
          </w:p>
        </w:tc>
        <w:tc>
          <w:tcPr>
            <w:tcW w:w="2402" w:type="dxa"/>
            <w:tcBorders>
              <w:top w:val="single" w:sz="5" w:space="0" w:color="000000"/>
              <w:left w:val="nil"/>
              <w:bottom w:val="single" w:sz="5" w:space="0" w:color="000000"/>
              <w:right w:val="nil"/>
            </w:tcBorders>
          </w:tcPr>
          <w:p w14:paraId="7E5FC3A8" w14:textId="77777777" w:rsidR="00F7273C" w:rsidRPr="005A1B4F" w:rsidRDefault="00F7273C" w:rsidP="00F7273C">
            <w:pPr>
              <w:tabs>
                <w:tab w:val="left" w:pos="540"/>
                <w:tab w:val="left" w:pos="569"/>
              </w:tabs>
              <w:rPr>
                <w:sz w:val="22"/>
                <w:szCs w:val="22"/>
                <w:lang w:val="de-DE"/>
              </w:rPr>
            </w:pPr>
            <w:r w:rsidRPr="005A1B4F">
              <w:rPr>
                <w:sz w:val="22"/>
                <w:szCs w:val="22"/>
                <w:lang w:val="de-DE"/>
              </w:rPr>
              <w:t>66 (68)</w:t>
            </w:r>
          </w:p>
        </w:tc>
      </w:tr>
      <w:tr w:rsidR="00F7273C" w:rsidRPr="005A1B4F" w14:paraId="601AAE1B" w14:textId="77777777" w:rsidTr="00F331AD">
        <w:trPr>
          <w:trHeight w:hRule="exact" w:val="592"/>
          <w:jc w:val="center"/>
        </w:trPr>
        <w:tc>
          <w:tcPr>
            <w:tcW w:w="3686" w:type="dxa"/>
            <w:tcBorders>
              <w:top w:val="single" w:sz="5" w:space="0" w:color="000000"/>
              <w:left w:val="nil"/>
              <w:bottom w:val="single" w:sz="5" w:space="0" w:color="000000"/>
              <w:right w:val="nil"/>
            </w:tcBorders>
          </w:tcPr>
          <w:p w14:paraId="09D23A1B" w14:textId="15726CB5" w:rsidR="00F7273C" w:rsidRPr="00F331AD" w:rsidRDefault="00F7273C" w:rsidP="00F7273C">
            <w:pPr>
              <w:tabs>
                <w:tab w:val="left" w:pos="540"/>
                <w:tab w:val="left" w:pos="569"/>
              </w:tabs>
              <w:rPr>
                <w:b/>
                <w:sz w:val="22"/>
                <w:szCs w:val="22"/>
                <w:lang w:val="de-DE"/>
              </w:rPr>
            </w:pPr>
            <w:r w:rsidRPr="00F331AD">
              <w:rPr>
                <w:b/>
                <w:sz w:val="22"/>
                <w:szCs w:val="22"/>
                <w:lang w:val="de-DE"/>
              </w:rPr>
              <w:t>Progresivna bolest u vr</w:t>
            </w:r>
            <w:r w:rsidR="00FA37F3" w:rsidRPr="00F331AD">
              <w:rPr>
                <w:b/>
                <w:sz w:val="22"/>
                <w:szCs w:val="22"/>
                <w:lang w:val="de-DE"/>
              </w:rPr>
              <w:t>ij</w:t>
            </w:r>
            <w:r w:rsidRPr="00F331AD">
              <w:rPr>
                <w:b/>
                <w:sz w:val="22"/>
                <w:szCs w:val="22"/>
                <w:lang w:val="de-DE"/>
              </w:rPr>
              <w:t>eme randomizacije (%)</w:t>
            </w:r>
          </w:p>
        </w:tc>
        <w:tc>
          <w:tcPr>
            <w:tcW w:w="2969" w:type="dxa"/>
            <w:tcBorders>
              <w:top w:val="single" w:sz="5" w:space="0" w:color="000000"/>
              <w:left w:val="nil"/>
              <w:bottom w:val="single" w:sz="5" w:space="0" w:color="000000"/>
              <w:right w:val="nil"/>
            </w:tcBorders>
          </w:tcPr>
          <w:p w14:paraId="610BC91E" w14:textId="77777777" w:rsidR="00F7273C" w:rsidRPr="005A1B4F" w:rsidRDefault="00F7273C" w:rsidP="00F7273C">
            <w:pPr>
              <w:tabs>
                <w:tab w:val="left" w:pos="540"/>
                <w:tab w:val="left" w:pos="569"/>
              </w:tabs>
              <w:rPr>
                <w:sz w:val="22"/>
                <w:szCs w:val="22"/>
                <w:lang w:val="de-DE"/>
              </w:rPr>
            </w:pPr>
            <w:r w:rsidRPr="005A1B4F">
              <w:rPr>
                <w:sz w:val="22"/>
                <w:szCs w:val="22"/>
                <w:lang w:val="de-DE"/>
              </w:rPr>
              <w:t>159 (78)</w:t>
            </w:r>
          </w:p>
        </w:tc>
        <w:tc>
          <w:tcPr>
            <w:tcW w:w="2402" w:type="dxa"/>
            <w:tcBorders>
              <w:top w:val="single" w:sz="5" w:space="0" w:color="000000"/>
              <w:left w:val="nil"/>
              <w:bottom w:val="single" w:sz="5" w:space="0" w:color="000000"/>
              <w:right w:val="nil"/>
            </w:tcBorders>
          </w:tcPr>
          <w:p w14:paraId="1C2F5D4A" w14:textId="77777777" w:rsidR="00F7273C" w:rsidRPr="005A1B4F" w:rsidRDefault="00F7273C" w:rsidP="00F7273C">
            <w:pPr>
              <w:tabs>
                <w:tab w:val="left" w:pos="540"/>
                <w:tab w:val="left" w:pos="569"/>
              </w:tabs>
              <w:rPr>
                <w:sz w:val="22"/>
                <w:szCs w:val="22"/>
                <w:lang w:val="de-DE"/>
              </w:rPr>
            </w:pPr>
            <w:r w:rsidRPr="005A1B4F">
              <w:rPr>
                <w:sz w:val="22"/>
                <w:szCs w:val="22"/>
                <w:lang w:val="de-DE"/>
              </w:rPr>
              <w:t>73 (75)</w:t>
            </w:r>
          </w:p>
        </w:tc>
      </w:tr>
      <w:tr w:rsidR="00F7273C" w:rsidRPr="005A1B4F" w14:paraId="6F52D713" w14:textId="77777777" w:rsidTr="001021B3">
        <w:trPr>
          <w:trHeight w:hRule="exact" w:val="336"/>
          <w:jc w:val="center"/>
        </w:trPr>
        <w:tc>
          <w:tcPr>
            <w:tcW w:w="9057" w:type="dxa"/>
            <w:gridSpan w:val="3"/>
            <w:tcBorders>
              <w:top w:val="single" w:sz="5" w:space="0" w:color="000000"/>
              <w:left w:val="nil"/>
              <w:bottom w:val="single" w:sz="6" w:space="0" w:color="000000"/>
              <w:right w:val="nil"/>
            </w:tcBorders>
          </w:tcPr>
          <w:p w14:paraId="7A9633EC"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Stepen tumora pri postavljanju dijagnoze</w:t>
            </w:r>
          </w:p>
        </w:tc>
      </w:tr>
      <w:tr w:rsidR="00F7273C" w:rsidRPr="005A1B4F" w14:paraId="1DC12DAB" w14:textId="77777777" w:rsidTr="00F331AD">
        <w:trPr>
          <w:trHeight w:hRule="exact" w:val="355"/>
          <w:jc w:val="center"/>
        </w:trPr>
        <w:tc>
          <w:tcPr>
            <w:tcW w:w="3686" w:type="dxa"/>
            <w:tcBorders>
              <w:top w:val="single" w:sz="6" w:space="0" w:color="000000"/>
              <w:left w:val="nil"/>
              <w:right w:val="nil"/>
            </w:tcBorders>
          </w:tcPr>
          <w:p w14:paraId="5811D4EF" w14:textId="77777777" w:rsidR="00F7273C" w:rsidRPr="005A1B4F" w:rsidRDefault="00F7273C" w:rsidP="00F7273C">
            <w:pPr>
              <w:tabs>
                <w:tab w:val="left" w:pos="540"/>
                <w:tab w:val="left" w:pos="569"/>
              </w:tabs>
              <w:rPr>
                <w:sz w:val="22"/>
                <w:szCs w:val="22"/>
                <w:lang w:val="de-DE"/>
              </w:rPr>
            </w:pPr>
            <w:r w:rsidRPr="005A1B4F">
              <w:rPr>
                <w:sz w:val="22"/>
                <w:szCs w:val="22"/>
                <w:lang w:val="de-DE"/>
              </w:rPr>
              <w:t>Dobro diferenciran (G1)</w:t>
            </w:r>
          </w:p>
        </w:tc>
        <w:tc>
          <w:tcPr>
            <w:tcW w:w="2969" w:type="dxa"/>
            <w:tcBorders>
              <w:top w:val="single" w:sz="6" w:space="0" w:color="000000"/>
              <w:left w:val="nil"/>
              <w:right w:val="nil"/>
            </w:tcBorders>
          </w:tcPr>
          <w:p w14:paraId="3F22B75B" w14:textId="77777777" w:rsidR="00F7273C" w:rsidRPr="005A1B4F" w:rsidRDefault="00F7273C" w:rsidP="00F7273C">
            <w:pPr>
              <w:tabs>
                <w:tab w:val="left" w:pos="540"/>
                <w:tab w:val="left" w:pos="569"/>
              </w:tabs>
              <w:rPr>
                <w:sz w:val="22"/>
                <w:szCs w:val="22"/>
                <w:lang w:val="de-DE"/>
              </w:rPr>
            </w:pPr>
            <w:r w:rsidRPr="005A1B4F">
              <w:rPr>
                <w:sz w:val="22"/>
                <w:szCs w:val="22"/>
                <w:lang w:val="de-DE"/>
              </w:rPr>
              <w:t>5 (2)</w:t>
            </w:r>
          </w:p>
        </w:tc>
        <w:tc>
          <w:tcPr>
            <w:tcW w:w="2402" w:type="dxa"/>
            <w:tcBorders>
              <w:top w:val="single" w:sz="6" w:space="0" w:color="000000"/>
              <w:left w:val="nil"/>
              <w:right w:val="nil"/>
            </w:tcBorders>
          </w:tcPr>
          <w:p w14:paraId="31E0F26E" w14:textId="77777777" w:rsidR="00F7273C" w:rsidRPr="005A1B4F" w:rsidRDefault="00F7273C" w:rsidP="00F7273C">
            <w:pPr>
              <w:tabs>
                <w:tab w:val="left" w:pos="540"/>
                <w:tab w:val="left" w:pos="569"/>
              </w:tabs>
              <w:rPr>
                <w:sz w:val="22"/>
                <w:szCs w:val="22"/>
                <w:lang w:val="de-DE"/>
              </w:rPr>
            </w:pPr>
            <w:r w:rsidRPr="005A1B4F">
              <w:rPr>
                <w:sz w:val="22"/>
                <w:szCs w:val="22"/>
                <w:lang w:val="de-DE"/>
              </w:rPr>
              <w:t>2 (2)</w:t>
            </w:r>
          </w:p>
        </w:tc>
      </w:tr>
      <w:tr w:rsidR="00F7273C" w:rsidRPr="005A1B4F" w14:paraId="7FD948C3" w14:textId="77777777" w:rsidTr="00F331AD">
        <w:trPr>
          <w:trHeight w:hRule="exact" w:val="355"/>
          <w:jc w:val="center"/>
        </w:trPr>
        <w:tc>
          <w:tcPr>
            <w:tcW w:w="3686" w:type="dxa"/>
            <w:tcBorders>
              <w:left w:val="nil"/>
              <w:bottom w:val="nil"/>
              <w:right w:val="nil"/>
            </w:tcBorders>
          </w:tcPr>
          <w:p w14:paraId="1701CC72" w14:textId="506D091E" w:rsidR="00F7273C" w:rsidRPr="005A1B4F" w:rsidRDefault="00F7273C" w:rsidP="00F7273C">
            <w:pPr>
              <w:tabs>
                <w:tab w:val="left" w:pos="540"/>
                <w:tab w:val="left" w:pos="569"/>
              </w:tabs>
              <w:rPr>
                <w:sz w:val="22"/>
                <w:szCs w:val="22"/>
                <w:lang w:val="de-DE"/>
              </w:rPr>
            </w:pPr>
            <w:r w:rsidRPr="005A1B4F">
              <w:rPr>
                <w:sz w:val="22"/>
                <w:szCs w:val="22"/>
                <w:lang w:val="de-DE"/>
              </w:rPr>
              <w:t>Um</w:t>
            </w:r>
            <w:r w:rsidR="00E651B5" w:rsidRPr="005A1B4F">
              <w:rPr>
                <w:sz w:val="22"/>
                <w:szCs w:val="22"/>
                <w:lang w:val="de-DE"/>
              </w:rPr>
              <w:t>j</w:t>
            </w:r>
            <w:r w:rsidRPr="005A1B4F">
              <w:rPr>
                <w:sz w:val="22"/>
                <w:szCs w:val="22"/>
                <w:lang w:val="de-DE"/>
              </w:rPr>
              <w:t>ereno diferenciran (G2)</w:t>
            </w:r>
          </w:p>
        </w:tc>
        <w:tc>
          <w:tcPr>
            <w:tcW w:w="2969" w:type="dxa"/>
            <w:tcBorders>
              <w:left w:val="nil"/>
              <w:bottom w:val="nil"/>
              <w:right w:val="nil"/>
            </w:tcBorders>
          </w:tcPr>
          <w:p w14:paraId="3B0CE44A" w14:textId="77777777" w:rsidR="00F7273C" w:rsidRPr="005A1B4F" w:rsidRDefault="00F7273C" w:rsidP="00F7273C">
            <w:pPr>
              <w:tabs>
                <w:tab w:val="left" w:pos="540"/>
                <w:tab w:val="left" w:pos="569"/>
              </w:tabs>
              <w:rPr>
                <w:sz w:val="22"/>
                <w:szCs w:val="22"/>
                <w:lang w:val="de-DE"/>
              </w:rPr>
            </w:pPr>
            <w:r w:rsidRPr="005A1B4F">
              <w:rPr>
                <w:sz w:val="22"/>
                <w:szCs w:val="22"/>
                <w:lang w:val="de-DE"/>
              </w:rPr>
              <w:t>52 (25)</w:t>
            </w:r>
          </w:p>
        </w:tc>
        <w:tc>
          <w:tcPr>
            <w:tcW w:w="2402" w:type="dxa"/>
            <w:tcBorders>
              <w:left w:val="nil"/>
              <w:bottom w:val="nil"/>
              <w:right w:val="nil"/>
            </w:tcBorders>
          </w:tcPr>
          <w:p w14:paraId="789ED188" w14:textId="77777777" w:rsidR="00F7273C" w:rsidRPr="005A1B4F" w:rsidRDefault="00F7273C" w:rsidP="00F7273C">
            <w:pPr>
              <w:tabs>
                <w:tab w:val="left" w:pos="540"/>
                <w:tab w:val="left" w:pos="569"/>
              </w:tabs>
              <w:rPr>
                <w:sz w:val="22"/>
                <w:szCs w:val="22"/>
                <w:lang w:val="de-DE"/>
              </w:rPr>
            </w:pPr>
            <w:r w:rsidRPr="005A1B4F">
              <w:rPr>
                <w:sz w:val="22"/>
                <w:szCs w:val="22"/>
                <w:lang w:val="de-DE"/>
              </w:rPr>
              <w:t>23 (24)</w:t>
            </w:r>
          </w:p>
        </w:tc>
      </w:tr>
      <w:tr w:rsidR="00F7273C" w:rsidRPr="005A1B4F" w14:paraId="1D6F5B5F" w14:textId="77777777" w:rsidTr="00F331AD">
        <w:trPr>
          <w:trHeight w:hRule="exact" w:val="355"/>
          <w:jc w:val="center"/>
        </w:trPr>
        <w:tc>
          <w:tcPr>
            <w:tcW w:w="3686" w:type="dxa"/>
            <w:tcBorders>
              <w:left w:val="nil"/>
              <w:bottom w:val="nil"/>
              <w:right w:val="nil"/>
            </w:tcBorders>
          </w:tcPr>
          <w:p w14:paraId="4DC95281" w14:textId="77777777" w:rsidR="00F7273C" w:rsidRPr="005A1B4F" w:rsidRDefault="00F7273C" w:rsidP="00F7273C">
            <w:pPr>
              <w:tabs>
                <w:tab w:val="left" w:pos="540"/>
                <w:tab w:val="left" w:pos="569"/>
              </w:tabs>
              <w:rPr>
                <w:sz w:val="22"/>
                <w:szCs w:val="22"/>
                <w:lang w:val="de-DE"/>
              </w:rPr>
            </w:pPr>
            <w:r w:rsidRPr="005A1B4F">
              <w:rPr>
                <w:sz w:val="22"/>
                <w:szCs w:val="22"/>
                <w:lang w:val="de-DE"/>
              </w:rPr>
              <w:t>Slabo diferenciran (G3)</w:t>
            </w:r>
          </w:p>
        </w:tc>
        <w:tc>
          <w:tcPr>
            <w:tcW w:w="2969" w:type="dxa"/>
            <w:tcBorders>
              <w:left w:val="nil"/>
              <w:bottom w:val="nil"/>
              <w:right w:val="nil"/>
            </w:tcBorders>
          </w:tcPr>
          <w:p w14:paraId="3F6F0DD5" w14:textId="77777777" w:rsidR="00F7273C" w:rsidRPr="005A1B4F" w:rsidRDefault="00F7273C" w:rsidP="00F7273C">
            <w:pPr>
              <w:tabs>
                <w:tab w:val="left" w:pos="540"/>
                <w:tab w:val="left" w:pos="569"/>
              </w:tabs>
              <w:rPr>
                <w:sz w:val="22"/>
                <w:szCs w:val="22"/>
                <w:lang w:val="de-DE"/>
              </w:rPr>
            </w:pPr>
            <w:r w:rsidRPr="005A1B4F">
              <w:rPr>
                <w:sz w:val="22"/>
                <w:szCs w:val="22"/>
                <w:lang w:val="de-DE"/>
              </w:rPr>
              <w:t>108 (53)</w:t>
            </w:r>
          </w:p>
        </w:tc>
        <w:tc>
          <w:tcPr>
            <w:tcW w:w="2402" w:type="dxa"/>
            <w:tcBorders>
              <w:left w:val="nil"/>
              <w:bottom w:val="nil"/>
              <w:right w:val="nil"/>
            </w:tcBorders>
          </w:tcPr>
          <w:p w14:paraId="22727E98" w14:textId="77777777" w:rsidR="00F7273C" w:rsidRPr="005A1B4F" w:rsidRDefault="00F7273C" w:rsidP="00F7273C">
            <w:pPr>
              <w:tabs>
                <w:tab w:val="left" w:pos="540"/>
                <w:tab w:val="left" w:pos="569"/>
              </w:tabs>
              <w:rPr>
                <w:sz w:val="22"/>
                <w:szCs w:val="22"/>
                <w:lang w:val="de-DE"/>
              </w:rPr>
            </w:pPr>
            <w:r w:rsidRPr="005A1B4F">
              <w:rPr>
                <w:sz w:val="22"/>
                <w:szCs w:val="22"/>
                <w:lang w:val="de-DE"/>
              </w:rPr>
              <w:t>55 (57)</w:t>
            </w:r>
          </w:p>
        </w:tc>
      </w:tr>
      <w:tr w:rsidR="00F7273C" w:rsidRPr="005A1B4F" w14:paraId="421B3D61" w14:textId="77777777" w:rsidTr="00F331AD">
        <w:trPr>
          <w:trHeight w:hRule="exact" w:val="355"/>
          <w:jc w:val="center"/>
        </w:trPr>
        <w:tc>
          <w:tcPr>
            <w:tcW w:w="3686" w:type="dxa"/>
            <w:tcBorders>
              <w:left w:val="nil"/>
              <w:bottom w:val="nil"/>
              <w:right w:val="nil"/>
            </w:tcBorders>
          </w:tcPr>
          <w:p w14:paraId="5411104C" w14:textId="77777777" w:rsidR="00F7273C" w:rsidRPr="005A1B4F" w:rsidRDefault="00F7273C" w:rsidP="00F7273C">
            <w:pPr>
              <w:tabs>
                <w:tab w:val="left" w:pos="540"/>
                <w:tab w:val="left" w:pos="569"/>
              </w:tabs>
              <w:rPr>
                <w:sz w:val="22"/>
                <w:szCs w:val="22"/>
                <w:lang w:val="de-DE"/>
              </w:rPr>
            </w:pPr>
            <w:r w:rsidRPr="005A1B4F">
              <w:rPr>
                <w:sz w:val="22"/>
                <w:szCs w:val="22"/>
                <w:lang w:val="de-DE"/>
              </w:rPr>
              <w:t>Nije diferenciran (G4)</w:t>
            </w:r>
          </w:p>
        </w:tc>
        <w:tc>
          <w:tcPr>
            <w:tcW w:w="2969" w:type="dxa"/>
            <w:tcBorders>
              <w:left w:val="nil"/>
              <w:bottom w:val="nil"/>
              <w:right w:val="nil"/>
            </w:tcBorders>
          </w:tcPr>
          <w:p w14:paraId="2DAB03B6" w14:textId="77777777" w:rsidR="00F7273C" w:rsidRPr="005A1B4F" w:rsidRDefault="00F7273C" w:rsidP="00F7273C">
            <w:pPr>
              <w:tabs>
                <w:tab w:val="left" w:pos="540"/>
                <w:tab w:val="left" w:pos="569"/>
              </w:tabs>
              <w:rPr>
                <w:sz w:val="22"/>
                <w:szCs w:val="22"/>
                <w:lang w:val="de-DE"/>
              </w:rPr>
            </w:pPr>
            <w:r w:rsidRPr="005A1B4F">
              <w:rPr>
                <w:sz w:val="22"/>
                <w:szCs w:val="22"/>
                <w:lang w:val="de-DE"/>
              </w:rPr>
              <w:t>4 (2)</w:t>
            </w:r>
          </w:p>
        </w:tc>
        <w:tc>
          <w:tcPr>
            <w:tcW w:w="2402" w:type="dxa"/>
            <w:tcBorders>
              <w:left w:val="nil"/>
              <w:bottom w:val="nil"/>
              <w:right w:val="nil"/>
            </w:tcBorders>
          </w:tcPr>
          <w:p w14:paraId="14BA1744"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r>
      <w:tr w:rsidR="00F7273C" w:rsidRPr="005A1B4F" w14:paraId="3CAA3466" w14:textId="77777777" w:rsidTr="00F331AD">
        <w:trPr>
          <w:trHeight w:hRule="exact" w:val="355"/>
          <w:jc w:val="center"/>
        </w:trPr>
        <w:tc>
          <w:tcPr>
            <w:tcW w:w="3686" w:type="dxa"/>
            <w:tcBorders>
              <w:left w:val="nil"/>
              <w:bottom w:val="nil"/>
              <w:right w:val="nil"/>
            </w:tcBorders>
          </w:tcPr>
          <w:p w14:paraId="2A0E9C7D" w14:textId="621472D2" w:rsidR="00F7273C" w:rsidRPr="005A1B4F" w:rsidRDefault="00F7273C" w:rsidP="00F7273C">
            <w:pPr>
              <w:tabs>
                <w:tab w:val="left" w:pos="540"/>
                <w:tab w:val="left" w:pos="569"/>
              </w:tabs>
              <w:rPr>
                <w:sz w:val="22"/>
                <w:szCs w:val="22"/>
                <w:lang w:val="de-DE"/>
              </w:rPr>
            </w:pPr>
            <w:r w:rsidRPr="005A1B4F">
              <w:rPr>
                <w:sz w:val="22"/>
                <w:szCs w:val="22"/>
                <w:lang w:val="de-DE"/>
              </w:rPr>
              <w:t>Nije moguće proc</w:t>
            </w:r>
            <w:r w:rsidR="00E651B5" w:rsidRPr="005A1B4F">
              <w:rPr>
                <w:sz w:val="22"/>
                <w:szCs w:val="22"/>
                <w:lang w:val="de-DE"/>
              </w:rPr>
              <w:t>ij</w:t>
            </w:r>
            <w:r w:rsidRPr="005A1B4F">
              <w:rPr>
                <w:sz w:val="22"/>
                <w:szCs w:val="22"/>
                <w:lang w:val="de-DE"/>
              </w:rPr>
              <w:t>eniti (GX)</w:t>
            </w:r>
          </w:p>
        </w:tc>
        <w:tc>
          <w:tcPr>
            <w:tcW w:w="2969" w:type="dxa"/>
            <w:tcBorders>
              <w:left w:val="nil"/>
              <w:bottom w:val="nil"/>
              <w:right w:val="nil"/>
            </w:tcBorders>
          </w:tcPr>
          <w:p w14:paraId="0D96309E" w14:textId="77777777" w:rsidR="00F7273C" w:rsidRPr="005A1B4F" w:rsidRDefault="00F7273C" w:rsidP="00F7273C">
            <w:pPr>
              <w:tabs>
                <w:tab w:val="left" w:pos="540"/>
                <w:tab w:val="left" w:pos="569"/>
              </w:tabs>
              <w:rPr>
                <w:sz w:val="22"/>
                <w:szCs w:val="22"/>
                <w:lang w:val="de-DE"/>
              </w:rPr>
            </w:pPr>
            <w:r w:rsidRPr="005A1B4F">
              <w:rPr>
                <w:sz w:val="22"/>
                <w:szCs w:val="22"/>
                <w:lang w:val="de-DE"/>
              </w:rPr>
              <w:t>27 (13)</w:t>
            </w:r>
          </w:p>
        </w:tc>
        <w:tc>
          <w:tcPr>
            <w:tcW w:w="2402" w:type="dxa"/>
            <w:tcBorders>
              <w:left w:val="nil"/>
              <w:bottom w:val="nil"/>
              <w:right w:val="nil"/>
            </w:tcBorders>
          </w:tcPr>
          <w:p w14:paraId="55D3E2A2" w14:textId="77777777" w:rsidR="00F7273C" w:rsidRPr="005A1B4F" w:rsidRDefault="00F7273C" w:rsidP="00F7273C">
            <w:pPr>
              <w:tabs>
                <w:tab w:val="left" w:pos="540"/>
                <w:tab w:val="left" w:pos="569"/>
              </w:tabs>
              <w:rPr>
                <w:sz w:val="22"/>
                <w:szCs w:val="22"/>
                <w:lang w:val="de-DE"/>
              </w:rPr>
            </w:pPr>
            <w:r w:rsidRPr="005A1B4F">
              <w:rPr>
                <w:sz w:val="22"/>
                <w:szCs w:val="22"/>
                <w:lang w:val="de-DE"/>
              </w:rPr>
              <w:t>15 (16)</w:t>
            </w:r>
          </w:p>
        </w:tc>
      </w:tr>
      <w:tr w:rsidR="00F7273C" w:rsidRPr="005A1B4F" w14:paraId="3EC4C535" w14:textId="77777777" w:rsidTr="00F331AD">
        <w:trPr>
          <w:trHeight w:hRule="exact" w:val="355"/>
          <w:jc w:val="center"/>
        </w:trPr>
        <w:tc>
          <w:tcPr>
            <w:tcW w:w="3686" w:type="dxa"/>
            <w:tcBorders>
              <w:left w:val="nil"/>
              <w:bottom w:val="nil"/>
              <w:right w:val="nil"/>
            </w:tcBorders>
          </w:tcPr>
          <w:p w14:paraId="68A8F4D5" w14:textId="77777777" w:rsidR="00F7273C" w:rsidRPr="005A1B4F" w:rsidRDefault="00F7273C" w:rsidP="00F7273C">
            <w:pPr>
              <w:tabs>
                <w:tab w:val="left" w:pos="540"/>
                <w:tab w:val="left" w:pos="569"/>
              </w:tabs>
              <w:rPr>
                <w:sz w:val="22"/>
                <w:szCs w:val="22"/>
                <w:lang w:val="de-DE"/>
              </w:rPr>
            </w:pPr>
            <w:r w:rsidRPr="005A1B4F">
              <w:rPr>
                <w:sz w:val="22"/>
                <w:szCs w:val="22"/>
                <w:lang w:val="de-DE"/>
              </w:rPr>
              <w:t>Nedostaje</w:t>
            </w:r>
          </w:p>
        </w:tc>
        <w:tc>
          <w:tcPr>
            <w:tcW w:w="2969" w:type="dxa"/>
            <w:tcBorders>
              <w:left w:val="nil"/>
              <w:bottom w:val="nil"/>
              <w:right w:val="nil"/>
            </w:tcBorders>
          </w:tcPr>
          <w:p w14:paraId="34C59008" w14:textId="77777777" w:rsidR="00F7273C" w:rsidRPr="005A1B4F" w:rsidRDefault="00F7273C" w:rsidP="00F7273C">
            <w:pPr>
              <w:tabs>
                <w:tab w:val="left" w:pos="540"/>
                <w:tab w:val="left" w:pos="569"/>
              </w:tabs>
              <w:rPr>
                <w:sz w:val="22"/>
                <w:szCs w:val="22"/>
                <w:lang w:val="de-DE"/>
              </w:rPr>
            </w:pPr>
            <w:r w:rsidRPr="005A1B4F">
              <w:rPr>
                <w:sz w:val="22"/>
                <w:szCs w:val="22"/>
                <w:lang w:val="de-DE"/>
              </w:rPr>
              <w:t>9 (4)</w:t>
            </w:r>
          </w:p>
        </w:tc>
        <w:tc>
          <w:tcPr>
            <w:tcW w:w="2402" w:type="dxa"/>
            <w:tcBorders>
              <w:left w:val="nil"/>
              <w:bottom w:val="nil"/>
              <w:right w:val="nil"/>
            </w:tcBorders>
          </w:tcPr>
          <w:p w14:paraId="1A335807" w14:textId="77777777" w:rsidR="00F7273C" w:rsidRPr="005A1B4F" w:rsidRDefault="00F7273C" w:rsidP="00F7273C">
            <w:pPr>
              <w:tabs>
                <w:tab w:val="left" w:pos="540"/>
                <w:tab w:val="left" w:pos="569"/>
              </w:tabs>
              <w:rPr>
                <w:sz w:val="22"/>
                <w:szCs w:val="22"/>
                <w:lang w:val="de-DE"/>
              </w:rPr>
            </w:pPr>
            <w:r w:rsidRPr="005A1B4F">
              <w:rPr>
                <w:sz w:val="22"/>
                <w:szCs w:val="22"/>
                <w:lang w:val="de-DE"/>
              </w:rPr>
              <w:t>2 (2)</w:t>
            </w:r>
          </w:p>
        </w:tc>
      </w:tr>
      <w:tr w:rsidR="00F7273C" w:rsidRPr="005A1B4F" w14:paraId="0F48868F" w14:textId="77777777" w:rsidTr="001021B3">
        <w:trPr>
          <w:trHeight w:hRule="exact" w:val="355"/>
          <w:jc w:val="center"/>
        </w:trPr>
        <w:tc>
          <w:tcPr>
            <w:tcW w:w="9057" w:type="dxa"/>
            <w:gridSpan w:val="3"/>
            <w:tcBorders>
              <w:top w:val="single" w:sz="5" w:space="0" w:color="000000"/>
              <w:left w:val="nil"/>
              <w:bottom w:val="single" w:sz="6" w:space="0" w:color="000000"/>
              <w:right w:val="nil"/>
            </w:tcBorders>
          </w:tcPr>
          <w:p w14:paraId="1DCE52BB" w14:textId="2C786B36" w:rsidR="00F7273C" w:rsidRPr="00F331AD" w:rsidRDefault="00F7273C" w:rsidP="000F492C">
            <w:pPr>
              <w:tabs>
                <w:tab w:val="left" w:pos="540"/>
                <w:tab w:val="left" w:pos="569"/>
              </w:tabs>
              <w:rPr>
                <w:b/>
                <w:sz w:val="22"/>
                <w:szCs w:val="22"/>
                <w:lang w:val="de-DE"/>
              </w:rPr>
            </w:pPr>
            <w:r w:rsidRPr="00F331AD">
              <w:rPr>
                <w:b/>
                <w:sz w:val="22"/>
                <w:szCs w:val="22"/>
                <w:lang w:val="de-DE"/>
              </w:rPr>
              <w:t xml:space="preserve">Broj prethodnih linija hemoterapije zbog metastatskog </w:t>
            </w:r>
            <w:r w:rsidR="000F492C" w:rsidRPr="00F331AD">
              <w:rPr>
                <w:b/>
                <w:sz w:val="22"/>
                <w:szCs w:val="22"/>
                <w:lang w:val="de-DE"/>
              </w:rPr>
              <w:t xml:space="preserve">karcinoma </w:t>
            </w:r>
            <w:r w:rsidRPr="00F331AD">
              <w:rPr>
                <w:b/>
                <w:sz w:val="22"/>
                <w:szCs w:val="22"/>
                <w:lang w:val="de-DE"/>
              </w:rPr>
              <w:t>dojke (%)</w:t>
            </w:r>
          </w:p>
        </w:tc>
      </w:tr>
      <w:tr w:rsidR="00F7273C" w:rsidRPr="005A1B4F" w14:paraId="576D0BCA" w14:textId="77777777" w:rsidTr="00F331AD">
        <w:trPr>
          <w:trHeight w:hRule="exact" w:val="355"/>
          <w:jc w:val="center"/>
        </w:trPr>
        <w:tc>
          <w:tcPr>
            <w:tcW w:w="3686" w:type="dxa"/>
            <w:tcBorders>
              <w:top w:val="single" w:sz="6" w:space="0" w:color="000000"/>
              <w:left w:val="nil"/>
              <w:bottom w:val="nil"/>
              <w:right w:val="nil"/>
            </w:tcBorders>
          </w:tcPr>
          <w:p w14:paraId="6C5EDF62" w14:textId="77777777" w:rsidR="00F7273C" w:rsidRPr="005A1B4F" w:rsidRDefault="00F7273C" w:rsidP="00F7273C">
            <w:pPr>
              <w:tabs>
                <w:tab w:val="left" w:pos="540"/>
                <w:tab w:val="left" w:pos="569"/>
              </w:tabs>
              <w:rPr>
                <w:sz w:val="22"/>
                <w:szCs w:val="22"/>
                <w:lang w:val="de-DE"/>
              </w:rPr>
            </w:pPr>
            <w:r w:rsidRPr="005A1B4F">
              <w:rPr>
                <w:sz w:val="22"/>
                <w:szCs w:val="22"/>
                <w:lang w:val="de-DE"/>
              </w:rPr>
              <w:t>0</w:t>
            </w:r>
          </w:p>
        </w:tc>
        <w:tc>
          <w:tcPr>
            <w:tcW w:w="2969" w:type="dxa"/>
            <w:tcBorders>
              <w:top w:val="single" w:sz="6" w:space="0" w:color="000000"/>
              <w:left w:val="nil"/>
              <w:bottom w:val="nil"/>
              <w:right w:val="nil"/>
            </w:tcBorders>
          </w:tcPr>
          <w:p w14:paraId="0EAC9EBA" w14:textId="77777777" w:rsidR="00F7273C" w:rsidRPr="005A1B4F" w:rsidRDefault="00F7273C" w:rsidP="00F7273C">
            <w:pPr>
              <w:tabs>
                <w:tab w:val="left" w:pos="540"/>
                <w:tab w:val="left" w:pos="569"/>
              </w:tabs>
              <w:rPr>
                <w:sz w:val="22"/>
                <w:szCs w:val="22"/>
                <w:lang w:val="de-DE"/>
              </w:rPr>
            </w:pPr>
            <w:r w:rsidRPr="005A1B4F">
              <w:rPr>
                <w:sz w:val="22"/>
                <w:szCs w:val="22"/>
                <w:lang w:val="de-DE"/>
              </w:rPr>
              <w:t>68 (33)</w:t>
            </w:r>
          </w:p>
        </w:tc>
        <w:tc>
          <w:tcPr>
            <w:tcW w:w="2402" w:type="dxa"/>
            <w:tcBorders>
              <w:top w:val="single" w:sz="6" w:space="0" w:color="000000"/>
              <w:left w:val="nil"/>
              <w:bottom w:val="nil"/>
              <w:right w:val="nil"/>
            </w:tcBorders>
          </w:tcPr>
          <w:p w14:paraId="0F51FD3F" w14:textId="77777777" w:rsidR="00F7273C" w:rsidRPr="005A1B4F" w:rsidRDefault="00F7273C" w:rsidP="00F7273C">
            <w:pPr>
              <w:tabs>
                <w:tab w:val="left" w:pos="540"/>
                <w:tab w:val="left" w:pos="569"/>
              </w:tabs>
              <w:rPr>
                <w:sz w:val="22"/>
                <w:szCs w:val="22"/>
                <w:lang w:val="de-DE"/>
              </w:rPr>
            </w:pPr>
            <w:r w:rsidRPr="005A1B4F">
              <w:rPr>
                <w:sz w:val="22"/>
                <w:szCs w:val="22"/>
                <w:lang w:val="de-DE"/>
              </w:rPr>
              <w:t>31 (32)</w:t>
            </w:r>
          </w:p>
        </w:tc>
      </w:tr>
      <w:tr w:rsidR="00F7273C" w:rsidRPr="005A1B4F" w14:paraId="67AAF7DF" w14:textId="77777777" w:rsidTr="00F331AD">
        <w:trPr>
          <w:trHeight w:hRule="exact" w:val="355"/>
          <w:jc w:val="center"/>
        </w:trPr>
        <w:tc>
          <w:tcPr>
            <w:tcW w:w="3686" w:type="dxa"/>
            <w:tcBorders>
              <w:left w:val="nil"/>
              <w:bottom w:val="nil"/>
              <w:right w:val="nil"/>
            </w:tcBorders>
          </w:tcPr>
          <w:p w14:paraId="0D6A1D2D" w14:textId="77777777" w:rsidR="00F7273C" w:rsidRPr="005A1B4F" w:rsidRDefault="00F7273C" w:rsidP="00F7273C">
            <w:pPr>
              <w:tabs>
                <w:tab w:val="left" w:pos="540"/>
                <w:tab w:val="left" w:pos="569"/>
              </w:tabs>
              <w:rPr>
                <w:sz w:val="22"/>
                <w:szCs w:val="22"/>
                <w:lang w:val="de-DE"/>
              </w:rPr>
            </w:pPr>
            <w:r w:rsidRPr="005A1B4F">
              <w:rPr>
                <w:sz w:val="22"/>
                <w:szCs w:val="22"/>
                <w:lang w:val="de-DE"/>
              </w:rPr>
              <w:t>1</w:t>
            </w:r>
          </w:p>
        </w:tc>
        <w:tc>
          <w:tcPr>
            <w:tcW w:w="2969" w:type="dxa"/>
            <w:tcBorders>
              <w:left w:val="nil"/>
              <w:bottom w:val="nil"/>
              <w:right w:val="nil"/>
            </w:tcBorders>
          </w:tcPr>
          <w:p w14:paraId="3AEE0431" w14:textId="77777777" w:rsidR="00F7273C" w:rsidRPr="005A1B4F" w:rsidRDefault="00F7273C" w:rsidP="00F7273C">
            <w:pPr>
              <w:tabs>
                <w:tab w:val="left" w:pos="540"/>
                <w:tab w:val="left" w:pos="569"/>
              </w:tabs>
              <w:rPr>
                <w:sz w:val="22"/>
                <w:szCs w:val="22"/>
                <w:lang w:val="de-DE"/>
              </w:rPr>
            </w:pPr>
            <w:r w:rsidRPr="005A1B4F">
              <w:rPr>
                <w:sz w:val="22"/>
                <w:szCs w:val="22"/>
                <w:lang w:val="de-DE"/>
              </w:rPr>
              <w:t>80 (39)</w:t>
            </w:r>
          </w:p>
        </w:tc>
        <w:tc>
          <w:tcPr>
            <w:tcW w:w="2402" w:type="dxa"/>
            <w:tcBorders>
              <w:left w:val="nil"/>
              <w:bottom w:val="nil"/>
              <w:right w:val="nil"/>
            </w:tcBorders>
          </w:tcPr>
          <w:p w14:paraId="58239228" w14:textId="77777777" w:rsidR="00F7273C" w:rsidRPr="005A1B4F" w:rsidRDefault="00F7273C" w:rsidP="00F7273C">
            <w:pPr>
              <w:tabs>
                <w:tab w:val="left" w:pos="540"/>
                <w:tab w:val="left" w:pos="569"/>
              </w:tabs>
              <w:rPr>
                <w:sz w:val="22"/>
                <w:szCs w:val="22"/>
                <w:lang w:val="de-DE"/>
              </w:rPr>
            </w:pPr>
            <w:r w:rsidRPr="005A1B4F">
              <w:rPr>
                <w:sz w:val="22"/>
                <w:szCs w:val="22"/>
                <w:lang w:val="de-DE"/>
              </w:rPr>
              <w:t>42 (43)</w:t>
            </w:r>
          </w:p>
        </w:tc>
      </w:tr>
      <w:tr w:rsidR="00F7273C" w:rsidRPr="005A1B4F" w14:paraId="559CCA28" w14:textId="77777777" w:rsidTr="00F331AD">
        <w:trPr>
          <w:trHeight w:hRule="exact" w:val="355"/>
          <w:jc w:val="center"/>
        </w:trPr>
        <w:tc>
          <w:tcPr>
            <w:tcW w:w="3686" w:type="dxa"/>
            <w:tcBorders>
              <w:left w:val="nil"/>
              <w:bottom w:val="single" w:sz="6" w:space="0" w:color="000000"/>
              <w:right w:val="nil"/>
            </w:tcBorders>
          </w:tcPr>
          <w:p w14:paraId="24F42312" w14:textId="77777777" w:rsidR="00F7273C" w:rsidRPr="005A1B4F" w:rsidRDefault="00F7273C" w:rsidP="00F7273C">
            <w:pPr>
              <w:tabs>
                <w:tab w:val="left" w:pos="540"/>
                <w:tab w:val="left" w:pos="569"/>
              </w:tabs>
              <w:rPr>
                <w:sz w:val="22"/>
                <w:szCs w:val="22"/>
                <w:lang w:val="de-DE"/>
              </w:rPr>
            </w:pPr>
            <w:r w:rsidRPr="005A1B4F">
              <w:rPr>
                <w:sz w:val="22"/>
                <w:szCs w:val="22"/>
                <w:lang w:val="de-DE"/>
              </w:rPr>
              <w:t>2</w:t>
            </w:r>
          </w:p>
        </w:tc>
        <w:tc>
          <w:tcPr>
            <w:tcW w:w="2969" w:type="dxa"/>
            <w:tcBorders>
              <w:left w:val="nil"/>
              <w:bottom w:val="single" w:sz="6" w:space="0" w:color="000000"/>
              <w:right w:val="nil"/>
            </w:tcBorders>
          </w:tcPr>
          <w:p w14:paraId="44F22316" w14:textId="77777777" w:rsidR="00F7273C" w:rsidRPr="005A1B4F" w:rsidRDefault="00F7273C" w:rsidP="00F7273C">
            <w:pPr>
              <w:tabs>
                <w:tab w:val="left" w:pos="540"/>
                <w:tab w:val="left" w:pos="569"/>
              </w:tabs>
              <w:rPr>
                <w:sz w:val="22"/>
                <w:szCs w:val="22"/>
                <w:lang w:val="de-DE"/>
              </w:rPr>
            </w:pPr>
            <w:r w:rsidRPr="005A1B4F">
              <w:rPr>
                <w:sz w:val="22"/>
                <w:szCs w:val="22"/>
                <w:lang w:val="de-DE"/>
              </w:rPr>
              <w:t>57 (28)</w:t>
            </w:r>
          </w:p>
        </w:tc>
        <w:tc>
          <w:tcPr>
            <w:tcW w:w="2402" w:type="dxa"/>
            <w:tcBorders>
              <w:left w:val="nil"/>
              <w:bottom w:val="single" w:sz="6" w:space="0" w:color="000000"/>
              <w:right w:val="nil"/>
            </w:tcBorders>
          </w:tcPr>
          <w:p w14:paraId="1838C9A7" w14:textId="77777777" w:rsidR="00F7273C" w:rsidRPr="005A1B4F" w:rsidRDefault="00F7273C" w:rsidP="00F7273C">
            <w:pPr>
              <w:tabs>
                <w:tab w:val="left" w:pos="540"/>
                <w:tab w:val="left" w:pos="569"/>
              </w:tabs>
              <w:rPr>
                <w:sz w:val="22"/>
                <w:szCs w:val="22"/>
                <w:lang w:val="de-DE"/>
              </w:rPr>
            </w:pPr>
            <w:r w:rsidRPr="005A1B4F">
              <w:rPr>
                <w:sz w:val="22"/>
                <w:szCs w:val="22"/>
                <w:lang w:val="de-DE"/>
              </w:rPr>
              <w:t>24 (25)</w:t>
            </w:r>
          </w:p>
        </w:tc>
      </w:tr>
      <w:tr w:rsidR="00F7273C" w:rsidRPr="005A1B4F" w14:paraId="53AFEA39" w14:textId="77777777" w:rsidTr="00F331AD">
        <w:trPr>
          <w:trHeight w:hRule="exact" w:val="355"/>
          <w:jc w:val="center"/>
        </w:trPr>
        <w:tc>
          <w:tcPr>
            <w:tcW w:w="3686" w:type="dxa"/>
            <w:tcBorders>
              <w:left w:val="nil"/>
              <w:bottom w:val="single" w:sz="6" w:space="0" w:color="000000"/>
              <w:right w:val="nil"/>
            </w:tcBorders>
          </w:tcPr>
          <w:p w14:paraId="7B044D19" w14:textId="62D8D935" w:rsidR="00F7273C" w:rsidRPr="00F331AD" w:rsidRDefault="00F7273C" w:rsidP="00FF51BB">
            <w:pPr>
              <w:tabs>
                <w:tab w:val="left" w:pos="540"/>
                <w:tab w:val="left" w:pos="569"/>
              </w:tabs>
              <w:rPr>
                <w:b/>
                <w:sz w:val="22"/>
                <w:szCs w:val="22"/>
                <w:lang w:val="de-DE"/>
              </w:rPr>
            </w:pPr>
            <w:r w:rsidRPr="00F331AD">
              <w:rPr>
                <w:b/>
                <w:sz w:val="22"/>
                <w:szCs w:val="22"/>
                <w:lang w:val="de-DE"/>
              </w:rPr>
              <w:t xml:space="preserve">Prethodna terapija na bazi platine </w:t>
            </w:r>
            <w:r w:rsidR="00FF51BB">
              <w:rPr>
                <w:b/>
                <w:sz w:val="22"/>
                <w:szCs w:val="22"/>
                <w:lang w:val="de-DE"/>
              </w:rPr>
              <w:t>%</w:t>
            </w:r>
          </w:p>
        </w:tc>
        <w:tc>
          <w:tcPr>
            <w:tcW w:w="2969" w:type="dxa"/>
            <w:tcBorders>
              <w:left w:val="nil"/>
              <w:bottom w:val="single" w:sz="6" w:space="0" w:color="000000"/>
              <w:right w:val="nil"/>
            </w:tcBorders>
          </w:tcPr>
          <w:p w14:paraId="6F0EBFD9" w14:textId="631A273E" w:rsidR="00F7273C" w:rsidRPr="005A1B4F" w:rsidRDefault="00470A42" w:rsidP="00F7273C">
            <w:pPr>
              <w:tabs>
                <w:tab w:val="left" w:pos="540"/>
                <w:tab w:val="left" w:pos="569"/>
              </w:tabs>
              <w:rPr>
                <w:sz w:val="22"/>
                <w:szCs w:val="22"/>
                <w:lang w:val="de-DE"/>
              </w:rPr>
            </w:pPr>
            <w:r w:rsidRPr="005A1B4F">
              <w:rPr>
                <w:sz w:val="22"/>
                <w:szCs w:val="22"/>
                <w:lang w:val="de-DE"/>
              </w:rPr>
              <w:t>55</w:t>
            </w:r>
            <w:r w:rsidR="00F7273C" w:rsidRPr="005A1B4F">
              <w:rPr>
                <w:sz w:val="22"/>
                <w:szCs w:val="22"/>
                <w:lang w:val="de-DE"/>
              </w:rPr>
              <w:t xml:space="preserve"> (2</w:t>
            </w:r>
            <w:r w:rsidR="00E81AB4" w:rsidRPr="005A1B4F">
              <w:rPr>
                <w:sz w:val="22"/>
                <w:szCs w:val="22"/>
                <w:lang w:val="de-DE"/>
              </w:rPr>
              <w:t>7</w:t>
            </w:r>
            <w:r w:rsidR="00F7273C" w:rsidRPr="005A1B4F">
              <w:rPr>
                <w:sz w:val="22"/>
                <w:szCs w:val="22"/>
                <w:lang w:val="de-DE"/>
              </w:rPr>
              <w:t>)</w:t>
            </w:r>
          </w:p>
        </w:tc>
        <w:tc>
          <w:tcPr>
            <w:tcW w:w="2402" w:type="dxa"/>
            <w:tcBorders>
              <w:left w:val="nil"/>
              <w:bottom w:val="single" w:sz="6" w:space="0" w:color="000000"/>
              <w:right w:val="nil"/>
            </w:tcBorders>
          </w:tcPr>
          <w:p w14:paraId="23E2ED22" w14:textId="74D11D6F" w:rsidR="00F7273C" w:rsidRPr="005A1B4F" w:rsidRDefault="00F7273C" w:rsidP="00F7273C">
            <w:pPr>
              <w:tabs>
                <w:tab w:val="left" w:pos="540"/>
                <w:tab w:val="left" w:pos="569"/>
              </w:tabs>
              <w:rPr>
                <w:sz w:val="22"/>
                <w:szCs w:val="22"/>
                <w:lang w:val="de-DE"/>
              </w:rPr>
            </w:pPr>
            <w:r w:rsidRPr="005A1B4F">
              <w:rPr>
                <w:sz w:val="22"/>
                <w:szCs w:val="22"/>
                <w:lang w:val="de-DE"/>
              </w:rPr>
              <w:t>2</w:t>
            </w:r>
            <w:r w:rsidR="00935C15" w:rsidRPr="005A1B4F">
              <w:rPr>
                <w:sz w:val="22"/>
                <w:szCs w:val="22"/>
                <w:lang w:val="de-DE"/>
              </w:rPr>
              <w:t>1</w:t>
            </w:r>
            <w:r w:rsidRPr="005A1B4F">
              <w:rPr>
                <w:sz w:val="22"/>
                <w:szCs w:val="22"/>
                <w:lang w:val="de-DE"/>
              </w:rPr>
              <w:t xml:space="preserve"> (2</w:t>
            </w:r>
            <w:r w:rsidR="00935C15" w:rsidRPr="005A1B4F">
              <w:rPr>
                <w:sz w:val="22"/>
                <w:szCs w:val="22"/>
                <w:lang w:val="de-DE"/>
              </w:rPr>
              <w:t>2</w:t>
            </w:r>
            <w:r w:rsidRPr="005A1B4F">
              <w:rPr>
                <w:sz w:val="22"/>
                <w:szCs w:val="22"/>
                <w:lang w:val="de-DE"/>
              </w:rPr>
              <w:t>)</w:t>
            </w:r>
          </w:p>
        </w:tc>
      </w:tr>
      <w:tr w:rsidR="00F7273C" w:rsidRPr="005A1B4F" w14:paraId="79BBFE57" w14:textId="77777777" w:rsidTr="00F331AD">
        <w:trPr>
          <w:trHeight w:hRule="exact" w:val="355"/>
          <w:jc w:val="center"/>
        </w:trPr>
        <w:tc>
          <w:tcPr>
            <w:tcW w:w="3686" w:type="dxa"/>
            <w:tcBorders>
              <w:top w:val="single" w:sz="6" w:space="0" w:color="000000"/>
              <w:left w:val="nil"/>
              <w:bottom w:val="nil"/>
              <w:right w:val="nil"/>
            </w:tcBorders>
          </w:tcPr>
          <w:p w14:paraId="1EB96161" w14:textId="550AB3B0" w:rsidR="00F7273C" w:rsidRPr="005A1B4F" w:rsidRDefault="00F7273C" w:rsidP="00F7273C">
            <w:pPr>
              <w:tabs>
                <w:tab w:val="left" w:pos="540"/>
                <w:tab w:val="left" w:pos="569"/>
              </w:tabs>
              <w:rPr>
                <w:sz w:val="22"/>
                <w:szCs w:val="22"/>
                <w:lang w:val="de-DE"/>
              </w:rPr>
            </w:pPr>
            <w:r w:rsidRPr="005A1B4F">
              <w:rPr>
                <w:sz w:val="22"/>
                <w:szCs w:val="22"/>
                <w:lang w:val="de-DE"/>
              </w:rPr>
              <w:t>u (neo)adjuvantnom okruženju</w:t>
            </w:r>
            <w:r w:rsidR="00773C55" w:rsidRPr="005A1B4F">
              <w:rPr>
                <w:sz w:val="22"/>
                <w:szCs w:val="22"/>
                <w:lang w:val="de-DE"/>
              </w:rPr>
              <w:t xml:space="preserve"> samo</w:t>
            </w:r>
          </w:p>
        </w:tc>
        <w:tc>
          <w:tcPr>
            <w:tcW w:w="2969" w:type="dxa"/>
            <w:tcBorders>
              <w:top w:val="single" w:sz="6" w:space="0" w:color="000000"/>
              <w:left w:val="nil"/>
              <w:bottom w:val="nil"/>
              <w:right w:val="nil"/>
            </w:tcBorders>
          </w:tcPr>
          <w:p w14:paraId="48D98374" w14:textId="17C63496" w:rsidR="00F7273C" w:rsidRPr="005A1B4F" w:rsidRDefault="00F7273C" w:rsidP="00F7273C">
            <w:pPr>
              <w:tabs>
                <w:tab w:val="left" w:pos="540"/>
                <w:tab w:val="left" w:pos="569"/>
              </w:tabs>
              <w:rPr>
                <w:sz w:val="22"/>
                <w:szCs w:val="22"/>
                <w:lang w:val="de-DE"/>
              </w:rPr>
            </w:pPr>
            <w:r w:rsidRPr="005A1B4F">
              <w:rPr>
                <w:sz w:val="22"/>
                <w:szCs w:val="22"/>
                <w:lang w:val="de-DE"/>
              </w:rPr>
              <w:t>1</w:t>
            </w:r>
            <w:r w:rsidR="00612876" w:rsidRPr="005A1B4F">
              <w:rPr>
                <w:sz w:val="22"/>
                <w:szCs w:val="22"/>
                <w:lang w:val="de-DE"/>
              </w:rPr>
              <w:t>2</w:t>
            </w:r>
            <w:r w:rsidRPr="005A1B4F">
              <w:rPr>
                <w:sz w:val="22"/>
                <w:szCs w:val="22"/>
                <w:lang w:val="de-DE"/>
              </w:rPr>
              <w:t xml:space="preserve"> (</w:t>
            </w:r>
            <w:r w:rsidR="00EA3D9E" w:rsidRPr="005A1B4F">
              <w:rPr>
                <w:sz w:val="22"/>
                <w:szCs w:val="22"/>
                <w:lang w:val="de-DE"/>
              </w:rPr>
              <w:t>6</w:t>
            </w:r>
            <w:r w:rsidRPr="005A1B4F">
              <w:rPr>
                <w:sz w:val="22"/>
                <w:szCs w:val="22"/>
                <w:lang w:val="de-DE"/>
              </w:rPr>
              <w:t>)</w:t>
            </w:r>
          </w:p>
        </w:tc>
        <w:tc>
          <w:tcPr>
            <w:tcW w:w="2402" w:type="dxa"/>
            <w:tcBorders>
              <w:top w:val="single" w:sz="6" w:space="0" w:color="000000"/>
              <w:left w:val="nil"/>
              <w:bottom w:val="nil"/>
              <w:right w:val="nil"/>
            </w:tcBorders>
          </w:tcPr>
          <w:p w14:paraId="5B94E257" w14:textId="7D64A956" w:rsidR="00F7273C" w:rsidRPr="005A1B4F" w:rsidRDefault="00370EBA" w:rsidP="00F7273C">
            <w:pPr>
              <w:tabs>
                <w:tab w:val="left" w:pos="540"/>
                <w:tab w:val="left" w:pos="569"/>
              </w:tabs>
              <w:rPr>
                <w:sz w:val="22"/>
                <w:szCs w:val="22"/>
                <w:lang w:val="de-DE"/>
              </w:rPr>
            </w:pPr>
            <w:r w:rsidRPr="005A1B4F">
              <w:rPr>
                <w:sz w:val="22"/>
                <w:szCs w:val="22"/>
                <w:lang w:val="de-DE"/>
              </w:rPr>
              <w:t>6</w:t>
            </w:r>
            <w:r w:rsidR="00F7273C" w:rsidRPr="005A1B4F">
              <w:rPr>
                <w:sz w:val="22"/>
                <w:szCs w:val="22"/>
                <w:lang w:val="de-DE"/>
              </w:rPr>
              <w:t xml:space="preserve"> (</w:t>
            </w:r>
            <w:r w:rsidRPr="005A1B4F">
              <w:rPr>
                <w:sz w:val="22"/>
                <w:szCs w:val="22"/>
                <w:lang w:val="de-DE"/>
              </w:rPr>
              <w:t>6</w:t>
            </w:r>
            <w:r w:rsidR="00F7273C" w:rsidRPr="005A1B4F">
              <w:rPr>
                <w:sz w:val="22"/>
                <w:szCs w:val="22"/>
                <w:lang w:val="de-DE"/>
              </w:rPr>
              <w:t>)</w:t>
            </w:r>
          </w:p>
        </w:tc>
      </w:tr>
      <w:tr w:rsidR="00F7273C" w:rsidRPr="005A1B4F" w14:paraId="691E02FA" w14:textId="77777777" w:rsidTr="00F331AD">
        <w:trPr>
          <w:trHeight w:hRule="exact" w:val="355"/>
          <w:jc w:val="center"/>
        </w:trPr>
        <w:tc>
          <w:tcPr>
            <w:tcW w:w="3686" w:type="dxa"/>
            <w:tcBorders>
              <w:left w:val="nil"/>
              <w:bottom w:val="nil"/>
              <w:right w:val="nil"/>
            </w:tcBorders>
          </w:tcPr>
          <w:p w14:paraId="3C194E89" w14:textId="1563BE60" w:rsidR="00F7273C" w:rsidRPr="005A1B4F" w:rsidRDefault="00F7273C" w:rsidP="00F7273C">
            <w:pPr>
              <w:tabs>
                <w:tab w:val="left" w:pos="540"/>
                <w:tab w:val="left" w:pos="569"/>
              </w:tabs>
              <w:rPr>
                <w:sz w:val="22"/>
                <w:szCs w:val="22"/>
                <w:lang w:val="de-DE"/>
              </w:rPr>
            </w:pPr>
            <w:r w:rsidRPr="005A1B4F">
              <w:rPr>
                <w:sz w:val="22"/>
                <w:szCs w:val="22"/>
                <w:lang w:val="de-DE"/>
              </w:rPr>
              <w:t>u metastatskom okruženju</w:t>
            </w:r>
            <w:r w:rsidR="00773C55" w:rsidRPr="005A1B4F">
              <w:rPr>
                <w:sz w:val="22"/>
                <w:szCs w:val="22"/>
                <w:lang w:val="de-DE"/>
              </w:rPr>
              <w:t xml:space="preserve"> samo</w:t>
            </w:r>
          </w:p>
        </w:tc>
        <w:tc>
          <w:tcPr>
            <w:tcW w:w="2969" w:type="dxa"/>
            <w:tcBorders>
              <w:left w:val="nil"/>
              <w:bottom w:val="nil"/>
              <w:right w:val="nil"/>
            </w:tcBorders>
          </w:tcPr>
          <w:p w14:paraId="31E6AC38" w14:textId="265B76B8" w:rsidR="00F7273C" w:rsidRPr="005A1B4F" w:rsidRDefault="00F7273C" w:rsidP="00F7273C">
            <w:pPr>
              <w:tabs>
                <w:tab w:val="left" w:pos="540"/>
                <w:tab w:val="left" w:pos="569"/>
              </w:tabs>
              <w:rPr>
                <w:sz w:val="22"/>
                <w:szCs w:val="22"/>
                <w:lang w:val="de-DE"/>
              </w:rPr>
            </w:pPr>
            <w:r w:rsidRPr="005A1B4F">
              <w:rPr>
                <w:sz w:val="22"/>
                <w:szCs w:val="22"/>
                <w:lang w:val="de-DE"/>
              </w:rPr>
              <w:t>4</w:t>
            </w:r>
            <w:r w:rsidR="0048569F" w:rsidRPr="005A1B4F">
              <w:rPr>
                <w:sz w:val="22"/>
                <w:szCs w:val="22"/>
                <w:lang w:val="de-DE"/>
              </w:rPr>
              <w:t>0</w:t>
            </w:r>
            <w:r w:rsidRPr="005A1B4F">
              <w:rPr>
                <w:sz w:val="22"/>
                <w:szCs w:val="22"/>
                <w:lang w:val="de-DE"/>
              </w:rPr>
              <w:t xml:space="preserve"> (2</w:t>
            </w:r>
            <w:r w:rsidR="0048569F" w:rsidRPr="005A1B4F">
              <w:rPr>
                <w:sz w:val="22"/>
                <w:szCs w:val="22"/>
                <w:lang w:val="de-DE"/>
              </w:rPr>
              <w:t>0</w:t>
            </w:r>
            <w:r w:rsidRPr="005A1B4F">
              <w:rPr>
                <w:sz w:val="22"/>
                <w:szCs w:val="22"/>
                <w:lang w:val="de-DE"/>
              </w:rPr>
              <w:t>)</w:t>
            </w:r>
          </w:p>
        </w:tc>
        <w:tc>
          <w:tcPr>
            <w:tcW w:w="2402" w:type="dxa"/>
            <w:tcBorders>
              <w:left w:val="nil"/>
              <w:bottom w:val="nil"/>
              <w:right w:val="nil"/>
            </w:tcBorders>
          </w:tcPr>
          <w:p w14:paraId="7969C100" w14:textId="77777777" w:rsidR="00F7273C" w:rsidRPr="005A1B4F" w:rsidRDefault="00F7273C" w:rsidP="00F7273C">
            <w:pPr>
              <w:tabs>
                <w:tab w:val="left" w:pos="540"/>
                <w:tab w:val="left" w:pos="569"/>
              </w:tabs>
              <w:rPr>
                <w:sz w:val="22"/>
                <w:szCs w:val="22"/>
                <w:lang w:val="de-DE"/>
              </w:rPr>
            </w:pPr>
            <w:r w:rsidRPr="005A1B4F">
              <w:rPr>
                <w:sz w:val="22"/>
                <w:szCs w:val="22"/>
                <w:lang w:val="de-DE"/>
              </w:rPr>
              <w:t>14 (14)</w:t>
            </w:r>
          </w:p>
        </w:tc>
      </w:tr>
      <w:tr w:rsidR="00F7273C" w:rsidRPr="005A1B4F" w14:paraId="238FEF35" w14:textId="77777777" w:rsidTr="00F331AD">
        <w:trPr>
          <w:trHeight w:hRule="exact" w:val="612"/>
          <w:jc w:val="center"/>
        </w:trPr>
        <w:tc>
          <w:tcPr>
            <w:tcW w:w="3686" w:type="dxa"/>
            <w:tcBorders>
              <w:left w:val="nil"/>
              <w:bottom w:val="single" w:sz="6" w:space="0" w:color="000000"/>
              <w:right w:val="nil"/>
            </w:tcBorders>
          </w:tcPr>
          <w:p w14:paraId="3F6512E7" w14:textId="77777777" w:rsidR="00F7273C" w:rsidRPr="005A1B4F" w:rsidRDefault="00F7273C" w:rsidP="00F7273C">
            <w:pPr>
              <w:tabs>
                <w:tab w:val="left" w:pos="540"/>
                <w:tab w:val="left" w:pos="569"/>
              </w:tabs>
              <w:rPr>
                <w:sz w:val="22"/>
                <w:szCs w:val="22"/>
                <w:lang w:val="de-DE"/>
              </w:rPr>
            </w:pPr>
            <w:r w:rsidRPr="005A1B4F">
              <w:rPr>
                <w:sz w:val="22"/>
                <w:szCs w:val="22"/>
                <w:lang w:val="de-DE"/>
              </w:rPr>
              <w:t>u (neo)adjuvantnom i metastatskom okruženju</w:t>
            </w:r>
          </w:p>
        </w:tc>
        <w:tc>
          <w:tcPr>
            <w:tcW w:w="2969" w:type="dxa"/>
            <w:tcBorders>
              <w:left w:val="nil"/>
              <w:bottom w:val="single" w:sz="6" w:space="0" w:color="000000"/>
              <w:right w:val="nil"/>
            </w:tcBorders>
          </w:tcPr>
          <w:p w14:paraId="2392F8D8" w14:textId="77777777" w:rsidR="00F7273C" w:rsidRPr="005A1B4F" w:rsidRDefault="00F7273C" w:rsidP="00F7273C">
            <w:pPr>
              <w:tabs>
                <w:tab w:val="left" w:pos="540"/>
                <w:tab w:val="left" w:pos="569"/>
              </w:tabs>
              <w:rPr>
                <w:sz w:val="22"/>
                <w:szCs w:val="22"/>
                <w:lang w:val="de-DE"/>
              </w:rPr>
            </w:pPr>
            <w:r w:rsidRPr="005A1B4F">
              <w:rPr>
                <w:sz w:val="22"/>
                <w:szCs w:val="22"/>
                <w:lang w:val="de-DE"/>
              </w:rPr>
              <w:t>3 (1)</w:t>
            </w:r>
          </w:p>
        </w:tc>
        <w:tc>
          <w:tcPr>
            <w:tcW w:w="2402" w:type="dxa"/>
            <w:tcBorders>
              <w:left w:val="nil"/>
              <w:bottom w:val="single" w:sz="6" w:space="0" w:color="000000"/>
              <w:right w:val="nil"/>
            </w:tcBorders>
          </w:tcPr>
          <w:p w14:paraId="58613089" w14:textId="77777777" w:rsidR="00F7273C" w:rsidRPr="005A1B4F" w:rsidRDefault="00F7273C" w:rsidP="00F7273C">
            <w:pPr>
              <w:tabs>
                <w:tab w:val="left" w:pos="540"/>
                <w:tab w:val="left" w:pos="569"/>
              </w:tabs>
              <w:rPr>
                <w:sz w:val="22"/>
                <w:szCs w:val="22"/>
                <w:lang w:val="de-DE"/>
              </w:rPr>
            </w:pPr>
            <w:r w:rsidRPr="005A1B4F">
              <w:rPr>
                <w:sz w:val="22"/>
                <w:szCs w:val="22"/>
                <w:lang w:val="de-DE"/>
              </w:rPr>
              <w:t>1 (1)</w:t>
            </w:r>
          </w:p>
        </w:tc>
      </w:tr>
      <w:tr w:rsidR="00F7273C" w:rsidRPr="005A1B4F" w14:paraId="0589AF2D" w14:textId="77777777" w:rsidTr="001021B3">
        <w:trPr>
          <w:trHeight w:hRule="exact" w:val="355"/>
          <w:jc w:val="center"/>
        </w:trPr>
        <w:tc>
          <w:tcPr>
            <w:tcW w:w="9057" w:type="dxa"/>
            <w:gridSpan w:val="3"/>
            <w:tcBorders>
              <w:top w:val="single" w:sz="5" w:space="0" w:color="000000"/>
              <w:left w:val="nil"/>
              <w:bottom w:val="single" w:sz="6" w:space="0" w:color="000000"/>
              <w:right w:val="nil"/>
            </w:tcBorders>
          </w:tcPr>
          <w:p w14:paraId="63D88C42" w14:textId="5E07090C" w:rsidR="00F7273C" w:rsidRPr="00F331AD" w:rsidRDefault="00F7273C" w:rsidP="00F7273C">
            <w:pPr>
              <w:tabs>
                <w:tab w:val="left" w:pos="540"/>
                <w:tab w:val="left" w:pos="569"/>
              </w:tabs>
              <w:rPr>
                <w:b/>
                <w:sz w:val="22"/>
                <w:szCs w:val="22"/>
                <w:lang w:val="de-DE"/>
              </w:rPr>
            </w:pPr>
            <w:r w:rsidRPr="00F331AD">
              <w:rPr>
                <w:b/>
                <w:sz w:val="22"/>
                <w:szCs w:val="22"/>
                <w:lang w:val="de-DE"/>
              </w:rPr>
              <w:t>Prethodna terapija antraciklinom</w:t>
            </w:r>
            <w:r w:rsidR="00FF51BB">
              <w:rPr>
                <w:b/>
                <w:sz w:val="22"/>
                <w:szCs w:val="22"/>
                <w:lang w:val="de-DE"/>
              </w:rPr>
              <w:t xml:space="preserve"> %</w:t>
            </w:r>
          </w:p>
        </w:tc>
      </w:tr>
      <w:tr w:rsidR="00F7273C" w:rsidRPr="005A1B4F" w14:paraId="1E3DBD7E" w14:textId="77777777" w:rsidTr="00F331AD">
        <w:trPr>
          <w:trHeight w:hRule="exact" w:val="355"/>
          <w:jc w:val="center"/>
        </w:trPr>
        <w:tc>
          <w:tcPr>
            <w:tcW w:w="3686" w:type="dxa"/>
            <w:tcBorders>
              <w:top w:val="single" w:sz="6" w:space="0" w:color="000000"/>
              <w:left w:val="nil"/>
              <w:right w:val="nil"/>
            </w:tcBorders>
          </w:tcPr>
          <w:p w14:paraId="0E11F3BE" w14:textId="77777777" w:rsidR="00F7273C" w:rsidRPr="005A1B4F" w:rsidRDefault="00F7273C" w:rsidP="00F7273C">
            <w:pPr>
              <w:tabs>
                <w:tab w:val="left" w:pos="540"/>
                <w:tab w:val="left" w:pos="569"/>
              </w:tabs>
              <w:rPr>
                <w:sz w:val="22"/>
                <w:szCs w:val="22"/>
                <w:lang w:val="de-DE"/>
              </w:rPr>
            </w:pPr>
            <w:r w:rsidRPr="005A1B4F">
              <w:rPr>
                <w:sz w:val="22"/>
                <w:szCs w:val="22"/>
                <w:lang w:val="de-DE"/>
              </w:rPr>
              <w:t>u (neo)adjuvantnom okruženju</w:t>
            </w:r>
          </w:p>
        </w:tc>
        <w:tc>
          <w:tcPr>
            <w:tcW w:w="2969" w:type="dxa"/>
            <w:tcBorders>
              <w:top w:val="single" w:sz="6" w:space="0" w:color="000000"/>
              <w:left w:val="nil"/>
              <w:right w:val="nil"/>
            </w:tcBorders>
          </w:tcPr>
          <w:p w14:paraId="61C081CF" w14:textId="77777777" w:rsidR="00F7273C" w:rsidRPr="005A1B4F" w:rsidRDefault="00F7273C" w:rsidP="00F7273C">
            <w:pPr>
              <w:tabs>
                <w:tab w:val="left" w:pos="540"/>
                <w:tab w:val="left" w:pos="569"/>
              </w:tabs>
              <w:rPr>
                <w:sz w:val="22"/>
                <w:szCs w:val="22"/>
                <w:lang w:val="de-DE"/>
              </w:rPr>
            </w:pPr>
            <w:r w:rsidRPr="005A1B4F">
              <w:rPr>
                <w:sz w:val="22"/>
                <w:szCs w:val="22"/>
                <w:lang w:val="de-DE"/>
              </w:rPr>
              <w:t>169 (82)</w:t>
            </w:r>
          </w:p>
        </w:tc>
        <w:tc>
          <w:tcPr>
            <w:tcW w:w="2402" w:type="dxa"/>
            <w:tcBorders>
              <w:top w:val="single" w:sz="6" w:space="0" w:color="000000"/>
              <w:left w:val="nil"/>
              <w:right w:val="nil"/>
            </w:tcBorders>
          </w:tcPr>
          <w:p w14:paraId="3140CE79" w14:textId="77777777" w:rsidR="00F7273C" w:rsidRPr="005A1B4F" w:rsidRDefault="00F7273C" w:rsidP="00F7273C">
            <w:pPr>
              <w:tabs>
                <w:tab w:val="left" w:pos="540"/>
                <w:tab w:val="left" w:pos="569"/>
              </w:tabs>
              <w:rPr>
                <w:sz w:val="22"/>
                <w:szCs w:val="22"/>
                <w:lang w:val="de-DE"/>
              </w:rPr>
            </w:pPr>
            <w:r w:rsidRPr="005A1B4F">
              <w:rPr>
                <w:sz w:val="22"/>
                <w:szCs w:val="22"/>
                <w:lang w:val="de-DE"/>
              </w:rPr>
              <w:t>76 (78)</w:t>
            </w:r>
          </w:p>
        </w:tc>
      </w:tr>
      <w:tr w:rsidR="00F7273C" w:rsidRPr="005A1B4F" w14:paraId="6B71AD52" w14:textId="77777777" w:rsidTr="00F331AD">
        <w:trPr>
          <w:trHeight w:hRule="exact" w:val="355"/>
          <w:jc w:val="center"/>
        </w:trPr>
        <w:tc>
          <w:tcPr>
            <w:tcW w:w="3686" w:type="dxa"/>
            <w:tcBorders>
              <w:left w:val="nil"/>
              <w:bottom w:val="single" w:sz="6" w:space="0" w:color="000000"/>
              <w:right w:val="nil"/>
            </w:tcBorders>
          </w:tcPr>
          <w:p w14:paraId="419B53D4" w14:textId="77777777" w:rsidR="00F7273C" w:rsidRPr="005A1B4F" w:rsidRDefault="00F7273C" w:rsidP="00F7273C">
            <w:pPr>
              <w:tabs>
                <w:tab w:val="left" w:pos="540"/>
                <w:tab w:val="left" w:pos="569"/>
              </w:tabs>
              <w:rPr>
                <w:sz w:val="22"/>
                <w:szCs w:val="22"/>
                <w:lang w:val="de-DE"/>
              </w:rPr>
            </w:pPr>
            <w:r w:rsidRPr="005A1B4F">
              <w:rPr>
                <w:sz w:val="22"/>
                <w:szCs w:val="22"/>
                <w:lang w:val="de-DE"/>
              </w:rPr>
              <w:t>u metastatskom okruženju</w:t>
            </w:r>
          </w:p>
        </w:tc>
        <w:tc>
          <w:tcPr>
            <w:tcW w:w="2969" w:type="dxa"/>
            <w:tcBorders>
              <w:left w:val="nil"/>
              <w:bottom w:val="single" w:sz="6" w:space="0" w:color="000000"/>
              <w:right w:val="nil"/>
            </w:tcBorders>
          </w:tcPr>
          <w:p w14:paraId="7EEBC9AC" w14:textId="77777777" w:rsidR="00F7273C" w:rsidRPr="005A1B4F" w:rsidRDefault="00F7273C" w:rsidP="00F7273C">
            <w:pPr>
              <w:tabs>
                <w:tab w:val="left" w:pos="540"/>
                <w:tab w:val="left" w:pos="569"/>
              </w:tabs>
              <w:rPr>
                <w:sz w:val="22"/>
                <w:szCs w:val="22"/>
                <w:lang w:val="de-DE"/>
              </w:rPr>
            </w:pPr>
            <w:r w:rsidRPr="005A1B4F">
              <w:rPr>
                <w:sz w:val="22"/>
                <w:szCs w:val="22"/>
                <w:lang w:val="de-DE"/>
              </w:rPr>
              <w:t>41 (20)</w:t>
            </w:r>
          </w:p>
        </w:tc>
        <w:tc>
          <w:tcPr>
            <w:tcW w:w="2402" w:type="dxa"/>
            <w:tcBorders>
              <w:left w:val="nil"/>
              <w:bottom w:val="single" w:sz="6" w:space="0" w:color="000000"/>
              <w:right w:val="nil"/>
            </w:tcBorders>
          </w:tcPr>
          <w:p w14:paraId="36A4CDA3" w14:textId="77777777" w:rsidR="00F7273C" w:rsidRPr="005A1B4F" w:rsidRDefault="00F7273C" w:rsidP="00F7273C">
            <w:pPr>
              <w:tabs>
                <w:tab w:val="left" w:pos="540"/>
                <w:tab w:val="left" w:pos="569"/>
              </w:tabs>
              <w:rPr>
                <w:sz w:val="22"/>
                <w:szCs w:val="22"/>
                <w:lang w:val="de-DE"/>
              </w:rPr>
            </w:pPr>
            <w:r w:rsidRPr="005A1B4F">
              <w:rPr>
                <w:sz w:val="22"/>
                <w:szCs w:val="22"/>
                <w:lang w:val="de-DE"/>
              </w:rPr>
              <w:t>16 (17)</w:t>
            </w:r>
          </w:p>
        </w:tc>
      </w:tr>
      <w:tr w:rsidR="00F7273C" w:rsidRPr="005A1B4F" w14:paraId="0C9D4534" w14:textId="77777777" w:rsidTr="001021B3">
        <w:trPr>
          <w:trHeight w:hRule="exact" w:val="355"/>
          <w:jc w:val="center"/>
        </w:trPr>
        <w:tc>
          <w:tcPr>
            <w:tcW w:w="9057" w:type="dxa"/>
            <w:gridSpan w:val="3"/>
            <w:tcBorders>
              <w:top w:val="single" w:sz="5" w:space="0" w:color="000000"/>
              <w:left w:val="nil"/>
              <w:bottom w:val="single" w:sz="6" w:space="0" w:color="000000"/>
              <w:right w:val="nil"/>
            </w:tcBorders>
          </w:tcPr>
          <w:p w14:paraId="03130B18" w14:textId="360F1AFC" w:rsidR="00F7273C" w:rsidRPr="00F331AD" w:rsidRDefault="00F7273C" w:rsidP="00F7273C">
            <w:pPr>
              <w:tabs>
                <w:tab w:val="left" w:pos="540"/>
                <w:tab w:val="left" w:pos="569"/>
              </w:tabs>
              <w:rPr>
                <w:b/>
                <w:sz w:val="22"/>
                <w:szCs w:val="22"/>
                <w:lang w:val="de-DE"/>
              </w:rPr>
            </w:pPr>
            <w:r w:rsidRPr="00F331AD">
              <w:rPr>
                <w:b/>
                <w:sz w:val="22"/>
                <w:szCs w:val="22"/>
                <w:lang w:val="de-DE"/>
              </w:rPr>
              <w:t>Prethodna terapija taksanom</w:t>
            </w:r>
            <w:r w:rsidR="00FF51BB">
              <w:rPr>
                <w:b/>
                <w:sz w:val="22"/>
                <w:szCs w:val="22"/>
                <w:lang w:val="de-DE"/>
              </w:rPr>
              <w:t xml:space="preserve"> %</w:t>
            </w:r>
          </w:p>
        </w:tc>
      </w:tr>
      <w:tr w:rsidR="00F7273C" w:rsidRPr="005A1B4F" w14:paraId="03A4B236" w14:textId="77777777" w:rsidTr="00F331AD">
        <w:trPr>
          <w:trHeight w:hRule="exact" w:val="355"/>
          <w:jc w:val="center"/>
        </w:trPr>
        <w:tc>
          <w:tcPr>
            <w:tcW w:w="3686" w:type="dxa"/>
            <w:tcBorders>
              <w:top w:val="single" w:sz="6" w:space="0" w:color="000000"/>
              <w:left w:val="nil"/>
              <w:bottom w:val="nil"/>
              <w:right w:val="nil"/>
            </w:tcBorders>
          </w:tcPr>
          <w:p w14:paraId="08749930" w14:textId="77777777" w:rsidR="00F7273C" w:rsidRPr="005A1B4F" w:rsidRDefault="00F7273C" w:rsidP="00F7273C">
            <w:pPr>
              <w:tabs>
                <w:tab w:val="left" w:pos="540"/>
                <w:tab w:val="left" w:pos="569"/>
              </w:tabs>
              <w:rPr>
                <w:sz w:val="22"/>
                <w:szCs w:val="22"/>
                <w:lang w:val="de-DE"/>
              </w:rPr>
            </w:pPr>
            <w:r w:rsidRPr="005A1B4F">
              <w:rPr>
                <w:sz w:val="22"/>
                <w:szCs w:val="22"/>
                <w:lang w:val="de-DE"/>
              </w:rPr>
              <w:t>u (neo)adjuvantnom okruženju</w:t>
            </w:r>
          </w:p>
        </w:tc>
        <w:tc>
          <w:tcPr>
            <w:tcW w:w="2969" w:type="dxa"/>
            <w:tcBorders>
              <w:top w:val="single" w:sz="6" w:space="0" w:color="000000"/>
              <w:left w:val="nil"/>
              <w:bottom w:val="nil"/>
              <w:right w:val="nil"/>
            </w:tcBorders>
          </w:tcPr>
          <w:p w14:paraId="7C2580DE" w14:textId="77777777" w:rsidR="00F7273C" w:rsidRPr="005A1B4F" w:rsidRDefault="00F7273C" w:rsidP="00F7273C">
            <w:pPr>
              <w:tabs>
                <w:tab w:val="left" w:pos="540"/>
                <w:tab w:val="left" w:pos="569"/>
              </w:tabs>
              <w:rPr>
                <w:sz w:val="22"/>
                <w:szCs w:val="22"/>
                <w:lang w:val="de-DE"/>
              </w:rPr>
            </w:pPr>
            <w:r w:rsidRPr="005A1B4F">
              <w:rPr>
                <w:sz w:val="22"/>
                <w:szCs w:val="22"/>
                <w:lang w:val="de-DE"/>
              </w:rPr>
              <w:t>146 (71)</w:t>
            </w:r>
          </w:p>
        </w:tc>
        <w:tc>
          <w:tcPr>
            <w:tcW w:w="2402" w:type="dxa"/>
            <w:tcBorders>
              <w:top w:val="single" w:sz="6" w:space="0" w:color="000000"/>
              <w:left w:val="nil"/>
              <w:bottom w:val="nil"/>
              <w:right w:val="nil"/>
            </w:tcBorders>
          </w:tcPr>
          <w:p w14:paraId="45CDCFAB" w14:textId="77777777" w:rsidR="00F7273C" w:rsidRPr="005A1B4F" w:rsidRDefault="00F7273C" w:rsidP="00F7273C">
            <w:pPr>
              <w:tabs>
                <w:tab w:val="left" w:pos="540"/>
                <w:tab w:val="left" w:pos="569"/>
              </w:tabs>
              <w:rPr>
                <w:sz w:val="22"/>
                <w:szCs w:val="22"/>
                <w:lang w:val="de-DE"/>
              </w:rPr>
            </w:pPr>
            <w:r w:rsidRPr="005A1B4F">
              <w:rPr>
                <w:sz w:val="22"/>
                <w:szCs w:val="22"/>
                <w:lang w:val="de-DE"/>
              </w:rPr>
              <w:t>66 (68)</w:t>
            </w:r>
          </w:p>
        </w:tc>
      </w:tr>
      <w:tr w:rsidR="00F7273C" w:rsidRPr="005A1B4F" w14:paraId="5517615D" w14:textId="77777777" w:rsidTr="00F331AD">
        <w:trPr>
          <w:trHeight w:hRule="exact" w:val="355"/>
          <w:jc w:val="center"/>
        </w:trPr>
        <w:tc>
          <w:tcPr>
            <w:tcW w:w="3686" w:type="dxa"/>
            <w:tcBorders>
              <w:left w:val="nil"/>
              <w:bottom w:val="single" w:sz="4" w:space="0" w:color="auto"/>
              <w:right w:val="nil"/>
            </w:tcBorders>
          </w:tcPr>
          <w:p w14:paraId="605561FC" w14:textId="77777777" w:rsidR="00F7273C" w:rsidRPr="005A1B4F" w:rsidRDefault="00F7273C" w:rsidP="00F7273C">
            <w:pPr>
              <w:tabs>
                <w:tab w:val="left" w:pos="540"/>
                <w:tab w:val="left" w:pos="569"/>
              </w:tabs>
              <w:rPr>
                <w:sz w:val="22"/>
                <w:szCs w:val="22"/>
                <w:lang w:val="de-DE"/>
              </w:rPr>
            </w:pPr>
            <w:r w:rsidRPr="005A1B4F">
              <w:rPr>
                <w:sz w:val="22"/>
                <w:szCs w:val="22"/>
                <w:lang w:val="de-DE"/>
              </w:rPr>
              <w:t>u metastatskom okruženju</w:t>
            </w:r>
          </w:p>
        </w:tc>
        <w:tc>
          <w:tcPr>
            <w:tcW w:w="2969" w:type="dxa"/>
            <w:tcBorders>
              <w:left w:val="nil"/>
              <w:bottom w:val="single" w:sz="4" w:space="0" w:color="auto"/>
              <w:right w:val="nil"/>
            </w:tcBorders>
          </w:tcPr>
          <w:p w14:paraId="469CEC5E" w14:textId="77777777" w:rsidR="00F7273C" w:rsidRPr="005A1B4F" w:rsidRDefault="00F7273C" w:rsidP="00F7273C">
            <w:pPr>
              <w:tabs>
                <w:tab w:val="left" w:pos="540"/>
                <w:tab w:val="left" w:pos="569"/>
              </w:tabs>
              <w:rPr>
                <w:sz w:val="22"/>
                <w:szCs w:val="22"/>
                <w:lang w:val="de-DE"/>
              </w:rPr>
            </w:pPr>
            <w:r w:rsidRPr="005A1B4F">
              <w:rPr>
                <w:sz w:val="22"/>
                <w:szCs w:val="22"/>
                <w:lang w:val="de-DE"/>
              </w:rPr>
              <w:t>107 (52)</w:t>
            </w:r>
          </w:p>
        </w:tc>
        <w:tc>
          <w:tcPr>
            <w:tcW w:w="2402" w:type="dxa"/>
            <w:tcBorders>
              <w:left w:val="nil"/>
              <w:bottom w:val="single" w:sz="4" w:space="0" w:color="auto"/>
              <w:right w:val="nil"/>
            </w:tcBorders>
          </w:tcPr>
          <w:p w14:paraId="0D24BA9A" w14:textId="77777777" w:rsidR="00F7273C" w:rsidRPr="005A1B4F" w:rsidRDefault="00F7273C" w:rsidP="00F7273C">
            <w:pPr>
              <w:tabs>
                <w:tab w:val="left" w:pos="540"/>
                <w:tab w:val="left" w:pos="569"/>
              </w:tabs>
              <w:rPr>
                <w:sz w:val="22"/>
                <w:szCs w:val="22"/>
                <w:lang w:val="de-DE"/>
              </w:rPr>
            </w:pPr>
            <w:r w:rsidRPr="005A1B4F">
              <w:rPr>
                <w:sz w:val="22"/>
                <w:szCs w:val="22"/>
                <w:lang w:val="de-DE"/>
              </w:rPr>
              <w:t>41 (42)</w:t>
            </w:r>
          </w:p>
        </w:tc>
      </w:tr>
      <w:tr w:rsidR="00F7273C" w:rsidRPr="005A1B4F" w14:paraId="3F7AD0DB" w14:textId="77777777" w:rsidTr="00F331AD">
        <w:trPr>
          <w:trHeight w:hRule="exact" w:val="620"/>
          <w:jc w:val="center"/>
        </w:trPr>
        <w:tc>
          <w:tcPr>
            <w:tcW w:w="3686" w:type="dxa"/>
            <w:tcBorders>
              <w:top w:val="single" w:sz="4" w:space="0" w:color="auto"/>
              <w:left w:val="nil"/>
              <w:bottom w:val="single" w:sz="4" w:space="0" w:color="auto"/>
              <w:right w:val="nil"/>
            </w:tcBorders>
          </w:tcPr>
          <w:p w14:paraId="7CFF0832" w14:textId="294CEF39" w:rsidR="00F7273C" w:rsidRPr="00F331AD" w:rsidRDefault="00F7273C" w:rsidP="00F7273C">
            <w:pPr>
              <w:tabs>
                <w:tab w:val="left" w:pos="540"/>
                <w:tab w:val="left" w:pos="569"/>
              </w:tabs>
              <w:rPr>
                <w:b/>
                <w:sz w:val="22"/>
                <w:szCs w:val="22"/>
                <w:lang w:val="de-DE"/>
              </w:rPr>
            </w:pPr>
            <w:r w:rsidRPr="00F331AD">
              <w:rPr>
                <w:b/>
                <w:sz w:val="22"/>
                <w:szCs w:val="22"/>
                <w:lang w:val="de-DE"/>
              </w:rPr>
              <w:t>Prethodna terapija antraciklinom i taksanom</w:t>
            </w:r>
            <w:r w:rsidR="00FF51BB" w:rsidRPr="00F331AD">
              <w:rPr>
                <w:b/>
                <w:sz w:val="22"/>
                <w:szCs w:val="22"/>
                <w:lang w:val="de-DE"/>
              </w:rPr>
              <w:t xml:space="preserve"> %</w:t>
            </w:r>
          </w:p>
        </w:tc>
        <w:tc>
          <w:tcPr>
            <w:tcW w:w="2969" w:type="dxa"/>
            <w:tcBorders>
              <w:top w:val="single" w:sz="4" w:space="0" w:color="auto"/>
              <w:left w:val="nil"/>
              <w:bottom w:val="single" w:sz="4" w:space="0" w:color="auto"/>
              <w:right w:val="nil"/>
            </w:tcBorders>
          </w:tcPr>
          <w:p w14:paraId="5EEA5714" w14:textId="77777777" w:rsidR="00F7273C" w:rsidRPr="005A1B4F" w:rsidRDefault="00F7273C" w:rsidP="00F7273C">
            <w:pPr>
              <w:tabs>
                <w:tab w:val="left" w:pos="540"/>
                <w:tab w:val="left" w:pos="569"/>
              </w:tabs>
              <w:rPr>
                <w:sz w:val="22"/>
                <w:szCs w:val="22"/>
                <w:lang w:val="de-DE"/>
              </w:rPr>
            </w:pPr>
            <w:r w:rsidRPr="005A1B4F">
              <w:rPr>
                <w:sz w:val="22"/>
                <w:szCs w:val="22"/>
                <w:lang w:val="de-DE"/>
              </w:rPr>
              <w:t>204 (99,5)</w:t>
            </w:r>
          </w:p>
        </w:tc>
        <w:tc>
          <w:tcPr>
            <w:tcW w:w="2402" w:type="dxa"/>
            <w:tcBorders>
              <w:top w:val="single" w:sz="4" w:space="0" w:color="auto"/>
              <w:left w:val="nil"/>
              <w:bottom w:val="single" w:sz="4" w:space="0" w:color="auto"/>
              <w:right w:val="nil"/>
            </w:tcBorders>
          </w:tcPr>
          <w:p w14:paraId="5F1B9047" w14:textId="77777777" w:rsidR="00F7273C" w:rsidRPr="005A1B4F" w:rsidRDefault="00F7273C" w:rsidP="00F7273C">
            <w:pPr>
              <w:tabs>
                <w:tab w:val="left" w:pos="540"/>
                <w:tab w:val="left" w:pos="569"/>
              </w:tabs>
              <w:rPr>
                <w:sz w:val="22"/>
                <w:szCs w:val="22"/>
                <w:lang w:val="de-DE"/>
              </w:rPr>
            </w:pPr>
            <w:r w:rsidRPr="005A1B4F">
              <w:rPr>
                <w:sz w:val="22"/>
                <w:szCs w:val="22"/>
                <w:lang w:val="de-DE"/>
              </w:rPr>
              <w:t>96 (99)</w:t>
            </w:r>
          </w:p>
        </w:tc>
      </w:tr>
    </w:tbl>
    <w:p w14:paraId="72C2645D" w14:textId="77777777" w:rsidR="00F7273C" w:rsidRPr="005A1B4F" w:rsidRDefault="00F7273C" w:rsidP="00F7273C">
      <w:pPr>
        <w:tabs>
          <w:tab w:val="left" w:pos="540"/>
          <w:tab w:val="left" w:pos="569"/>
        </w:tabs>
        <w:rPr>
          <w:sz w:val="22"/>
          <w:szCs w:val="22"/>
          <w:lang w:val="de-DE"/>
        </w:rPr>
      </w:pPr>
    </w:p>
    <w:p w14:paraId="2691487C" w14:textId="7A30A209" w:rsidR="00F7273C" w:rsidRPr="005A1B4F" w:rsidRDefault="00F7273C" w:rsidP="009961A1">
      <w:pPr>
        <w:tabs>
          <w:tab w:val="left" w:pos="540"/>
          <w:tab w:val="left" w:pos="569"/>
        </w:tabs>
        <w:jc w:val="both"/>
        <w:rPr>
          <w:sz w:val="22"/>
          <w:szCs w:val="22"/>
          <w:lang w:val="de-DE"/>
        </w:rPr>
      </w:pPr>
      <w:r w:rsidRPr="005A1B4F">
        <w:rPr>
          <w:sz w:val="22"/>
          <w:szCs w:val="22"/>
          <w:lang w:val="de-DE"/>
        </w:rPr>
        <w:t>Kao naknadnu terapiju, 0,5%</w:t>
      </w:r>
      <w:r w:rsidR="00FF51BB">
        <w:rPr>
          <w:sz w:val="22"/>
          <w:szCs w:val="22"/>
          <w:lang w:val="de-DE"/>
        </w:rPr>
        <w:t xml:space="preserve"> pacijenata iz grupe liječene olaparibom</w:t>
      </w:r>
      <w:r w:rsidRPr="005A1B4F">
        <w:rPr>
          <w:sz w:val="22"/>
          <w:szCs w:val="22"/>
          <w:lang w:val="de-DE"/>
        </w:rPr>
        <w:t xml:space="preserve"> i 8% pacijenata </w:t>
      </w:r>
      <w:r w:rsidR="00FF51BB">
        <w:rPr>
          <w:sz w:val="22"/>
          <w:szCs w:val="22"/>
          <w:lang w:val="de-DE"/>
        </w:rPr>
        <w:t xml:space="preserve">iz grupe za komparaciju je </w:t>
      </w:r>
      <w:r w:rsidRPr="005A1B4F">
        <w:rPr>
          <w:sz w:val="22"/>
          <w:szCs w:val="22"/>
          <w:lang w:val="de-DE"/>
        </w:rPr>
        <w:t>primalo je inhibitor PARP</w:t>
      </w:r>
      <w:r w:rsidR="00FF51BB">
        <w:rPr>
          <w:sz w:val="22"/>
          <w:szCs w:val="22"/>
          <w:lang w:val="de-DE"/>
        </w:rPr>
        <w:t>, dok je</w:t>
      </w:r>
      <w:r w:rsidRPr="005A1B4F">
        <w:rPr>
          <w:sz w:val="22"/>
          <w:szCs w:val="22"/>
          <w:lang w:val="de-DE"/>
        </w:rPr>
        <w:t xml:space="preserve"> 29%</w:t>
      </w:r>
      <w:r w:rsidR="00FF51BB">
        <w:rPr>
          <w:sz w:val="22"/>
          <w:szCs w:val="22"/>
          <w:lang w:val="de-DE"/>
        </w:rPr>
        <w:t xml:space="preserve"> pacijenata iz grupe koja je primala olaparib</w:t>
      </w:r>
      <w:r w:rsidRPr="005A1B4F">
        <w:rPr>
          <w:sz w:val="22"/>
          <w:szCs w:val="22"/>
          <w:lang w:val="de-DE"/>
        </w:rPr>
        <w:t xml:space="preserve"> </w:t>
      </w:r>
      <w:r w:rsidR="00FF51BB">
        <w:rPr>
          <w:sz w:val="22"/>
          <w:szCs w:val="22"/>
          <w:lang w:val="de-DE"/>
        </w:rPr>
        <w:t xml:space="preserve">i </w:t>
      </w:r>
      <w:r w:rsidR="00FF51BB" w:rsidRPr="005A1B4F">
        <w:rPr>
          <w:sz w:val="22"/>
          <w:szCs w:val="22"/>
          <w:lang w:val="de-DE"/>
        </w:rPr>
        <w:t xml:space="preserve"> </w:t>
      </w:r>
      <w:r w:rsidRPr="005A1B4F">
        <w:rPr>
          <w:sz w:val="22"/>
          <w:szCs w:val="22"/>
          <w:lang w:val="de-DE"/>
        </w:rPr>
        <w:t xml:space="preserve">42% </w:t>
      </w:r>
      <w:r w:rsidR="00FF51BB">
        <w:rPr>
          <w:sz w:val="22"/>
          <w:szCs w:val="22"/>
          <w:lang w:val="de-DE"/>
        </w:rPr>
        <w:t>onih iz grupe za komparaciju kasnije bilo liječeno</w:t>
      </w:r>
      <w:r w:rsidRPr="005A1B4F">
        <w:rPr>
          <w:sz w:val="22"/>
          <w:szCs w:val="22"/>
          <w:lang w:val="de-DE"/>
        </w:rPr>
        <w:t xml:space="preserve"> platinom.</w:t>
      </w:r>
    </w:p>
    <w:p w14:paraId="2E968AE6" w14:textId="77777777" w:rsidR="00F7273C" w:rsidRPr="005A1B4F" w:rsidRDefault="00F7273C" w:rsidP="009961A1">
      <w:pPr>
        <w:tabs>
          <w:tab w:val="left" w:pos="540"/>
          <w:tab w:val="left" w:pos="569"/>
        </w:tabs>
        <w:jc w:val="both"/>
        <w:rPr>
          <w:sz w:val="22"/>
          <w:szCs w:val="22"/>
          <w:lang w:val="de-DE"/>
        </w:rPr>
      </w:pPr>
    </w:p>
    <w:p w14:paraId="605B68D4" w14:textId="69E6B3F4"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Statistički značajno poboljšanje PFS, primarnog ishoda efikasnosti, pokazano je za pacijente </w:t>
      </w:r>
      <w:r w:rsidR="00B62755" w:rsidRPr="005A1B4F">
        <w:rPr>
          <w:sz w:val="22"/>
          <w:szCs w:val="22"/>
          <w:lang w:val="de-DE"/>
        </w:rPr>
        <w:t>liječen</w:t>
      </w:r>
      <w:r w:rsidRPr="005A1B4F">
        <w:rPr>
          <w:sz w:val="22"/>
          <w:szCs w:val="22"/>
          <w:lang w:val="de-DE"/>
        </w:rPr>
        <w:t xml:space="preserve">e olaparibom u poređenju sa onima u grupi koja je primala komparator (pogledajte </w:t>
      </w:r>
      <w:r w:rsidR="00606847" w:rsidRPr="005A1B4F">
        <w:rPr>
          <w:sz w:val="22"/>
          <w:szCs w:val="22"/>
          <w:lang w:val="de-DE"/>
        </w:rPr>
        <w:t xml:space="preserve">Tabelu </w:t>
      </w:r>
      <w:r w:rsidR="00D32D5A" w:rsidRPr="005A1B4F">
        <w:rPr>
          <w:sz w:val="22"/>
          <w:szCs w:val="22"/>
          <w:lang w:val="de-DE"/>
        </w:rPr>
        <w:t>12</w:t>
      </w:r>
      <w:r w:rsidRPr="005A1B4F">
        <w:rPr>
          <w:sz w:val="22"/>
          <w:szCs w:val="22"/>
          <w:lang w:val="de-DE"/>
        </w:rPr>
        <w:t xml:space="preserve"> i </w:t>
      </w:r>
      <w:r w:rsidR="00606847" w:rsidRPr="005A1B4F">
        <w:rPr>
          <w:sz w:val="22"/>
          <w:szCs w:val="22"/>
          <w:lang w:val="de-DE"/>
        </w:rPr>
        <w:t xml:space="preserve">Sliku </w:t>
      </w:r>
      <w:r w:rsidR="00D32D5A" w:rsidRPr="005A1B4F">
        <w:rPr>
          <w:sz w:val="22"/>
          <w:szCs w:val="22"/>
          <w:lang w:val="de-DE"/>
        </w:rPr>
        <w:t>10</w:t>
      </w:r>
      <w:r w:rsidRPr="005A1B4F">
        <w:rPr>
          <w:sz w:val="22"/>
          <w:szCs w:val="22"/>
          <w:lang w:val="de-DE"/>
        </w:rPr>
        <w:t>).</w:t>
      </w:r>
    </w:p>
    <w:p w14:paraId="2DD16D9A" w14:textId="477F9D25" w:rsidR="00F7273C" w:rsidRDefault="00F7273C" w:rsidP="009961A1">
      <w:pPr>
        <w:tabs>
          <w:tab w:val="left" w:pos="540"/>
          <w:tab w:val="left" w:pos="569"/>
        </w:tabs>
        <w:jc w:val="both"/>
        <w:rPr>
          <w:sz w:val="22"/>
          <w:szCs w:val="22"/>
          <w:lang w:val="de-DE"/>
        </w:rPr>
      </w:pPr>
    </w:p>
    <w:p w14:paraId="05BC6033" w14:textId="42ECDDA2" w:rsidR="00860D26" w:rsidRDefault="00860D26" w:rsidP="009961A1">
      <w:pPr>
        <w:tabs>
          <w:tab w:val="left" w:pos="540"/>
          <w:tab w:val="left" w:pos="569"/>
        </w:tabs>
        <w:jc w:val="both"/>
        <w:rPr>
          <w:sz w:val="22"/>
          <w:szCs w:val="22"/>
          <w:lang w:val="de-DE"/>
        </w:rPr>
      </w:pPr>
    </w:p>
    <w:p w14:paraId="13FF72AF" w14:textId="612689B2" w:rsidR="00860D26" w:rsidRDefault="00860D26" w:rsidP="009961A1">
      <w:pPr>
        <w:tabs>
          <w:tab w:val="left" w:pos="540"/>
          <w:tab w:val="left" w:pos="569"/>
        </w:tabs>
        <w:jc w:val="both"/>
        <w:rPr>
          <w:sz w:val="22"/>
          <w:szCs w:val="22"/>
          <w:lang w:val="de-DE"/>
        </w:rPr>
      </w:pPr>
    </w:p>
    <w:p w14:paraId="1E7D667B" w14:textId="77777777" w:rsidR="00860D26" w:rsidRPr="005A1B4F" w:rsidRDefault="00860D26" w:rsidP="009961A1">
      <w:pPr>
        <w:tabs>
          <w:tab w:val="left" w:pos="540"/>
          <w:tab w:val="left" w:pos="569"/>
        </w:tabs>
        <w:jc w:val="both"/>
        <w:rPr>
          <w:sz w:val="22"/>
          <w:szCs w:val="22"/>
          <w:lang w:val="de-DE"/>
        </w:rPr>
      </w:pPr>
    </w:p>
    <w:p w14:paraId="56666597" w14:textId="1389B0E5" w:rsidR="00F7273C" w:rsidRPr="00F331AD" w:rsidRDefault="00F7273C" w:rsidP="009961A1">
      <w:pPr>
        <w:tabs>
          <w:tab w:val="left" w:pos="540"/>
          <w:tab w:val="left" w:pos="569"/>
        </w:tabs>
        <w:jc w:val="both"/>
        <w:rPr>
          <w:b/>
          <w:sz w:val="22"/>
          <w:szCs w:val="22"/>
          <w:u w:val="thick"/>
          <w:lang w:val="de-DE"/>
        </w:rPr>
      </w:pPr>
      <w:r w:rsidRPr="00F331AD">
        <w:rPr>
          <w:b/>
          <w:sz w:val="22"/>
          <w:szCs w:val="22"/>
          <w:lang w:val="de-DE"/>
        </w:rPr>
        <w:t>Tabela</w:t>
      </w:r>
      <w:r w:rsidR="00560FEF">
        <w:rPr>
          <w:b/>
          <w:sz w:val="22"/>
          <w:szCs w:val="22"/>
          <w:lang w:val="de-DE"/>
        </w:rPr>
        <w:t xml:space="preserve"> </w:t>
      </w:r>
      <w:r w:rsidR="00DC0558" w:rsidRPr="00F331AD">
        <w:rPr>
          <w:b/>
          <w:sz w:val="22"/>
          <w:szCs w:val="22"/>
          <w:lang w:val="de-DE"/>
        </w:rPr>
        <w:t>12</w:t>
      </w:r>
      <w:r w:rsidR="00E80402" w:rsidRPr="00F331AD">
        <w:rPr>
          <w:b/>
          <w:sz w:val="22"/>
          <w:szCs w:val="22"/>
          <w:lang w:val="de-DE"/>
        </w:rPr>
        <w:t xml:space="preserve"> </w:t>
      </w:r>
      <w:r w:rsidRPr="00F331AD">
        <w:rPr>
          <w:b/>
          <w:sz w:val="22"/>
          <w:szCs w:val="22"/>
          <w:lang w:val="de-DE"/>
        </w:rPr>
        <w:t xml:space="preserve">Kratak pregled ključnih rezultata u pogledu efikasnosti za pacijente sa </w:t>
      </w:r>
      <w:r w:rsidRPr="00F331AD">
        <w:rPr>
          <w:b/>
          <w:i/>
          <w:iCs/>
          <w:sz w:val="22"/>
          <w:szCs w:val="22"/>
          <w:lang w:val="de-DE"/>
        </w:rPr>
        <w:t>gBRCA1/2-</w:t>
      </w:r>
      <w:r w:rsidRPr="00F331AD">
        <w:rPr>
          <w:b/>
          <w:sz w:val="22"/>
          <w:szCs w:val="22"/>
          <w:lang w:val="de-DE"/>
        </w:rPr>
        <w:t xml:space="preserve">mutiranim HER2- negativnim metastatskim </w:t>
      </w:r>
      <w:r w:rsidR="00606847" w:rsidRPr="00F331AD">
        <w:rPr>
          <w:b/>
          <w:sz w:val="22"/>
          <w:szCs w:val="22"/>
          <w:lang w:val="de-DE"/>
        </w:rPr>
        <w:t xml:space="preserve">karcinomom </w:t>
      </w:r>
      <w:r w:rsidRPr="00F331AD">
        <w:rPr>
          <w:b/>
          <w:sz w:val="22"/>
          <w:szCs w:val="22"/>
          <w:lang w:val="de-DE"/>
        </w:rPr>
        <w:t>dojke u OlympiAD</w:t>
      </w:r>
      <w:r w:rsidRPr="00F331AD">
        <w:rPr>
          <w:b/>
          <w:sz w:val="22"/>
          <w:szCs w:val="22"/>
          <w:u w:val="thick"/>
          <w:lang w:val="de-DE"/>
        </w:rPr>
        <w:t xml:space="preserve"> </w:t>
      </w:r>
    </w:p>
    <w:p w14:paraId="0CF05092" w14:textId="77777777" w:rsidR="005A522A" w:rsidRPr="005A1B4F" w:rsidRDefault="005A522A" w:rsidP="009961A1">
      <w:pPr>
        <w:tabs>
          <w:tab w:val="left" w:pos="540"/>
          <w:tab w:val="left" w:pos="569"/>
        </w:tabs>
        <w:jc w:val="both"/>
        <w:rPr>
          <w:sz w:val="22"/>
          <w:szCs w:val="22"/>
          <w:u w:val="thick"/>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664"/>
        <w:gridCol w:w="2735"/>
      </w:tblGrid>
      <w:tr w:rsidR="00F7273C" w:rsidRPr="005A1B4F" w14:paraId="078E8756" w14:textId="77777777" w:rsidTr="00F331AD">
        <w:tc>
          <w:tcPr>
            <w:tcW w:w="2029" w:type="pct"/>
            <w:tcBorders>
              <w:top w:val="single" w:sz="12" w:space="0" w:color="auto"/>
              <w:left w:val="nil"/>
              <w:bottom w:val="single" w:sz="4" w:space="0" w:color="auto"/>
              <w:right w:val="nil"/>
            </w:tcBorders>
          </w:tcPr>
          <w:p w14:paraId="315437FC" w14:textId="77777777" w:rsidR="00F7273C" w:rsidRPr="005A1B4F" w:rsidRDefault="00F7273C" w:rsidP="00F7273C">
            <w:pPr>
              <w:tabs>
                <w:tab w:val="left" w:pos="540"/>
                <w:tab w:val="left" w:pos="569"/>
              </w:tabs>
              <w:rPr>
                <w:sz w:val="22"/>
                <w:szCs w:val="22"/>
                <w:lang w:val="de-DE"/>
              </w:rPr>
            </w:pPr>
          </w:p>
        </w:tc>
        <w:tc>
          <w:tcPr>
            <w:tcW w:w="1466" w:type="pct"/>
            <w:tcBorders>
              <w:top w:val="single" w:sz="12" w:space="0" w:color="auto"/>
              <w:left w:val="nil"/>
              <w:bottom w:val="single" w:sz="4" w:space="0" w:color="auto"/>
              <w:right w:val="nil"/>
            </w:tcBorders>
            <w:hideMark/>
          </w:tcPr>
          <w:p w14:paraId="06F48821"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Olaparib 300 mg 2 x dnevno</w:t>
            </w:r>
          </w:p>
        </w:tc>
        <w:tc>
          <w:tcPr>
            <w:tcW w:w="1505" w:type="pct"/>
            <w:tcBorders>
              <w:top w:val="single" w:sz="12" w:space="0" w:color="auto"/>
              <w:left w:val="nil"/>
              <w:bottom w:val="single" w:sz="4" w:space="0" w:color="auto"/>
              <w:right w:val="nil"/>
            </w:tcBorders>
            <w:hideMark/>
          </w:tcPr>
          <w:p w14:paraId="6E171BB3" w14:textId="77777777" w:rsidR="00F7273C" w:rsidRPr="00F331AD" w:rsidRDefault="00F7273C" w:rsidP="00F7273C">
            <w:pPr>
              <w:tabs>
                <w:tab w:val="left" w:pos="540"/>
                <w:tab w:val="left" w:pos="569"/>
              </w:tabs>
              <w:rPr>
                <w:b/>
                <w:sz w:val="22"/>
                <w:szCs w:val="22"/>
                <w:lang w:val="de-DE"/>
              </w:rPr>
            </w:pPr>
            <w:r w:rsidRPr="00F331AD">
              <w:rPr>
                <w:b/>
                <w:sz w:val="22"/>
                <w:szCs w:val="22"/>
                <w:lang w:val="de-DE"/>
              </w:rPr>
              <w:t>Hemoterapija</w:t>
            </w:r>
          </w:p>
        </w:tc>
      </w:tr>
      <w:tr w:rsidR="00F7273C" w:rsidRPr="005A1B4F" w14:paraId="1EDDFD74" w14:textId="77777777" w:rsidTr="00303C48">
        <w:trPr>
          <w:cantSplit/>
        </w:trPr>
        <w:tc>
          <w:tcPr>
            <w:tcW w:w="5000" w:type="pct"/>
            <w:gridSpan w:val="3"/>
            <w:tcBorders>
              <w:top w:val="single" w:sz="8" w:space="0" w:color="auto"/>
              <w:left w:val="nil"/>
              <w:bottom w:val="single" w:sz="8" w:space="0" w:color="auto"/>
              <w:right w:val="nil"/>
            </w:tcBorders>
            <w:shd w:val="clear" w:color="auto" w:fill="D9D9D9"/>
            <w:hideMark/>
          </w:tcPr>
          <w:p w14:paraId="01EA918A" w14:textId="4D5E75D4" w:rsidR="00F7273C" w:rsidRPr="00F331AD" w:rsidRDefault="00F7273C" w:rsidP="00F7273C">
            <w:pPr>
              <w:tabs>
                <w:tab w:val="left" w:pos="540"/>
                <w:tab w:val="left" w:pos="569"/>
              </w:tabs>
              <w:rPr>
                <w:b/>
                <w:sz w:val="22"/>
                <w:szCs w:val="22"/>
                <w:lang w:val="de-DE"/>
              </w:rPr>
            </w:pPr>
            <w:r w:rsidRPr="00F331AD">
              <w:rPr>
                <w:b/>
                <w:sz w:val="22"/>
                <w:szCs w:val="22"/>
                <w:lang w:val="de-DE"/>
              </w:rPr>
              <w:t>PFS (zrelost 77%) – DCO 9. decembar 2016.</w:t>
            </w:r>
          </w:p>
        </w:tc>
      </w:tr>
      <w:tr w:rsidR="00F7273C" w:rsidRPr="005A1B4F" w14:paraId="3D8F54FE" w14:textId="77777777" w:rsidTr="00F331AD">
        <w:tc>
          <w:tcPr>
            <w:tcW w:w="2029" w:type="pct"/>
            <w:tcBorders>
              <w:top w:val="single" w:sz="4" w:space="0" w:color="auto"/>
              <w:left w:val="nil"/>
              <w:bottom w:val="nil"/>
              <w:right w:val="nil"/>
            </w:tcBorders>
            <w:hideMark/>
          </w:tcPr>
          <w:p w14:paraId="455105F6"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466" w:type="pct"/>
            <w:tcBorders>
              <w:top w:val="single" w:sz="4" w:space="0" w:color="auto"/>
              <w:left w:val="nil"/>
              <w:bottom w:val="nil"/>
              <w:right w:val="nil"/>
            </w:tcBorders>
            <w:vAlign w:val="center"/>
            <w:hideMark/>
          </w:tcPr>
          <w:p w14:paraId="505E8F66" w14:textId="77777777" w:rsidR="00F7273C" w:rsidRPr="005A1B4F" w:rsidRDefault="00F7273C" w:rsidP="00F7273C">
            <w:pPr>
              <w:tabs>
                <w:tab w:val="left" w:pos="540"/>
                <w:tab w:val="left" w:pos="569"/>
              </w:tabs>
              <w:rPr>
                <w:sz w:val="22"/>
                <w:szCs w:val="22"/>
                <w:lang w:val="de-DE"/>
              </w:rPr>
            </w:pPr>
            <w:r w:rsidRPr="005A1B4F">
              <w:rPr>
                <w:sz w:val="22"/>
                <w:szCs w:val="22"/>
                <w:lang w:val="de-DE"/>
              </w:rPr>
              <w:t>163:205 (80)</w:t>
            </w:r>
          </w:p>
        </w:tc>
        <w:tc>
          <w:tcPr>
            <w:tcW w:w="1505" w:type="pct"/>
            <w:tcBorders>
              <w:top w:val="single" w:sz="4" w:space="0" w:color="auto"/>
              <w:left w:val="nil"/>
              <w:bottom w:val="nil"/>
              <w:right w:val="nil"/>
            </w:tcBorders>
            <w:vAlign w:val="center"/>
            <w:hideMark/>
          </w:tcPr>
          <w:p w14:paraId="56B01E82" w14:textId="77777777" w:rsidR="00F7273C" w:rsidRPr="005A1B4F" w:rsidRDefault="00F7273C" w:rsidP="00F7273C">
            <w:pPr>
              <w:tabs>
                <w:tab w:val="left" w:pos="540"/>
                <w:tab w:val="left" w:pos="569"/>
              </w:tabs>
              <w:rPr>
                <w:sz w:val="22"/>
                <w:szCs w:val="22"/>
                <w:lang w:val="de-DE"/>
              </w:rPr>
            </w:pPr>
            <w:r w:rsidRPr="005A1B4F">
              <w:rPr>
                <w:sz w:val="22"/>
                <w:szCs w:val="22"/>
                <w:lang w:val="de-DE"/>
              </w:rPr>
              <w:t>71:97 (73)</w:t>
            </w:r>
          </w:p>
        </w:tc>
      </w:tr>
      <w:tr w:rsidR="00F7273C" w:rsidRPr="005A1B4F" w14:paraId="7B0A743F" w14:textId="77777777" w:rsidTr="00F331AD">
        <w:tc>
          <w:tcPr>
            <w:tcW w:w="2029" w:type="pct"/>
            <w:tcBorders>
              <w:top w:val="nil"/>
              <w:left w:val="nil"/>
              <w:bottom w:val="nil"/>
              <w:right w:val="nil"/>
            </w:tcBorders>
            <w:hideMark/>
          </w:tcPr>
          <w:p w14:paraId="3EBC601A" w14:textId="4893E469" w:rsidR="00F7273C" w:rsidRPr="005A1B4F" w:rsidRDefault="00F7273C" w:rsidP="00F7273C">
            <w:pPr>
              <w:tabs>
                <w:tab w:val="left" w:pos="540"/>
                <w:tab w:val="left" w:pos="569"/>
              </w:tabs>
              <w:rPr>
                <w:sz w:val="22"/>
                <w:szCs w:val="22"/>
                <w:lang w:val="de-DE"/>
              </w:rPr>
            </w:pPr>
            <w:r w:rsidRPr="005A1B4F">
              <w:rPr>
                <w:sz w:val="22"/>
                <w:szCs w:val="22"/>
                <w:lang w:val="de-DE"/>
              </w:rPr>
              <w:t>Pros</w:t>
            </w:r>
            <w:r w:rsidR="00DE20D1" w:rsidRPr="005A1B4F">
              <w:rPr>
                <w:sz w:val="22"/>
                <w:szCs w:val="22"/>
                <w:lang w:val="de-DE"/>
              </w:rPr>
              <w:t>j</w:t>
            </w:r>
            <w:r w:rsidRPr="005A1B4F">
              <w:rPr>
                <w:sz w:val="22"/>
                <w:szCs w:val="22"/>
                <w:lang w:val="de-DE"/>
              </w:rPr>
              <w:t>ečno vr</w:t>
            </w:r>
            <w:r w:rsidR="00DE20D1"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466" w:type="pct"/>
            <w:tcBorders>
              <w:top w:val="nil"/>
              <w:left w:val="nil"/>
              <w:bottom w:val="nil"/>
              <w:right w:val="nil"/>
            </w:tcBorders>
            <w:vAlign w:val="center"/>
            <w:hideMark/>
          </w:tcPr>
          <w:p w14:paraId="5BBF9864" w14:textId="77777777" w:rsidR="00F7273C" w:rsidRPr="005A1B4F" w:rsidRDefault="00F7273C" w:rsidP="00F7273C">
            <w:pPr>
              <w:tabs>
                <w:tab w:val="left" w:pos="540"/>
                <w:tab w:val="left" w:pos="569"/>
              </w:tabs>
              <w:rPr>
                <w:sz w:val="22"/>
                <w:szCs w:val="22"/>
                <w:lang w:val="de-DE"/>
              </w:rPr>
            </w:pPr>
            <w:r w:rsidRPr="005A1B4F">
              <w:rPr>
                <w:sz w:val="22"/>
                <w:szCs w:val="22"/>
                <w:lang w:val="de-DE"/>
              </w:rPr>
              <w:t>7,0 (5,7-8,3)</w:t>
            </w:r>
          </w:p>
        </w:tc>
        <w:tc>
          <w:tcPr>
            <w:tcW w:w="1505" w:type="pct"/>
            <w:tcBorders>
              <w:top w:val="nil"/>
              <w:left w:val="nil"/>
              <w:bottom w:val="nil"/>
              <w:right w:val="nil"/>
            </w:tcBorders>
            <w:vAlign w:val="center"/>
            <w:hideMark/>
          </w:tcPr>
          <w:p w14:paraId="60461116" w14:textId="77777777" w:rsidR="00F7273C" w:rsidRPr="005A1B4F" w:rsidRDefault="00F7273C" w:rsidP="00F7273C">
            <w:pPr>
              <w:tabs>
                <w:tab w:val="left" w:pos="540"/>
                <w:tab w:val="left" w:pos="569"/>
              </w:tabs>
              <w:rPr>
                <w:sz w:val="22"/>
                <w:szCs w:val="22"/>
                <w:lang w:val="de-DE"/>
              </w:rPr>
            </w:pPr>
            <w:r w:rsidRPr="005A1B4F">
              <w:rPr>
                <w:sz w:val="22"/>
                <w:szCs w:val="22"/>
                <w:lang w:val="de-DE"/>
              </w:rPr>
              <w:t>4,2 (2,8-4,3)</w:t>
            </w:r>
          </w:p>
        </w:tc>
      </w:tr>
      <w:tr w:rsidR="00F7273C" w:rsidRPr="005A1B4F" w14:paraId="4E99FC32" w14:textId="77777777" w:rsidTr="00F331AD">
        <w:tc>
          <w:tcPr>
            <w:tcW w:w="2029" w:type="pct"/>
            <w:tcBorders>
              <w:top w:val="nil"/>
              <w:left w:val="nil"/>
              <w:bottom w:val="nil"/>
              <w:right w:val="nil"/>
            </w:tcBorders>
            <w:hideMark/>
          </w:tcPr>
          <w:p w14:paraId="5B1A8D5F"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p>
        </w:tc>
        <w:tc>
          <w:tcPr>
            <w:tcW w:w="2971" w:type="pct"/>
            <w:gridSpan w:val="2"/>
            <w:tcBorders>
              <w:top w:val="nil"/>
              <w:left w:val="nil"/>
              <w:bottom w:val="nil"/>
              <w:right w:val="nil"/>
            </w:tcBorders>
            <w:vAlign w:val="center"/>
            <w:hideMark/>
          </w:tcPr>
          <w:p w14:paraId="24AE525A" w14:textId="77777777" w:rsidR="00F7273C" w:rsidRPr="005A1B4F" w:rsidRDefault="00F7273C" w:rsidP="00F7273C">
            <w:pPr>
              <w:tabs>
                <w:tab w:val="left" w:pos="540"/>
                <w:tab w:val="left" w:pos="569"/>
              </w:tabs>
              <w:rPr>
                <w:sz w:val="22"/>
                <w:szCs w:val="22"/>
                <w:lang w:val="de-DE"/>
              </w:rPr>
            </w:pPr>
            <w:r w:rsidRPr="005A1B4F">
              <w:rPr>
                <w:sz w:val="22"/>
                <w:szCs w:val="22"/>
                <w:lang w:val="de-DE"/>
              </w:rPr>
              <w:t>0,58 (0,43-0,80)</w:t>
            </w:r>
          </w:p>
        </w:tc>
      </w:tr>
      <w:tr w:rsidR="00F7273C" w:rsidRPr="005A1B4F" w14:paraId="45F1F3EF" w14:textId="77777777" w:rsidTr="00F331AD">
        <w:tc>
          <w:tcPr>
            <w:tcW w:w="2029" w:type="pct"/>
            <w:tcBorders>
              <w:top w:val="nil"/>
              <w:left w:val="nil"/>
              <w:bottom w:val="single" w:sz="4" w:space="0" w:color="auto"/>
              <w:right w:val="nil"/>
            </w:tcBorders>
            <w:hideMark/>
          </w:tcPr>
          <w:p w14:paraId="046CD82B" w14:textId="5C37BBEE" w:rsidR="00F7273C" w:rsidRPr="005A1B4F" w:rsidRDefault="00F7273C" w:rsidP="00F7273C">
            <w:pPr>
              <w:tabs>
                <w:tab w:val="left" w:pos="540"/>
                <w:tab w:val="left" w:pos="569"/>
              </w:tabs>
              <w:rPr>
                <w:sz w:val="22"/>
                <w:szCs w:val="22"/>
                <w:lang w:val="de-DE"/>
              </w:rPr>
            </w:pPr>
            <w:r w:rsidRPr="005A1B4F">
              <w:rPr>
                <w:sz w:val="22"/>
                <w:szCs w:val="22"/>
                <w:lang w:val="de-DE"/>
              </w:rPr>
              <w:t xml:space="preserve">P </w:t>
            </w:r>
            <w:r w:rsidR="00196C4B" w:rsidRPr="005A1B4F">
              <w:rPr>
                <w:sz w:val="22"/>
                <w:szCs w:val="22"/>
                <w:lang w:val="de-DE"/>
              </w:rPr>
              <w:t>vrijednost</w:t>
            </w:r>
            <w:r w:rsidRPr="005A1B4F">
              <w:rPr>
                <w:sz w:val="22"/>
                <w:szCs w:val="22"/>
                <w:lang w:val="de-DE"/>
              </w:rPr>
              <w:t xml:space="preserve"> (dvostrana)</w:t>
            </w:r>
            <w:r w:rsidRPr="005A1B4F">
              <w:rPr>
                <w:sz w:val="22"/>
                <w:szCs w:val="22"/>
                <w:vertAlign w:val="superscript"/>
                <w:lang w:val="de-DE"/>
              </w:rPr>
              <w:t>a</w:t>
            </w:r>
          </w:p>
        </w:tc>
        <w:tc>
          <w:tcPr>
            <w:tcW w:w="2971" w:type="pct"/>
            <w:gridSpan w:val="2"/>
            <w:tcBorders>
              <w:top w:val="nil"/>
              <w:left w:val="nil"/>
              <w:bottom w:val="single" w:sz="4" w:space="0" w:color="auto"/>
              <w:right w:val="nil"/>
            </w:tcBorders>
            <w:vAlign w:val="center"/>
            <w:hideMark/>
          </w:tcPr>
          <w:p w14:paraId="5EADA078" w14:textId="77777777" w:rsidR="00F7273C" w:rsidRPr="005A1B4F" w:rsidRDefault="00F7273C" w:rsidP="00F7273C">
            <w:pPr>
              <w:tabs>
                <w:tab w:val="left" w:pos="540"/>
                <w:tab w:val="left" w:pos="569"/>
              </w:tabs>
              <w:rPr>
                <w:sz w:val="22"/>
                <w:szCs w:val="22"/>
                <w:lang w:val="de-DE"/>
              </w:rPr>
            </w:pPr>
            <w:r w:rsidRPr="005A1B4F">
              <w:rPr>
                <w:sz w:val="22"/>
                <w:szCs w:val="22"/>
                <w:lang w:val="de-DE"/>
              </w:rPr>
              <w:t>p=0,0009</w:t>
            </w:r>
          </w:p>
        </w:tc>
      </w:tr>
      <w:tr w:rsidR="00F7273C" w:rsidRPr="005A1B4F" w14:paraId="0E51EE37" w14:textId="77777777" w:rsidTr="00303C48">
        <w:trPr>
          <w:cantSplit/>
        </w:trPr>
        <w:tc>
          <w:tcPr>
            <w:tcW w:w="5000" w:type="pct"/>
            <w:gridSpan w:val="3"/>
            <w:tcBorders>
              <w:top w:val="single" w:sz="8" w:space="0" w:color="auto"/>
              <w:left w:val="nil"/>
              <w:bottom w:val="single" w:sz="8" w:space="0" w:color="auto"/>
              <w:right w:val="nil"/>
            </w:tcBorders>
            <w:shd w:val="clear" w:color="auto" w:fill="D9D9D9"/>
            <w:hideMark/>
          </w:tcPr>
          <w:p w14:paraId="6E27F795" w14:textId="52223C78" w:rsidR="00F7273C" w:rsidRPr="005A1B4F" w:rsidRDefault="00F7273C" w:rsidP="00F7273C">
            <w:pPr>
              <w:tabs>
                <w:tab w:val="left" w:pos="540"/>
                <w:tab w:val="left" w:pos="569"/>
              </w:tabs>
              <w:rPr>
                <w:sz w:val="22"/>
                <w:szCs w:val="22"/>
                <w:lang w:val="de-DE"/>
              </w:rPr>
            </w:pPr>
            <w:bookmarkStart w:id="7" w:name="_Hlk2268648"/>
            <w:bookmarkStart w:id="8" w:name="_Hlk530387562"/>
            <w:r w:rsidRPr="00F331AD">
              <w:rPr>
                <w:b/>
                <w:sz w:val="22"/>
                <w:szCs w:val="22"/>
                <w:lang w:val="de-DE"/>
              </w:rPr>
              <w:t>PFS2 (zrelost 65%) – DCO 25. septembar 2017</w:t>
            </w:r>
            <w:r w:rsidR="00343F0A" w:rsidRPr="00F331AD">
              <w:rPr>
                <w:b/>
                <w:sz w:val="22"/>
                <w:szCs w:val="22"/>
                <w:vertAlign w:val="superscript"/>
                <w:lang w:val="de-DE"/>
              </w:rPr>
              <w:t>b</w:t>
            </w:r>
            <w:r w:rsidR="00606847" w:rsidRPr="005A1B4F">
              <w:rPr>
                <w:sz w:val="22"/>
                <w:szCs w:val="22"/>
                <w:lang w:val="de-DE"/>
              </w:rPr>
              <w:t>.</w:t>
            </w:r>
          </w:p>
        </w:tc>
      </w:tr>
      <w:bookmarkEnd w:id="7"/>
      <w:tr w:rsidR="00F7273C" w:rsidRPr="005A1B4F" w14:paraId="74367D32" w14:textId="77777777" w:rsidTr="00F331AD">
        <w:tc>
          <w:tcPr>
            <w:tcW w:w="2029" w:type="pct"/>
            <w:tcBorders>
              <w:top w:val="single" w:sz="4" w:space="0" w:color="auto"/>
              <w:left w:val="nil"/>
              <w:bottom w:val="nil"/>
              <w:right w:val="nil"/>
            </w:tcBorders>
            <w:hideMark/>
          </w:tcPr>
          <w:p w14:paraId="782C7AC9"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466" w:type="pct"/>
            <w:tcBorders>
              <w:top w:val="single" w:sz="4" w:space="0" w:color="auto"/>
              <w:left w:val="nil"/>
              <w:bottom w:val="nil"/>
              <w:right w:val="nil"/>
            </w:tcBorders>
            <w:hideMark/>
          </w:tcPr>
          <w:p w14:paraId="5D6F63CF" w14:textId="77777777" w:rsidR="00F7273C" w:rsidRPr="005A1B4F" w:rsidRDefault="00F7273C" w:rsidP="00F7273C">
            <w:pPr>
              <w:tabs>
                <w:tab w:val="left" w:pos="540"/>
                <w:tab w:val="left" w:pos="569"/>
              </w:tabs>
              <w:rPr>
                <w:sz w:val="22"/>
                <w:szCs w:val="22"/>
                <w:lang w:val="de-DE"/>
              </w:rPr>
            </w:pPr>
            <w:r w:rsidRPr="005A1B4F">
              <w:rPr>
                <w:sz w:val="22"/>
                <w:szCs w:val="22"/>
                <w:lang w:val="de-DE"/>
              </w:rPr>
              <w:t>130:205 (63)</w:t>
            </w:r>
          </w:p>
        </w:tc>
        <w:tc>
          <w:tcPr>
            <w:tcW w:w="1505" w:type="pct"/>
            <w:tcBorders>
              <w:top w:val="single" w:sz="4" w:space="0" w:color="auto"/>
              <w:left w:val="nil"/>
              <w:bottom w:val="nil"/>
              <w:right w:val="nil"/>
            </w:tcBorders>
            <w:hideMark/>
          </w:tcPr>
          <w:p w14:paraId="1554E088" w14:textId="77777777" w:rsidR="00F7273C" w:rsidRPr="005A1B4F" w:rsidRDefault="00F7273C" w:rsidP="00F7273C">
            <w:pPr>
              <w:tabs>
                <w:tab w:val="left" w:pos="540"/>
                <w:tab w:val="left" w:pos="569"/>
              </w:tabs>
              <w:rPr>
                <w:sz w:val="22"/>
                <w:szCs w:val="22"/>
                <w:lang w:val="de-DE"/>
              </w:rPr>
            </w:pPr>
            <w:r w:rsidRPr="005A1B4F">
              <w:rPr>
                <w:sz w:val="22"/>
                <w:szCs w:val="22"/>
                <w:lang w:val="de-DE"/>
              </w:rPr>
              <w:t>65:97 (67)</w:t>
            </w:r>
          </w:p>
        </w:tc>
      </w:tr>
      <w:tr w:rsidR="00F7273C" w:rsidRPr="005A1B4F" w14:paraId="7514750D" w14:textId="77777777" w:rsidTr="00F331AD">
        <w:tc>
          <w:tcPr>
            <w:tcW w:w="2029" w:type="pct"/>
            <w:tcBorders>
              <w:top w:val="nil"/>
              <w:left w:val="nil"/>
              <w:bottom w:val="nil"/>
              <w:right w:val="nil"/>
            </w:tcBorders>
            <w:hideMark/>
          </w:tcPr>
          <w:p w14:paraId="696DE56B" w14:textId="602B8EC5" w:rsidR="00F7273C" w:rsidRPr="005A1B4F" w:rsidRDefault="00F7273C" w:rsidP="00F7273C">
            <w:pPr>
              <w:tabs>
                <w:tab w:val="left" w:pos="540"/>
                <w:tab w:val="left" w:pos="569"/>
              </w:tabs>
              <w:rPr>
                <w:sz w:val="22"/>
                <w:szCs w:val="22"/>
                <w:lang w:val="de-DE"/>
              </w:rPr>
            </w:pPr>
            <w:r w:rsidRPr="005A1B4F">
              <w:rPr>
                <w:sz w:val="22"/>
                <w:szCs w:val="22"/>
                <w:lang w:val="de-DE"/>
              </w:rPr>
              <w:t>Pros</w:t>
            </w:r>
            <w:r w:rsidR="00B826B3" w:rsidRPr="005A1B4F">
              <w:rPr>
                <w:sz w:val="22"/>
                <w:szCs w:val="22"/>
                <w:lang w:val="de-DE"/>
              </w:rPr>
              <w:t>j</w:t>
            </w:r>
            <w:r w:rsidRPr="005A1B4F">
              <w:rPr>
                <w:sz w:val="22"/>
                <w:szCs w:val="22"/>
                <w:lang w:val="de-DE"/>
              </w:rPr>
              <w:t>ečno vr</w:t>
            </w:r>
            <w:r w:rsidR="00E30276"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466" w:type="pct"/>
            <w:tcBorders>
              <w:top w:val="nil"/>
              <w:left w:val="nil"/>
              <w:bottom w:val="nil"/>
              <w:right w:val="nil"/>
            </w:tcBorders>
            <w:hideMark/>
          </w:tcPr>
          <w:p w14:paraId="38071642" w14:textId="77777777" w:rsidR="00F7273C" w:rsidRPr="005A1B4F" w:rsidRDefault="00F7273C" w:rsidP="00F7273C">
            <w:pPr>
              <w:tabs>
                <w:tab w:val="left" w:pos="540"/>
                <w:tab w:val="left" w:pos="569"/>
              </w:tabs>
              <w:rPr>
                <w:sz w:val="22"/>
                <w:szCs w:val="22"/>
                <w:lang w:val="de-DE"/>
              </w:rPr>
            </w:pPr>
            <w:r w:rsidRPr="005A1B4F">
              <w:rPr>
                <w:sz w:val="22"/>
                <w:szCs w:val="22"/>
                <w:lang w:val="de-DE"/>
              </w:rPr>
              <w:t>12,8 (10,9-14,3)</w:t>
            </w:r>
          </w:p>
        </w:tc>
        <w:tc>
          <w:tcPr>
            <w:tcW w:w="1505" w:type="pct"/>
            <w:tcBorders>
              <w:top w:val="nil"/>
              <w:left w:val="nil"/>
              <w:bottom w:val="nil"/>
              <w:right w:val="nil"/>
            </w:tcBorders>
            <w:hideMark/>
          </w:tcPr>
          <w:p w14:paraId="02EDBA65" w14:textId="77777777" w:rsidR="00F7273C" w:rsidRPr="005A1B4F" w:rsidRDefault="00F7273C" w:rsidP="00F7273C">
            <w:pPr>
              <w:tabs>
                <w:tab w:val="left" w:pos="540"/>
                <w:tab w:val="left" w:pos="569"/>
              </w:tabs>
              <w:rPr>
                <w:sz w:val="22"/>
                <w:szCs w:val="22"/>
                <w:lang w:val="de-DE"/>
              </w:rPr>
            </w:pPr>
            <w:r w:rsidRPr="005A1B4F">
              <w:rPr>
                <w:sz w:val="22"/>
                <w:szCs w:val="22"/>
                <w:lang w:val="de-DE"/>
              </w:rPr>
              <w:t>9,4 (7,4-10,3)</w:t>
            </w:r>
          </w:p>
        </w:tc>
      </w:tr>
      <w:tr w:rsidR="00F7273C" w:rsidRPr="005A1B4F" w14:paraId="2B21177C" w14:textId="77777777" w:rsidTr="00F331AD">
        <w:tc>
          <w:tcPr>
            <w:tcW w:w="2029" w:type="pct"/>
            <w:tcBorders>
              <w:top w:val="nil"/>
              <w:left w:val="nil"/>
              <w:bottom w:val="nil"/>
              <w:right w:val="nil"/>
            </w:tcBorders>
            <w:hideMark/>
          </w:tcPr>
          <w:p w14:paraId="2CDB750D"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p>
        </w:tc>
        <w:tc>
          <w:tcPr>
            <w:tcW w:w="2971" w:type="pct"/>
            <w:gridSpan w:val="2"/>
            <w:tcBorders>
              <w:top w:val="nil"/>
              <w:left w:val="nil"/>
              <w:bottom w:val="nil"/>
              <w:right w:val="nil"/>
            </w:tcBorders>
            <w:hideMark/>
          </w:tcPr>
          <w:p w14:paraId="7A2651E7" w14:textId="77777777" w:rsidR="00F7273C" w:rsidRPr="005A1B4F" w:rsidRDefault="00F7273C" w:rsidP="00F7273C">
            <w:pPr>
              <w:tabs>
                <w:tab w:val="left" w:pos="540"/>
                <w:tab w:val="left" w:pos="569"/>
              </w:tabs>
              <w:rPr>
                <w:sz w:val="22"/>
                <w:szCs w:val="22"/>
                <w:lang w:val="de-DE"/>
              </w:rPr>
            </w:pPr>
            <w:r w:rsidRPr="005A1B4F">
              <w:rPr>
                <w:sz w:val="22"/>
                <w:szCs w:val="22"/>
                <w:lang w:val="de-DE"/>
              </w:rPr>
              <w:t>0,55 (0,39-0,77)</w:t>
            </w:r>
          </w:p>
        </w:tc>
      </w:tr>
      <w:tr w:rsidR="00F7273C" w:rsidRPr="005A1B4F" w14:paraId="3D3F5CAA" w14:textId="77777777" w:rsidTr="00F331AD">
        <w:tc>
          <w:tcPr>
            <w:tcW w:w="2029" w:type="pct"/>
            <w:tcBorders>
              <w:top w:val="nil"/>
              <w:left w:val="nil"/>
              <w:bottom w:val="single" w:sz="4" w:space="0" w:color="auto"/>
              <w:right w:val="nil"/>
            </w:tcBorders>
            <w:hideMark/>
          </w:tcPr>
          <w:p w14:paraId="2F8EC099" w14:textId="4396A652" w:rsidR="00F7273C" w:rsidRPr="005A1B4F" w:rsidRDefault="00F7273C" w:rsidP="00F7273C">
            <w:pPr>
              <w:tabs>
                <w:tab w:val="left" w:pos="540"/>
                <w:tab w:val="left" w:pos="569"/>
              </w:tabs>
              <w:rPr>
                <w:sz w:val="22"/>
                <w:szCs w:val="22"/>
                <w:lang w:val="de-DE"/>
              </w:rPr>
            </w:pPr>
            <w:r w:rsidRPr="005A1B4F">
              <w:rPr>
                <w:sz w:val="22"/>
                <w:szCs w:val="22"/>
                <w:lang w:val="de-DE"/>
              </w:rPr>
              <w:t xml:space="preserve">P </w:t>
            </w:r>
            <w:r w:rsidR="00196C4B" w:rsidRPr="005A1B4F">
              <w:rPr>
                <w:sz w:val="22"/>
                <w:szCs w:val="22"/>
                <w:lang w:val="de-DE"/>
              </w:rPr>
              <w:t>vrijednost</w:t>
            </w:r>
            <w:r w:rsidRPr="005A1B4F">
              <w:rPr>
                <w:sz w:val="22"/>
                <w:szCs w:val="22"/>
                <w:lang w:val="de-DE"/>
              </w:rPr>
              <w:t xml:space="preserve"> (dvostrana)</w:t>
            </w:r>
            <w:r w:rsidRPr="005A1B4F">
              <w:rPr>
                <w:sz w:val="22"/>
                <w:szCs w:val="22"/>
                <w:vertAlign w:val="superscript"/>
                <w:lang w:val="de-DE"/>
              </w:rPr>
              <w:t>a</w:t>
            </w:r>
          </w:p>
        </w:tc>
        <w:tc>
          <w:tcPr>
            <w:tcW w:w="2971" w:type="pct"/>
            <w:gridSpan w:val="2"/>
            <w:tcBorders>
              <w:top w:val="nil"/>
              <w:left w:val="nil"/>
              <w:bottom w:val="single" w:sz="4" w:space="0" w:color="auto"/>
              <w:right w:val="nil"/>
            </w:tcBorders>
            <w:hideMark/>
          </w:tcPr>
          <w:p w14:paraId="127F6B2D" w14:textId="77777777" w:rsidR="00F7273C" w:rsidRPr="005A1B4F" w:rsidRDefault="00F7273C" w:rsidP="00F7273C">
            <w:pPr>
              <w:tabs>
                <w:tab w:val="left" w:pos="540"/>
                <w:tab w:val="left" w:pos="569"/>
              </w:tabs>
              <w:rPr>
                <w:sz w:val="22"/>
                <w:szCs w:val="22"/>
                <w:lang w:val="de-DE"/>
              </w:rPr>
            </w:pPr>
            <w:r w:rsidRPr="005A1B4F">
              <w:rPr>
                <w:sz w:val="22"/>
                <w:szCs w:val="22"/>
                <w:lang w:val="de-DE"/>
              </w:rPr>
              <w:t>p=0,0005</w:t>
            </w:r>
          </w:p>
        </w:tc>
      </w:tr>
      <w:bookmarkEnd w:id="8"/>
      <w:tr w:rsidR="00F7273C" w:rsidRPr="005A1B4F" w14:paraId="27192445" w14:textId="77777777" w:rsidTr="00303C48">
        <w:trPr>
          <w:cantSplit/>
        </w:trPr>
        <w:tc>
          <w:tcPr>
            <w:tcW w:w="5000" w:type="pct"/>
            <w:gridSpan w:val="3"/>
            <w:tcBorders>
              <w:top w:val="single" w:sz="8" w:space="0" w:color="auto"/>
              <w:left w:val="nil"/>
              <w:bottom w:val="single" w:sz="8" w:space="0" w:color="auto"/>
              <w:right w:val="nil"/>
            </w:tcBorders>
            <w:shd w:val="clear" w:color="auto" w:fill="D9D9D9"/>
            <w:hideMark/>
          </w:tcPr>
          <w:p w14:paraId="42D2ABE4" w14:textId="05165B57" w:rsidR="00F7273C" w:rsidRPr="00F331AD" w:rsidRDefault="00F7273C" w:rsidP="00F7273C">
            <w:pPr>
              <w:tabs>
                <w:tab w:val="left" w:pos="540"/>
                <w:tab w:val="left" w:pos="569"/>
              </w:tabs>
              <w:rPr>
                <w:b/>
                <w:sz w:val="22"/>
                <w:szCs w:val="22"/>
                <w:lang w:val="de-DE"/>
              </w:rPr>
            </w:pPr>
            <w:r w:rsidRPr="00F331AD">
              <w:rPr>
                <w:b/>
                <w:sz w:val="22"/>
                <w:szCs w:val="22"/>
                <w:lang w:val="de-DE"/>
              </w:rPr>
              <w:t>OS (zrelost 64%) – DCO 25. septembar 2017</w:t>
            </w:r>
            <w:r w:rsidR="00606847" w:rsidRPr="00F331AD">
              <w:rPr>
                <w:b/>
                <w:sz w:val="22"/>
                <w:szCs w:val="22"/>
                <w:lang w:val="de-DE"/>
              </w:rPr>
              <w:t>.</w:t>
            </w:r>
          </w:p>
        </w:tc>
      </w:tr>
      <w:tr w:rsidR="00F7273C" w:rsidRPr="005A1B4F" w14:paraId="311AF542" w14:textId="77777777" w:rsidTr="00F331AD">
        <w:tc>
          <w:tcPr>
            <w:tcW w:w="2029" w:type="pct"/>
            <w:tcBorders>
              <w:top w:val="single" w:sz="8" w:space="0" w:color="auto"/>
              <w:left w:val="nil"/>
              <w:bottom w:val="nil"/>
              <w:right w:val="nil"/>
            </w:tcBorders>
            <w:hideMark/>
          </w:tcPr>
          <w:p w14:paraId="0A9127C3" w14:textId="77777777" w:rsidR="00F7273C" w:rsidRPr="005A1B4F" w:rsidRDefault="00F7273C" w:rsidP="00F7273C">
            <w:pPr>
              <w:tabs>
                <w:tab w:val="left" w:pos="540"/>
                <w:tab w:val="left" w:pos="569"/>
              </w:tabs>
              <w:rPr>
                <w:sz w:val="22"/>
                <w:szCs w:val="22"/>
                <w:lang w:val="de-DE"/>
              </w:rPr>
            </w:pPr>
            <w:r w:rsidRPr="005A1B4F">
              <w:rPr>
                <w:sz w:val="22"/>
                <w:szCs w:val="22"/>
                <w:lang w:val="de-DE"/>
              </w:rPr>
              <w:t>Broj događaja: Ukupan broj pacijenata (%)</w:t>
            </w:r>
          </w:p>
        </w:tc>
        <w:tc>
          <w:tcPr>
            <w:tcW w:w="1466" w:type="pct"/>
            <w:tcBorders>
              <w:top w:val="single" w:sz="8" w:space="0" w:color="auto"/>
              <w:left w:val="nil"/>
              <w:bottom w:val="nil"/>
              <w:right w:val="nil"/>
            </w:tcBorders>
            <w:hideMark/>
          </w:tcPr>
          <w:p w14:paraId="7DAF1C42" w14:textId="77777777" w:rsidR="00F7273C" w:rsidRPr="005A1B4F" w:rsidRDefault="00F7273C" w:rsidP="00F7273C">
            <w:pPr>
              <w:tabs>
                <w:tab w:val="left" w:pos="540"/>
                <w:tab w:val="left" w:pos="569"/>
              </w:tabs>
              <w:rPr>
                <w:sz w:val="22"/>
                <w:szCs w:val="22"/>
                <w:lang w:val="de-DE"/>
              </w:rPr>
            </w:pPr>
            <w:r w:rsidRPr="005A1B4F">
              <w:rPr>
                <w:sz w:val="22"/>
                <w:szCs w:val="22"/>
                <w:lang w:val="de-DE"/>
              </w:rPr>
              <w:t>130:205 (63)</w:t>
            </w:r>
          </w:p>
        </w:tc>
        <w:tc>
          <w:tcPr>
            <w:tcW w:w="1505" w:type="pct"/>
            <w:tcBorders>
              <w:top w:val="single" w:sz="8" w:space="0" w:color="auto"/>
              <w:left w:val="nil"/>
              <w:bottom w:val="nil"/>
              <w:right w:val="nil"/>
            </w:tcBorders>
            <w:hideMark/>
          </w:tcPr>
          <w:p w14:paraId="41DC0790" w14:textId="77777777" w:rsidR="00F7273C" w:rsidRPr="005A1B4F" w:rsidRDefault="00F7273C" w:rsidP="00F7273C">
            <w:pPr>
              <w:tabs>
                <w:tab w:val="left" w:pos="540"/>
                <w:tab w:val="left" w:pos="569"/>
              </w:tabs>
              <w:rPr>
                <w:sz w:val="22"/>
                <w:szCs w:val="22"/>
                <w:lang w:val="de-DE"/>
              </w:rPr>
            </w:pPr>
            <w:r w:rsidRPr="005A1B4F">
              <w:rPr>
                <w:sz w:val="22"/>
                <w:szCs w:val="22"/>
                <w:lang w:val="de-DE"/>
              </w:rPr>
              <w:t>62:97 (64)</w:t>
            </w:r>
          </w:p>
        </w:tc>
      </w:tr>
      <w:tr w:rsidR="00F7273C" w:rsidRPr="005A1B4F" w14:paraId="194F8939" w14:textId="77777777" w:rsidTr="00F331AD">
        <w:tc>
          <w:tcPr>
            <w:tcW w:w="2029" w:type="pct"/>
            <w:tcBorders>
              <w:top w:val="nil"/>
              <w:left w:val="nil"/>
              <w:bottom w:val="nil"/>
              <w:right w:val="nil"/>
            </w:tcBorders>
            <w:hideMark/>
          </w:tcPr>
          <w:p w14:paraId="723FA590" w14:textId="22306373" w:rsidR="00F7273C" w:rsidRPr="005A1B4F" w:rsidRDefault="00F7273C" w:rsidP="00F7273C">
            <w:pPr>
              <w:tabs>
                <w:tab w:val="left" w:pos="540"/>
                <w:tab w:val="left" w:pos="569"/>
              </w:tabs>
              <w:rPr>
                <w:sz w:val="22"/>
                <w:szCs w:val="22"/>
                <w:lang w:val="de-DE"/>
              </w:rPr>
            </w:pPr>
            <w:r w:rsidRPr="005A1B4F">
              <w:rPr>
                <w:sz w:val="22"/>
                <w:szCs w:val="22"/>
                <w:lang w:val="de-DE"/>
              </w:rPr>
              <w:t>Pros</w:t>
            </w:r>
            <w:r w:rsidR="00E30276" w:rsidRPr="005A1B4F">
              <w:rPr>
                <w:sz w:val="22"/>
                <w:szCs w:val="22"/>
                <w:lang w:val="de-DE"/>
              </w:rPr>
              <w:t>j</w:t>
            </w:r>
            <w:r w:rsidRPr="005A1B4F">
              <w:rPr>
                <w:sz w:val="22"/>
                <w:szCs w:val="22"/>
                <w:lang w:val="de-DE"/>
              </w:rPr>
              <w:t>ečno vr</w:t>
            </w:r>
            <w:r w:rsidR="00E30276" w:rsidRPr="005A1B4F">
              <w:rPr>
                <w:sz w:val="22"/>
                <w:szCs w:val="22"/>
                <w:lang w:val="de-DE"/>
              </w:rPr>
              <w:t>ij</w:t>
            </w:r>
            <w:r w:rsidRPr="005A1B4F">
              <w:rPr>
                <w:sz w:val="22"/>
                <w:szCs w:val="22"/>
                <w:lang w:val="de-DE"/>
              </w:rPr>
              <w:t>eme (</w:t>
            </w:r>
            <w:r w:rsidR="00107BC2" w:rsidRPr="005A1B4F">
              <w:rPr>
                <w:sz w:val="22"/>
                <w:szCs w:val="22"/>
                <w:lang w:val="de-DE"/>
              </w:rPr>
              <w:t>mjesec</w:t>
            </w:r>
            <w:r w:rsidRPr="005A1B4F">
              <w:rPr>
                <w:sz w:val="22"/>
                <w:szCs w:val="22"/>
                <w:lang w:val="de-DE"/>
              </w:rPr>
              <w:t>i) (95% CI)</w:t>
            </w:r>
          </w:p>
        </w:tc>
        <w:tc>
          <w:tcPr>
            <w:tcW w:w="1466" w:type="pct"/>
            <w:tcBorders>
              <w:top w:val="nil"/>
              <w:left w:val="nil"/>
              <w:bottom w:val="nil"/>
              <w:right w:val="nil"/>
            </w:tcBorders>
            <w:hideMark/>
          </w:tcPr>
          <w:p w14:paraId="0EBF752F" w14:textId="77777777" w:rsidR="00F7273C" w:rsidRPr="005A1B4F" w:rsidRDefault="00F7273C" w:rsidP="00F7273C">
            <w:pPr>
              <w:tabs>
                <w:tab w:val="left" w:pos="540"/>
                <w:tab w:val="left" w:pos="569"/>
              </w:tabs>
              <w:rPr>
                <w:sz w:val="22"/>
                <w:szCs w:val="22"/>
                <w:lang w:val="de-DE"/>
              </w:rPr>
            </w:pPr>
            <w:r w:rsidRPr="005A1B4F">
              <w:rPr>
                <w:sz w:val="22"/>
                <w:szCs w:val="22"/>
                <w:lang w:val="de-DE"/>
              </w:rPr>
              <w:t>19,3 (17,2-21,6)</w:t>
            </w:r>
            <w:r w:rsidRPr="005A1B4F">
              <w:rPr>
                <w:sz w:val="22"/>
                <w:szCs w:val="22"/>
                <w:vertAlign w:val="superscript"/>
                <w:lang w:val="de-DE"/>
              </w:rPr>
              <w:t>c</w:t>
            </w:r>
          </w:p>
        </w:tc>
        <w:tc>
          <w:tcPr>
            <w:tcW w:w="1505" w:type="pct"/>
            <w:tcBorders>
              <w:top w:val="nil"/>
              <w:left w:val="nil"/>
              <w:bottom w:val="nil"/>
              <w:right w:val="nil"/>
            </w:tcBorders>
            <w:hideMark/>
          </w:tcPr>
          <w:p w14:paraId="61FF46E4" w14:textId="77777777" w:rsidR="00F7273C" w:rsidRPr="005A1B4F" w:rsidRDefault="00F7273C" w:rsidP="00F7273C">
            <w:pPr>
              <w:tabs>
                <w:tab w:val="left" w:pos="540"/>
                <w:tab w:val="left" w:pos="569"/>
              </w:tabs>
              <w:rPr>
                <w:sz w:val="22"/>
                <w:szCs w:val="22"/>
                <w:lang w:val="de-DE"/>
              </w:rPr>
            </w:pPr>
            <w:r w:rsidRPr="005A1B4F">
              <w:rPr>
                <w:sz w:val="22"/>
                <w:szCs w:val="22"/>
                <w:lang w:val="de-DE"/>
              </w:rPr>
              <w:t>17,1 (13,9-21,9)</w:t>
            </w:r>
          </w:p>
        </w:tc>
      </w:tr>
      <w:tr w:rsidR="00F7273C" w:rsidRPr="005A1B4F" w14:paraId="4DFB5DF9" w14:textId="77777777" w:rsidTr="00F331AD">
        <w:tc>
          <w:tcPr>
            <w:tcW w:w="2029" w:type="pct"/>
            <w:tcBorders>
              <w:top w:val="nil"/>
              <w:left w:val="nil"/>
              <w:bottom w:val="nil"/>
              <w:right w:val="nil"/>
            </w:tcBorders>
            <w:hideMark/>
          </w:tcPr>
          <w:p w14:paraId="1B5014DE" w14:textId="77777777" w:rsidR="00F7273C" w:rsidRPr="005A1B4F" w:rsidRDefault="00F7273C" w:rsidP="00F7273C">
            <w:pPr>
              <w:tabs>
                <w:tab w:val="left" w:pos="540"/>
                <w:tab w:val="left" w:pos="569"/>
              </w:tabs>
              <w:rPr>
                <w:sz w:val="22"/>
                <w:szCs w:val="22"/>
                <w:lang w:val="de-DE"/>
              </w:rPr>
            </w:pPr>
            <w:r w:rsidRPr="005A1B4F">
              <w:rPr>
                <w:sz w:val="22"/>
                <w:szCs w:val="22"/>
                <w:lang w:val="de-DE"/>
              </w:rPr>
              <w:t>HR (95% CI)</w:t>
            </w:r>
          </w:p>
        </w:tc>
        <w:tc>
          <w:tcPr>
            <w:tcW w:w="2971" w:type="pct"/>
            <w:gridSpan w:val="2"/>
            <w:tcBorders>
              <w:top w:val="nil"/>
              <w:left w:val="nil"/>
              <w:bottom w:val="nil"/>
              <w:right w:val="nil"/>
            </w:tcBorders>
            <w:hideMark/>
          </w:tcPr>
          <w:p w14:paraId="6A3D5539" w14:textId="77777777" w:rsidR="00F7273C" w:rsidRPr="005A1B4F" w:rsidRDefault="00F7273C" w:rsidP="00F7273C">
            <w:pPr>
              <w:tabs>
                <w:tab w:val="left" w:pos="540"/>
                <w:tab w:val="left" w:pos="569"/>
              </w:tabs>
              <w:rPr>
                <w:sz w:val="22"/>
                <w:szCs w:val="22"/>
                <w:lang w:val="de-DE"/>
              </w:rPr>
            </w:pPr>
            <w:r w:rsidRPr="005A1B4F">
              <w:rPr>
                <w:sz w:val="22"/>
                <w:szCs w:val="22"/>
                <w:lang w:val="de-DE"/>
              </w:rPr>
              <w:t>0,90 (0,66-1,23)</w:t>
            </w:r>
          </w:p>
        </w:tc>
      </w:tr>
      <w:tr w:rsidR="00F7273C" w:rsidRPr="005A1B4F" w14:paraId="3FFD1970" w14:textId="77777777" w:rsidTr="00F331AD">
        <w:tc>
          <w:tcPr>
            <w:tcW w:w="2029" w:type="pct"/>
            <w:tcBorders>
              <w:top w:val="nil"/>
              <w:left w:val="nil"/>
              <w:bottom w:val="single" w:sz="4" w:space="0" w:color="auto"/>
              <w:right w:val="nil"/>
            </w:tcBorders>
            <w:hideMark/>
          </w:tcPr>
          <w:p w14:paraId="3F50F35F" w14:textId="477C53E2" w:rsidR="00F7273C" w:rsidRPr="005A1B4F" w:rsidRDefault="00F7273C" w:rsidP="00F7273C">
            <w:pPr>
              <w:tabs>
                <w:tab w:val="left" w:pos="540"/>
                <w:tab w:val="left" w:pos="569"/>
              </w:tabs>
              <w:rPr>
                <w:sz w:val="22"/>
                <w:szCs w:val="22"/>
                <w:lang w:val="de-DE"/>
              </w:rPr>
            </w:pPr>
            <w:r w:rsidRPr="005A1B4F">
              <w:rPr>
                <w:sz w:val="22"/>
                <w:szCs w:val="22"/>
                <w:lang w:val="de-DE"/>
              </w:rPr>
              <w:t xml:space="preserve">P </w:t>
            </w:r>
            <w:r w:rsidR="00196C4B" w:rsidRPr="005A1B4F">
              <w:rPr>
                <w:sz w:val="22"/>
                <w:szCs w:val="22"/>
                <w:lang w:val="de-DE"/>
              </w:rPr>
              <w:t>vrijednost</w:t>
            </w:r>
            <w:r w:rsidRPr="005A1B4F">
              <w:rPr>
                <w:sz w:val="22"/>
                <w:szCs w:val="22"/>
                <w:lang w:val="de-DE"/>
              </w:rPr>
              <w:t xml:space="preserve"> (dvostrana)</w:t>
            </w:r>
            <w:r w:rsidRPr="005A1B4F">
              <w:rPr>
                <w:sz w:val="22"/>
                <w:szCs w:val="22"/>
                <w:vertAlign w:val="superscript"/>
                <w:lang w:val="de-DE"/>
              </w:rPr>
              <w:t>a</w:t>
            </w:r>
          </w:p>
        </w:tc>
        <w:tc>
          <w:tcPr>
            <w:tcW w:w="2971" w:type="pct"/>
            <w:gridSpan w:val="2"/>
            <w:tcBorders>
              <w:top w:val="nil"/>
              <w:left w:val="nil"/>
              <w:bottom w:val="single" w:sz="4" w:space="0" w:color="auto"/>
              <w:right w:val="nil"/>
            </w:tcBorders>
            <w:hideMark/>
          </w:tcPr>
          <w:p w14:paraId="1F955C27" w14:textId="77777777" w:rsidR="00F7273C" w:rsidRPr="005A1B4F" w:rsidRDefault="00F7273C" w:rsidP="00F7273C">
            <w:pPr>
              <w:tabs>
                <w:tab w:val="left" w:pos="540"/>
                <w:tab w:val="left" w:pos="569"/>
              </w:tabs>
              <w:rPr>
                <w:sz w:val="22"/>
                <w:szCs w:val="22"/>
                <w:lang w:val="de-DE"/>
              </w:rPr>
            </w:pPr>
            <w:r w:rsidRPr="005A1B4F">
              <w:rPr>
                <w:sz w:val="22"/>
                <w:szCs w:val="22"/>
                <w:lang w:val="de-DE"/>
              </w:rPr>
              <w:t>p=0,5131</w:t>
            </w:r>
          </w:p>
        </w:tc>
      </w:tr>
      <w:tr w:rsidR="00F7273C" w:rsidRPr="005A1B4F" w14:paraId="196F5B1E" w14:textId="77777777" w:rsidTr="00303C48">
        <w:tc>
          <w:tcPr>
            <w:tcW w:w="5000" w:type="pct"/>
            <w:gridSpan w:val="3"/>
            <w:tcBorders>
              <w:top w:val="single" w:sz="4" w:space="0" w:color="auto"/>
              <w:left w:val="nil"/>
              <w:bottom w:val="nil"/>
              <w:right w:val="nil"/>
            </w:tcBorders>
          </w:tcPr>
          <w:p w14:paraId="6BC5AC49" w14:textId="3FF1D7EC" w:rsidR="00F7273C" w:rsidRPr="00F331AD" w:rsidRDefault="00F7273C" w:rsidP="00F7273C">
            <w:pPr>
              <w:tabs>
                <w:tab w:val="left" w:pos="540"/>
                <w:tab w:val="left" w:pos="569"/>
              </w:tabs>
              <w:rPr>
                <w:b/>
                <w:sz w:val="22"/>
                <w:szCs w:val="22"/>
                <w:lang w:val="de-DE"/>
              </w:rPr>
            </w:pPr>
            <w:bookmarkStart w:id="9" w:name="_Hlk506364973"/>
            <w:bookmarkStart w:id="10" w:name="_Hlk1398958"/>
            <w:r w:rsidRPr="00F331AD">
              <w:rPr>
                <w:b/>
                <w:sz w:val="22"/>
                <w:szCs w:val="22"/>
                <w:lang w:val="de-DE"/>
              </w:rPr>
              <w:t>Potvrđeno ORR – DCO 9. decembar 2016.</w:t>
            </w:r>
          </w:p>
        </w:tc>
      </w:tr>
      <w:tr w:rsidR="00F7273C" w:rsidRPr="005A1B4F" w14:paraId="6F04CD04" w14:textId="77777777" w:rsidTr="00F331AD">
        <w:tc>
          <w:tcPr>
            <w:tcW w:w="2029" w:type="pct"/>
            <w:tcBorders>
              <w:top w:val="nil"/>
              <w:left w:val="nil"/>
              <w:bottom w:val="nil"/>
              <w:right w:val="nil"/>
            </w:tcBorders>
          </w:tcPr>
          <w:p w14:paraId="60074545" w14:textId="3563E847" w:rsidR="00F7273C" w:rsidRPr="005A1B4F" w:rsidRDefault="00F7273C" w:rsidP="00F7273C">
            <w:pPr>
              <w:tabs>
                <w:tab w:val="left" w:pos="540"/>
                <w:tab w:val="left" w:pos="569"/>
              </w:tabs>
              <w:rPr>
                <w:sz w:val="22"/>
                <w:szCs w:val="22"/>
                <w:lang w:val="de-DE"/>
              </w:rPr>
            </w:pPr>
            <w:r w:rsidRPr="005A1B4F">
              <w:rPr>
                <w:sz w:val="22"/>
                <w:szCs w:val="22"/>
                <w:lang w:val="de-DE"/>
              </w:rPr>
              <w:t>Broj objektivnih respondenata: Ukupan broj pacijenata sa izm</w:t>
            </w:r>
            <w:r w:rsidR="00E30276" w:rsidRPr="005A1B4F">
              <w:rPr>
                <w:sz w:val="22"/>
                <w:szCs w:val="22"/>
                <w:lang w:val="de-DE"/>
              </w:rPr>
              <w:t>j</w:t>
            </w:r>
            <w:r w:rsidRPr="005A1B4F">
              <w:rPr>
                <w:sz w:val="22"/>
                <w:szCs w:val="22"/>
                <w:lang w:val="de-DE"/>
              </w:rPr>
              <w:t>erljivom bolešću (%)</w:t>
            </w:r>
          </w:p>
        </w:tc>
        <w:tc>
          <w:tcPr>
            <w:tcW w:w="1466" w:type="pct"/>
            <w:tcBorders>
              <w:top w:val="nil"/>
              <w:left w:val="nil"/>
              <w:bottom w:val="nil"/>
              <w:right w:val="nil"/>
            </w:tcBorders>
          </w:tcPr>
          <w:p w14:paraId="11F94AD3" w14:textId="77777777" w:rsidR="00F7273C" w:rsidRPr="005A1B4F" w:rsidRDefault="00F7273C" w:rsidP="00F7273C">
            <w:pPr>
              <w:tabs>
                <w:tab w:val="left" w:pos="540"/>
                <w:tab w:val="left" w:pos="569"/>
              </w:tabs>
              <w:rPr>
                <w:sz w:val="22"/>
                <w:szCs w:val="22"/>
                <w:lang w:val="de-DE"/>
              </w:rPr>
            </w:pPr>
            <w:r w:rsidRPr="005A1B4F">
              <w:rPr>
                <w:sz w:val="22"/>
                <w:szCs w:val="22"/>
                <w:lang w:val="de-DE"/>
              </w:rPr>
              <w:t>87: 167 (52)</w:t>
            </w:r>
            <w:r w:rsidRPr="005A1B4F">
              <w:rPr>
                <w:sz w:val="22"/>
                <w:szCs w:val="22"/>
                <w:vertAlign w:val="superscript"/>
                <w:lang w:val="de-DE"/>
              </w:rPr>
              <w:t>d</w:t>
            </w:r>
          </w:p>
        </w:tc>
        <w:tc>
          <w:tcPr>
            <w:tcW w:w="1505" w:type="pct"/>
            <w:tcBorders>
              <w:top w:val="nil"/>
              <w:left w:val="nil"/>
              <w:bottom w:val="nil"/>
              <w:right w:val="nil"/>
            </w:tcBorders>
          </w:tcPr>
          <w:p w14:paraId="23B84391" w14:textId="77777777" w:rsidR="00F7273C" w:rsidRPr="005A1B4F" w:rsidRDefault="00F7273C" w:rsidP="00F7273C">
            <w:pPr>
              <w:tabs>
                <w:tab w:val="left" w:pos="540"/>
                <w:tab w:val="left" w:pos="569"/>
              </w:tabs>
              <w:rPr>
                <w:sz w:val="22"/>
                <w:szCs w:val="22"/>
                <w:lang w:val="de-DE"/>
              </w:rPr>
            </w:pPr>
            <w:r w:rsidRPr="005A1B4F">
              <w:rPr>
                <w:sz w:val="22"/>
                <w:szCs w:val="22"/>
                <w:lang w:val="de-DE"/>
              </w:rPr>
              <w:t>15:66 (23)</w:t>
            </w:r>
          </w:p>
        </w:tc>
      </w:tr>
      <w:tr w:rsidR="00F7273C" w:rsidRPr="005A1B4F" w14:paraId="352AB42D" w14:textId="77777777" w:rsidTr="00F331AD">
        <w:tc>
          <w:tcPr>
            <w:tcW w:w="2029" w:type="pct"/>
            <w:tcBorders>
              <w:top w:val="nil"/>
              <w:left w:val="nil"/>
              <w:bottom w:val="single" w:sz="4" w:space="0" w:color="auto"/>
              <w:right w:val="nil"/>
            </w:tcBorders>
          </w:tcPr>
          <w:p w14:paraId="263A0D43" w14:textId="77777777" w:rsidR="00F7273C" w:rsidRPr="005A1B4F" w:rsidRDefault="00F7273C" w:rsidP="00F7273C">
            <w:pPr>
              <w:tabs>
                <w:tab w:val="left" w:pos="540"/>
                <w:tab w:val="left" w:pos="569"/>
              </w:tabs>
              <w:rPr>
                <w:sz w:val="22"/>
                <w:szCs w:val="22"/>
                <w:lang w:val="de-DE"/>
              </w:rPr>
            </w:pPr>
            <w:r w:rsidRPr="005A1B4F">
              <w:rPr>
                <w:sz w:val="22"/>
                <w:szCs w:val="22"/>
                <w:lang w:val="de-DE"/>
              </w:rPr>
              <w:t>95% CI</w:t>
            </w:r>
          </w:p>
        </w:tc>
        <w:tc>
          <w:tcPr>
            <w:tcW w:w="1466" w:type="pct"/>
            <w:tcBorders>
              <w:top w:val="nil"/>
              <w:left w:val="nil"/>
              <w:bottom w:val="single" w:sz="4" w:space="0" w:color="auto"/>
              <w:right w:val="nil"/>
            </w:tcBorders>
          </w:tcPr>
          <w:p w14:paraId="1C1B9218" w14:textId="77777777" w:rsidR="00F7273C" w:rsidRPr="005A1B4F" w:rsidRDefault="00F7273C" w:rsidP="00F7273C">
            <w:pPr>
              <w:tabs>
                <w:tab w:val="left" w:pos="540"/>
                <w:tab w:val="left" w:pos="569"/>
              </w:tabs>
              <w:rPr>
                <w:sz w:val="22"/>
                <w:szCs w:val="22"/>
                <w:lang w:val="de-DE"/>
              </w:rPr>
            </w:pPr>
            <w:r w:rsidRPr="005A1B4F">
              <w:rPr>
                <w:sz w:val="22"/>
                <w:szCs w:val="22"/>
                <w:lang w:val="de-DE"/>
              </w:rPr>
              <w:t>44,2-59,9</w:t>
            </w:r>
          </w:p>
        </w:tc>
        <w:tc>
          <w:tcPr>
            <w:tcW w:w="1505" w:type="pct"/>
            <w:tcBorders>
              <w:top w:val="nil"/>
              <w:left w:val="nil"/>
              <w:bottom w:val="single" w:sz="4" w:space="0" w:color="auto"/>
              <w:right w:val="nil"/>
            </w:tcBorders>
          </w:tcPr>
          <w:p w14:paraId="68C05285" w14:textId="77777777" w:rsidR="00F7273C" w:rsidRPr="005A1B4F" w:rsidRDefault="00F7273C" w:rsidP="00F7273C">
            <w:pPr>
              <w:tabs>
                <w:tab w:val="left" w:pos="540"/>
                <w:tab w:val="left" w:pos="569"/>
              </w:tabs>
              <w:rPr>
                <w:sz w:val="22"/>
                <w:szCs w:val="22"/>
                <w:lang w:val="de-DE"/>
              </w:rPr>
            </w:pPr>
            <w:r w:rsidRPr="005A1B4F">
              <w:rPr>
                <w:sz w:val="22"/>
                <w:szCs w:val="22"/>
                <w:lang w:val="de-DE"/>
              </w:rPr>
              <w:t>13,3-34,7</w:t>
            </w:r>
          </w:p>
        </w:tc>
      </w:tr>
      <w:tr w:rsidR="00F7273C" w:rsidRPr="005A1B4F" w14:paraId="66E0A0A4" w14:textId="77777777" w:rsidTr="00303C48">
        <w:tc>
          <w:tcPr>
            <w:tcW w:w="5000" w:type="pct"/>
            <w:gridSpan w:val="3"/>
            <w:tcBorders>
              <w:top w:val="single" w:sz="4" w:space="0" w:color="auto"/>
              <w:left w:val="nil"/>
              <w:bottom w:val="single" w:sz="4" w:space="0" w:color="auto"/>
              <w:right w:val="nil"/>
            </w:tcBorders>
          </w:tcPr>
          <w:p w14:paraId="424EDF7D" w14:textId="3BF54922" w:rsidR="00F7273C" w:rsidRPr="00F331AD" w:rsidRDefault="00F7273C" w:rsidP="00606847">
            <w:pPr>
              <w:tabs>
                <w:tab w:val="left" w:pos="540"/>
                <w:tab w:val="left" w:pos="569"/>
              </w:tabs>
              <w:rPr>
                <w:b/>
                <w:sz w:val="22"/>
                <w:szCs w:val="22"/>
                <w:lang w:val="de-DE"/>
              </w:rPr>
            </w:pPr>
            <w:r w:rsidRPr="00F331AD">
              <w:rPr>
                <w:b/>
                <w:sz w:val="22"/>
                <w:szCs w:val="22"/>
                <w:lang w:val="de-DE"/>
              </w:rPr>
              <w:t>DOR – DCO 9</w:t>
            </w:r>
            <w:r w:rsidR="00606847" w:rsidRPr="00F331AD">
              <w:rPr>
                <w:b/>
                <w:sz w:val="22"/>
                <w:szCs w:val="22"/>
                <w:lang w:val="de-DE"/>
              </w:rPr>
              <w:t>.</w:t>
            </w:r>
            <w:r w:rsidRPr="00F331AD">
              <w:rPr>
                <w:b/>
                <w:sz w:val="22"/>
                <w:szCs w:val="22"/>
                <w:lang w:val="de-DE"/>
              </w:rPr>
              <w:t xml:space="preserve"> decembar 2016.</w:t>
            </w:r>
          </w:p>
        </w:tc>
      </w:tr>
      <w:tr w:rsidR="00F7273C" w:rsidRPr="005A1B4F" w14:paraId="09509448" w14:textId="77777777" w:rsidTr="00F331AD">
        <w:tc>
          <w:tcPr>
            <w:tcW w:w="2029" w:type="pct"/>
            <w:tcBorders>
              <w:top w:val="single" w:sz="4" w:space="0" w:color="auto"/>
              <w:left w:val="nil"/>
              <w:bottom w:val="single" w:sz="4" w:space="0" w:color="auto"/>
              <w:right w:val="nil"/>
            </w:tcBorders>
          </w:tcPr>
          <w:p w14:paraId="527F9270" w14:textId="59A20A3A" w:rsidR="00F7273C" w:rsidRPr="005A1B4F" w:rsidRDefault="00F7273C" w:rsidP="00F7273C">
            <w:pPr>
              <w:tabs>
                <w:tab w:val="left" w:pos="540"/>
                <w:tab w:val="left" w:pos="569"/>
              </w:tabs>
              <w:rPr>
                <w:sz w:val="22"/>
                <w:szCs w:val="22"/>
                <w:lang w:val="de-DE"/>
              </w:rPr>
            </w:pPr>
            <w:r w:rsidRPr="005A1B4F">
              <w:rPr>
                <w:sz w:val="22"/>
                <w:szCs w:val="22"/>
                <w:lang w:val="de-DE"/>
              </w:rPr>
              <w:t xml:space="preserve">Medijana, </w:t>
            </w:r>
            <w:r w:rsidR="00107BC2" w:rsidRPr="005A1B4F">
              <w:rPr>
                <w:sz w:val="22"/>
                <w:szCs w:val="22"/>
                <w:lang w:val="de-DE"/>
              </w:rPr>
              <w:t>mjesec</w:t>
            </w:r>
            <w:r w:rsidRPr="005A1B4F">
              <w:rPr>
                <w:sz w:val="22"/>
                <w:szCs w:val="22"/>
                <w:lang w:val="de-DE"/>
              </w:rPr>
              <w:t>i (95% CI)</w:t>
            </w:r>
          </w:p>
        </w:tc>
        <w:tc>
          <w:tcPr>
            <w:tcW w:w="1466" w:type="pct"/>
            <w:tcBorders>
              <w:top w:val="single" w:sz="4" w:space="0" w:color="auto"/>
              <w:left w:val="nil"/>
              <w:bottom w:val="single" w:sz="4" w:space="0" w:color="auto"/>
              <w:right w:val="nil"/>
            </w:tcBorders>
          </w:tcPr>
          <w:p w14:paraId="0321AAE2" w14:textId="77777777" w:rsidR="00F7273C" w:rsidRPr="005A1B4F" w:rsidRDefault="00F7273C" w:rsidP="00F7273C">
            <w:pPr>
              <w:tabs>
                <w:tab w:val="left" w:pos="540"/>
                <w:tab w:val="left" w:pos="569"/>
              </w:tabs>
              <w:rPr>
                <w:sz w:val="22"/>
                <w:szCs w:val="22"/>
                <w:lang w:val="de-DE"/>
              </w:rPr>
            </w:pPr>
            <w:r w:rsidRPr="005A1B4F">
              <w:rPr>
                <w:sz w:val="22"/>
                <w:szCs w:val="22"/>
                <w:lang w:val="de-DE"/>
              </w:rPr>
              <w:t>6,9 (4,2, 10,2)</w:t>
            </w:r>
          </w:p>
        </w:tc>
        <w:tc>
          <w:tcPr>
            <w:tcW w:w="1505" w:type="pct"/>
            <w:tcBorders>
              <w:top w:val="single" w:sz="4" w:space="0" w:color="auto"/>
              <w:left w:val="nil"/>
              <w:bottom w:val="single" w:sz="4" w:space="0" w:color="auto"/>
              <w:right w:val="nil"/>
            </w:tcBorders>
          </w:tcPr>
          <w:p w14:paraId="3DA54B8F" w14:textId="77777777" w:rsidR="00F7273C" w:rsidRPr="005A1B4F" w:rsidRDefault="00F7273C" w:rsidP="00F7273C">
            <w:pPr>
              <w:tabs>
                <w:tab w:val="left" w:pos="540"/>
                <w:tab w:val="left" w:pos="569"/>
              </w:tabs>
              <w:rPr>
                <w:sz w:val="22"/>
                <w:szCs w:val="22"/>
                <w:lang w:val="de-DE"/>
              </w:rPr>
            </w:pPr>
            <w:r w:rsidRPr="005A1B4F">
              <w:rPr>
                <w:sz w:val="22"/>
                <w:szCs w:val="22"/>
                <w:lang w:val="de-DE"/>
              </w:rPr>
              <w:t>7,9 (4,5, 12,2)</w:t>
            </w:r>
          </w:p>
        </w:tc>
      </w:tr>
    </w:tbl>
    <w:bookmarkEnd w:id="9"/>
    <w:bookmarkEnd w:id="10"/>
    <w:p w14:paraId="735544C7" w14:textId="77777777" w:rsidR="00F7273C" w:rsidRPr="00F331AD" w:rsidRDefault="00F7273C" w:rsidP="009961A1">
      <w:pPr>
        <w:tabs>
          <w:tab w:val="left" w:pos="540"/>
          <w:tab w:val="left" w:pos="569"/>
        </w:tabs>
        <w:jc w:val="both"/>
        <w:rPr>
          <w:sz w:val="18"/>
          <w:szCs w:val="18"/>
          <w:lang w:val="de-DE"/>
        </w:rPr>
      </w:pPr>
      <w:r w:rsidRPr="005A1B4F">
        <w:rPr>
          <w:sz w:val="22"/>
          <w:szCs w:val="22"/>
          <w:vertAlign w:val="superscript"/>
          <w:lang w:val="de-DE"/>
        </w:rPr>
        <w:t>a</w:t>
      </w:r>
      <w:r w:rsidRPr="005A1B4F">
        <w:rPr>
          <w:sz w:val="22"/>
          <w:szCs w:val="22"/>
          <w:vertAlign w:val="superscript"/>
          <w:lang w:val="de-DE"/>
        </w:rPr>
        <w:tab/>
      </w:r>
      <w:r w:rsidRPr="00F331AD">
        <w:rPr>
          <w:sz w:val="18"/>
          <w:szCs w:val="18"/>
          <w:lang w:val="de-DE"/>
        </w:rPr>
        <w:t>Na osnovu stratikovanog log-rank testa.</w:t>
      </w:r>
    </w:p>
    <w:p w14:paraId="293C7018" w14:textId="77777777" w:rsidR="00F7273C" w:rsidRPr="00F331AD" w:rsidRDefault="00F7273C" w:rsidP="009961A1">
      <w:pPr>
        <w:tabs>
          <w:tab w:val="left" w:pos="540"/>
          <w:tab w:val="left" w:pos="569"/>
        </w:tabs>
        <w:jc w:val="both"/>
        <w:rPr>
          <w:sz w:val="18"/>
          <w:szCs w:val="18"/>
          <w:lang w:val="de-DE"/>
        </w:rPr>
      </w:pPr>
      <w:r w:rsidRPr="00F331AD">
        <w:rPr>
          <w:sz w:val="18"/>
          <w:szCs w:val="18"/>
          <w:vertAlign w:val="superscript"/>
          <w:lang w:val="de-DE"/>
        </w:rPr>
        <w:t>b</w:t>
      </w:r>
      <w:r w:rsidRPr="00F331AD">
        <w:rPr>
          <w:sz w:val="18"/>
          <w:szCs w:val="18"/>
          <w:vertAlign w:val="superscript"/>
          <w:lang w:val="de-DE"/>
        </w:rPr>
        <w:tab/>
      </w:r>
      <w:r w:rsidRPr="00F331AD">
        <w:rPr>
          <w:sz w:val="18"/>
          <w:szCs w:val="18"/>
          <w:lang w:val="de-DE"/>
        </w:rPr>
        <w:t>Post hoc analiza.</w:t>
      </w:r>
    </w:p>
    <w:p w14:paraId="0EA50E7B" w14:textId="4A96678D" w:rsidR="00F7273C" w:rsidRPr="00F331AD" w:rsidRDefault="00F7273C" w:rsidP="00343F0A">
      <w:pPr>
        <w:tabs>
          <w:tab w:val="left" w:pos="540"/>
          <w:tab w:val="left" w:pos="569"/>
        </w:tabs>
        <w:ind w:left="567" w:hanging="567"/>
        <w:jc w:val="both"/>
        <w:rPr>
          <w:sz w:val="18"/>
          <w:szCs w:val="18"/>
          <w:lang w:val="de-DE"/>
        </w:rPr>
      </w:pPr>
      <w:r w:rsidRPr="00F331AD">
        <w:rPr>
          <w:sz w:val="18"/>
          <w:szCs w:val="18"/>
          <w:vertAlign w:val="superscript"/>
          <w:lang w:val="de-DE"/>
        </w:rPr>
        <w:t>c</w:t>
      </w:r>
      <w:r w:rsidRPr="00F331AD">
        <w:rPr>
          <w:sz w:val="18"/>
          <w:szCs w:val="18"/>
          <w:vertAlign w:val="superscript"/>
          <w:lang w:val="de-DE"/>
        </w:rPr>
        <w:tab/>
      </w:r>
      <w:r w:rsidRPr="00F331AD">
        <w:rPr>
          <w:sz w:val="18"/>
          <w:szCs w:val="18"/>
          <w:lang w:val="de-DE"/>
        </w:rPr>
        <w:t>Pros</w:t>
      </w:r>
      <w:r w:rsidR="00E30276" w:rsidRPr="00F331AD">
        <w:rPr>
          <w:sz w:val="18"/>
          <w:szCs w:val="18"/>
          <w:lang w:val="de-DE"/>
        </w:rPr>
        <w:t>j</w:t>
      </w:r>
      <w:r w:rsidRPr="00F331AD">
        <w:rPr>
          <w:sz w:val="18"/>
          <w:szCs w:val="18"/>
          <w:lang w:val="de-DE"/>
        </w:rPr>
        <w:t>ečno vr</w:t>
      </w:r>
      <w:r w:rsidR="00E30276" w:rsidRPr="00F331AD">
        <w:rPr>
          <w:sz w:val="18"/>
          <w:szCs w:val="18"/>
          <w:lang w:val="de-DE"/>
        </w:rPr>
        <w:t>ij</w:t>
      </w:r>
      <w:r w:rsidRPr="00F331AD">
        <w:rPr>
          <w:sz w:val="18"/>
          <w:szCs w:val="18"/>
          <w:lang w:val="de-DE"/>
        </w:rPr>
        <w:t xml:space="preserve">eme praćenja kod cenzurisanih pacijenata bilo je 25,3 </w:t>
      </w:r>
      <w:r w:rsidR="00107BC2" w:rsidRPr="00F331AD">
        <w:rPr>
          <w:sz w:val="18"/>
          <w:szCs w:val="18"/>
          <w:lang w:val="de-DE"/>
        </w:rPr>
        <w:t>mjesec</w:t>
      </w:r>
      <w:r w:rsidRPr="00F331AD">
        <w:rPr>
          <w:sz w:val="18"/>
          <w:szCs w:val="18"/>
          <w:lang w:val="de-DE"/>
        </w:rPr>
        <w:t>a za olaparib prema</w:t>
      </w:r>
      <w:r w:rsidR="00343F0A">
        <w:rPr>
          <w:sz w:val="18"/>
          <w:szCs w:val="18"/>
          <w:lang w:val="de-DE"/>
        </w:rPr>
        <w:t xml:space="preserve"> </w:t>
      </w:r>
      <w:r w:rsidRPr="00F331AD">
        <w:rPr>
          <w:sz w:val="18"/>
          <w:szCs w:val="18"/>
          <w:lang w:val="de-DE"/>
        </w:rPr>
        <w:t xml:space="preserve">26,3 </w:t>
      </w:r>
      <w:r w:rsidR="00107BC2" w:rsidRPr="00F331AD">
        <w:rPr>
          <w:sz w:val="18"/>
          <w:szCs w:val="18"/>
          <w:lang w:val="de-DE"/>
        </w:rPr>
        <w:t>mjesec</w:t>
      </w:r>
      <w:r w:rsidRPr="00F331AD">
        <w:rPr>
          <w:sz w:val="18"/>
          <w:szCs w:val="18"/>
          <w:lang w:val="de-DE"/>
        </w:rPr>
        <w:t>a za komparator.</w:t>
      </w:r>
    </w:p>
    <w:p w14:paraId="6D293C47" w14:textId="58B26CF5" w:rsidR="00F7273C" w:rsidRPr="00F331AD" w:rsidRDefault="00F7273C" w:rsidP="00343F0A">
      <w:pPr>
        <w:tabs>
          <w:tab w:val="left" w:pos="540"/>
          <w:tab w:val="left" w:pos="569"/>
        </w:tabs>
        <w:ind w:left="567" w:hanging="567"/>
        <w:jc w:val="both"/>
        <w:rPr>
          <w:sz w:val="18"/>
          <w:szCs w:val="18"/>
          <w:lang w:val="de-DE"/>
        </w:rPr>
      </w:pPr>
      <w:r w:rsidRPr="00F331AD">
        <w:rPr>
          <w:sz w:val="18"/>
          <w:szCs w:val="18"/>
          <w:vertAlign w:val="superscript"/>
          <w:lang w:val="de-DE"/>
        </w:rPr>
        <w:t>d</w:t>
      </w:r>
      <w:r w:rsidRPr="00F331AD">
        <w:rPr>
          <w:sz w:val="18"/>
          <w:szCs w:val="18"/>
          <w:vertAlign w:val="superscript"/>
          <w:lang w:val="de-DE"/>
        </w:rPr>
        <w:tab/>
      </w:r>
      <w:r w:rsidRPr="00F331AD">
        <w:rPr>
          <w:sz w:val="18"/>
          <w:szCs w:val="18"/>
          <w:lang w:val="de-DE"/>
        </w:rPr>
        <w:t>Potvrđeni odgovori (od strane BICR) definisani su kao zab</w:t>
      </w:r>
      <w:r w:rsidR="00E30276" w:rsidRPr="00F331AD">
        <w:rPr>
          <w:sz w:val="18"/>
          <w:szCs w:val="18"/>
          <w:lang w:val="de-DE"/>
        </w:rPr>
        <w:t>i</w:t>
      </w:r>
      <w:r w:rsidRPr="00F331AD">
        <w:rPr>
          <w:sz w:val="18"/>
          <w:szCs w:val="18"/>
          <w:lang w:val="de-DE"/>
        </w:rPr>
        <w:t>l</w:t>
      </w:r>
      <w:r w:rsidR="00E30276" w:rsidRPr="00F331AD">
        <w:rPr>
          <w:sz w:val="18"/>
          <w:szCs w:val="18"/>
          <w:lang w:val="de-DE"/>
        </w:rPr>
        <w:t>j</w:t>
      </w:r>
      <w:r w:rsidRPr="00F331AD">
        <w:rPr>
          <w:sz w:val="18"/>
          <w:szCs w:val="18"/>
          <w:lang w:val="de-DE"/>
        </w:rPr>
        <w:t>eženi odgovor CR/PR, potvrđen snimanjem ponovljenim najmanje 4 ned</w:t>
      </w:r>
      <w:r w:rsidR="00B156E7" w:rsidRPr="00F331AD">
        <w:rPr>
          <w:sz w:val="18"/>
          <w:szCs w:val="18"/>
          <w:lang w:val="de-DE"/>
        </w:rPr>
        <w:t>j</w:t>
      </w:r>
      <w:r w:rsidRPr="00F331AD">
        <w:rPr>
          <w:sz w:val="18"/>
          <w:szCs w:val="18"/>
          <w:lang w:val="de-DE"/>
        </w:rPr>
        <w:t>elje nakon pos</w:t>
      </w:r>
      <w:r w:rsidR="00B156E7" w:rsidRPr="00F331AD">
        <w:rPr>
          <w:sz w:val="18"/>
          <w:szCs w:val="18"/>
          <w:lang w:val="de-DE"/>
        </w:rPr>
        <w:t>j</w:t>
      </w:r>
      <w:r w:rsidRPr="00F331AD">
        <w:rPr>
          <w:sz w:val="18"/>
          <w:szCs w:val="18"/>
          <w:lang w:val="de-DE"/>
        </w:rPr>
        <w:t>ete tokom koje je odgovor prvi put prim</w:t>
      </w:r>
      <w:r w:rsidR="00606847" w:rsidRPr="00F331AD">
        <w:rPr>
          <w:sz w:val="18"/>
          <w:szCs w:val="18"/>
          <w:lang w:val="de-DE"/>
        </w:rPr>
        <w:t>i</w:t>
      </w:r>
      <w:r w:rsidR="00B156E7" w:rsidRPr="00F331AD">
        <w:rPr>
          <w:sz w:val="18"/>
          <w:szCs w:val="18"/>
          <w:lang w:val="de-DE"/>
        </w:rPr>
        <w:t>j</w:t>
      </w:r>
      <w:r w:rsidRPr="00F331AD">
        <w:rPr>
          <w:sz w:val="18"/>
          <w:szCs w:val="18"/>
          <w:lang w:val="de-DE"/>
        </w:rPr>
        <w:t>ećen. U grupi koja je primala olaparib</w:t>
      </w:r>
      <w:r w:rsidR="00606847" w:rsidRPr="00F331AD">
        <w:rPr>
          <w:sz w:val="18"/>
          <w:szCs w:val="18"/>
          <w:lang w:val="de-DE"/>
        </w:rPr>
        <w:t>,</w:t>
      </w:r>
      <w:r w:rsidRPr="00F331AD">
        <w:rPr>
          <w:sz w:val="18"/>
          <w:szCs w:val="18"/>
          <w:lang w:val="de-DE"/>
        </w:rPr>
        <w:t xml:space="preserve"> 8% sa bolešću koja je mogla da se izm</w:t>
      </w:r>
      <w:r w:rsidR="00B156E7" w:rsidRPr="00F331AD">
        <w:rPr>
          <w:sz w:val="18"/>
          <w:szCs w:val="18"/>
          <w:lang w:val="de-DE"/>
        </w:rPr>
        <w:t>j</w:t>
      </w:r>
      <w:r w:rsidRPr="00F331AD">
        <w:rPr>
          <w:sz w:val="18"/>
          <w:szCs w:val="18"/>
          <w:lang w:val="de-DE"/>
        </w:rPr>
        <w:t>eri imalo je potpun odgovor</w:t>
      </w:r>
      <w:r w:rsidR="00606847" w:rsidRPr="00F331AD">
        <w:rPr>
          <w:sz w:val="18"/>
          <w:szCs w:val="18"/>
          <w:lang w:val="de-DE"/>
        </w:rPr>
        <w:t>,</w:t>
      </w:r>
      <w:r w:rsidRPr="00F331AD">
        <w:rPr>
          <w:sz w:val="18"/>
          <w:szCs w:val="18"/>
          <w:lang w:val="de-DE"/>
        </w:rPr>
        <w:t xml:space="preserve"> u poređenju sa 1,5% pacijenata u grupi koja je primala komparator; 74/167 (44%) pacijenata u grupi koja je primala olaparib imalo je d</w:t>
      </w:r>
      <w:r w:rsidR="00B156E7" w:rsidRPr="00F331AD">
        <w:rPr>
          <w:sz w:val="18"/>
          <w:szCs w:val="18"/>
          <w:lang w:val="de-DE"/>
        </w:rPr>
        <w:t>j</w:t>
      </w:r>
      <w:r w:rsidRPr="00F331AD">
        <w:rPr>
          <w:sz w:val="18"/>
          <w:szCs w:val="18"/>
          <w:lang w:val="de-DE"/>
        </w:rPr>
        <w:t>elimičan odgovor u poređenju sa 14/66 (21%) pacijenata u grupi koja je primala hemoterapiju. U podgrupi pacijenata sa TNBC, potvrđena ORR bila je 48% (41/86) u grupi koja je primala olaparib, a 12% (4/33) u grupi koja je primala komparator. U podgrupi pacijenata sa HR+ potvrđena ORR bila je 57% (46/81) u grupi koja je primala olaparib, a 33% (11/33) u grupi koja je primala komparator.</w:t>
      </w:r>
    </w:p>
    <w:p w14:paraId="0B8064BF" w14:textId="22209804" w:rsidR="00023AE9" w:rsidRPr="00F331AD" w:rsidRDefault="00F7273C">
      <w:pPr>
        <w:tabs>
          <w:tab w:val="left" w:pos="540"/>
          <w:tab w:val="left" w:pos="569"/>
        </w:tabs>
        <w:ind w:left="567" w:hanging="567"/>
        <w:jc w:val="both"/>
        <w:rPr>
          <w:sz w:val="18"/>
          <w:szCs w:val="18"/>
          <w:lang w:val="de-DE"/>
        </w:rPr>
      </w:pPr>
      <w:r w:rsidRPr="00F331AD">
        <w:rPr>
          <w:sz w:val="18"/>
          <w:szCs w:val="18"/>
          <w:lang w:val="de-DE"/>
        </w:rPr>
        <w:t>; CI interval pouzdanosti; DOR trajanje odgovora; DCO pres</w:t>
      </w:r>
      <w:r w:rsidR="008065D5" w:rsidRPr="00F331AD">
        <w:rPr>
          <w:sz w:val="18"/>
          <w:szCs w:val="18"/>
          <w:lang w:val="de-DE"/>
        </w:rPr>
        <w:t>j</w:t>
      </w:r>
      <w:r w:rsidRPr="00F331AD">
        <w:rPr>
          <w:sz w:val="18"/>
          <w:szCs w:val="18"/>
          <w:lang w:val="de-DE"/>
        </w:rPr>
        <w:t>ek podataka; HR stopa rizika; HR+ hormonski receptor pozitivan, ORR stopa objektivnog odgovora; OS sveukupno preživljavanje; PFS preživljavanje bez progresije bolesti; PFS2 vr</w:t>
      </w:r>
      <w:r w:rsidR="008065D5" w:rsidRPr="00F331AD">
        <w:rPr>
          <w:sz w:val="18"/>
          <w:szCs w:val="18"/>
          <w:lang w:val="de-DE"/>
        </w:rPr>
        <w:t>ij</w:t>
      </w:r>
      <w:r w:rsidRPr="00F331AD">
        <w:rPr>
          <w:sz w:val="18"/>
          <w:szCs w:val="18"/>
          <w:lang w:val="de-DE"/>
        </w:rPr>
        <w:t xml:space="preserve">eme do druge progresije ili smrti, TNBC trostruko negativni </w:t>
      </w:r>
      <w:r w:rsidR="00606847" w:rsidRPr="00F331AD">
        <w:rPr>
          <w:sz w:val="18"/>
          <w:szCs w:val="18"/>
          <w:lang w:val="de-DE"/>
        </w:rPr>
        <w:t xml:space="preserve">karcinom </w:t>
      </w:r>
      <w:r w:rsidRPr="00F331AD">
        <w:rPr>
          <w:sz w:val="18"/>
          <w:szCs w:val="18"/>
          <w:lang w:val="de-DE"/>
        </w:rPr>
        <w:t>dojke.</w:t>
      </w:r>
    </w:p>
    <w:p w14:paraId="2E0526AE" w14:textId="0A75E811" w:rsidR="00343F0A" w:rsidRDefault="00343F0A" w:rsidP="00F331AD">
      <w:pPr>
        <w:tabs>
          <w:tab w:val="left" w:pos="540"/>
          <w:tab w:val="left" w:pos="569"/>
        </w:tabs>
        <w:ind w:left="567" w:hanging="567"/>
        <w:jc w:val="both"/>
        <w:rPr>
          <w:sz w:val="22"/>
          <w:szCs w:val="22"/>
          <w:lang w:val="de-DE"/>
        </w:rPr>
      </w:pPr>
    </w:p>
    <w:p w14:paraId="68549583" w14:textId="28AF6490" w:rsidR="00860D26" w:rsidRDefault="00860D26" w:rsidP="00F331AD">
      <w:pPr>
        <w:tabs>
          <w:tab w:val="left" w:pos="540"/>
          <w:tab w:val="left" w:pos="569"/>
        </w:tabs>
        <w:ind w:left="567" w:hanging="567"/>
        <w:jc w:val="both"/>
        <w:rPr>
          <w:sz w:val="22"/>
          <w:szCs w:val="22"/>
          <w:lang w:val="de-DE"/>
        </w:rPr>
      </w:pPr>
    </w:p>
    <w:p w14:paraId="6BB1A467" w14:textId="2251DDE8" w:rsidR="00860D26" w:rsidRDefault="00860D26" w:rsidP="00F331AD">
      <w:pPr>
        <w:tabs>
          <w:tab w:val="left" w:pos="540"/>
          <w:tab w:val="left" w:pos="569"/>
        </w:tabs>
        <w:ind w:left="567" w:hanging="567"/>
        <w:jc w:val="both"/>
        <w:rPr>
          <w:sz w:val="22"/>
          <w:szCs w:val="22"/>
          <w:lang w:val="de-DE"/>
        </w:rPr>
      </w:pPr>
    </w:p>
    <w:p w14:paraId="39BAD031" w14:textId="2E1704DB" w:rsidR="00860D26" w:rsidRDefault="00860D26" w:rsidP="00F331AD">
      <w:pPr>
        <w:tabs>
          <w:tab w:val="left" w:pos="540"/>
          <w:tab w:val="left" w:pos="569"/>
        </w:tabs>
        <w:ind w:left="567" w:hanging="567"/>
        <w:jc w:val="both"/>
        <w:rPr>
          <w:sz w:val="22"/>
          <w:szCs w:val="22"/>
          <w:lang w:val="de-DE"/>
        </w:rPr>
      </w:pPr>
    </w:p>
    <w:p w14:paraId="44222265" w14:textId="0BFC5FBB" w:rsidR="00860D26" w:rsidRDefault="00860D26" w:rsidP="00F331AD">
      <w:pPr>
        <w:tabs>
          <w:tab w:val="left" w:pos="540"/>
          <w:tab w:val="left" w:pos="569"/>
        </w:tabs>
        <w:ind w:left="567" w:hanging="567"/>
        <w:jc w:val="both"/>
        <w:rPr>
          <w:sz w:val="22"/>
          <w:szCs w:val="22"/>
          <w:lang w:val="de-DE"/>
        </w:rPr>
      </w:pPr>
    </w:p>
    <w:p w14:paraId="6BF14792" w14:textId="608ED70A" w:rsidR="00860D26" w:rsidRDefault="00860D26" w:rsidP="00F331AD">
      <w:pPr>
        <w:tabs>
          <w:tab w:val="left" w:pos="540"/>
          <w:tab w:val="left" w:pos="569"/>
        </w:tabs>
        <w:ind w:left="567" w:hanging="567"/>
        <w:jc w:val="both"/>
        <w:rPr>
          <w:sz w:val="22"/>
          <w:szCs w:val="22"/>
          <w:lang w:val="de-DE"/>
        </w:rPr>
      </w:pPr>
    </w:p>
    <w:p w14:paraId="62DC809C" w14:textId="34E2937B" w:rsidR="00860D26" w:rsidRDefault="00860D26" w:rsidP="00F331AD">
      <w:pPr>
        <w:tabs>
          <w:tab w:val="left" w:pos="540"/>
          <w:tab w:val="left" w:pos="569"/>
        </w:tabs>
        <w:ind w:left="567" w:hanging="567"/>
        <w:jc w:val="both"/>
        <w:rPr>
          <w:sz w:val="22"/>
          <w:szCs w:val="22"/>
          <w:lang w:val="de-DE"/>
        </w:rPr>
      </w:pPr>
    </w:p>
    <w:p w14:paraId="73409D89" w14:textId="0083C5DF" w:rsidR="00860D26" w:rsidRDefault="00860D26" w:rsidP="00F331AD">
      <w:pPr>
        <w:tabs>
          <w:tab w:val="left" w:pos="540"/>
          <w:tab w:val="left" w:pos="569"/>
        </w:tabs>
        <w:ind w:left="567" w:hanging="567"/>
        <w:jc w:val="both"/>
        <w:rPr>
          <w:sz w:val="22"/>
          <w:szCs w:val="22"/>
          <w:lang w:val="de-DE"/>
        </w:rPr>
      </w:pPr>
    </w:p>
    <w:p w14:paraId="5A4AA7B2" w14:textId="343688F1" w:rsidR="00860D26" w:rsidRDefault="00860D26" w:rsidP="00F331AD">
      <w:pPr>
        <w:tabs>
          <w:tab w:val="left" w:pos="540"/>
          <w:tab w:val="left" w:pos="569"/>
        </w:tabs>
        <w:ind w:left="567" w:hanging="567"/>
        <w:jc w:val="both"/>
        <w:rPr>
          <w:sz w:val="22"/>
          <w:szCs w:val="22"/>
          <w:lang w:val="de-DE"/>
        </w:rPr>
      </w:pPr>
    </w:p>
    <w:p w14:paraId="2B306443" w14:textId="21FBA8E9" w:rsidR="00860D26" w:rsidRDefault="00860D26" w:rsidP="00F331AD">
      <w:pPr>
        <w:tabs>
          <w:tab w:val="left" w:pos="540"/>
          <w:tab w:val="left" w:pos="569"/>
        </w:tabs>
        <w:ind w:left="567" w:hanging="567"/>
        <w:jc w:val="both"/>
        <w:rPr>
          <w:sz w:val="22"/>
          <w:szCs w:val="22"/>
          <w:lang w:val="de-DE"/>
        </w:rPr>
      </w:pPr>
    </w:p>
    <w:p w14:paraId="4E8BBFD2" w14:textId="5E72F714" w:rsidR="00860D26" w:rsidRDefault="00860D26" w:rsidP="00F331AD">
      <w:pPr>
        <w:tabs>
          <w:tab w:val="left" w:pos="540"/>
          <w:tab w:val="left" w:pos="569"/>
        </w:tabs>
        <w:ind w:left="567" w:hanging="567"/>
        <w:jc w:val="both"/>
        <w:rPr>
          <w:sz w:val="22"/>
          <w:szCs w:val="22"/>
          <w:lang w:val="de-DE"/>
        </w:rPr>
      </w:pPr>
    </w:p>
    <w:p w14:paraId="7B7D9633" w14:textId="77777777" w:rsidR="00860D26" w:rsidRPr="005A1B4F" w:rsidRDefault="00860D26" w:rsidP="00F331AD">
      <w:pPr>
        <w:tabs>
          <w:tab w:val="left" w:pos="540"/>
          <w:tab w:val="left" w:pos="569"/>
        </w:tabs>
        <w:ind w:left="567" w:hanging="567"/>
        <w:jc w:val="both"/>
        <w:rPr>
          <w:sz w:val="22"/>
          <w:szCs w:val="22"/>
          <w:lang w:val="de-DE"/>
        </w:rPr>
      </w:pPr>
    </w:p>
    <w:p w14:paraId="784D4A82" w14:textId="7F5652B4" w:rsidR="00745D6E" w:rsidRPr="00F331AD" w:rsidRDefault="00F7273C" w:rsidP="009961A1">
      <w:pPr>
        <w:tabs>
          <w:tab w:val="left" w:pos="540"/>
          <w:tab w:val="left" w:pos="569"/>
        </w:tabs>
        <w:jc w:val="both"/>
        <w:rPr>
          <w:b/>
          <w:sz w:val="22"/>
          <w:szCs w:val="22"/>
          <w:lang w:val="de-DE"/>
        </w:rPr>
      </w:pPr>
      <w:r w:rsidRPr="00F331AD">
        <w:rPr>
          <w:b/>
          <w:sz w:val="22"/>
          <w:szCs w:val="22"/>
          <w:lang w:val="de-DE"/>
        </w:rPr>
        <w:t xml:space="preserve">Slika </w:t>
      </w:r>
      <w:r w:rsidR="00DC0558" w:rsidRPr="00F331AD">
        <w:rPr>
          <w:b/>
          <w:sz w:val="22"/>
          <w:szCs w:val="22"/>
          <w:lang w:val="de-DE"/>
        </w:rPr>
        <w:t>10</w:t>
      </w:r>
      <w:r w:rsidR="00193560" w:rsidRPr="00F331AD">
        <w:rPr>
          <w:b/>
          <w:sz w:val="22"/>
          <w:szCs w:val="22"/>
          <w:lang w:val="de-DE"/>
        </w:rPr>
        <w:t xml:space="preserve"> </w:t>
      </w:r>
      <w:r w:rsidRPr="00F331AD">
        <w:rPr>
          <w:b/>
          <w:sz w:val="22"/>
          <w:szCs w:val="22"/>
          <w:lang w:val="de-DE"/>
        </w:rPr>
        <w:t xml:space="preserve">OlympiAD: Kaplan-Majerov grafikon BICR PFS kod pacijenata sa </w:t>
      </w:r>
      <w:r w:rsidRPr="00F331AD">
        <w:rPr>
          <w:b/>
          <w:i/>
          <w:iCs/>
          <w:sz w:val="22"/>
          <w:szCs w:val="22"/>
          <w:lang w:val="de-DE"/>
        </w:rPr>
        <w:t>gBRCA1/2-</w:t>
      </w:r>
      <w:r w:rsidRPr="00F331AD">
        <w:rPr>
          <w:b/>
          <w:sz w:val="22"/>
          <w:szCs w:val="22"/>
          <w:lang w:val="de-DE"/>
        </w:rPr>
        <w:t xml:space="preserve">mutiranim HER2-negativnim metastatskim </w:t>
      </w:r>
      <w:r w:rsidR="00606847" w:rsidRPr="00F331AD">
        <w:rPr>
          <w:b/>
          <w:sz w:val="22"/>
          <w:szCs w:val="22"/>
          <w:lang w:val="de-DE"/>
        </w:rPr>
        <w:t xml:space="preserve">karcinomom </w:t>
      </w:r>
      <w:r w:rsidRPr="00F331AD">
        <w:rPr>
          <w:b/>
          <w:sz w:val="22"/>
          <w:szCs w:val="22"/>
          <w:lang w:val="de-DE"/>
        </w:rPr>
        <w:t>dojke (zrelost 77%) – DCO 9. decembar 2016</w:t>
      </w:r>
      <w:r w:rsidR="00606847" w:rsidRPr="00F331AD">
        <w:rPr>
          <w:b/>
          <w:sz w:val="22"/>
          <w:szCs w:val="22"/>
          <w:lang w:val="de-DE"/>
        </w:rPr>
        <w:t>.</w:t>
      </w:r>
    </w:p>
    <w:p w14:paraId="57E5BF04" w14:textId="77777777" w:rsidR="00F7273C" w:rsidRPr="005A1B4F" w:rsidRDefault="00F7273C" w:rsidP="009961A1">
      <w:pPr>
        <w:tabs>
          <w:tab w:val="left" w:pos="540"/>
          <w:tab w:val="left" w:pos="569"/>
        </w:tabs>
        <w:jc w:val="both"/>
        <w:rPr>
          <w:sz w:val="22"/>
          <w:szCs w:val="22"/>
          <w:lang w:val="de-DE"/>
        </w:rPr>
      </w:pPr>
    </w:p>
    <w:p w14:paraId="14EAD973" w14:textId="30F75E1C" w:rsidR="00F7273C" w:rsidRPr="005A1B4F" w:rsidRDefault="00F7273C" w:rsidP="00F7273C">
      <w:pPr>
        <w:tabs>
          <w:tab w:val="left" w:pos="540"/>
          <w:tab w:val="left" w:pos="569"/>
        </w:tabs>
        <w:rPr>
          <w:sz w:val="22"/>
          <w:szCs w:val="22"/>
          <w:lang w:val="de-DE"/>
        </w:rPr>
      </w:pPr>
      <w:r w:rsidRPr="005A1B4F">
        <w:rPr>
          <w:noProof/>
          <w:sz w:val="22"/>
          <w:szCs w:val="22"/>
        </w:rPr>
        <mc:AlternateContent>
          <mc:Choice Requires="wps">
            <w:drawing>
              <wp:anchor distT="0" distB="0" distL="114300" distR="114300" simplePos="0" relativeHeight="251669504" behindDoc="0" locked="0" layoutInCell="1" allowOverlap="1" wp14:anchorId="09515607" wp14:editId="310FE300">
                <wp:simplePos x="0" y="0"/>
                <wp:positionH relativeFrom="column">
                  <wp:posOffset>2265045</wp:posOffset>
                </wp:positionH>
                <wp:positionV relativeFrom="paragraph">
                  <wp:posOffset>3113405</wp:posOffset>
                </wp:positionV>
                <wp:extent cx="1709420" cy="238125"/>
                <wp:effectExtent l="0" t="0" r="508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4AB4C857" w14:textId="14A04895" w:rsidR="00795C01" w:rsidRDefault="00795C01" w:rsidP="00F7273C">
                            <w:pPr>
                              <w:rPr>
                                <w:sz w:val="16"/>
                                <w:szCs w:val="16"/>
                              </w:rPr>
                            </w:pPr>
                            <w:r w:rsidRPr="009831B9">
                              <w:rPr>
                                <w:sz w:val="16"/>
                                <w:szCs w:val="16"/>
                              </w:rPr>
                              <w:t>Vr</w:t>
                            </w:r>
                            <w:r>
                              <w:rPr>
                                <w:sz w:val="16"/>
                                <w:szCs w:val="16"/>
                              </w:rPr>
                              <w:t>ij</w:t>
                            </w:r>
                            <w:r w:rsidRPr="009831B9">
                              <w:rPr>
                                <w:sz w:val="16"/>
                                <w:szCs w:val="16"/>
                              </w:rPr>
                              <w:t>eme od randomizacije (</w:t>
                            </w:r>
                            <w:r>
                              <w:rPr>
                                <w:sz w:val="16"/>
                                <w:szCs w:val="16"/>
                              </w:rPr>
                              <w:t>mjesec</w:t>
                            </w:r>
                            <w:r w:rsidRPr="009831B9">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5607" id="Text Box 6" o:spid="_x0000_s1057" type="#_x0000_t202" style="position:absolute;margin-left:178.35pt;margin-top:245.15pt;width:134.6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" fillcolor="window" stroked="f" strokeweight=".5pt">
                <v:path arrowok="t"/>
                <v:textbox>
                  <w:txbxContent>
                    <w:p w14:paraId="4AB4C857" w14:textId="14A04895" w:rsidR="00795C01" w:rsidRDefault="00795C01" w:rsidP="00F7273C">
                      <w:pPr>
                        <w:rPr>
                          <w:sz w:val="16"/>
                          <w:szCs w:val="16"/>
                        </w:rPr>
                      </w:pPr>
                      <w:r w:rsidRPr="009831B9">
                        <w:rPr>
                          <w:sz w:val="16"/>
                          <w:szCs w:val="16"/>
                        </w:rPr>
                        <w:t>Vr</w:t>
                      </w:r>
                      <w:r>
                        <w:rPr>
                          <w:sz w:val="16"/>
                          <w:szCs w:val="16"/>
                        </w:rPr>
                        <w:t>ij</w:t>
                      </w:r>
                      <w:r w:rsidRPr="009831B9">
                        <w:rPr>
                          <w:sz w:val="16"/>
                          <w:szCs w:val="16"/>
                        </w:rPr>
                        <w:t>eme od randomizacije (</w:t>
                      </w:r>
                      <w:r>
                        <w:rPr>
                          <w:sz w:val="16"/>
                          <w:szCs w:val="16"/>
                        </w:rPr>
                        <w:t>mjesec</w:t>
                      </w:r>
                      <w:r w:rsidRPr="009831B9">
                        <w:rPr>
                          <w:sz w:val="16"/>
                          <w:szCs w:val="16"/>
                        </w:rPr>
                        <w:t>i)</w:t>
                      </w:r>
                    </w:p>
                  </w:txbxContent>
                </v:textbox>
              </v:shape>
            </w:pict>
          </mc:Fallback>
        </mc:AlternateContent>
      </w:r>
      <w:r w:rsidRPr="005A1B4F">
        <w:rPr>
          <w:noProof/>
          <w:sz w:val="22"/>
          <w:szCs w:val="22"/>
        </w:rPr>
        <mc:AlternateContent>
          <mc:Choice Requires="wps">
            <w:drawing>
              <wp:anchor distT="0" distB="0" distL="114300" distR="114300" simplePos="0" relativeHeight="251668480" behindDoc="0" locked="0" layoutInCell="1" allowOverlap="1" wp14:anchorId="105DF508" wp14:editId="5164FF97">
                <wp:simplePos x="0" y="0"/>
                <wp:positionH relativeFrom="column">
                  <wp:posOffset>-154305</wp:posOffset>
                </wp:positionH>
                <wp:positionV relativeFrom="paragraph">
                  <wp:posOffset>253365</wp:posOffset>
                </wp:positionV>
                <wp:extent cx="354965" cy="2263140"/>
                <wp:effectExtent l="0" t="0" r="6985"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796415"/>
                        </a:xfrm>
                        <a:prstGeom prst="rect">
                          <a:avLst/>
                        </a:prstGeom>
                        <a:solidFill>
                          <a:sysClr val="window" lastClr="FFFFFF"/>
                        </a:solidFill>
                        <a:ln w="6350">
                          <a:noFill/>
                        </a:ln>
                        <a:effectLst/>
                      </wps:spPr>
                      <wps:txbx>
                        <w:txbxContent>
                          <w:p w14:paraId="242676B3" w14:textId="427EF23B" w:rsidR="00795C01" w:rsidRDefault="00795C01" w:rsidP="00F7273C">
                            <w:pPr>
                              <w:rPr>
                                <w:sz w:val="16"/>
                                <w:szCs w:val="16"/>
                              </w:rPr>
                            </w:pPr>
                            <w:r w:rsidRPr="009831B9">
                              <w:rPr>
                                <w:sz w:val="16"/>
                                <w:szCs w:val="16"/>
                              </w:rPr>
                              <w:t>V</w:t>
                            </w:r>
                            <w:r>
                              <w:rPr>
                                <w:sz w:val="16"/>
                                <w:szCs w:val="16"/>
                              </w:rPr>
                              <w:t>j</w:t>
                            </w:r>
                            <w:r w:rsidRPr="009831B9">
                              <w:rPr>
                                <w:sz w:val="16"/>
                                <w:szCs w:val="16"/>
                              </w:rPr>
                              <w:t>erovatnoća preživljavanja bez progresije bolesti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5DF508" id="Text Box 16" o:spid="_x0000_s1058" type="#_x0000_t202" style="position:absolute;margin-left:-12.15pt;margin-top:19.95pt;width:27.95pt;height:17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" fillcolor="window" stroked="f" strokeweight=".5pt">
                <v:path arrowok="t"/>
                <v:textbox style="layout-flow:vertical;mso-layout-flow-alt:bottom-to-top">
                  <w:txbxContent>
                    <w:p w14:paraId="242676B3" w14:textId="427EF23B" w:rsidR="00795C01" w:rsidRDefault="00795C01" w:rsidP="00F7273C">
                      <w:pPr>
                        <w:rPr>
                          <w:sz w:val="16"/>
                          <w:szCs w:val="16"/>
                        </w:rPr>
                      </w:pPr>
                      <w:r w:rsidRPr="009831B9">
                        <w:rPr>
                          <w:sz w:val="16"/>
                          <w:szCs w:val="16"/>
                        </w:rPr>
                        <w:t>V</w:t>
                      </w:r>
                      <w:r>
                        <w:rPr>
                          <w:sz w:val="16"/>
                          <w:szCs w:val="16"/>
                        </w:rPr>
                        <w:t>j</w:t>
                      </w:r>
                      <w:r w:rsidRPr="009831B9">
                        <w:rPr>
                          <w:sz w:val="16"/>
                          <w:szCs w:val="16"/>
                        </w:rPr>
                        <w:t>erovatnoća preživljavanja bez progresije bolesti</w:t>
                      </w:r>
                    </w:p>
                  </w:txbxContent>
                </v:textbox>
              </v:shape>
            </w:pict>
          </mc:Fallback>
        </mc:AlternateContent>
      </w:r>
      <w:r w:rsidRPr="005A1B4F">
        <w:rPr>
          <w:noProof/>
          <w:sz w:val="22"/>
          <w:szCs w:val="22"/>
        </w:rPr>
        <mc:AlternateContent>
          <mc:Choice Requires="wps">
            <w:drawing>
              <wp:anchor distT="0" distB="0" distL="114300" distR="114300" simplePos="0" relativeHeight="251667456" behindDoc="0" locked="0" layoutInCell="1" allowOverlap="1" wp14:anchorId="7F8DE701" wp14:editId="3BB46859">
                <wp:simplePos x="0" y="0"/>
                <wp:positionH relativeFrom="column">
                  <wp:posOffset>3234690</wp:posOffset>
                </wp:positionH>
                <wp:positionV relativeFrom="paragraph">
                  <wp:posOffset>167640</wp:posOffset>
                </wp:positionV>
                <wp:extent cx="2062480" cy="321310"/>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28DE4CF5" w14:textId="77777777" w:rsidR="00795C01" w:rsidRDefault="00795C01" w:rsidP="00F7273C">
                            <w:pPr>
                              <w:jc w:val="right"/>
                              <w:rPr>
                                <w:sz w:val="14"/>
                                <w:szCs w:val="14"/>
                              </w:rPr>
                            </w:pPr>
                            <w:r>
                              <w:rPr>
                                <w:sz w:val="14"/>
                                <w:szCs w:val="14"/>
                              </w:rPr>
                              <w:t>Hemoterapija (N = 97)</w:t>
                            </w:r>
                          </w:p>
                          <w:p w14:paraId="733B21C0" w14:textId="77777777" w:rsidR="00795C01" w:rsidRDefault="00795C01" w:rsidP="00F7273C">
                            <w:pPr>
                              <w:jc w:val="right"/>
                              <w:rPr>
                                <w:sz w:val="14"/>
                                <w:szCs w:val="14"/>
                              </w:rPr>
                            </w:pPr>
                            <w:r>
                              <w:rPr>
                                <w:sz w:val="14"/>
                                <w:szCs w:val="14"/>
                              </w:rPr>
                              <w:t>Olaparib 300 mg 2x dnevno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DE701" id="Text Box 15" o:spid="_x0000_s1059" type="#_x0000_t202" style="position:absolute;margin-left:254.7pt;margin-top:13.2pt;width:162.4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" fillcolor="window" stroked="f" strokeweight=".5pt">
                <v:path arrowok="t"/>
                <v:textbox>
                  <w:txbxContent>
                    <w:p w14:paraId="28DE4CF5" w14:textId="77777777" w:rsidR="00795C01" w:rsidRDefault="00795C01" w:rsidP="00F7273C">
                      <w:pPr>
                        <w:jc w:val="right"/>
                        <w:rPr>
                          <w:sz w:val="14"/>
                          <w:szCs w:val="14"/>
                        </w:rPr>
                      </w:pPr>
                      <w:r>
                        <w:rPr>
                          <w:sz w:val="14"/>
                          <w:szCs w:val="14"/>
                        </w:rPr>
                        <w:t>Hemoterapija (N = 97)</w:t>
                      </w:r>
                    </w:p>
                    <w:p w14:paraId="733B21C0" w14:textId="77777777" w:rsidR="00795C01" w:rsidRDefault="00795C01" w:rsidP="00F7273C">
                      <w:pPr>
                        <w:jc w:val="right"/>
                        <w:rPr>
                          <w:sz w:val="14"/>
                          <w:szCs w:val="14"/>
                        </w:rPr>
                      </w:pPr>
                      <w:r>
                        <w:rPr>
                          <w:sz w:val="14"/>
                          <w:szCs w:val="14"/>
                        </w:rPr>
                        <w:t>Olaparib 300 mg 2x dnevno (N = 205)</w:t>
                      </w:r>
                    </w:p>
                  </w:txbxContent>
                </v:textbox>
              </v:shape>
            </w:pict>
          </mc:Fallback>
        </mc:AlternateContent>
      </w:r>
      <w:r w:rsidRPr="005A1B4F">
        <w:rPr>
          <w:noProof/>
          <w:sz w:val="22"/>
          <w:szCs w:val="22"/>
        </w:rPr>
        <mc:AlternateContent>
          <mc:Choice Requires="wps">
            <w:drawing>
              <wp:anchor distT="0" distB="0" distL="114300" distR="114300" simplePos="0" relativeHeight="251671552" behindDoc="0" locked="0" layoutInCell="1" allowOverlap="1" wp14:anchorId="01E40CED" wp14:editId="3181267E">
                <wp:simplePos x="0" y="0"/>
                <wp:positionH relativeFrom="column">
                  <wp:posOffset>395605</wp:posOffset>
                </wp:positionH>
                <wp:positionV relativeFrom="paragraph">
                  <wp:posOffset>3912870</wp:posOffset>
                </wp:positionV>
                <wp:extent cx="1383665" cy="238760"/>
                <wp:effectExtent l="0" t="0" r="6985"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6BD902CC" w14:textId="77777777" w:rsidR="00795C01" w:rsidRPr="009831B9" w:rsidRDefault="00795C01" w:rsidP="00F7273C">
                            <w:pPr>
                              <w:rPr>
                                <w:sz w:val="16"/>
                                <w:szCs w:val="16"/>
                                <w:lang w:val="sr-Latn-RS"/>
                              </w:rPr>
                            </w:pPr>
                            <w:r>
                              <w:rPr>
                                <w:sz w:val="16"/>
                                <w:szCs w:val="16"/>
                                <w:lang w:val="sr-Latn-RS"/>
                              </w:rPr>
                              <w:t>Hemoterapija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0CED" id="Text Box 14" o:spid="_x0000_s1060" type="#_x0000_t202" style="position:absolute;margin-left:31.15pt;margin-top:308.1pt;width:108.9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" fillcolor="window" stroked="f" strokeweight=".5pt">
                <v:path arrowok="t"/>
                <v:textbox>
                  <w:txbxContent>
                    <w:p w14:paraId="6BD902CC" w14:textId="77777777" w:rsidR="00795C01" w:rsidRPr="009831B9" w:rsidRDefault="00795C01" w:rsidP="00F7273C">
                      <w:pPr>
                        <w:rPr>
                          <w:sz w:val="16"/>
                          <w:szCs w:val="16"/>
                          <w:lang w:val="sr-Latn-RS"/>
                        </w:rPr>
                      </w:pPr>
                      <w:r>
                        <w:rPr>
                          <w:sz w:val="16"/>
                          <w:szCs w:val="16"/>
                          <w:lang w:val="sr-Latn-RS"/>
                        </w:rPr>
                        <w:t>Hemoterapija</w:t>
                      </w:r>
                    </w:p>
                  </w:txbxContent>
                </v:textbox>
              </v:shape>
            </w:pict>
          </mc:Fallback>
        </mc:AlternateContent>
      </w:r>
      <w:r w:rsidRPr="005A1B4F">
        <w:rPr>
          <w:noProof/>
          <w:sz w:val="22"/>
          <w:szCs w:val="22"/>
        </w:rPr>
        <mc:AlternateContent>
          <mc:Choice Requires="wps">
            <w:drawing>
              <wp:anchor distT="0" distB="0" distL="114300" distR="114300" simplePos="0" relativeHeight="251670528" behindDoc="0" locked="0" layoutInCell="1" allowOverlap="1" wp14:anchorId="24D08171" wp14:editId="41517BD9">
                <wp:simplePos x="0" y="0"/>
                <wp:positionH relativeFrom="column">
                  <wp:posOffset>379095</wp:posOffset>
                </wp:positionH>
                <wp:positionV relativeFrom="paragraph">
                  <wp:posOffset>3451860</wp:posOffset>
                </wp:positionV>
                <wp:extent cx="1781175" cy="340995"/>
                <wp:effectExtent l="0" t="0" r="952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0995"/>
                        </a:xfrm>
                        <a:prstGeom prst="rect">
                          <a:avLst/>
                        </a:prstGeom>
                        <a:solidFill>
                          <a:sysClr val="window" lastClr="FFFFFF"/>
                        </a:solidFill>
                        <a:ln w="6350">
                          <a:noFill/>
                        </a:ln>
                        <a:effectLst/>
                      </wps:spPr>
                      <wps:txbx>
                        <w:txbxContent>
                          <w:p w14:paraId="513F245C" w14:textId="77777777" w:rsidR="00795C01" w:rsidRDefault="00795C01" w:rsidP="00F7273C">
                            <w:pPr>
                              <w:rPr>
                                <w:sz w:val="16"/>
                                <w:szCs w:val="16"/>
                              </w:rPr>
                            </w:pPr>
                            <w:r w:rsidRPr="009831B9">
                              <w:rPr>
                                <w:sz w:val="16"/>
                                <w:szCs w:val="16"/>
                              </w:rPr>
                              <w:t>Broj pacijenata u riziku</w:t>
                            </w:r>
                          </w:p>
                          <w:p w14:paraId="7E62CB0A" w14:textId="77777777" w:rsidR="00795C01" w:rsidRDefault="00795C01" w:rsidP="00F7273C">
                            <w:pPr>
                              <w:rPr>
                                <w:szCs w:val="20"/>
                              </w:rPr>
                            </w:pPr>
                            <w:r w:rsidRPr="009831B9">
                              <w:rPr>
                                <w:sz w:val="16"/>
                                <w:szCs w:val="16"/>
                              </w:rPr>
                              <w:t>Olaparib 300 mg 2 x dnevno tableta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08171" id="Text Box 5" o:spid="_x0000_s1061" type="#_x0000_t202" style="position:absolute;margin-left:29.85pt;margin-top:271.8pt;width:140.25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" fillcolor="window" stroked="f" strokeweight=".5pt">
                <v:path arrowok="t"/>
                <v:textbox>
                  <w:txbxContent>
                    <w:p w14:paraId="513F245C" w14:textId="77777777" w:rsidR="00795C01" w:rsidRDefault="00795C01" w:rsidP="00F7273C">
                      <w:pPr>
                        <w:rPr>
                          <w:sz w:val="16"/>
                          <w:szCs w:val="16"/>
                        </w:rPr>
                      </w:pPr>
                      <w:r w:rsidRPr="009831B9">
                        <w:rPr>
                          <w:sz w:val="16"/>
                          <w:szCs w:val="16"/>
                        </w:rPr>
                        <w:t>Broj pacijenata u riziku</w:t>
                      </w:r>
                    </w:p>
                    <w:p w14:paraId="7E62CB0A" w14:textId="77777777" w:rsidR="00795C01" w:rsidRDefault="00795C01" w:rsidP="00F7273C">
                      <w:pPr>
                        <w:rPr>
                          <w:szCs w:val="20"/>
                        </w:rPr>
                      </w:pPr>
                      <w:r w:rsidRPr="009831B9">
                        <w:rPr>
                          <w:sz w:val="16"/>
                          <w:szCs w:val="16"/>
                        </w:rPr>
                        <w:t>Olaparib 300 mg 2 x dnevno tableta</w:t>
                      </w:r>
                    </w:p>
                  </w:txbxContent>
                </v:textbox>
              </v:shape>
            </w:pict>
          </mc:Fallback>
        </mc:AlternateContent>
      </w:r>
      <w:r w:rsidRPr="005A1B4F">
        <w:rPr>
          <w:noProof/>
          <w:sz w:val="22"/>
          <w:szCs w:val="22"/>
        </w:rPr>
        <w:drawing>
          <wp:inline distT="0" distB="0" distL="0" distR="0" wp14:anchorId="6C58F491" wp14:editId="1539D1CA">
            <wp:extent cx="5734050" cy="416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335" b="4883"/>
                    <a:stretch/>
                  </pic:blipFill>
                  <pic:spPr bwMode="auto">
                    <a:xfrm>
                      <a:off x="0" y="0"/>
                      <a:ext cx="5734050" cy="4162425"/>
                    </a:xfrm>
                    <a:prstGeom prst="rect">
                      <a:avLst/>
                    </a:prstGeom>
                    <a:noFill/>
                    <a:ln>
                      <a:noFill/>
                    </a:ln>
                    <a:extLst>
                      <a:ext uri="{53640926-AAD7-44D8-BBD7-CCE9431645EC}">
                        <a14:shadowObscured xmlns:a14="http://schemas.microsoft.com/office/drawing/2010/main"/>
                      </a:ext>
                    </a:extLst>
                  </pic:spPr>
                </pic:pic>
              </a:graphicData>
            </a:graphic>
          </wp:inline>
        </w:drawing>
      </w:r>
    </w:p>
    <w:p w14:paraId="10A4CD3F" w14:textId="2DAFC89D" w:rsidR="00F7273C" w:rsidRPr="005A1B4F" w:rsidRDefault="00F7273C" w:rsidP="009961A1">
      <w:pPr>
        <w:tabs>
          <w:tab w:val="left" w:pos="540"/>
          <w:tab w:val="left" w:pos="569"/>
        </w:tabs>
        <w:jc w:val="both"/>
        <w:rPr>
          <w:sz w:val="22"/>
          <w:szCs w:val="22"/>
          <w:lang w:val="de-DE"/>
        </w:rPr>
      </w:pPr>
      <w:r w:rsidRPr="005A1B4F">
        <w:rPr>
          <w:sz w:val="22"/>
          <w:szCs w:val="22"/>
          <w:lang w:val="de-DE"/>
        </w:rPr>
        <w:t>Konzistentni rezultati zab</w:t>
      </w:r>
      <w:r w:rsidR="00395AED" w:rsidRPr="005A1B4F">
        <w:rPr>
          <w:sz w:val="22"/>
          <w:szCs w:val="22"/>
          <w:lang w:val="de-DE"/>
        </w:rPr>
        <w:t>i</w:t>
      </w:r>
      <w:r w:rsidRPr="005A1B4F">
        <w:rPr>
          <w:sz w:val="22"/>
          <w:szCs w:val="22"/>
          <w:lang w:val="de-DE"/>
        </w:rPr>
        <w:t>l</w:t>
      </w:r>
      <w:r w:rsidR="00395AED" w:rsidRPr="005A1B4F">
        <w:rPr>
          <w:sz w:val="22"/>
          <w:szCs w:val="22"/>
          <w:lang w:val="de-DE"/>
        </w:rPr>
        <w:t>j</w:t>
      </w:r>
      <w:r w:rsidRPr="005A1B4F">
        <w:rPr>
          <w:sz w:val="22"/>
          <w:szCs w:val="22"/>
          <w:lang w:val="de-DE"/>
        </w:rPr>
        <w:t>eženi su kod svih unapr</w:t>
      </w:r>
      <w:r w:rsidR="00395AED" w:rsidRPr="005A1B4F">
        <w:rPr>
          <w:sz w:val="22"/>
          <w:szCs w:val="22"/>
          <w:lang w:val="de-DE"/>
        </w:rPr>
        <w:t>ij</w:t>
      </w:r>
      <w:r w:rsidRPr="005A1B4F">
        <w:rPr>
          <w:sz w:val="22"/>
          <w:szCs w:val="22"/>
          <w:lang w:val="de-DE"/>
        </w:rPr>
        <w:t>ed definisanih grupa pacijenata (</w:t>
      </w:r>
      <w:r w:rsidR="00343F0A">
        <w:rPr>
          <w:sz w:val="22"/>
          <w:szCs w:val="22"/>
          <w:lang w:val="de-DE"/>
        </w:rPr>
        <w:t>vidjeti</w:t>
      </w:r>
      <w:r w:rsidR="00343F0A" w:rsidRPr="005A1B4F">
        <w:rPr>
          <w:sz w:val="22"/>
          <w:szCs w:val="22"/>
          <w:lang w:val="de-DE"/>
        </w:rPr>
        <w:t xml:space="preserve"> </w:t>
      </w:r>
      <w:r w:rsidR="00606847" w:rsidRPr="005A1B4F">
        <w:rPr>
          <w:sz w:val="22"/>
          <w:szCs w:val="22"/>
          <w:lang w:val="de-DE"/>
        </w:rPr>
        <w:t xml:space="preserve">Sliku </w:t>
      </w:r>
      <w:r w:rsidR="00193560">
        <w:rPr>
          <w:sz w:val="22"/>
          <w:szCs w:val="22"/>
          <w:lang w:val="de-DE"/>
        </w:rPr>
        <w:t>11</w:t>
      </w:r>
      <w:r w:rsidRPr="005A1B4F">
        <w:rPr>
          <w:sz w:val="22"/>
          <w:szCs w:val="22"/>
          <w:lang w:val="de-DE"/>
        </w:rPr>
        <w:t>). Analiza podgrupa ukazala je na korist olapariba za PFS u poređenju sa komparatorom u podgrupama pacijenata sa TNBC (HR 0,43; 95% CI: 0,29–0,63, n=152) i HR+ (HR 0,82; 95% CI: 0,55–1,26, n=150).</w:t>
      </w:r>
    </w:p>
    <w:p w14:paraId="317D099C" w14:textId="77777777" w:rsidR="00860D26" w:rsidRDefault="00860D26" w:rsidP="009961A1">
      <w:pPr>
        <w:tabs>
          <w:tab w:val="left" w:pos="540"/>
          <w:tab w:val="left" w:pos="569"/>
        </w:tabs>
        <w:jc w:val="both"/>
        <w:rPr>
          <w:b/>
          <w:sz w:val="22"/>
          <w:szCs w:val="22"/>
          <w:lang w:val="de-DE"/>
        </w:rPr>
      </w:pPr>
    </w:p>
    <w:p w14:paraId="134A0E66" w14:textId="5367527B" w:rsidR="00860D26" w:rsidRPr="006D1717" w:rsidRDefault="00F7273C" w:rsidP="009961A1">
      <w:pPr>
        <w:tabs>
          <w:tab w:val="left" w:pos="540"/>
          <w:tab w:val="left" w:pos="569"/>
        </w:tabs>
        <w:jc w:val="both"/>
        <w:rPr>
          <w:b/>
          <w:sz w:val="22"/>
          <w:szCs w:val="22"/>
          <w:lang w:val="de-DE"/>
        </w:rPr>
      </w:pPr>
      <w:r w:rsidRPr="00F331AD">
        <w:rPr>
          <w:b/>
          <w:sz w:val="22"/>
          <w:szCs w:val="22"/>
          <w:lang w:val="de-DE"/>
        </w:rPr>
        <w:t xml:space="preserve">Slika </w:t>
      </w:r>
      <w:r w:rsidR="00DC0558" w:rsidRPr="00F331AD">
        <w:rPr>
          <w:b/>
          <w:sz w:val="22"/>
          <w:szCs w:val="22"/>
          <w:lang w:val="de-DE"/>
        </w:rPr>
        <w:t>11</w:t>
      </w:r>
      <w:r w:rsidRPr="00F331AD">
        <w:rPr>
          <w:b/>
          <w:sz w:val="22"/>
          <w:szCs w:val="22"/>
          <w:lang w:val="de-DE"/>
        </w:rPr>
        <w:tab/>
        <w:t>PFS (BICR), grafikon, prema unapr</w:t>
      </w:r>
      <w:r w:rsidR="00F40CAA" w:rsidRPr="00F331AD">
        <w:rPr>
          <w:b/>
          <w:sz w:val="22"/>
          <w:szCs w:val="22"/>
          <w:lang w:val="de-DE"/>
        </w:rPr>
        <w:t>ij</w:t>
      </w:r>
      <w:r w:rsidRPr="00F331AD">
        <w:rPr>
          <w:b/>
          <w:sz w:val="22"/>
          <w:szCs w:val="22"/>
          <w:lang w:val="de-DE"/>
        </w:rPr>
        <w:t>ed određenim podgrupama</w:t>
      </w:r>
    </w:p>
    <w:p w14:paraId="1E2A7E90" w14:textId="3EB63254" w:rsidR="00CE6BCF" w:rsidRPr="005A1B4F" w:rsidRDefault="00CE6BCF" w:rsidP="00CE6BCF">
      <w:pPr>
        <w:spacing w:before="32" w:line="245" w:lineRule="auto"/>
        <w:ind w:left="116" w:right="71"/>
        <w:rPr>
          <w:b/>
          <w:bCs/>
          <w:szCs w:val="22"/>
          <w:lang w:val="de-DE"/>
        </w:rPr>
      </w:pPr>
      <w:r w:rsidRPr="005A1B4F">
        <w:rPr>
          <w:noProof/>
          <w:szCs w:val="22"/>
        </w:rPr>
        <mc:AlternateContent>
          <mc:Choice Requires="wps">
            <w:drawing>
              <wp:anchor distT="0" distB="0" distL="114300" distR="114300" simplePos="0" relativeHeight="251694080" behindDoc="0" locked="0" layoutInCell="1" allowOverlap="1" wp14:anchorId="697D5DDF" wp14:editId="4F02C42C">
                <wp:simplePos x="0" y="0"/>
                <wp:positionH relativeFrom="margin">
                  <wp:posOffset>461010</wp:posOffset>
                </wp:positionH>
                <wp:positionV relativeFrom="paragraph">
                  <wp:posOffset>3357245</wp:posOffset>
                </wp:positionV>
                <wp:extent cx="2016760" cy="125095"/>
                <wp:effectExtent l="0" t="0" r="2540"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3818" w14:textId="77777777" w:rsidR="00795C01" w:rsidRPr="00E965B3" w:rsidRDefault="00795C01" w:rsidP="00CE6BCF">
                            <w:pPr>
                              <w:rPr>
                                <w:color w:val="000000" w:themeColor="text1"/>
                                <w:sz w:val="14"/>
                                <w:szCs w:val="14"/>
                                <w:lang w:val="sr-Latn-RS"/>
                              </w:rPr>
                            </w:pPr>
                            <w:r>
                              <w:rPr>
                                <w:color w:val="000000" w:themeColor="text1"/>
                                <w:sz w:val="14"/>
                                <w:szCs w:val="14"/>
                                <w:lang w:val="sr-Latn-RS"/>
                              </w:rPr>
                              <w:t>BRCA2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5DDF" id="Rectangle 36" o:spid="_x0000_s1062" style="position:absolute;left:0;text-align:left;margin-left:36.3pt;margin-top:264.35pt;width:158.8pt;height:9.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" fillcolor="white [3212]" stroked="f" strokeweight="1pt">
                <v:path arrowok="t"/>
                <v:textbox inset="0,0,0,0">
                  <w:txbxContent>
                    <w:p w14:paraId="719C3818" w14:textId="77777777" w:rsidR="00795C01" w:rsidRPr="00E965B3" w:rsidRDefault="00795C01" w:rsidP="00CE6BCF">
                      <w:pPr>
                        <w:rPr>
                          <w:color w:val="000000" w:themeColor="text1"/>
                          <w:sz w:val="14"/>
                          <w:szCs w:val="14"/>
                          <w:lang w:val="sr-Latn-RS"/>
                        </w:rPr>
                      </w:pPr>
                      <w:r>
                        <w:rPr>
                          <w:color w:val="000000" w:themeColor="text1"/>
                          <w:sz w:val="14"/>
                          <w:szCs w:val="14"/>
                          <w:lang w:val="sr-Latn-RS"/>
                        </w:rPr>
                        <w:t>BRCA2</w:t>
                      </w:r>
                    </w:p>
                  </w:txbxContent>
                </v:textbox>
                <w10:wrap anchorx="margin"/>
              </v:rect>
            </w:pict>
          </mc:Fallback>
        </mc:AlternateContent>
      </w:r>
      <w:r w:rsidRPr="005A1B4F">
        <w:rPr>
          <w:noProof/>
          <w:szCs w:val="22"/>
        </w:rPr>
        <mc:AlternateContent>
          <mc:Choice Requires="wps">
            <w:drawing>
              <wp:anchor distT="0" distB="0" distL="114300" distR="114300" simplePos="0" relativeHeight="251693056" behindDoc="0" locked="0" layoutInCell="1" allowOverlap="1" wp14:anchorId="09872289" wp14:editId="47B9C5CE">
                <wp:simplePos x="0" y="0"/>
                <wp:positionH relativeFrom="margin">
                  <wp:posOffset>459740</wp:posOffset>
                </wp:positionH>
                <wp:positionV relativeFrom="paragraph">
                  <wp:posOffset>3133090</wp:posOffset>
                </wp:positionV>
                <wp:extent cx="1917700" cy="125095"/>
                <wp:effectExtent l="0" t="0" r="6350" b="825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C8E0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BRCA1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72289" id="Rectangle 35" o:spid="_x0000_s1063" style="position:absolute;left:0;text-align:left;margin-left:36.2pt;margin-top:246.7pt;width:151pt;height: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" fillcolor="white [3212]" stroked="f" strokeweight="1pt">
                <v:path arrowok="t"/>
                <v:textbox inset="0,0,0,0">
                  <w:txbxContent>
                    <w:p w14:paraId="33BC8E0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BRCA1</w:t>
                      </w:r>
                    </w:p>
                  </w:txbxContent>
                </v:textbox>
                <w10:wrap anchorx="margin"/>
              </v:rect>
            </w:pict>
          </mc:Fallback>
        </mc:AlternateContent>
      </w:r>
      <w:r w:rsidRPr="005A1B4F">
        <w:rPr>
          <w:noProof/>
          <w:szCs w:val="22"/>
        </w:rPr>
        <mc:AlternateContent>
          <mc:Choice Requires="wps">
            <w:drawing>
              <wp:anchor distT="0" distB="0" distL="114300" distR="114300" simplePos="0" relativeHeight="251691008" behindDoc="0" locked="0" layoutInCell="1" allowOverlap="1" wp14:anchorId="2044922D" wp14:editId="0E0E54B1">
                <wp:simplePos x="0" y="0"/>
                <wp:positionH relativeFrom="margin">
                  <wp:posOffset>459740</wp:posOffset>
                </wp:positionH>
                <wp:positionV relativeFrom="paragraph">
                  <wp:posOffset>2673350</wp:posOffset>
                </wp:positionV>
                <wp:extent cx="2016760" cy="125095"/>
                <wp:effectExtent l="0" t="0" r="2540" b="82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3F11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922D" id="Rectangle 34" o:spid="_x0000_s1064" style="position:absolute;left:0;text-align:left;margin-left:36.2pt;margin-top:210.5pt;width:158.8pt;height: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" fillcolor="white [3212]" stroked="f" strokeweight="1pt">
                <v:path arrowok="t"/>
                <v:textbox inset="0,0,0,0">
                  <w:txbxContent>
                    <w:p w14:paraId="5583F11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Ne</w:t>
                      </w:r>
                    </w:p>
                  </w:txbxContent>
                </v:textbox>
                <w10:wrap anchorx="margin"/>
              </v:rect>
            </w:pict>
          </mc:Fallback>
        </mc:AlternateContent>
      </w:r>
      <w:r w:rsidRPr="005A1B4F">
        <w:rPr>
          <w:noProof/>
          <w:szCs w:val="22"/>
        </w:rPr>
        <mc:AlternateContent>
          <mc:Choice Requires="wps">
            <w:drawing>
              <wp:anchor distT="0" distB="0" distL="114300" distR="114300" simplePos="0" relativeHeight="251689984" behindDoc="0" locked="0" layoutInCell="1" allowOverlap="1" wp14:anchorId="01A888DD" wp14:editId="3A2462B2">
                <wp:simplePos x="0" y="0"/>
                <wp:positionH relativeFrom="margin">
                  <wp:posOffset>450850</wp:posOffset>
                </wp:positionH>
                <wp:positionV relativeFrom="paragraph">
                  <wp:posOffset>2456815</wp:posOffset>
                </wp:positionV>
                <wp:extent cx="2016760" cy="125095"/>
                <wp:effectExtent l="0" t="0" r="2540" b="82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3108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88DD" id="Rectangle 33" o:spid="_x0000_s1065" style="position:absolute;left:0;text-align:left;margin-left:35.5pt;margin-top:193.45pt;width:158.8pt;height:9.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" fillcolor="white [3212]" stroked="f" strokeweight="1pt">
                <v:path arrowok="t"/>
                <v:textbox inset="0,0,0,0">
                  <w:txbxContent>
                    <w:p w14:paraId="4D03108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Da</w:t>
                      </w:r>
                    </w:p>
                  </w:txbxContent>
                </v:textbox>
                <w10:wrap anchorx="margin"/>
              </v:rect>
            </w:pict>
          </mc:Fallback>
        </mc:AlternateContent>
      </w:r>
      <w:r w:rsidRPr="005A1B4F">
        <w:rPr>
          <w:noProof/>
          <w:szCs w:val="22"/>
        </w:rPr>
        <mc:AlternateContent>
          <mc:Choice Requires="wps">
            <w:drawing>
              <wp:anchor distT="0" distB="0" distL="114300" distR="114300" simplePos="0" relativeHeight="251682816" behindDoc="0" locked="0" layoutInCell="1" allowOverlap="1" wp14:anchorId="399748D2" wp14:editId="20E3B3AB">
                <wp:simplePos x="0" y="0"/>
                <wp:positionH relativeFrom="margin">
                  <wp:posOffset>416560</wp:posOffset>
                </wp:positionH>
                <wp:positionV relativeFrom="paragraph">
                  <wp:posOffset>863600</wp:posOffset>
                </wp:positionV>
                <wp:extent cx="2016760" cy="125095"/>
                <wp:effectExtent l="0" t="0" r="2540" b="825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6589B" w14:textId="3FCD240A" w:rsidR="00795C01" w:rsidRPr="00E965B3" w:rsidRDefault="00795C01" w:rsidP="00CE6BCF">
                            <w:pPr>
                              <w:rPr>
                                <w:color w:val="000000" w:themeColor="text1"/>
                                <w:sz w:val="14"/>
                                <w:szCs w:val="14"/>
                                <w:lang w:val="sr-Latn-RS"/>
                              </w:rPr>
                            </w:pPr>
                            <w:r>
                              <w:rPr>
                                <w:color w:val="000000" w:themeColor="text1"/>
                                <w:sz w:val="14"/>
                                <w:szCs w:val="14"/>
                                <w:lang w:val="sr-Latn-RS"/>
                              </w:rPr>
                              <w:t>Prethodna hemoterapija za metastatski karcinom dojke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48D2" id="Rectangle 32" o:spid="_x0000_s1066" style="position:absolute;left:0;text-align:left;margin-left:32.8pt;margin-top:68pt;width:158.8pt;height: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" fillcolor="white [3212]" stroked="f" strokeweight="1pt">
                <v:path arrowok="t"/>
                <v:textbox inset="0,0,0,0">
                  <w:txbxContent>
                    <w:p w14:paraId="1B06589B" w14:textId="3FCD240A" w:rsidR="00795C01" w:rsidRPr="00E965B3" w:rsidRDefault="00795C01" w:rsidP="00CE6BCF">
                      <w:pPr>
                        <w:rPr>
                          <w:color w:val="000000" w:themeColor="text1"/>
                          <w:sz w:val="14"/>
                          <w:szCs w:val="14"/>
                          <w:lang w:val="sr-Latn-RS"/>
                        </w:rPr>
                      </w:pPr>
                      <w:r>
                        <w:rPr>
                          <w:color w:val="000000" w:themeColor="text1"/>
                          <w:sz w:val="14"/>
                          <w:szCs w:val="14"/>
                          <w:lang w:val="sr-Latn-RS"/>
                        </w:rPr>
                        <w:t>Prethodna hemoterapija za metastatski karcinom dojke</w:t>
                      </w:r>
                    </w:p>
                  </w:txbxContent>
                </v:textbox>
                <w10:wrap anchorx="margin"/>
              </v:rect>
            </w:pict>
          </mc:Fallback>
        </mc:AlternateContent>
      </w:r>
      <w:r w:rsidRPr="005A1B4F">
        <w:rPr>
          <w:noProof/>
          <w:szCs w:val="22"/>
        </w:rPr>
        <mc:AlternateContent>
          <mc:Choice Requires="wps">
            <w:drawing>
              <wp:anchor distT="0" distB="0" distL="114300" distR="114300" simplePos="0" relativeHeight="251681792" behindDoc="0" locked="0" layoutInCell="1" allowOverlap="1" wp14:anchorId="7BD18584" wp14:editId="5C240786">
                <wp:simplePos x="0" y="0"/>
                <wp:positionH relativeFrom="margin">
                  <wp:posOffset>387985</wp:posOffset>
                </wp:positionH>
                <wp:positionV relativeFrom="paragraph">
                  <wp:posOffset>662305</wp:posOffset>
                </wp:positionV>
                <wp:extent cx="1859280" cy="101600"/>
                <wp:effectExtent l="0" t="0" r="762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9728F" w14:textId="77777777" w:rsidR="00795C01" w:rsidRPr="00E965B3" w:rsidRDefault="00795C01" w:rsidP="00CE6BCF">
                            <w:pPr>
                              <w:rPr>
                                <w:color w:val="000000" w:themeColor="text1"/>
                                <w:sz w:val="14"/>
                                <w:szCs w:val="14"/>
                                <w:lang w:val="sr-Latn-RS"/>
                              </w:rPr>
                            </w:pPr>
                            <w:r w:rsidRPr="00E965B3">
                              <w:rPr>
                                <w:color w:val="000000" w:themeColor="text1"/>
                                <w:sz w:val="14"/>
                                <w:szCs w:val="14"/>
                                <w:lang w:val="sr-Latn-RS"/>
                              </w:rPr>
                              <w:t>Svi pacijenti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18584" id="Rectangle 31" o:spid="_x0000_s1067" style="position:absolute;left:0;text-align:left;margin-left:30.55pt;margin-top:52.15pt;width:146.4pt;height: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" fillcolor="white [3212]" stroked="f" strokeweight="1pt">
                <v:path arrowok="t"/>
                <v:textbox inset="0,0,0,0">
                  <w:txbxContent>
                    <w:p w14:paraId="5CA9728F" w14:textId="77777777" w:rsidR="00795C01" w:rsidRPr="00E965B3" w:rsidRDefault="00795C01" w:rsidP="00CE6BCF">
                      <w:pPr>
                        <w:rPr>
                          <w:color w:val="000000" w:themeColor="text1"/>
                          <w:sz w:val="14"/>
                          <w:szCs w:val="14"/>
                          <w:lang w:val="sr-Latn-RS"/>
                        </w:rPr>
                      </w:pPr>
                      <w:r w:rsidRPr="00E965B3">
                        <w:rPr>
                          <w:color w:val="000000" w:themeColor="text1"/>
                          <w:sz w:val="14"/>
                          <w:szCs w:val="14"/>
                          <w:lang w:val="sr-Latn-RS"/>
                        </w:rPr>
                        <w:t>Svi pacijenti</w:t>
                      </w:r>
                    </w:p>
                  </w:txbxContent>
                </v:textbox>
                <w10:wrap anchorx="margin"/>
              </v:rect>
            </w:pict>
          </mc:Fallback>
        </mc:AlternateContent>
      </w:r>
      <w:r w:rsidRPr="005A1B4F">
        <w:rPr>
          <w:noProof/>
          <w:szCs w:val="22"/>
        </w:rPr>
        <mc:AlternateContent>
          <mc:Choice Requires="wps">
            <w:drawing>
              <wp:anchor distT="0" distB="0" distL="114300" distR="114300" simplePos="0" relativeHeight="251685888" behindDoc="0" locked="0" layoutInCell="1" allowOverlap="1" wp14:anchorId="2FFC0D78" wp14:editId="5F169A8C">
                <wp:simplePos x="0" y="0"/>
                <wp:positionH relativeFrom="margin">
                  <wp:posOffset>417195</wp:posOffset>
                </wp:positionH>
                <wp:positionV relativeFrom="paragraph">
                  <wp:posOffset>1554480</wp:posOffset>
                </wp:positionV>
                <wp:extent cx="2016760" cy="125095"/>
                <wp:effectExtent l="0" t="0" r="2540"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7683F" w14:textId="77777777" w:rsidR="00795C01" w:rsidRPr="00E965B3" w:rsidRDefault="00795C01" w:rsidP="00CE6BCF">
                            <w:pPr>
                              <w:rPr>
                                <w:color w:val="000000" w:themeColor="text1"/>
                                <w:sz w:val="14"/>
                                <w:szCs w:val="14"/>
                                <w:lang w:val="sr-Latn-RS"/>
                              </w:rPr>
                            </w:pPr>
                            <w:r>
                              <w:rPr>
                                <w:color w:val="000000" w:themeColor="text1"/>
                                <w:sz w:val="14"/>
                                <w:szCs w:val="14"/>
                                <w:lang w:val="sr-Latn-RS"/>
                              </w:rPr>
                              <w:t>Status receptora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C0D78" id="Rectangle 30" o:spid="_x0000_s1068" style="position:absolute;left:0;text-align:left;margin-left:32.85pt;margin-top:122.4pt;width:158.8pt;height: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" fillcolor="white [3212]" stroked="f" strokeweight="1pt">
                <v:path arrowok="t"/>
                <v:textbox inset="0,0,0,0">
                  <w:txbxContent>
                    <w:p w14:paraId="77C7683F" w14:textId="77777777" w:rsidR="00795C01" w:rsidRPr="00E965B3" w:rsidRDefault="00795C01" w:rsidP="00CE6BCF">
                      <w:pPr>
                        <w:rPr>
                          <w:color w:val="000000" w:themeColor="text1"/>
                          <w:sz w:val="14"/>
                          <w:szCs w:val="14"/>
                          <w:lang w:val="sr-Latn-RS"/>
                        </w:rPr>
                      </w:pPr>
                      <w:r>
                        <w:rPr>
                          <w:color w:val="000000" w:themeColor="text1"/>
                          <w:sz w:val="14"/>
                          <w:szCs w:val="14"/>
                          <w:lang w:val="sr-Latn-RS"/>
                        </w:rPr>
                        <w:t>Status receptora</w:t>
                      </w:r>
                    </w:p>
                  </w:txbxContent>
                </v:textbox>
                <w10:wrap anchorx="margin"/>
              </v:rect>
            </w:pict>
          </mc:Fallback>
        </mc:AlternateContent>
      </w:r>
      <w:r w:rsidRPr="005A1B4F">
        <w:rPr>
          <w:noProof/>
          <w:szCs w:val="22"/>
        </w:rPr>
        <mc:AlternateContent>
          <mc:Choice Requires="wps">
            <w:drawing>
              <wp:anchor distT="0" distB="0" distL="114300" distR="114300" simplePos="0" relativeHeight="251688960" behindDoc="0" locked="0" layoutInCell="1" allowOverlap="1" wp14:anchorId="739D7973" wp14:editId="6FE9B19C">
                <wp:simplePos x="0" y="0"/>
                <wp:positionH relativeFrom="margin">
                  <wp:posOffset>427355</wp:posOffset>
                </wp:positionH>
                <wp:positionV relativeFrom="paragraph">
                  <wp:posOffset>2217420</wp:posOffset>
                </wp:positionV>
                <wp:extent cx="2016760" cy="125095"/>
                <wp:effectExtent l="0" t="0" r="2540" b="82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C017" w14:textId="77777777" w:rsidR="00795C01" w:rsidRPr="00E965B3" w:rsidRDefault="00795C01" w:rsidP="00CE6BCF">
                            <w:pPr>
                              <w:rPr>
                                <w:color w:val="000000" w:themeColor="text1"/>
                                <w:sz w:val="14"/>
                                <w:szCs w:val="14"/>
                                <w:lang w:val="sr-Latn-RS"/>
                              </w:rPr>
                            </w:pPr>
                            <w:r>
                              <w:rPr>
                                <w:color w:val="000000" w:themeColor="text1"/>
                                <w:sz w:val="14"/>
                                <w:szCs w:val="14"/>
                                <w:lang w:val="sr-Latn-RS"/>
                              </w:rPr>
                              <w:t>Prethodna platina za karcinom dojke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7973" id="Rectangle 29" o:spid="_x0000_s1069" style="position:absolute;left:0;text-align:left;margin-left:33.65pt;margin-top:174.6pt;width:158.8pt;height: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" fillcolor="white [3212]" stroked="f" strokeweight="1pt">
                <v:path arrowok="t"/>
                <v:textbox inset="0,0,0,0">
                  <w:txbxContent>
                    <w:p w14:paraId="21BAC017" w14:textId="77777777" w:rsidR="00795C01" w:rsidRPr="00E965B3" w:rsidRDefault="00795C01" w:rsidP="00CE6BCF">
                      <w:pPr>
                        <w:rPr>
                          <w:color w:val="000000" w:themeColor="text1"/>
                          <w:sz w:val="14"/>
                          <w:szCs w:val="14"/>
                          <w:lang w:val="sr-Latn-RS"/>
                        </w:rPr>
                      </w:pPr>
                      <w:r>
                        <w:rPr>
                          <w:color w:val="000000" w:themeColor="text1"/>
                          <w:sz w:val="14"/>
                          <w:szCs w:val="14"/>
                          <w:lang w:val="sr-Latn-RS"/>
                        </w:rPr>
                        <w:t>Prethodna platina za karcinom dojke</w:t>
                      </w:r>
                    </w:p>
                  </w:txbxContent>
                </v:textbox>
                <w10:wrap anchorx="margin"/>
              </v:rect>
            </w:pict>
          </mc:Fallback>
        </mc:AlternateContent>
      </w:r>
      <w:r w:rsidRPr="005A1B4F">
        <w:rPr>
          <w:noProof/>
          <w:sz w:val="26"/>
          <w:szCs w:val="26"/>
        </w:rPr>
        <mc:AlternateContent>
          <mc:Choice Requires="wps">
            <w:drawing>
              <wp:anchor distT="0" distB="0" distL="114300" distR="114300" simplePos="0" relativeHeight="251692032" behindDoc="0" locked="0" layoutInCell="1" allowOverlap="1" wp14:anchorId="7B492E34" wp14:editId="6D54E521">
                <wp:simplePos x="0" y="0"/>
                <wp:positionH relativeFrom="margin">
                  <wp:posOffset>411480</wp:posOffset>
                </wp:positionH>
                <wp:positionV relativeFrom="paragraph">
                  <wp:posOffset>2915285</wp:posOffset>
                </wp:positionV>
                <wp:extent cx="2016760" cy="125095"/>
                <wp:effectExtent l="0" t="0" r="2540"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DCFFD" w14:textId="77777777" w:rsidR="00795C01" w:rsidRPr="00E965B3" w:rsidRDefault="00795C01" w:rsidP="00CE6BCF">
                            <w:pPr>
                              <w:rPr>
                                <w:color w:val="000000" w:themeColor="text1"/>
                                <w:sz w:val="14"/>
                                <w:szCs w:val="14"/>
                                <w:lang w:val="sr-Latn-RS"/>
                              </w:rPr>
                            </w:pPr>
                            <w:r>
                              <w:rPr>
                                <w:color w:val="000000" w:themeColor="text1"/>
                                <w:sz w:val="14"/>
                                <w:szCs w:val="14"/>
                                <w:lang w:val="sr-Latn-RS"/>
                              </w:rPr>
                              <w:t>Tip BRCA mutacije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2E34" id="Rectangle 27" o:spid="_x0000_s1070" style="position:absolute;left:0;text-align:left;margin-left:32.4pt;margin-top:229.55pt;width:158.8pt;height:9.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" fillcolor="white [3212]" stroked="f" strokeweight="1pt">
                <v:path arrowok="t"/>
                <v:textbox inset="0,0,0,0">
                  <w:txbxContent>
                    <w:p w14:paraId="70BDCFFD" w14:textId="77777777" w:rsidR="00795C01" w:rsidRPr="00E965B3" w:rsidRDefault="00795C01" w:rsidP="00CE6BCF">
                      <w:pPr>
                        <w:rPr>
                          <w:color w:val="000000" w:themeColor="text1"/>
                          <w:sz w:val="14"/>
                          <w:szCs w:val="14"/>
                          <w:lang w:val="sr-Latn-RS"/>
                        </w:rPr>
                      </w:pPr>
                      <w:r>
                        <w:rPr>
                          <w:color w:val="000000" w:themeColor="text1"/>
                          <w:sz w:val="14"/>
                          <w:szCs w:val="14"/>
                          <w:lang w:val="sr-Latn-RS"/>
                        </w:rPr>
                        <w:t>Tip BRCA mutacije</w:t>
                      </w:r>
                    </w:p>
                  </w:txbxContent>
                </v:textbox>
                <w10:wrap anchorx="margin"/>
              </v:rect>
            </w:pict>
          </mc:Fallback>
        </mc:AlternateContent>
      </w:r>
      <w:r w:rsidRPr="005A1B4F">
        <w:rPr>
          <w:noProof/>
          <w:szCs w:val="22"/>
        </w:rPr>
        <mc:AlternateContent>
          <mc:Choice Requires="wps">
            <w:drawing>
              <wp:anchor distT="0" distB="0" distL="114300" distR="114300" simplePos="0" relativeHeight="251695104" behindDoc="0" locked="0" layoutInCell="1" allowOverlap="1" wp14:anchorId="417E83CA" wp14:editId="3F63973D">
                <wp:simplePos x="0" y="0"/>
                <wp:positionH relativeFrom="margin">
                  <wp:posOffset>3580765</wp:posOffset>
                </wp:positionH>
                <wp:positionV relativeFrom="paragraph">
                  <wp:posOffset>643890</wp:posOffset>
                </wp:positionV>
                <wp:extent cx="2016760" cy="2931795"/>
                <wp:effectExtent l="0" t="0" r="2540" b="19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760" cy="2931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96DDF" w14:textId="5863F8C6" w:rsidR="00795C01" w:rsidRDefault="00795C01" w:rsidP="00CE6BCF">
                            <w:pPr>
                              <w:rPr>
                                <w:color w:val="000000" w:themeColor="text1"/>
                                <w:sz w:val="14"/>
                                <w:szCs w:val="14"/>
                                <w:lang w:val="sr-Latn-RS"/>
                              </w:rPr>
                            </w:pPr>
                            <w:r>
                              <w:rPr>
                                <w:color w:val="000000" w:themeColor="text1"/>
                                <w:sz w:val="14"/>
                                <w:szCs w:val="14"/>
                                <w:lang w:val="sr-Latn-RS"/>
                              </w:rPr>
                              <w:t>Olaparib = 163/205 (79.5%) Hemo = 71/97 (73.2%)</w:t>
                            </w:r>
                          </w:p>
                          <w:p w14:paraId="5058C5CC" w14:textId="77777777" w:rsidR="00795C01" w:rsidRDefault="00795C01" w:rsidP="00CE6BCF">
                            <w:pPr>
                              <w:rPr>
                                <w:color w:val="000000" w:themeColor="text1"/>
                                <w:sz w:val="14"/>
                                <w:szCs w:val="14"/>
                                <w:lang w:val="sr-Latn-RS"/>
                              </w:rPr>
                            </w:pPr>
                          </w:p>
                          <w:p w14:paraId="78A90F61" w14:textId="77777777" w:rsidR="00795C01" w:rsidRDefault="00795C01" w:rsidP="00CE6BCF">
                            <w:pPr>
                              <w:rPr>
                                <w:color w:val="000000" w:themeColor="text1"/>
                                <w:sz w:val="14"/>
                                <w:szCs w:val="14"/>
                                <w:lang w:val="sr-Latn-RS"/>
                              </w:rPr>
                            </w:pPr>
                          </w:p>
                          <w:p w14:paraId="08BFE824" w14:textId="77777777" w:rsidR="00795C01" w:rsidRPr="00897811" w:rsidRDefault="00795C01" w:rsidP="00CE6BCF">
                            <w:pPr>
                              <w:rPr>
                                <w:color w:val="000000" w:themeColor="text1"/>
                                <w:szCs w:val="14"/>
                                <w:lang w:val="sr-Latn-RS"/>
                              </w:rPr>
                            </w:pPr>
                          </w:p>
                          <w:p w14:paraId="45394FC5" w14:textId="0E4BA138" w:rsidR="00795C01" w:rsidRDefault="00795C01" w:rsidP="00CE6BCF">
                            <w:pPr>
                              <w:rPr>
                                <w:color w:val="000000" w:themeColor="text1"/>
                                <w:sz w:val="14"/>
                                <w:szCs w:val="14"/>
                                <w:lang w:val="sr-Latn-RS"/>
                              </w:rPr>
                            </w:pPr>
                            <w:r>
                              <w:rPr>
                                <w:color w:val="000000" w:themeColor="text1"/>
                                <w:sz w:val="14"/>
                                <w:szCs w:val="14"/>
                                <w:lang w:val="sr-Latn-RS"/>
                              </w:rPr>
                              <w:t>Olaparib = 119/146 (81.5%) Hemo = 51/69 (73.9%)</w:t>
                            </w:r>
                          </w:p>
                          <w:p w14:paraId="42B6163A" w14:textId="77777777" w:rsidR="00795C01" w:rsidRPr="00897811" w:rsidRDefault="00795C01" w:rsidP="00CE6BCF">
                            <w:pPr>
                              <w:rPr>
                                <w:color w:val="000000" w:themeColor="text1"/>
                                <w:sz w:val="16"/>
                                <w:szCs w:val="14"/>
                                <w:lang w:val="sr-Latn-RS"/>
                              </w:rPr>
                            </w:pPr>
                          </w:p>
                          <w:p w14:paraId="5E7F8ADB" w14:textId="06749A4B" w:rsidR="00795C01" w:rsidRDefault="00795C01" w:rsidP="00CE6BCF">
                            <w:pPr>
                              <w:rPr>
                                <w:color w:val="000000" w:themeColor="text1"/>
                                <w:sz w:val="14"/>
                                <w:szCs w:val="14"/>
                                <w:lang w:val="sr-Latn-RS"/>
                              </w:rPr>
                            </w:pPr>
                            <w:r>
                              <w:rPr>
                                <w:color w:val="000000" w:themeColor="text1"/>
                                <w:sz w:val="14"/>
                                <w:szCs w:val="14"/>
                                <w:lang w:val="sr-Latn-RS"/>
                              </w:rPr>
                              <w:t>Olaparib = 44/59 (74.6%) Hemo = 20/28 (71.4%)</w:t>
                            </w:r>
                          </w:p>
                          <w:p w14:paraId="5DFEE0F4" w14:textId="77777777" w:rsidR="00795C01" w:rsidRDefault="00795C01" w:rsidP="00CE6BCF">
                            <w:pPr>
                              <w:rPr>
                                <w:color w:val="000000" w:themeColor="text1"/>
                                <w:sz w:val="14"/>
                                <w:szCs w:val="14"/>
                                <w:lang w:val="sr-Latn-RS"/>
                              </w:rPr>
                            </w:pPr>
                          </w:p>
                          <w:p w14:paraId="1608D1FA" w14:textId="77777777" w:rsidR="00795C01" w:rsidRDefault="00795C01" w:rsidP="00CE6BCF">
                            <w:pPr>
                              <w:rPr>
                                <w:color w:val="000000" w:themeColor="text1"/>
                                <w:sz w:val="14"/>
                                <w:szCs w:val="14"/>
                                <w:lang w:val="sr-Latn-RS"/>
                              </w:rPr>
                            </w:pPr>
                          </w:p>
                          <w:p w14:paraId="6B6C156C" w14:textId="77777777" w:rsidR="00795C01" w:rsidRPr="00897811" w:rsidRDefault="00795C01" w:rsidP="00CE6BCF">
                            <w:pPr>
                              <w:rPr>
                                <w:color w:val="000000" w:themeColor="text1"/>
                                <w:sz w:val="20"/>
                                <w:szCs w:val="14"/>
                                <w:lang w:val="sr-Latn-RS"/>
                              </w:rPr>
                            </w:pPr>
                          </w:p>
                          <w:p w14:paraId="2C7EB384" w14:textId="424FE485" w:rsidR="00795C01" w:rsidRDefault="00795C01" w:rsidP="00CE6BCF">
                            <w:pPr>
                              <w:rPr>
                                <w:color w:val="000000" w:themeColor="text1"/>
                                <w:sz w:val="14"/>
                                <w:szCs w:val="14"/>
                                <w:lang w:val="sr-Latn-RS"/>
                              </w:rPr>
                            </w:pPr>
                            <w:r>
                              <w:rPr>
                                <w:color w:val="000000" w:themeColor="text1"/>
                                <w:sz w:val="14"/>
                                <w:szCs w:val="14"/>
                                <w:lang w:val="sr-Latn-RS"/>
                              </w:rPr>
                              <w:t>Olaparib = 82/103 (79.6%) Hemo = 31/49 (63.3%)</w:t>
                            </w:r>
                          </w:p>
                          <w:p w14:paraId="13B99C5B" w14:textId="77777777" w:rsidR="00795C01" w:rsidRPr="00897811" w:rsidRDefault="00795C01" w:rsidP="00CE6BCF">
                            <w:pPr>
                              <w:rPr>
                                <w:color w:val="000000" w:themeColor="text1"/>
                                <w:sz w:val="16"/>
                                <w:szCs w:val="14"/>
                                <w:lang w:val="sr-Latn-RS"/>
                              </w:rPr>
                            </w:pPr>
                          </w:p>
                          <w:p w14:paraId="52B01AE3" w14:textId="0DFEA1C7" w:rsidR="00795C01" w:rsidRDefault="00795C01" w:rsidP="00CE6BCF">
                            <w:pPr>
                              <w:rPr>
                                <w:color w:val="000000" w:themeColor="text1"/>
                                <w:sz w:val="14"/>
                                <w:szCs w:val="14"/>
                                <w:lang w:val="sr-Latn-RS"/>
                              </w:rPr>
                            </w:pPr>
                            <w:r>
                              <w:rPr>
                                <w:color w:val="000000" w:themeColor="text1"/>
                                <w:sz w:val="14"/>
                                <w:szCs w:val="14"/>
                                <w:lang w:val="sr-Latn-RS"/>
                              </w:rPr>
                              <w:t>Olaparib = 81/102 (79.4%) Hemo = 40/48 (83.3%)</w:t>
                            </w:r>
                          </w:p>
                          <w:p w14:paraId="49044969" w14:textId="77777777" w:rsidR="00795C01" w:rsidRDefault="00795C01" w:rsidP="00CE6BCF">
                            <w:pPr>
                              <w:rPr>
                                <w:color w:val="000000" w:themeColor="text1"/>
                                <w:sz w:val="14"/>
                                <w:szCs w:val="14"/>
                                <w:lang w:val="sr-Latn-RS"/>
                              </w:rPr>
                            </w:pPr>
                          </w:p>
                          <w:p w14:paraId="44811DE8" w14:textId="77777777" w:rsidR="00795C01" w:rsidRDefault="00795C01" w:rsidP="00CE6BCF">
                            <w:pPr>
                              <w:rPr>
                                <w:color w:val="000000" w:themeColor="text1"/>
                                <w:sz w:val="14"/>
                                <w:szCs w:val="14"/>
                                <w:lang w:val="sr-Latn-RS"/>
                              </w:rPr>
                            </w:pPr>
                          </w:p>
                          <w:p w14:paraId="2865222D" w14:textId="77777777" w:rsidR="00795C01" w:rsidRPr="00897811" w:rsidRDefault="00795C01" w:rsidP="00CE6BCF">
                            <w:pPr>
                              <w:rPr>
                                <w:color w:val="000000" w:themeColor="text1"/>
                                <w:sz w:val="20"/>
                                <w:szCs w:val="14"/>
                                <w:lang w:val="sr-Latn-RS"/>
                              </w:rPr>
                            </w:pPr>
                          </w:p>
                          <w:p w14:paraId="4ADCEA78" w14:textId="7C911280" w:rsidR="00795C01" w:rsidRDefault="00795C01" w:rsidP="00CE6BCF">
                            <w:pPr>
                              <w:rPr>
                                <w:color w:val="000000" w:themeColor="text1"/>
                                <w:sz w:val="14"/>
                                <w:szCs w:val="14"/>
                                <w:lang w:val="sr-Latn-RS"/>
                              </w:rPr>
                            </w:pPr>
                            <w:r>
                              <w:rPr>
                                <w:color w:val="000000" w:themeColor="text1"/>
                                <w:sz w:val="14"/>
                                <w:szCs w:val="14"/>
                                <w:lang w:val="sr-Latn-RS"/>
                              </w:rPr>
                              <w:t>Olaparib = 50/60 (83.3%) Hemo = 21/26 (80.8%)</w:t>
                            </w:r>
                          </w:p>
                          <w:p w14:paraId="181BDA6F" w14:textId="77777777" w:rsidR="00795C01" w:rsidRPr="00155D48" w:rsidRDefault="00795C01" w:rsidP="00CE6BCF">
                            <w:pPr>
                              <w:rPr>
                                <w:color w:val="000000" w:themeColor="text1"/>
                                <w:sz w:val="18"/>
                                <w:szCs w:val="14"/>
                                <w:lang w:val="sr-Latn-RS"/>
                              </w:rPr>
                            </w:pPr>
                          </w:p>
                          <w:p w14:paraId="7F9789D2" w14:textId="647FB614" w:rsidR="00795C01" w:rsidRDefault="00795C01" w:rsidP="00CE6BCF">
                            <w:pPr>
                              <w:rPr>
                                <w:color w:val="000000" w:themeColor="text1"/>
                                <w:sz w:val="14"/>
                                <w:szCs w:val="14"/>
                                <w:lang w:val="sr-Latn-RS"/>
                              </w:rPr>
                            </w:pPr>
                            <w:r>
                              <w:rPr>
                                <w:color w:val="000000" w:themeColor="text1"/>
                                <w:sz w:val="14"/>
                                <w:szCs w:val="14"/>
                                <w:lang w:val="sr-Latn-RS"/>
                              </w:rPr>
                              <w:t>Olaparib = 113/145 (77.9%) Hemo = 50/71 (70.4%)</w:t>
                            </w:r>
                          </w:p>
                          <w:p w14:paraId="738F31A6" w14:textId="77777777" w:rsidR="00795C01" w:rsidRDefault="00795C01" w:rsidP="00CE6BCF">
                            <w:pPr>
                              <w:rPr>
                                <w:color w:val="000000" w:themeColor="text1"/>
                                <w:sz w:val="14"/>
                                <w:szCs w:val="14"/>
                                <w:lang w:val="sr-Latn-RS"/>
                              </w:rPr>
                            </w:pPr>
                          </w:p>
                          <w:p w14:paraId="5770B0F4" w14:textId="77777777" w:rsidR="00795C01" w:rsidRPr="00155D48" w:rsidRDefault="00795C01" w:rsidP="00CE6BCF">
                            <w:pPr>
                              <w:rPr>
                                <w:color w:val="000000" w:themeColor="text1"/>
                                <w:sz w:val="20"/>
                                <w:szCs w:val="14"/>
                                <w:lang w:val="sr-Latn-RS"/>
                              </w:rPr>
                            </w:pPr>
                          </w:p>
                          <w:p w14:paraId="19416007" w14:textId="77777777" w:rsidR="00795C01" w:rsidRDefault="00795C01" w:rsidP="00CE6BCF">
                            <w:pPr>
                              <w:rPr>
                                <w:color w:val="000000" w:themeColor="text1"/>
                                <w:sz w:val="14"/>
                                <w:szCs w:val="14"/>
                                <w:lang w:val="sr-Latn-RS"/>
                              </w:rPr>
                            </w:pPr>
                          </w:p>
                          <w:p w14:paraId="7C0DA8C8" w14:textId="12790798" w:rsidR="00795C01" w:rsidRDefault="00795C01" w:rsidP="00CE6BCF">
                            <w:pPr>
                              <w:rPr>
                                <w:color w:val="000000" w:themeColor="text1"/>
                                <w:sz w:val="14"/>
                                <w:szCs w:val="14"/>
                                <w:lang w:val="sr-Latn-RS"/>
                              </w:rPr>
                            </w:pPr>
                            <w:r>
                              <w:rPr>
                                <w:color w:val="000000" w:themeColor="text1"/>
                                <w:sz w:val="14"/>
                                <w:szCs w:val="14"/>
                                <w:lang w:val="sr-Latn-RS"/>
                              </w:rPr>
                              <w:t>Olaparib = 94/114 (82.5%) Hemo = 41/50 (82.0%)</w:t>
                            </w:r>
                          </w:p>
                          <w:p w14:paraId="3311025C" w14:textId="77777777" w:rsidR="00795C01" w:rsidRPr="00155D48" w:rsidRDefault="00795C01" w:rsidP="00CE6BCF">
                            <w:pPr>
                              <w:rPr>
                                <w:color w:val="000000" w:themeColor="text1"/>
                                <w:sz w:val="18"/>
                                <w:szCs w:val="14"/>
                                <w:lang w:val="sr-Latn-RS"/>
                              </w:rPr>
                            </w:pPr>
                          </w:p>
                          <w:p w14:paraId="2E944715" w14:textId="4824FC07" w:rsidR="00795C01" w:rsidRDefault="00795C01" w:rsidP="00CE6BCF">
                            <w:pPr>
                              <w:rPr>
                                <w:color w:val="000000" w:themeColor="text1"/>
                                <w:sz w:val="14"/>
                                <w:szCs w:val="14"/>
                                <w:lang w:val="sr-Latn-RS"/>
                              </w:rPr>
                            </w:pPr>
                            <w:r>
                              <w:rPr>
                                <w:color w:val="000000" w:themeColor="text1"/>
                                <w:sz w:val="14"/>
                                <w:szCs w:val="14"/>
                                <w:lang w:val="sr-Latn-RS"/>
                              </w:rPr>
                              <w:t>Olaparib = 64/84 (76.2%) Hemo = 30/45 (66.7%)</w:t>
                            </w:r>
                          </w:p>
                          <w:p w14:paraId="0977CB4C" w14:textId="77777777" w:rsidR="00795C01" w:rsidRDefault="00795C01" w:rsidP="00CE6BCF">
                            <w:pPr>
                              <w:rPr>
                                <w:color w:val="000000" w:themeColor="text1"/>
                                <w:sz w:val="14"/>
                                <w:szCs w:val="14"/>
                                <w:lang w:val="sr-Latn-RS"/>
                              </w:rPr>
                            </w:pPr>
                          </w:p>
                          <w:p w14:paraId="53BECDD8" w14:textId="77777777" w:rsidR="00795C01" w:rsidRDefault="00795C01" w:rsidP="00CE6BCF">
                            <w:pPr>
                              <w:rPr>
                                <w:color w:val="000000" w:themeColor="text1"/>
                                <w:sz w:val="14"/>
                                <w:szCs w:val="14"/>
                                <w:lang w:val="sr-Latn-RS"/>
                              </w:rPr>
                            </w:pPr>
                          </w:p>
                          <w:p w14:paraId="59EBA9E3" w14:textId="77777777" w:rsidR="00795C01" w:rsidRPr="00E965B3" w:rsidRDefault="00795C01" w:rsidP="00CE6BCF">
                            <w:pPr>
                              <w:rPr>
                                <w:color w:val="000000" w:themeColor="text1"/>
                                <w:sz w:val="14"/>
                                <w:szCs w:val="14"/>
                                <w:lang w:val="sr-Latn-R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83CA" id="Rectangle 26" o:spid="_x0000_s1071" style="position:absolute;left:0;text-align:left;margin-left:281.95pt;margin-top:50.7pt;width:158.8pt;height:230.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" fillcolor="white [3212]" stroked="f" strokeweight="1pt">
                <v:path arrowok="t"/>
                <v:textbox inset="0,0,0,0">
                  <w:txbxContent>
                    <w:p w14:paraId="20D96DDF" w14:textId="5863F8C6" w:rsidR="00795C01" w:rsidRDefault="00795C01" w:rsidP="00CE6BCF">
                      <w:pPr>
                        <w:rPr>
                          <w:color w:val="000000" w:themeColor="text1"/>
                          <w:sz w:val="14"/>
                          <w:szCs w:val="14"/>
                          <w:lang w:val="sr-Latn-RS"/>
                        </w:rPr>
                      </w:pPr>
                      <w:r>
                        <w:rPr>
                          <w:color w:val="000000" w:themeColor="text1"/>
                          <w:sz w:val="14"/>
                          <w:szCs w:val="14"/>
                          <w:lang w:val="sr-Latn-RS"/>
                        </w:rPr>
                        <w:t>Olaparib = 163/205 (79.5%) Hemo = 71/97 (73.2%)</w:t>
                      </w:r>
                    </w:p>
                    <w:p w14:paraId="5058C5CC" w14:textId="77777777" w:rsidR="00795C01" w:rsidRDefault="00795C01" w:rsidP="00CE6BCF">
                      <w:pPr>
                        <w:rPr>
                          <w:color w:val="000000" w:themeColor="text1"/>
                          <w:sz w:val="14"/>
                          <w:szCs w:val="14"/>
                          <w:lang w:val="sr-Latn-RS"/>
                        </w:rPr>
                      </w:pPr>
                    </w:p>
                    <w:p w14:paraId="78A90F61" w14:textId="77777777" w:rsidR="00795C01" w:rsidRDefault="00795C01" w:rsidP="00CE6BCF">
                      <w:pPr>
                        <w:rPr>
                          <w:color w:val="000000" w:themeColor="text1"/>
                          <w:sz w:val="14"/>
                          <w:szCs w:val="14"/>
                          <w:lang w:val="sr-Latn-RS"/>
                        </w:rPr>
                      </w:pPr>
                    </w:p>
                    <w:p w14:paraId="08BFE824" w14:textId="77777777" w:rsidR="00795C01" w:rsidRPr="00897811" w:rsidRDefault="00795C01" w:rsidP="00CE6BCF">
                      <w:pPr>
                        <w:rPr>
                          <w:color w:val="000000" w:themeColor="text1"/>
                          <w:szCs w:val="14"/>
                          <w:lang w:val="sr-Latn-RS"/>
                        </w:rPr>
                      </w:pPr>
                    </w:p>
                    <w:p w14:paraId="45394FC5" w14:textId="0E4BA138" w:rsidR="00795C01" w:rsidRDefault="00795C01" w:rsidP="00CE6BCF">
                      <w:pPr>
                        <w:rPr>
                          <w:color w:val="000000" w:themeColor="text1"/>
                          <w:sz w:val="14"/>
                          <w:szCs w:val="14"/>
                          <w:lang w:val="sr-Latn-RS"/>
                        </w:rPr>
                      </w:pPr>
                      <w:r>
                        <w:rPr>
                          <w:color w:val="000000" w:themeColor="text1"/>
                          <w:sz w:val="14"/>
                          <w:szCs w:val="14"/>
                          <w:lang w:val="sr-Latn-RS"/>
                        </w:rPr>
                        <w:t>Olaparib = 119/146 (81.5%) Hemo = 51/69 (73.9%)</w:t>
                      </w:r>
                    </w:p>
                    <w:p w14:paraId="42B6163A" w14:textId="77777777" w:rsidR="00795C01" w:rsidRPr="00897811" w:rsidRDefault="00795C01" w:rsidP="00CE6BCF">
                      <w:pPr>
                        <w:rPr>
                          <w:color w:val="000000" w:themeColor="text1"/>
                          <w:sz w:val="16"/>
                          <w:szCs w:val="14"/>
                          <w:lang w:val="sr-Latn-RS"/>
                        </w:rPr>
                      </w:pPr>
                    </w:p>
                    <w:p w14:paraId="5E7F8ADB" w14:textId="06749A4B" w:rsidR="00795C01" w:rsidRDefault="00795C01" w:rsidP="00CE6BCF">
                      <w:pPr>
                        <w:rPr>
                          <w:color w:val="000000" w:themeColor="text1"/>
                          <w:sz w:val="14"/>
                          <w:szCs w:val="14"/>
                          <w:lang w:val="sr-Latn-RS"/>
                        </w:rPr>
                      </w:pPr>
                      <w:r>
                        <w:rPr>
                          <w:color w:val="000000" w:themeColor="text1"/>
                          <w:sz w:val="14"/>
                          <w:szCs w:val="14"/>
                          <w:lang w:val="sr-Latn-RS"/>
                        </w:rPr>
                        <w:t>Olaparib = 44/59 (74.6%) Hemo = 20/28 (71.4%)</w:t>
                      </w:r>
                    </w:p>
                    <w:p w14:paraId="5DFEE0F4" w14:textId="77777777" w:rsidR="00795C01" w:rsidRDefault="00795C01" w:rsidP="00CE6BCF">
                      <w:pPr>
                        <w:rPr>
                          <w:color w:val="000000" w:themeColor="text1"/>
                          <w:sz w:val="14"/>
                          <w:szCs w:val="14"/>
                          <w:lang w:val="sr-Latn-RS"/>
                        </w:rPr>
                      </w:pPr>
                    </w:p>
                    <w:p w14:paraId="1608D1FA" w14:textId="77777777" w:rsidR="00795C01" w:rsidRDefault="00795C01" w:rsidP="00CE6BCF">
                      <w:pPr>
                        <w:rPr>
                          <w:color w:val="000000" w:themeColor="text1"/>
                          <w:sz w:val="14"/>
                          <w:szCs w:val="14"/>
                          <w:lang w:val="sr-Latn-RS"/>
                        </w:rPr>
                      </w:pPr>
                    </w:p>
                    <w:p w14:paraId="6B6C156C" w14:textId="77777777" w:rsidR="00795C01" w:rsidRPr="00897811" w:rsidRDefault="00795C01" w:rsidP="00CE6BCF">
                      <w:pPr>
                        <w:rPr>
                          <w:color w:val="000000" w:themeColor="text1"/>
                          <w:sz w:val="20"/>
                          <w:szCs w:val="14"/>
                          <w:lang w:val="sr-Latn-RS"/>
                        </w:rPr>
                      </w:pPr>
                    </w:p>
                    <w:p w14:paraId="2C7EB384" w14:textId="424FE485" w:rsidR="00795C01" w:rsidRDefault="00795C01" w:rsidP="00CE6BCF">
                      <w:pPr>
                        <w:rPr>
                          <w:color w:val="000000" w:themeColor="text1"/>
                          <w:sz w:val="14"/>
                          <w:szCs w:val="14"/>
                          <w:lang w:val="sr-Latn-RS"/>
                        </w:rPr>
                      </w:pPr>
                      <w:r>
                        <w:rPr>
                          <w:color w:val="000000" w:themeColor="text1"/>
                          <w:sz w:val="14"/>
                          <w:szCs w:val="14"/>
                          <w:lang w:val="sr-Latn-RS"/>
                        </w:rPr>
                        <w:t>Olaparib = 82/103 (79.6%) Hemo = 31/49 (63.3%)</w:t>
                      </w:r>
                    </w:p>
                    <w:p w14:paraId="13B99C5B" w14:textId="77777777" w:rsidR="00795C01" w:rsidRPr="00897811" w:rsidRDefault="00795C01" w:rsidP="00CE6BCF">
                      <w:pPr>
                        <w:rPr>
                          <w:color w:val="000000" w:themeColor="text1"/>
                          <w:sz w:val="16"/>
                          <w:szCs w:val="14"/>
                          <w:lang w:val="sr-Latn-RS"/>
                        </w:rPr>
                      </w:pPr>
                    </w:p>
                    <w:p w14:paraId="52B01AE3" w14:textId="0DFEA1C7" w:rsidR="00795C01" w:rsidRDefault="00795C01" w:rsidP="00CE6BCF">
                      <w:pPr>
                        <w:rPr>
                          <w:color w:val="000000" w:themeColor="text1"/>
                          <w:sz w:val="14"/>
                          <w:szCs w:val="14"/>
                          <w:lang w:val="sr-Latn-RS"/>
                        </w:rPr>
                      </w:pPr>
                      <w:r>
                        <w:rPr>
                          <w:color w:val="000000" w:themeColor="text1"/>
                          <w:sz w:val="14"/>
                          <w:szCs w:val="14"/>
                          <w:lang w:val="sr-Latn-RS"/>
                        </w:rPr>
                        <w:t>Olaparib = 81/102 (79.4%) Hemo = 40/48 (83.3%)</w:t>
                      </w:r>
                    </w:p>
                    <w:p w14:paraId="49044969" w14:textId="77777777" w:rsidR="00795C01" w:rsidRDefault="00795C01" w:rsidP="00CE6BCF">
                      <w:pPr>
                        <w:rPr>
                          <w:color w:val="000000" w:themeColor="text1"/>
                          <w:sz w:val="14"/>
                          <w:szCs w:val="14"/>
                          <w:lang w:val="sr-Latn-RS"/>
                        </w:rPr>
                      </w:pPr>
                    </w:p>
                    <w:p w14:paraId="44811DE8" w14:textId="77777777" w:rsidR="00795C01" w:rsidRDefault="00795C01" w:rsidP="00CE6BCF">
                      <w:pPr>
                        <w:rPr>
                          <w:color w:val="000000" w:themeColor="text1"/>
                          <w:sz w:val="14"/>
                          <w:szCs w:val="14"/>
                          <w:lang w:val="sr-Latn-RS"/>
                        </w:rPr>
                      </w:pPr>
                    </w:p>
                    <w:p w14:paraId="2865222D" w14:textId="77777777" w:rsidR="00795C01" w:rsidRPr="00897811" w:rsidRDefault="00795C01" w:rsidP="00CE6BCF">
                      <w:pPr>
                        <w:rPr>
                          <w:color w:val="000000" w:themeColor="text1"/>
                          <w:sz w:val="20"/>
                          <w:szCs w:val="14"/>
                          <w:lang w:val="sr-Latn-RS"/>
                        </w:rPr>
                      </w:pPr>
                    </w:p>
                    <w:p w14:paraId="4ADCEA78" w14:textId="7C911280" w:rsidR="00795C01" w:rsidRDefault="00795C01" w:rsidP="00CE6BCF">
                      <w:pPr>
                        <w:rPr>
                          <w:color w:val="000000" w:themeColor="text1"/>
                          <w:sz w:val="14"/>
                          <w:szCs w:val="14"/>
                          <w:lang w:val="sr-Latn-RS"/>
                        </w:rPr>
                      </w:pPr>
                      <w:r>
                        <w:rPr>
                          <w:color w:val="000000" w:themeColor="text1"/>
                          <w:sz w:val="14"/>
                          <w:szCs w:val="14"/>
                          <w:lang w:val="sr-Latn-RS"/>
                        </w:rPr>
                        <w:t>Olaparib = 50/60 (83.3%) Hemo = 21/26 (80.8%)</w:t>
                      </w:r>
                    </w:p>
                    <w:p w14:paraId="181BDA6F" w14:textId="77777777" w:rsidR="00795C01" w:rsidRPr="00155D48" w:rsidRDefault="00795C01" w:rsidP="00CE6BCF">
                      <w:pPr>
                        <w:rPr>
                          <w:color w:val="000000" w:themeColor="text1"/>
                          <w:sz w:val="18"/>
                          <w:szCs w:val="14"/>
                          <w:lang w:val="sr-Latn-RS"/>
                        </w:rPr>
                      </w:pPr>
                    </w:p>
                    <w:p w14:paraId="7F9789D2" w14:textId="647FB614" w:rsidR="00795C01" w:rsidRDefault="00795C01" w:rsidP="00CE6BCF">
                      <w:pPr>
                        <w:rPr>
                          <w:color w:val="000000" w:themeColor="text1"/>
                          <w:sz w:val="14"/>
                          <w:szCs w:val="14"/>
                          <w:lang w:val="sr-Latn-RS"/>
                        </w:rPr>
                      </w:pPr>
                      <w:r>
                        <w:rPr>
                          <w:color w:val="000000" w:themeColor="text1"/>
                          <w:sz w:val="14"/>
                          <w:szCs w:val="14"/>
                          <w:lang w:val="sr-Latn-RS"/>
                        </w:rPr>
                        <w:t>Olaparib = 113/145 (77.9%) Hemo = 50/71 (70.4%)</w:t>
                      </w:r>
                    </w:p>
                    <w:p w14:paraId="738F31A6" w14:textId="77777777" w:rsidR="00795C01" w:rsidRDefault="00795C01" w:rsidP="00CE6BCF">
                      <w:pPr>
                        <w:rPr>
                          <w:color w:val="000000" w:themeColor="text1"/>
                          <w:sz w:val="14"/>
                          <w:szCs w:val="14"/>
                          <w:lang w:val="sr-Latn-RS"/>
                        </w:rPr>
                      </w:pPr>
                    </w:p>
                    <w:p w14:paraId="5770B0F4" w14:textId="77777777" w:rsidR="00795C01" w:rsidRPr="00155D48" w:rsidRDefault="00795C01" w:rsidP="00CE6BCF">
                      <w:pPr>
                        <w:rPr>
                          <w:color w:val="000000" w:themeColor="text1"/>
                          <w:sz w:val="20"/>
                          <w:szCs w:val="14"/>
                          <w:lang w:val="sr-Latn-RS"/>
                        </w:rPr>
                      </w:pPr>
                    </w:p>
                    <w:p w14:paraId="19416007" w14:textId="77777777" w:rsidR="00795C01" w:rsidRDefault="00795C01" w:rsidP="00CE6BCF">
                      <w:pPr>
                        <w:rPr>
                          <w:color w:val="000000" w:themeColor="text1"/>
                          <w:sz w:val="14"/>
                          <w:szCs w:val="14"/>
                          <w:lang w:val="sr-Latn-RS"/>
                        </w:rPr>
                      </w:pPr>
                    </w:p>
                    <w:p w14:paraId="7C0DA8C8" w14:textId="12790798" w:rsidR="00795C01" w:rsidRDefault="00795C01" w:rsidP="00CE6BCF">
                      <w:pPr>
                        <w:rPr>
                          <w:color w:val="000000" w:themeColor="text1"/>
                          <w:sz w:val="14"/>
                          <w:szCs w:val="14"/>
                          <w:lang w:val="sr-Latn-RS"/>
                        </w:rPr>
                      </w:pPr>
                      <w:r>
                        <w:rPr>
                          <w:color w:val="000000" w:themeColor="text1"/>
                          <w:sz w:val="14"/>
                          <w:szCs w:val="14"/>
                          <w:lang w:val="sr-Latn-RS"/>
                        </w:rPr>
                        <w:t>Olaparib = 94/114 (82.5%) Hemo = 41/50 (82.0%)</w:t>
                      </w:r>
                    </w:p>
                    <w:p w14:paraId="3311025C" w14:textId="77777777" w:rsidR="00795C01" w:rsidRPr="00155D48" w:rsidRDefault="00795C01" w:rsidP="00CE6BCF">
                      <w:pPr>
                        <w:rPr>
                          <w:color w:val="000000" w:themeColor="text1"/>
                          <w:sz w:val="18"/>
                          <w:szCs w:val="14"/>
                          <w:lang w:val="sr-Latn-RS"/>
                        </w:rPr>
                      </w:pPr>
                    </w:p>
                    <w:p w14:paraId="2E944715" w14:textId="4824FC07" w:rsidR="00795C01" w:rsidRDefault="00795C01" w:rsidP="00CE6BCF">
                      <w:pPr>
                        <w:rPr>
                          <w:color w:val="000000" w:themeColor="text1"/>
                          <w:sz w:val="14"/>
                          <w:szCs w:val="14"/>
                          <w:lang w:val="sr-Latn-RS"/>
                        </w:rPr>
                      </w:pPr>
                      <w:r>
                        <w:rPr>
                          <w:color w:val="000000" w:themeColor="text1"/>
                          <w:sz w:val="14"/>
                          <w:szCs w:val="14"/>
                          <w:lang w:val="sr-Latn-RS"/>
                        </w:rPr>
                        <w:t>Olaparib = 64/84 (76.2%) Hemo = 30/45 (66.7%)</w:t>
                      </w:r>
                    </w:p>
                    <w:p w14:paraId="0977CB4C" w14:textId="77777777" w:rsidR="00795C01" w:rsidRDefault="00795C01" w:rsidP="00CE6BCF">
                      <w:pPr>
                        <w:rPr>
                          <w:color w:val="000000" w:themeColor="text1"/>
                          <w:sz w:val="14"/>
                          <w:szCs w:val="14"/>
                          <w:lang w:val="sr-Latn-RS"/>
                        </w:rPr>
                      </w:pPr>
                    </w:p>
                    <w:p w14:paraId="53BECDD8" w14:textId="77777777" w:rsidR="00795C01" w:rsidRDefault="00795C01" w:rsidP="00CE6BCF">
                      <w:pPr>
                        <w:rPr>
                          <w:color w:val="000000" w:themeColor="text1"/>
                          <w:sz w:val="14"/>
                          <w:szCs w:val="14"/>
                          <w:lang w:val="sr-Latn-RS"/>
                        </w:rPr>
                      </w:pPr>
                    </w:p>
                    <w:p w14:paraId="59EBA9E3" w14:textId="77777777" w:rsidR="00795C01" w:rsidRPr="00E965B3" w:rsidRDefault="00795C01" w:rsidP="00CE6BCF">
                      <w:pPr>
                        <w:rPr>
                          <w:color w:val="000000" w:themeColor="text1"/>
                          <w:sz w:val="14"/>
                          <w:szCs w:val="14"/>
                          <w:lang w:val="sr-Latn-RS"/>
                        </w:rPr>
                      </w:pPr>
                    </w:p>
                  </w:txbxContent>
                </v:textbox>
                <w10:wrap anchorx="margin"/>
              </v:rect>
            </w:pict>
          </mc:Fallback>
        </mc:AlternateContent>
      </w:r>
      <w:r w:rsidRPr="005A1B4F">
        <w:rPr>
          <w:noProof/>
          <w:sz w:val="26"/>
          <w:szCs w:val="26"/>
        </w:rPr>
        <mc:AlternateContent>
          <mc:Choice Requires="wps">
            <w:drawing>
              <wp:anchor distT="0" distB="0" distL="114300" distR="114300" simplePos="0" relativeHeight="251686912" behindDoc="0" locked="0" layoutInCell="1" allowOverlap="1" wp14:anchorId="2D92C2D0" wp14:editId="24143B61">
                <wp:simplePos x="0" y="0"/>
                <wp:positionH relativeFrom="margin">
                  <wp:posOffset>464185</wp:posOffset>
                </wp:positionH>
                <wp:positionV relativeFrom="paragraph">
                  <wp:posOffset>1990090</wp:posOffset>
                </wp:positionV>
                <wp:extent cx="1859280" cy="132715"/>
                <wp:effectExtent l="0" t="0" r="7620" b="6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023B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TNBC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C2D0" id="Rectangle 25" o:spid="_x0000_s1072" style="position:absolute;left:0;text-align:left;margin-left:36.55pt;margin-top:156.7pt;width:146.4pt;height:10.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" fillcolor="white [3212]" stroked="f" strokeweight="1pt">
                <v:path arrowok="t"/>
                <v:textbox inset="0,0,0,0">
                  <w:txbxContent>
                    <w:p w14:paraId="218023BA" w14:textId="77777777" w:rsidR="00795C01" w:rsidRPr="00E965B3" w:rsidRDefault="00795C01" w:rsidP="00CE6BCF">
                      <w:pPr>
                        <w:rPr>
                          <w:color w:val="000000" w:themeColor="text1"/>
                          <w:sz w:val="14"/>
                          <w:szCs w:val="14"/>
                          <w:lang w:val="sr-Latn-RS"/>
                        </w:rPr>
                      </w:pPr>
                      <w:r>
                        <w:rPr>
                          <w:color w:val="000000" w:themeColor="text1"/>
                          <w:sz w:val="14"/>
                          <w:szCs w:val="14"/>
                          <w:lang w:val="sr-Latn-RS"/>
                        </w:rPr>
                        <w:t>TNBC</w:t>
                      </w:r>
                    </w:p>
                  </w:txbxContent>
                </v:textbox>
                <w10:wrap anchorx="margin"/>
              </v:rect>
            </w:pict>
          </mc:Fallback>
        </mc:AlternateContent>
      </w:r>
      <w:r w:rsidRPr="005A1B4F">
        <w:rPr>
          <w:noProof/>
          <w:szCs w:val="22"/>
        </w:rPr>
        <mc:AlternateContent>
          <mc:Choice Requires="wps">
            <w:drawing>
              <wp:anchor distT="0" distB="0" distL="114300" distR="114300" simplePos="0" relativeHeight="251687936" behindDoc="0" locked="0" layoutInCell="1" allowOverlap="1" wp14:anchorId="724864A6" wp14:editId="2BE7BE6F">
                <wp:simplePos x="0" y="0"/>
                <wp:positionH relativeFrom="margin">
                  <wp:posOffset>471170</wp:posOffset>
                </wp:positionH>
                <wp:positionV relativeFrom="paragraph">
                  <wp:posOffset>1760220</wp:posOffset>
                </wp:positionV>
                <wp:extent cx="1859280" cy="132715"/>
                <wp:effectExtent l="0" t="0" r="7620" b="6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38FAB" w14:textId="77777777" w:rsidR="00795C01" w:rsidRPr="00E965B3" w:rsidRDefault="00795C01" w:rsidP="00CE6BCF">
                            <w:pPr>
                              <w:rPr>
                                <w:color w:val="000000" w:themeColor="text1"/>
                                <w:sz w:val="14"/>
                                <w:szCs w:val="14"/>
                                <w:lang w:val="sr-Latn-RS"/>
                              </w:rPr>
                            </w:pPr>
                            <w:r>
                              <w:rPr>
                                <w:color w:val="000000" w:themeColor="text1"/>
                                <w:sz w:val="14"/>
                                <w:szCs w:val="14"/>
                                <w:lang w:val="sr-Latn-RS"/>
                              </w:rPr>
                              <w:t>HR+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864A6" id="Rectangle 24" o:spid="_x0000_s1073" style="position:absolute;left:0;text-align:left;margin-left:37.1pt;margin-top:138.6pt;width:146.4pt;height:10.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" fillcolor="white [3212]" stroked="f" strokeweight="1pt">
                <v:path arrowok="t"/>
                <v:textbox inset="0,0,0,0">
                  <w:txbxContent>
                    <w:p w14:paraId="07438FAB" w14:textId="77777777" w:rsidR="00795C01" w:rsidRPr="00E965B3" w:rsidRDefault="00795C01" w:rsidP="00CE6BCF">
                      <w:pPr>
                        <w:rPr>
                          <w:color w:val="000000" w:themeColor="text1"/>
                          <w:sz w:val="14"/>
                          <w:szCs w:val="14"/>
                          <w:lang w:val="sr-Latn-RS"/>
                        </w:rPr>
                      </w:pPr>
                      <w:r>
                        <w:rPr>
                          <w:color w:val="000000" w:themeColor="text1"/>
                          <w:sz w:val="14"/>
                          <w:szCs w:val="14"/>
                          <w:lang w:val="sr-Latn-RS"/>
                        </w:rPr>
                        <w:t>HR+</w:t>
                      </w:r>
                    </w:p>
                  </w:txbxContent>
                </v:textbox>
                <w10:wrap anchorx="margin"/>
              </v:rect>
            </w:pict>
          </mc:Fallback>
        </mc:AlternateContent>
      </w:r>
      <w:r w:rsidRPr="005A1B4F">
        <w:rPr>
          <w:noProof/>
          <w:szCs w:val="22"/>
        </w:rPr>
        <mc:AlternateContent>
          <mc:Choice Requires="wps">
            <w:drawing>
              <wp:anchor distT="0" distB="0" distL="114300" distR="114300" simplePos="0" relativeHeight="251683840" behindDoc="0" locked="0" layoutInCell="1" allowOverlap="1" wp14:anchorId="5E4A3242" wp14:editId="463D8F55">
                <wp:simplePos x="0" y="0"/>
                <wp:positionH relativeFrom="margin">
                  <wp:posOffset>469900</wp:posOffset>
                </wp:positionH>
                <wp:positionV relativeFrom="paragraph">
                  <wp:posOffset>1111885</wp:posOffset>
                </wp:positionV>
                <wp:extent cx="1859280" cy="132715"/>
                <wp:effectExtent l="0" t="0" r="7620" b="6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C39AB" w14:textId="77777777" w:rsidR="00795C01" w:rsidRPr="00E965B3" w:rsidRDefault="00795C01" w:rsidP="00CE6BCF">
                            <w:pPr>
                              <w:rPr>
                                <w:color w:val="000000" w:themeColor="text1"/>
                                <w:sz w:val="14"/>
                                <w:szCs w:val="14"/>
                                <w:lang w:val="sr-Latn-RS"/>
                              </w:rPr>
                            </w:pPr>
                            <w:r>
                              <w:rPr>
                                <w:color w:val="000000" w:themeColor="text1"/>
                                <w:sz w:val="14"/>
                                <w:szCs w:val="14"/>
                                <w:lang w:val="sr-Latn-RS"/>
                              </w:rPr>
                              <w:t>Da (1 ili 2 prethodne linije)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A3242" id="Rectangle 23" o:spid="_x0000_s1074" style="position:absolute;left:0;text-align:left;margin-left:37pt;margin-top:87.55pt;width:146.4pt;height:10.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" fillcolor="white [3212]" stroked="f" strokeweight="1pt">
                <v:path arrowok="t"/>
                <v:textbox inset="0,0,0,0">
                  <w:txbxContent>
                    <w:p w14:paraId="6CEC39AB" w14:textId="77777777" w:rsidR="00795C01" w:rsidRPr="00E965B3" w:rsidRDefault="00795C01" w:rsidP="00CE6BCF">
                      <w:pPr>
                        <w:rPr>
                          <w:color w:val="000000" w:themeColor="text1"/>
                          <w:sz w:val="14"/>
                          <w:szCs w:val="14"/>
                          <w:lang w:val="sr-Latn-RS"/>
                        </w:rPr>
                      </w:pPr>
                      <w:r>
                        <w:rPr>
                          <w:color w:val="000000" w:themeColor="text1"/>
                          <w:sz w:val="14"/>
                          <w:szCs w:val="14"/>
                          <w:lang w:val="sr-Latn-RS"/>
                        </w:rPr>
                        <w:t>Da (1 ili 2 prethodne linije)</w:t>
                      </w:r>
                    </w:p>
                  </w:txbxContent>
                </v:textbox>
                <w10:wrap anchorx="margin"/>
              </v:rect>
            </w:pict>
          </mc:Fallback>
        </mc:AlternateContent>
      </w:r>
      <w:r w:rsidRPr="005A1B4F">
        <w:rPr>
          <w:noProof/>
          <w:szCs w:val="22"/>
        </w:rPr>
        <mc:AlternateContent>
          <mc:Choice Requires="wps">
            <w:drawing>
              <wp:anchor distT="0" distB="0" distL="114300" distR="114300" simplePos="0" relativeHeight="251684864" behindDoc="0" locked="0" layoutInCell="1" allowOverlap="1" wp14:anchorId="5F76F4DA" wp14:editId="557AAC43">
                <wp:simplePos x="0" y="0"/>
                <wp:positionH relativeFrom="margin">
                  <wp:posOffset>474345</wp:posOffset>
                </wp:positionH>
                <wp:positionV relativeFrom="paragraph">
                  <wp:posOffset>1318895</wp:posOffset>
                </wp:positionV>
                <wp:extent cx="1859280" cy="132715"/>
                <wp:effectExtent l="0" t="0" r="7620" b="6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32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A1133" w14:textId="77777777" w:rsidR="00795C01" w:rsidRPr="00E965B3" w:rsidRDefault="00795C01" w:rsidP="00CE6BCF">
                            <w:pPr>
                              <w:rPr>
                                <w:color w:val="000000" w:themeColor="text1"/>
                                <w:sz w:val="14"/>
                                <w:szCs w:val="14"/>
                                <w:lang w:val="sr-Latn-RS"/>
                              </w:rPr>
                            </w:pPr>
                            <w:r>
                              <w:rPr>
                                <w:color w:val="000000" w:themeColor="text1"/>
                                <w:sz w:val="14"/>
                                <w:szCs w:val="14"/>
                                <w:lang w:val="sr-Latn-RS"/>
                              </w:rPr>
                              <w:t>Ne (0 prethodnih linija)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F4DA" id="Rectangle 22" o:spid="_x0000_s1075" style="position:absolute;left:0;text-align:left;margin-left:37.35pt;margin-top:103.85pt;width:146.4pt;height:10.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" fillcolor="white [3212]" stroked="f" strokeweight="1pt">
                <v:path arrowok="t"/>
                <v:textbox inset="0,0,0,0">
                  <w:txbxContent>
                    <w:p w14:paraId="226A1133" w14:textId="77777777" w:rsidR="00795C01" w:rsidRPr="00E965B3" w:rsidRDefault="00795C01" w:rsidP="00CE6BCF">
                      <w:pPr>
                        <w:rPr>
                          <w:color w:val="000000" w:themeColor="text1"/>
                          <w:sz w:val="14"/>
                          <w:szCs w:val="14"/>
                          <w:lang w:val="sr-Latn-RS"/>
                        </w:rPr>
                      </w:pPr>
                      <w:r>
                        <w:rPr>
                          <w:color w:val="000000" w:themeColor="text1"/>
                          <w:sz w:val="14"/>
                          <w:szCs w:val="14"/>
                          <w:lang w:val="sr-Latn-RS"/>
                        </w:rPr>
                        <w:t>Ne (0 prethodnih linija)</w:t>
                      </w:r>
                    </w:p>
                  </w:txbxContent>
                </v:textbox>
                <w10:wrap anchorx="margin"/>
              </v:rect>
            </w:pict>
          </mc:Fallback>
        </mc:AlternateContent>
      </w:r>
      <w:r w:rsidRPr="005A1B4F">
        <w:rPr>
          <w:noProof/>
        </w:rPr>
        <w:drawing>
          <wp:inline distT="0" distB="0" distL="0" distR="0" wp14:anchorId="5F462DDB" wp14:editId="27C8D348">
            <wp:extent cx="5313680" cy="34861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9028" b="6250"/>
                    <a:stretch/>
                  </pic:blipFill>
                  <pic:spPr bwMode="auto">
                    <a:xfrm>
                      <a:off x="0" y="0"/>
                      <a:ext cx="531368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3C107134" w14:textId="68A392EA" w:rsidR="00F7273C" w:rsidRPr="005A1B4F" w:rsidRDefault="00F7273C" w:rsidP="00F7273C">
      <w:pPr>
        <w:tabs>
          <w:tab w:val="left" w:pos="540"/>
          <w:tab w:val="left" w:pos="569"/>
        </w:tabs>
        <w:rPr>
          <w:sz w:val="22"/>
          <w:szCs w:val="22"/>
          <w:lang w:val="de-DE"/>
        </w:rPr>
      </w:pPr>
    </w:p>
    <w:p w14:paraId="5DD3A30B" w14:textId="091A6559"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U </w:t>
      </w:r>
      <w:r w:rsidRPr="005A1B4F">
        <w:rPr>
          <w:i/>
          <w:iCs/>
          <w:sz w:val="22"/>
          <w:szCs w:val="22"/>
          <w:lang w:val="de-DE"/>
        </w:rPr>
        <w:t>post hoc</w:t>
      </w:r>
      <w:r w:rsidRPr="005A1B4F">
        <w:rPr>
          <w:sz w:val="22"/>
          <w:szCs w:val="22"/>
          <w:lang w:val="de-DE"/>
        </w:rPr>
        <w:t xml:space="preserve"> analizi podgrupa pacijenata koje ni</w:t>
      </w:r>
      <w:r w:rsidR="00B826B3" w:rsidRPr="005A1B4F">
        <w:rPr>
          <w:sz w:val="22"/>
          <w:szCs w:val="22"/>
          <w:lang w:val="de-DE"/>
        </w:rPr>
        <w:t>je</w:t>
      </w:r>
      <w:r w:rsidRPr="005A1B4F">
        <w:rPr>
          <w:sz w:val="22"/>
          <w:szCs w:val="22"/>
          <w:lang w:val="de-DE"/>
        </w:rPr>
        <w:t xml:space="preserve">su progredirale na hemoterapiju, osim platine, medijana PFS u grupi koja je primala olaparib (n=22) bila je 8,3 </w:t>
      </w:r>
      <w:r w:rsidR="00107BC2" w:rsidRPr="005A1B4F">
        <w:rPr>
          <w:sz w:val="22"/>
          <w:szCs w:val="22"/>
          <w:lang w:val="de-DE"/>
        </w:rPr>
        <w:t>mjesec</w:t>
      </w:r>
      <w:r w:rsidRPr="005A1B4F">
        <w:rPr>
          <w:sz w:val="22"/>
          <w:szCs w:val="22"/>
          <w:lang w:val="de-DE"/>
        </w:rPr>
        <w:t xml:space="preserve">a (95% CI 3,1–16,7) i 2,8 </w:t>
      </w:r>
      <w:r w:rsidR="00107BC2" w:rsidRPr="005A1B4F">
        <w:rPr>
          <w:sz w:val="22"/>
          <w:szCs w:val="22"/>
          <w:lang w:val="de-DE"/>
        </w:rPr>
        <w:t>mjesec</w:t>
      </w:r>
      <w:r w:rsidRPr="005A1B4F">
        <w:rPr>
          <w:sz w:val="22"/>
          <w:szCs w:val="22"/>
          <w:lang w:val="de-DE"/>
        </w:rPr>
        <w:t>i (95% CI 1,4–4,2) u grupi koja je primala hemoterapiju (n=16) uz HR od 0,54 (95% CI 0,24–1,23). Ipak, broj pacijenata je previše ograničen kako bi se don</w:t>
      </w:r>
      <w:r w:rsidR="00395AED" w:rsidRPr="005A1B4F">
        <w:rPr>
          <w:sz w:val="22"/>
          <w:szCs w:val="22"/>
          <w:lang w:val="de-DE"/>
        </w:rPr>
        <w:t>ij</w:t>
      </w:r>
      <w:r w:rsidRPr="005A1B4F">
        <w:rPr>
          <w:sz w:val="22"/>
          <w:szCs w:val="22"/>
          <w:lang w:val="de-DE"/>
        </w:rPr>
        <w:t>eli smisleni zaključci o efikasnosti u toj podgrupi.</w:t>
      </w:r>
    </w:p>
    <w:p w14:paraId="1B22BDF5" w14:textId="77777777" w:rsidR="00F7273C" w:rsidRPr="005A1B4F" w:rsidRDefault="00F7273C" w:rsidP="009961A1">
      <w:pPr>
        <w:tabs>
          <w:tab w:val="left" w:pos="540"/>
          <w:tab w:val="left" w:pos="569"/>
        </w:tabs>
        <w:jc w:val="both"/>
        <w:rPr>
          <w:sz w:val="22"/>
          <w:szCs w:val="22"/>
          <w:lang w:val="de-DE"/>
        </w:rPr>
      </w:pPr>
    </w:p>
    <w:p w14:paraId="1EDE1521" w14:textId="1965445A" w:rsidR="00F7273C" w:rsidRPr="00343F0A" w:rsidRDefault="00F7273C" w:rsidP="009961A1">
      <w:pPr>
        <w:tabs>
          <w:tab w:val="left" w:pos="540"/>
          <w:tab w:val="left" w:pos="569"/>
        </w:tabs>
        <w:jc w:val="both"/>
        <w:rPr>
          <w:sz w:val="22"/>
          <w:szCs w:val="22"/>
          <w:lang w:val="de-DE"/>
        </w:rPr>
      </w:pPr>
      <w:r w:rsidRPr="00343F0A">
        <w:rPr>
          <w:sz w:val="22"/>
          <w:szCs w:val="22"/>
          <w:lang w:val="de-DE"/>
        </w:rPr>
        <w:t>Randomizovano je sedam pacijenata muškog pola (5 olaparib i 2 komparator). U vr</w:t>
      </w:r>
      <w:r w:rsidR="00395AED" w:rsidRPr="00343F0A">
        <w:rPr>
          <w:sz w:val="22"/>
          <w:szCs w:val="22"/>
          <w:lang w:val="de-DE"/>
        </w:rPr>
        <w:t>ij</w:t>
      </w:r>
      <w:r w:rsidRPr="00343F0A">
        <w:rPr>
          <w:sz w:val="22"/>
          <w:szCs w:val="22"/>
          <w:lang w:val="de-DE"/>
        </w:rPr>
        <w:t>eme analize PFS</w:t>
      </w:r>
      <w:r w:rsidR="00865A5A" w:rsidRPr="00343F0A">
        <w:rPr>
          <w:sz w:val="22"/>
          <w:szCs w:val="22"/>
          <w:lang w:val="de-DE"/>
        </w:rPr>
        <w:t>,</w:t>
      </w:r>
    </w:p>
    <w:p w14:paraId="66AB4B24" w14:textId="02820719" w:rsidR="007041A8" w:rsidRPr="00F331AD" w:rsidRDefault="009504E5" w:rsidP="00301A35">
      <w:pPr>
        <w:tabs>
          <w:tab w:val="left" w:pos="540"/>
          <w:tab w:val="left" w:pos="569"/>
        </w:tabs>
        <w:rPr>
          <w:sz w:val="22"/>
          <w:szCs w:val="22"/>
          <w:lang w:val="de-DE"/>
        </w:rPr>
      </w:pPr>
      <w:r w:rsidRPr="00F331AD">
        <w:rPr>
          <w:sz w:val="22"/>
          <w:szCs w:val="22"/>
          <w:lang w:val="de-DE"/>
        </w:rPr>
        <w:t xml:space="preserve">1 </w:t>
      </w:r>
      <w:r w:rsidR="00F7273C" w:rsidRPr="00F331AD">
        <w:rPr>
          <w:sz w:val="22"/>
          <w:szCs w:val="22"/>
          <w:lang w:val="de-DE"/>
        </w:rPr>
        <w:t>pacijent je imao potvrđen d</w:t>
      </w:r>
      <w:r w:rsidR="00395AED" w:rsidRPr="00F331AD">
        <w:rPr>
          <w:sz w:val="22"/>
          <w:szCs w:val="22"/>
          <w:lang w:val="de-DE"/>
        </w:rPr>
        <w:t>j</w:t>
      </w:r>
      <w:r w:rsidR="00F7273C" w:rsidRPr="00F331AD">
        <w:rPr>
          <w:sz w:val="22"/>
          <w:szCs w:val="22"/>
          <w:lang w:val="de-DE"/>
        </w:rPr>
        <w:t xml:space="preserve">elimičan odgovor sa trajanjem odgovora od 9,7 </w:t>
      </w:r>
      <w:r w:rsidR="00107BC2" w:rsidRPr="00F331AD">
        <w:rPr>
          <w:sz w:val="22"/>
          <w:szCs w:val="22"/>
          <w:lang w:val="de-DE"/>
        </w:rPr>
        <w:t>mjesec</w:t>
      </w:r>
      <w:r w:rsidR="00F7273C" w:rsidRPr="00F331AD">
        <w:rPr>
          <w:sz w:val="22"/>
          <w:szCs w:val="22"/>
          <w:lang w:val="de-DE"/>
        </w:rPr>
        <w:t>i u grupi koja je primala olaparib. Nije bilo potvrđenih odgovora u grupi koja je primala kompar</w:t>
      </w:r>
      <w:r w:rsidR="00343F0A">
        <w:rPr>
          <w:sz w:val="22"/>
          <w:szCs w:val="22"/>
          <w:lang w:val="de-DE"/>
        </w:rPr>
        <w:t>.</w:t>
      </w:r>
    </w:p>
    <w:p w14:paraId="7114DDDC" w14:textId="77777777" w:rsidR="007041A8" w:rsidRPr="005A1B4F" w:rsidRDefault="007041A8" w:rsidP="007041A8">
      <w:pPr>
        <w:tabs>
          <w:tab w:val="left" w:pos="540"/>
          <w:tab w:val="left" w:pos="569"/>
        </w:tabs>
        <w:rPr>
          <w:sz w:val="22"/>
          <w:szCs w:val="22"/>
          <w:lang w:val="de-DE"/>
        </w:rPr>
      </w:pPr>
    </w:p>
    <w:p w14:paraId="4582FD2F" w14:textId="3DF72FEC" w:rsidR="00464C63" w:rsidRDefault="00F7273C" w:rsidP="00F7273C">
      <w:pPr>
        <w:tabs>
          <w:tab w:val="left" w:pos="540"/>
          <w:tab w:val="left" w:pos="569"/>
        </w:tabs>
        <w:rPr>
          <w:b/>
          <w:sz w:val="22"/>
          <w:szCs w:val="22"/>
          <w:lang w:val="de-DE"/>
        </w:rPr>
      </w:pPr>
      <w:r w:rsidRPr="00F331AD">
        <w:rPr>
          <w:b/>
          <w:sz w:val="22"/>
          <w:szCs w:val="22"/>
          <w:lang w:val="de-DE"/>
        </w:rPr>
        <w:t xml:space="preserve">Slika </w:t>
      </w:r>
      <w:r w:rsidR="00DC0558" w:rsidRPr="00F331AD">
        <w:rPr>
          <w:b/>
          <w:sz w:val="22"/>
          <w:szCs w:val="22"/>
          <w:lang w:val="de-DE"/>
        </w:rPr>
        <w:t>12</w:t>
      </w:r>
      <w:r w:rsidRPr="00F331AD">
        <w:rPr>
          <w:b/>
          <w:sz w:val="22"/>
          <w:szCs w:val="22"/>
          <w:lang w:val="de-DE"/>
        </w:rPr>
        <w:t xml:space="preserve"> OlympiAD: Kaplan-Majerov grafikon sa OS kod pacijenata sa g</w:t>
      </w:r>
      <w:r w:rsidRPr="00F331AD">
        <w:rPr>
          <w:b/>
          <w:i/>
          <w:iCs/>
          <w:sz w:val="22"/>
          <w:szCs w:val="22"/>
          <w:lang w:val="de-DE"/>
        </w:rPr>
        <w:t>BRCA1/2-</w:t>
      </w:r>
      <w:r w:rsidRPr="00F331AD">
        <w:rPr>
          <w:b/>
          <w:sz w:val="22"/>
          <w:szCs w:val="22"/>
          <w:lang w:val="de-DE"/>
        </w:rPr>
        <w:t xml:space="preserve">mutiranim HER2-negativnim metastatskim </w:t>
      </w:r>
      <w:r w:rsidR="00865A5A" w:rsidRPr="00F331AD">
        <w:rPr>
          <w:b/>
          <w:sz w:val="22"/>
          <w:szCs w:val="22"/>
          <w:lang w:val="de-DE"/>
        </w:rPr>
        <w:t xml:space="preserve">karcinomom </w:t>
      </w:r>
      <w:r w:rsidRPr="00F331AD">
        <w:rPr>
          <w:b/>
          <w:sz w:val="22"/>
          <w:szCs w:val="22"/>
          <w:lang w:val="de-DE"/>
        </w:rPr>
        <w:t>dojke (zrelost 64%) DCO 25. septembar 2017.</w:t>
      </w:r>
      <w:r w:rsidR="006534DB" w:rsidRPr="00F331AD" w:rsidDel="006534DB">
        <w:rPr>
          <w:b/>
          <w:sz w:val="22"/>
          <w:szCs w:val="22"/>
          <w:lang w:val="de-DE"/>
        </w:rPr>
        <w:t xml:space="preserve"> </w:t>
      </w:r>
    </w:p>
    <w:p w14:paraId="4EF637B1" w14:textId="77777777" w:rsidR="000D41ED" w:rsidRPr="00F331AD" w:rsidRDefault="000D41ED" w:rsidP="00F7273C">
      <w:pPr>
        <w:tabs>
          <w:tab w:val="left" w:pos="540"/>
          <w:tab w:val="left" w:pos="569"/>
        </w:tabs>
        <w:rPr>
          <w:b/>
          <w:sz w:val="22"/>
          <w:szCs w:val="22"/>
          <w:lang w:val="de-DE"/>
        </w:rPr>
      </w:pPr>
    </w:p>
    <w:p w14:paraId="1B14C992" w14:textId="1AAD6F98" w:rsidR="00710122" w:rsidRPr="005A1B4F" w:rsidRDefault="001E4B3A" w:rsidP="00710122">
      <w:pPr>
        <w:tabs>
          <w:tab w:val="left" w:pos="540"/>
          <w:tab w:val="left" w:pos="569"/>
        </w:tabs>
        <w:rPr>
          <w:sz w:val="22"/>
          <w:szCs w:val="22"/>
          <w:lang w:val="de-DE"/>
        </w:rPr>
      </w:pPr>
      <w:r w:rsidRPr="005A1B4F">
        <w:rPr>
          <w:noProof/>
          <w:sz w:val="22"/>
          <w:szCs w:val="22"/>
        </w:rPr>
        <w:drawing>
          <wp:inline distT="0" distB="0" distL="0" distR="0" wp14:anchorId="03459ADF" wp14:editId="1FABEEBE">
            <wp:extent cx="5889430" cy="28301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645" cy="2835104"/>
                    </a:xfrm>
                    <a:prstGeom prst="rect">
                      <a:avLst/>
                    </a:prstGeom>
                    <a:noFill/>
                  </pic:spPr>
                </pic:pic>
              </a:graphicData>
            </a:graphic>
          </wp:inline>
        </w:drawing>
      </w:r>
      <w:r w:rsidR="00744F08" w:rsidRPr="005A1B4F">
        <w:rPr>
          <w:noProof/>
          <w:sz w:val="22"/>
          <w:szCs w:val="22"/>
        </w:rPr>
        <mc:AlternateContent>
          <mc:Choice Requires="wps">
            <w:drawing>
              <wp:anchor distT="0" distB="0" distL="114300" distR="114300" simplePos="0" relativeHeight="251678720" behindDoc="0" locked="0" layoutInCell="1" allowOverlap="1" wp14:anchorId="4F3AF307" wp14:editId="43D3B481">
                <wp:simplePos x="0" y="0"/>
                <wp:positionH relativeFrom="column">
                  <wp:posOffset>-1270</wp:posOffset>
                </wp:positionH>
                <wp:positionV relativeFrom="paragraph">
                  <wp:posOffset>0</wp:posOffset>
                </wp:positionV>
                <wp:extent cx="354965" cy="2263140"/>
                <wp:effectExtent l="0" t="0" r="6985"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796415"/>
                        </a:xfrm>
                        <a:prstGeom prst="rect">
                          <a:avLst/>
                        </a:prstGeom>
                        <a:solidFill>
                          <a:sysClr val="window" lastClr="FFFFFF"/>
                        </a:solidFill>
                        <a:ln w="6350">
                          <a:noFill/>
                        </a:ln>
                        <a:effectLst/>
                      </wps:spPr>
                      <wps:txbx>
                        <w:txbxContent>
                          <w:p w14:paraId="7D176256" w14:textId="00DB933D" w:rsidR="00795C01" w:rsidRDefault="00795C01" w:rsidP="00744F08">
                            <w:pPr>
                              <w:rPr>
                                <w:sz w:val="16"/>
                                <w:szCs w:val="16"/>
                              </w:rPr>
                            </w:pPr>
                            <w:r w:rsidRPr="009831B9">
                              <w:rPr>
                                <w:sz w:val="16"/>
                                <w:szCs w:val="16"/>
                              </w:rPr>
                              <w:t>V</w:t>
                            </w:r>
                            <w:r>
                              <w:rPr>
                                <w:sz w:val="16"/>
                                <w:szCs w:val="16"/>
                              </w:rPr>
                              <w:t>j</w:t>
                            </w:r>
                            <w:r w:rsidRPr="009831B9">
                              <w:rPr>
                                <w:sz w:val="16"/>
                                <w:szCs w:val="16"/>
                              </w:rPr>
                              <w:t xml:space="preserve">erovatnoća </w:t>
                            </w:r>
                            <w:r>
                              <w:rPr>
                                <w:sz w:val="16"/>
                                <w:szCs w:val="16"/>
                              </w:rPr>
                              <w:t xml:space="preserve">sveukupnog </w:t>
                            </w:r>
                            <w:r w:rsidRPr="009831B9">
                              <w:rPr>
                                <w:sz w:val="16"/>
                                <w:szCs w:val="16"/>
                              </w:rPr>
                              <w:t xml:space="preserve">preživljavanja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3AF307" id="Text Box 62" o:spid="_x0000_s1076" type="#_x0000_t202" style="position:absolute;margin-left:-.1pt;margin-top:0;width:27.95pt;height:17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" fillcolor="window" stroked="f" strokeweight=".5pt">
                <v:path arrowok="t"/>
                <v:textbox style="layout-flow:vertical;mso-layout-flow-alt:bottom-to-top">
                  <w:txbxContent>
                    <w:p w14:paraId="7D176256" w14:textId="00DB933D" w:rsidR="00795C01" w:rsidRDefault="00795C01" w:rsidP="00744F08">
                      <w:pPr>
                        <w:rPr>
                          <w:sz w:val="16"/>
                          <w:szCs w:val="16"/>
                        </w:rPr>
                      </w:pPr>
                      <w:r w:rsidRPr="009831B9">
                        <w:rPr>
                          <w:sz w:val="16"/>
                          <w:szCs w:val="16"/>
                        </w:rPr>
                        <w:t>V</w:t>
                      </w:r>
                      <w:r>
                        <w:rPr>
                          <w:sz w:val="16"/>
                          <w:szCs w:val="16"/>
                        </w:rPr>
                        <w:t>j</w:t>
                      </w:r>
                      <w:r w:rsidRPr="009831B9">
                        <w:rPr>
                          <w:sz w:val="16"/>
                          <w:szCs w:val="16"/>
                        </w:rPr>
                        <w:t xml:space="preserve">erovatnoća </w:t>
                      </w:r>
                      <w:r>
                        <w:rPr>
                          <w:sz w:val="16"/>
                          <w:szCs w:val="16"/>
                        </w:rPr>
                        <w:t xml:space="preserve">sveukupnog </w:t>
                      </w:r>
                      <w:r w:rsidRPr="009831B9">
                        <w:rPr>
                          <w:sz w:val="16"/>
                          <w:szCs w:val="16"/>
                        </w:rPr>
                        <w:t xml:space="preserve">preživljavanja </w:t>
                      </w:r>
                    </w:p>
                  </w:txbxContent>
                </v:textbox>
              </v:shape>
            </w:pict>
          </mc:Fallback>
        </mc:AlternateContent>
      </w:r>
    </w:p>
    <w:p w14:paraId="522BBCFD" w14:textId="77777777" w:rsidR="003F0C48" w:rsidRDefault="003F0C48" w:rsidP="009961A1">
      <w:pPr>
        <w:tabs>
          <w:tab w:val="left" w:pos="540"/>
          <w:tab w:val="left" w:pos="569"/>
        </w:tabs>
        <w:jc w:val="both"/>
        <w:rPr>
          <w:sz w:val="22"/>
          <w:szCs w:val="22"/>
          <w:lang w:val="de-DE"/>
        </w:rPr>
      </w:pPr>
    </w:p>
    <w:p w14:paraId="38ABD18F" w14:textId="66A7E5E7" w:rsidR="00F7273C" w:rsidRPr="005A1B4F" w:rsidRDefault="00F7273C" w:rsidP="009961A1">
      <w:pPr>
        <w:tabs>
          <w:tab w:val="left" w:pos="540"/>
          <w:tab w:val="left" w:pos="569"/>
        </w:tabs>
        <w:jc w:val="both"/>
        <w:rPr>
          <w:sz w:val="22"/>
          <w:szCs w:val="22"/>
          <w:lang w:val="de-DE"/>
        </w:rPr>
      </w:pPr>
      <w:r w:rsidRPr="005A1B4F">
        <w:rPr>
          <w:sz w:val="22"/>
          <w:szCs w:val="22"/>
          <w:lang w:val="de-DE"/>
        </w:rPr>
        <w:t>Analiza OS kod pacijenata koji prethodno ni</w:t>
      </w:r>
      <w:r w:rsidR="00B826B3" w:rsidRPr="005A1B4F">
        <w:rPr>
          <w:sz w:val="22"/>
          <w:szCs w:val="22"/>
          <w:lang w:val="de-DE"/>
        </w:rPr>
        <w:t>je</w:t>
      </w:r>
      <w:r w:rsidRPr="005A1B4F">
        <w:rPr>
          <w:sz w:val="22"/>
          <w:szCs w:val="22"/>
          <w:lang w:val="de-DE"/>
        </w:rPr>
        <w:t xml:space="preserve">su primali hemoterapiju zbog metastatskog </w:t>
      </w:r>
      <w:r w:rsidR="009306B4" w:rsidRPr="005A1B4F">
        <w:rPr>
          <w:sz w:val="22"/>
          <w:szCs w:val="22"/>
          <w:lang w:val="de-DE"/>
        </w:rPr>
        <w:t xml:space="preserve">karcinoma </w:t>
      </w:r>
      <w:r w:rsidRPr="005A1B4F">
        <w:rPr>
          <w:sz w:val="22"/>
          <w:szCs w:val="22"/>
          <w:lang w:val="de-DE"/>
        </w:rPr>
        <w:t>dojke pokazala je korist za te pacijente sa HR od 0,45 (95% CI 0,27–0,77), dok je kod daljih linija terapije HR premašivala 1.</w:t>
      </w:r>
    </w:p>
    <w:p w14:paraId="32933696" w14:textId="621F672B" w:rsidR="00F7273C" w:rsidRPr="005A1B4F" w:rsidRDefault="00F7273C" w:rsidP="009961A1">
      <w:pPr>
        <w:tabs>
          <w:tab w:val="left" w:pos="540"/>
          <w:tab w:val="left" w:pos="569"/>
        </w:tabs>
        <w:jc w:val="both"/>
        <w:rPr>
          <w:sz w:val="22"/>
          <w:szCs w:val="22"/>
          <w:lang w:val="de-DE"/>
        </w:rPr>
      </w:pPr>
    </w:p>
    <w:p w14:paraId="411A113D" w14:textId="1C4F3F5B" w:rsidR="003B71A4" w:rsidRPr="005A1B4F" w:rsidRDefault="003B71A4" w:rsidP="003B71A4">
      <w:pPr>
        <w:tabs>
          <w:tab w:val="left" w:pos="540"/>
          <w:tab w:val="left" w:pos="569"/>
        </w:tabs>
        <w:jc w:val="both"/>
        <w:rPr>
          <w:sz w:val="22"/>
          <w:szCs w:val="22"/>
          <w:lang w:val="de-DE"/>
        </w:rPr>
      </w:pPr>
      <w:r w:rsidRPr="005A1B4F">
        <w:rPr>
          <w:i/>
          <w:iCs/>
          <w:sz w:val="22"/>
          <w:szCs w:val="22"/>
          <w:lang w:val="de-DE"/>
        </w:rPr>
        <w:t>Terapija održavanja nakon prve linije l</w:t>
      </w:r>
      <w:r w:rsidR="00F05BF9">
        <w:rPr>
          <w:i/>
          <w:iCs/>
          <w:sz w:val="22"/>
          <w:szCs w:val="22"/>
          <w:lang w:val="de-DE"/>
        </w:rPr>
        <w:t>ij</w:t>
      </w:r>
      <w:r w:rsidRPr="005A1B4F">
        <w:rPr>
          <w:i/>
          <w:iCs/>
          <w:sz w:val="22"/>
          <w:szCs w:val="22"/>
          <w:lang w:val="de-DE"/>
        </w:rPr>
        <w:t>ečenja metastatskog adenokarcinoma pankreasa pozitivnog na germinativne mutacije BRCA gena</w:t>
      </w:r>
      <w:r w:rsidRPr="005A1B4F">
        <w:rPr>
          <w:sz w:val="22"/>
          <w:szCs w:val="22"/>
          <w:lang w:val="de-DE"/>
        </w:rPr>
        <w:t>:</w:t>
      </w:r>
    </w:p>
    <w:p w14:paraId="201434AB" w14:textId="7D05C099" w:rsidR="003B71A4" w:rsidRPr="005A1B4F" w:rsidRDefault="003B71A4" w:rsidP="003B71A4">
      <w:pPr>
        <w:tabs>
          <w:tab w:val="left" w:pos="540"/>
          <w:tab w:val="left" w:pos="569"/>
        </w:tabs>
        <w:jc w:val="both"/>
        <w:rPr>
          <w:sz w:val="22"/>
          <w:szCs w:val="22"/>
          <w:lang w:val="de-DE"/>
        </w:rPr>
      </w:pPr>
      <w:r w:rsidRPr="005A1B4F">
        <w:rPr>
          <w:sz w:val="22"/>
          <w:szCs w:val="22"/>
          <w:lang w:val="de-DE"/>
        </w:rPr>
        <w:t>POLO studija</w:t>
      </w:r>
    </w:p>
    <w:p w14:paraId="60BAB008" w14:textId="77777777" w:rsidR="00A262FD" w:rsidRPr="005A1B4F" w:rsidRDefault="00A262FD" w:rsidP="003B71A4">
      <w:pPr>
        <w:tabs>
          <w:tab w:val="left" w:pos="540"/>
          <w:tab w:val="left" w:pos="569"/>
        </w:tabs>
        <w:jc w:val="both"/>
        <w:rPr>
          <w:sz w:val="22"/>
          <w:szCs w:val="22"/>
          <w:lang w:val="de-DE"/>
        </w:rPr>
      </w:pPr>
    </w:p>
    <w:p w14:paraId="42353FFD" w14:textId="0967492D" w:rsidR="003B71A4" w:rsidRPr="005A1B4F" w:rsidRDefault="003B71A4" w:rsidP="003B71A4">
      <w:pPr>
        <w:tabs>
          <w:tab w:val="left" w:pos="540"/>
          <w:tab w:val="left" w:pos="569"/>
        </w:tabs>
        <w:jc w:val="both"/>
        <w:rPr>
          <w:sz w:val="22"/>
          <w:szCs w:val="22"/>
          <w:lang w:val="de-DE"/>
        </w:rPr>
      </w:pPr>
      <w:r w:rsidRPr="005A1B4F">
        <w:rPr>
          <w:sz w:val="22"/>
          <w:szCs w:val="22"/>
          <w:lang w:val="de-DE"/>
        </w:rPr>
        <w:t>Bezb</w:t>
      </w:r>
      <w:r w:rsidR="00A262FD" w:rsidRPr="005A1B4F">
        <w:rPr>
          <w:sz w:val="22"/>
          <w:szCs w:val="22"/>
          <w:lang w:val="de-DE"/>
        </w:rPr>
        <w:t>j</w:t>
      </w:r>
      <w:r w:rsidRPr="005A1B4F">
        <w:rPr>
          <w:sz w:val="22"/>
          <w:szCs w:val="22"/>
          <w:lang w:val="de-DE"/>
        </w:rPr>
        <w:t>ednost i efikasnost olapariba kao terapije održavanja ispitivale su se u randomizovanom (3:2), dvostruko sl</w:t>
      </w:r>
      <w:r w:rsidR="002034FD" w:rsidRPr="005A1B4F">
        <w:rPr>
          <w:sz w:val="22"/>
          <w:szCs w:val="22"/>
          <w:lang w:val="de-DE"/>
        </w:rPr>
        <w:t>ij</w:t>
      </w:r>
      <w:r w:rsidRPr="005A1B4F">
        <w:rPr>
          <w:sz w:val="22"/>
          <w:szCs w:val="22"/>
          <w:lang w:val="de-DE"/>
        </w:rPr>
        <w:t>epoj, placebo kontrolisanoj, multicentričnoj studiji sprovedenoj sa 154 pacijenata sa germinativnim mutacijama gena BRCA1/2 koji su imali metastatski adenokarcinom pankreasa. Pacijenti su primali ili l</w:t>
      </w:r>
      <w:r w:rsidR="002034FD" w:rsidRPr="005A1B4F">
        <w:rPr>
          <w:sz w:val="22"/>
          <w:szCs w:val="22"/>
          <w:lang w:val="de-DE"/>
        </w:rPr>
        <w:t>ij</w:t>
      </w:r>
      <w:r w:rsidRPr="005A1B4F">
        <w:rPr>
          <w:sz w:val="22"/>
          <w:szCs w:val="22"/>
          <w:lang w:val="de-DE"/>
        </w:rPr>
        <w:t>ek Lynparza u dozi od 300 mg (2 tablete od 150</w:t>
      </w:r>
      <w:r w:rsidR="00F05BF9">
        <w:rPr>
          <w:sz w:val="22"/>
          <w:szCs w:val="22"/>
          <w:lang w:val="de-DE"/>
        </w:rPr>
        <w:t xml:space="preserve"> </w:t>
      </w:r>
      <w:r w:rsidRPr="005A1B4F">
        <w:rPr>
          <w:sz w:val="22"/>
          <w:szCs w:val="22"/>
          <w:lang w:val="de-DE"/>
        </w:rPr>
        <w:t>mg) dva</w:t>
      </w:r>
      <w:r w:rsidR="00F05BF9">
        <w:rPr>
          <w:sz w:val="22"/>
          <w:szCs w:val="22"/>
          <w:lang w:val="de-DE"/>
        </w:rPr>
        <w:t xml:space="preserve"> </w:t>
      </w:r>
      <w:r w:rsidRPr="005A1B4F">
        <w:rPr>
          <w:sz w:val="22"/>
          <w:szCs w:val="22"/>
          <w:lang w:val="de-DE"/>
        </w:rPr>
        <w:t>put</w:t>
      </w:r>
      <w:r w:rsidR="00F05BF9">
        <w:rPr>
          <w:sz w:val="22"/>
          <w:szCs w:val="22"/>
          <w:lang w:val="de-DE"/>
        </w:rPr>
        <w:t>a</w:t>
      </w:r>
      <w:r w:rsidRPr="005A1B4F">
        <w:rPr>
          <w:sz w:val="22"/>
          <w:szCs w:val="22"/>
          <w:lang w:val="de-DE"/>
        </w:rPr>
        <w:t xml:space="preserve"> </w:t>
      </w:r>
      <w:r w:rsidR="00F05BF9">
        <w:rPr>
          <w:sz w:val="22"/>
          <w:szCs w:val="22"/>
          <w:lang w:val="de-DE"/>
        </w:rPr>
        <w:t>dnevno</w:t>
      </w:r>
      <w:r w:rsidRPr="005A1B4F">
        <w:rPr>
          <w:sz w:val="22"/>
          <w:szCs w:val="22"/>
          <w:lang w:val="de-DE"/>
        </w:rPr>
        <w:t xml:space="preserve"> (n=92) ili placebo (n=62) do radiološke progresije bolesti ili pojave neprihvatljive toksičnosti. Pacijenti ni</w:t>
      </w:r>
      <w:r w:rsidR="002034FD" w:rsidRPr="005A1B4F">
        <w:rPr>
          <w:sz w:val="22"/>
          <w:szCs w:val="22"/>
          <w:lang w:val="de-DE"/>
        </w:rPr>
        <w:t>je</w:t>
      </w:r>
      <w:r w:rsidRPr="005A1B4F">
        <w:rPr>
          <w:sz w:val="22"/>
          <w:szCs w:val="22"/>
          <w:lang w:val="de-DE"/>
        </w:rPr>
        <w:t>su sm</w:t>
      </w:r>
      <w:r w:rsidR="002034FD" w:rsidRPr="005A1B4F">
        <w:rPr>
          <w:sz w:val="22"/>
          <w:szCs w:val="22"/>
          <w:lang w:val="de-DE"/>
        </w:rPr>
        <w:t>j</w:t>
      </w:r>
      <w:r w:rsidRPr="005A1B4F">
        <w:rPr>
          <w:sz w:val="22"/>
          <w:szCs w:val="22"/>
          <w:lang w:val="de-DE"/>
        </w:rPr>
        <w:t>eli doživ</w:t>
      </w:r>
      <w:r w:rsidR="002C17A1" w:rsidRPr="005A1B4F">
        <w:rPr>
          <w:sz w:val="22"/>
          <w:szCs w:val="22"/>
          <w:lang w:val="de-DE"/>
        </w:rPr>
        <w:t>j</w:t>
      </w:r>
      <w:r w:rsidRPr="005A1B4F">
        <w:rPr>
          <w:sz w:val="22"/>
          <w:szCs w:val="22"/>
          <w:lang w:val="de-DE"/>
        </w:rPr>
        <w:t>eti progresiju bolesti tokom hemoterapije u prvoj liniji zasnovane na platini a koji su morali primiti najmanje 16 ned</w:t>
      </w:r>
      <w:r w:rsidR="002C17A1" w:rsidRPr="005A1B4F">
        <w:rPr>
          <w:sz w:val="22"/>
          <w:szCs w:val="22"/>
          <w:lang w:val="de-DE"/>
        </w:rPr>
        <w:t>j</w:t>
      </w:r>
      <w:r w:rsidRPr="005A1B4F">
        <w:rPr>
          <w:sz w:val="22"/>
          <w:szCs w:val="22"/>
          <w:lang w:val="de-DE"/>
        </w:rPr>
        <w:t>elja neprekidnu terapiju platinom, koja se mogla u bilo kom trenutku prekinuti zbog neprihvatljive toksičnosti, uz nastavak prim</w:t>
      </w:r>
      <w:r w:rsidR="002C17A1" w:rsidRPr="005A1B4F">
        <w:rPr>
          <w:sz w:val="22"/>
          <w:szCs w:val="22"/>
          <w:lang w:val="de-DE"/>
        </w:rPr>
        <w:t>j</w:t>
      </w:r>
      <w:r w:rsidRPr="005A1B4F">
        <w:rPr>
          <w:sz w:val="22"/>
          <w:szCs w:val="22"/>
          <w:lang w:val="de-DE"/>
        </w:rPr>
        <w:t>ene ostalih l</w:t>
      </w:r>
      <w:r w:rsidR="002C17A1" w:rsidRPr="005A1B4F">
        <w:rPr>
          <w:sz w:val="22"/>
          <w:szCs w:val="22"/>
          <w:lang w:val="de-DE"/>
        </w:rPr>
        <w:t>j</w:t>
      </w:r>
      <w:r w:rsidRPr="005A1B4F">
        <w:rPr>
          <w:sz w:val="22"/>
          <w:szCs w:val="22"/>
          <w:lang w:val="de-DE"/>
        </w:rPr>
        <w:t>ekova prema planiranom protokolu ili do pojave neprihvatljive toksičnosti drugih sastojaka. Pacijenti koji su mogli podn</w:t>
      </w:r>
      <w:r w:rsidR="002C17A1" w:rsidRPr="005A1B4F">
        <w:rPr>
          <w:sz w:val="22"/>
          <w:szCs w:val="22"/>
          <w:lang w:val="de-DE"/>
        </w:rPr>
        <w:t>ij</w:t>
      </w:r>
      <w:r w:rsidRPr="005A1B4F">
        <w:rPr>
          <w:sz w:val="22"/>
          <w:szCs w:val="22"/>
          <w:lang w:val="de-DE"/>
        </w:rPr>
        <w:t>eti c</w:t>
      </w:r>
      <w:r w:rsidR="002C17A1" w:rsidRPr="005A1B4F">
        <w:rPr>
          <w:sz w:val="22"/>
          <w:szCs w:val="22"/>
          <w:lang w:val="de-DE"/>
        </w:rPr>
        <w:t>i</w:t>
      </w:r>
      <w:r w:rsidRPr="005A1B4F">
        <w:rPr>
          <w:sz w:val="22"/>
          <w:szCs w:val="22"/>
          <w:lang w:val="de-DE"/>
        </w:rPr>
        <w:t>o hemoterapijski protokol zasnovan na platini do progresije bolesti ni</w:t>
      </w:r>
      <w:r w:rsidR="00EA1D44" w:rsidRPr="005A1B4F">
        <w:rPr>
          <w:sz w:val="22"/>
          <w:szCs w:val="22"/>
          <w:lang w:val="de-DE"/>
        </w:rPr>
        <w:t>je</w:t>
      </w:r>
      <w:r w:rsidRPr="005A1B4F">
        <w:rPr>
          <w:sz w:val="22"/>
          <w:szCs w:val="22"/>
          <w:lang w:val="de-DE"/>
        </w:rPr>
        <w:t>su se razmatrali za uključivanje u ovu studiju.</w:t>
      </w:r>
      <w:r w:rsidR="00EA1D44" w:rsidRPr="005A1B4F">
        <w:rPr>
          <w:sz w:val="22"/>
          <w:szCs w:val="22"/>
          <w:lang w:val="de-DE"/>
        </w:rPr>
        <w:t xml:space="preserve"> </w:t>
      </w:r>
      <w:r w:rsidRPr="005A1B4F">
        <w:rPr>
          <w:sz w:val="22"/>
          <w:szCs w:val="22"/>
          <w:lang w:val="de-DE"/>
        </w:rPr>
        <w:t>Terapija održavanja započeta je 4 do 8 ned</w:t>
      </w:r>
      <w:r w:rsidR="00EA1D44" w:rsidRPr="005A1B4F">
        <w:rPr>
          <w:sz w:val="22"/>
          <w:szCs w:val="22"/>
          <w:lang w:val="de-DE"/>
        </w:rPr>
        <w:t>j</w:t>
      </w:r>
      <w:r w:rsidRPr="005A1B4F">
        <w:rPr>
          <w:sz w:val="22"/>
          <w:szCs w:val="22"/>
          <w:lang w:val="de-DE"/>
        </w:rPr>
        <w:t>elja nakon posl</w:t>
      </w:r>
      <w:r w:rsidR="00F05BF9">
        <w:rPr>
          <w:sz w:val="22"/>
          <w:szCs w:val="22"/>
          <w:lang w:val="de-DE"/>
        </w:rPr>
        <w:t>j</w:t>
      </w:r>
      <w:r w:rsidRPr="005A1B4F">
        <w:rPr>
          <w:sz w:val="22"/>
          <w:szCs w:val="22"/>
          <w:lang w:val="de-DE"/>
        </w:rPr>
        <w:t xml:space="preserve">ednje doze sastojaka hemoterapije u prvoj liniji ako nije došlo do progresije bolesti i ako su se svi toksični </w:t>
      </w:r>
      <w:r w:rsidR="00F05BF9">
        <w:rPr>
          <w:sz w:val="22"/>
          <w:szCs w:val="22"/>
          <w:lang w:val="de-DE"/>
        </w:rPr>
        <w:t>efekti</w:t>
      </w:r>
      <w:r w:rsidR="00F05BF9" w:rsidRPr="005A1B4F">
        <w:rPr>
          <w:sz w:val="22"/>
          <w:szCs w:val="22"/>
          <w:lang w:val="de-DE"/>
        </w:rPr>
        <w:t xml:space="preserve"> </w:t>
      </w:r>
      <w:r w:rsidRPr="005A1B4F">
        <w:rPr>
          <w:sz w:val="22"/>
          <w:szCs w:val="22"/>
          <w:lang w:val="de-DE"/>
        </w:rPr>
        <w:t xml:space="preserve">prethodnih terapija za karcinom ublažili do 1. stepena prema CTCAE kriterijuma, uz izuzetak alopecije, periferne neuropatije 3. stepena i nivoa hemoglobina ≥ 9 g/dl. </w:t>
      </w:r>
    </w:p>
    <w:p w14:paraId="7FEE42D6" w14:textId="77777777" w:rsidR="005D1651" w:rsidRPr="005A1B4F" w:rsidRDefault="005D1651" w:rsidP="003B71A4">
      <w:pPr>
        <w:tabs>
          <w:tab w:val="left" w:pos="540"/>
          <w:tab w:val="left" w:pos="569"/>
        </w:tabs>
        <w:jc w:val="both"/>
        <w:rPr>
          <w:sz w:val="22"/>
          <w:szCs w:val="22"/>
          <w:lang w:val="de-DE"/>
        </w:rPr>
      </w:pPr>
    </w:p>
    <w:p w14:paraId="0FE4ABC6" w14:textId="5A6EEF8E" w:rsidR="003B71A4" w:rsidRPr="005A1B4F" w:rsidRDefault="003B71A4" w:rsidP="003B71A4">
      <w:pPr>
        <w:tabs>
          <w:tab w:val="left" w:pos="540"/>
          <w:tab w:val="left" w:pos="569"/>
        </w:tabs>
        <w:jc w:val="both"/>
        <w:rPr>
          <w:sz w:val="22"/>
          <w:szCs w:val="22"/>
          <w:lang w:val="de-DE"/>
        </w:rPr>
      </w:pPr>
      <w:r w:rsidRPr="005A1B4F">
        <w:rPr>
          <w:sz w:val="22"/>
          <w:szCs w:val="22"/>
          <w:lang w:val="de-DE"/>
        </w:rPr>
        <w:t xml:space="preserve">Germinativne mutacije gena </w:t>
      </w:r>
      <w:bookmarkStart w:id="11" w:name="_Hlk65156690"/>
      <w:r w:rsidRPr="005A1B4F">
        <w:rPr>
          <w:sz w:val="22"/>
          <w:szCs w:val="22"/>
          <w:lang w:val="de-DE"/>
        </w:rPr>
        <w:t xml:space="preserve">BRCA1/2 </w:t>
      </w:r>
      <w:bookmarkEnd w:id="11"/>
      <w:r w:rsidRPr="005A1B4F">
        <w:rPr>
          <w:sz w:val="22"/>
          <w:szCs w:val="22"/>
          <w:lang w:val="de-DE"/>
        </w:rPr>
        <w:t xml:space="preserve">utvrđene su na </w:t>
      </w:r>
      <w:r w:rsidR="00F05BF9">
        <w:rPr>
          <w:sz w:val="22"/>
          <w:szCs w:val="22"/>
          <w:lang w:val="de-DE"/>
        </w:rPr>
        <w:t>osnovu</w:t>
      </w:r>
      <w:r w:rsidR="00F05BF9" w:rsidRPr="005A1B4F">
        <w:rPr>
          <w:sz w:val="22"/>
          <w:szCs w:val="22"/>
          <w:lang w:val="de-DE"/>
        </w:rPr>
        <w:t xml:space="preserve"> </w:t>
      </w:r>
      <w:r w:rsidRPr="005A1B4F">
        <w:rPr>
          <w:sz w:val="22"/>
          <w:szCs w:val="22"/>
          <w:lang w:val="de-DE"/>
        </w:rPr>
        <w:t>rezultata prethodnog lokalnog testiranja kod 31% pacijenata, dok je njih 69% utvrđeno centralnim testiranjem. U grupi l</w:t>
      </w:r>
      <w:r w:rsidR="004F67F6" w:rsidRPr="005A1B4F">
        <w:rPr>
          <w:sz w:val="22"/>
          <w:szCs w:val="22"/>
          <w:lang w:val="de-DE"/>
        </w:rPr>
        <w:t>ij</w:t>
      </w:r>
      <w:r w:rsidRPr="005A1B4F">
        <w:rPr>
          <w:sz w:val="22"/>
          <w:szCs w:val="22"/>
          <w:lang w:val="de-DE"/>
        </w:rPr>
        <w:t>ečenoj olaparibom 32% pacijenata imalo je germinativnu mutaciju gena BRCA1/2, njih 64% imalo je germinativu mutaciju gena BRCA2, a 1% pacijenata imalo je germinativnu mutaciju gena BRCA1 i germinativnu mutaciju BRCA2. U grupi koja je primala placebo 26% pacijenat imalo je germinativnu mutaciju gena BRCA1, njih 73% imalo je germinativnu mutaciju BRCA2, a nije bilo pacijenata koji su imali i germinativnu mutaciju gena BRCA1 i germinativnu mutaciju BRCA2. Status mutacije gena BRCA kod svih pacijenata identifikovani prethodnim lokalnim testiranjem potvrđen je centralnim testiranjem (ako je bio poslat uzorak). 98% pacijenata imalo je štetnu mutaciju, a njih 2% suspektnu štetnu mutaciju. Veliko preslaganje u genima BRCA1/2 utvrđena su kod 5,2% (8/154) randomizovanih pacijenata.</w:t>
      </w:r>
    </w:p>
    <w:p w14:paraId="5578AA81" w14:textId="77777777" w:rsidR="00B515F4" w:rsidRPr="005A1B4F" w:rsidRDefault="00B515F4" w:rsidP="003B71A4">
      <w:pPr>
        <w:tabs>
          <w:tab w:val="left" w:pos="540"/>
          <w:tab w:val="left" w:pos="569"/>
        </w:tabs>
        <w:jc w:val="both"/>
        <w:rPr>
          <w:sz w:val="22"/>
          <w:szCs w:val="22"/>
          <w:lang w:val="de-DE"/>
        </w:rPr>
      </w:pPr>
    </w:p>
    <w:p w14:paraId="22B0683E" w14:textId="6CE8FADE" w:rsidR="005E6194" w:rsidRPr="005A1B4F" w:rsidRDefault="003B71A4" w:rsidP="003B71A4">
      <w:pPr>
        <w:tabs>
          <w:tab w:val="left" w:pos="540"/>
          <w:tab w:val="left" w:pos="569"/>
        </w:tabs>
        <w:jc w:val="both"/>
        <w:rPr>
          <w:sz w:val="22"/>
          <w:szCs w:val="22"/>
          <w:lang w:val="de-DE"/>
        </w:rPr>
      </w:pPr>
      <w:r w:rsidRPr="005A1B4F">
        <w:rPr>
          <w:sz w:val="22"/>
          <w:szCs w:val="22"/>
          <w:lang w:val="de-DE"/>
        </w:rPr>
        <w:t>Demografske i početne karaktesistike generalno bile su dobro ujednačene između grupe l</w:t>
      </w:r>
      <w:r w:rsidR="00F05BF9">
        <w:rPr>
          <w:sz w:val="22"/>
          <w:szCs w:val="22"/>
          <w:lang w:val="de-DE"/>
        </w:rPr>
        <w:t>ij</w:t>
      </w:r>
      <w:r w:rsidRPr="005A1B4F">
        <w:rPr>
          <w:sz w:val="22"/>
          <w:szCs w:val="22"/>
          <w:lang w:val="de-DE"/>
        </w:rPr>
        <w:t>ečene olaparibom i one koja je primala placebo. U ob</w:t>
      </w:r>
      <w:r w:rsidR="00F05BF9">
        <w:rPr>
          <w:sz w:val="22"/>
          <w:szCs w:val="22"/>
          <w:lang w:val="de-DE"/>
        </w:rPr>
        <w:t>j</w:t>
      </w:r>
      <w:r w:rsidRPr="005A1B4F">
        <w:rPr>
          <w:sz w:val="22"/>
          <w:szCs w:val="22"/>
          <w:lang w:val="de-DE"/>
        </w:rPr>
        <w:t xml:space="preserve">e grupe medijana starosne dobi iznosila je 57 godina; 30% pacijenata u grupi </w:t>
      </w:r>
      <w:r w:rsidR="008A31F6" w:rsidRPr="005A1B4F">
        <w:rPr>
          <w:sz w:val="22"/>
          <w:szCs w:val="22"/>
          <w:lang w:val="de-DE"/>
        </w:rPr>
        <w:t>liječenoj</w:t>
      </w:r>
      <w:r w:rsidRPr="005A1B4F">
        <w:rPr>
          <w:sz w:val="22"/>
          <w:szCs w:val="22"/>
          <w:lang w:val="de-DE"/>
        </w:rPr>
        <w:t xml:space="preserve"> olaparibom imalo je ≥ 65 godina, u poređenju sa 20% od njih bilo je grupi koja je primala placebo. 58% pacijenata u grupi l</w:t>
      </w:r>
      <w:r w:rsidR="008A31F6" w:rsidRPr="005A1B4F">
        <w:rPr>
          <w:sz w:val="22"/>
          <w:szCs w:val="22"/>
          <w:lang w:val="de-DE"/>
        </w:rPr>
        <w:t>ij</w:t>
      </w:r>
      <w:r w:rsidRPr="005A1B4F">
        <w:rPr>
          <w:sz w:val="22"/>
          <w:szCs w:val="22"/>
          <w:lang w:val="de-DE"/>
        </w:rPr>
        <w:t>ečenoj olaparibom i 50% njih u grupi koja je primala placebo bili su muškarci. U grupi l</w:t>
      </w:r>
      <w:r w:rsidR="008A31F6" w:rsidRPr="005A1B4F">
        <w:rPr>
          <w:sz w:val="22"/>
          <w:szCs w:val="22"/>
          <w:lang w:val="de-DE"/>
        </w:rPr>
        <w:t>ij</w:t>
      </w:r>
      <w:r w:rsidRPr="005A1B4F">
        <w:rPr>
          <w:sz w:val="22"/>
          <w:szCs w:val="22"/>
          <w:lang w:val="de-DE"/>
        </w:rPr>
        <w:t>ečenoj olaparibom, 89% pacijenata bili su b</w:t>
      </w:r>
      <w:r w:rsidR="00F05BF9">
        <w:rPr>
          <w:sz w:val="22"/>
          <w:szCs w:val="22"/>
          <w:lang w:val="de-DE"/>
        </w:rPr>
        <w:t>ij</w:t>
      </w:r>
      <w:r w:rsidRPr="005A1B4F">
        <w:rPr>
          <w:sz w:val="22"/>
          <w:szCs w:val="22"/>
          <w:lang w:val="de-DE"/>
        </w:rPr>
        <w:t>elci, dok je njih 11% bilo druge rase; u grupi koja je primala placebo 95% pacijenata bili su b</w:t>
      </w:r>
      <w:r w:rsidR="008A31F6" w:rsidRPr="005A1B4F">
        <w:rPr>
          <w:sz w:val="22"/>
          <w:szCs w:val="22"/>
          <w:lang w:val="de-DE"/>
        </w:rPr>
        <w:t>ij</w:t>
      </w:r>
      <w:r w:rsidRPr="005A1B4F">
        <w:rPr>
          <w:sz w:val="22"/>
          <w:szCs w:val="22"/>
          <w:lang w:val="de-DE"/>
        </w:rPr>
        <w:t xml:space="preserve">elci, a njih 5% bilo je druge rase. Većina je pacijenata imala ECOG funkcionlani status 0 (71% u grupi </w:t>
      </w:r>
      <w:r w:rsidR="008A31F6" w:rsidRPr="005A1B4F">
        <w:rPr>
          <w:sz w:val="22"/>
          <w:szCs w:val="22"/>
          <w:lang w:val="de-DE"/>
        </w:rPr>
        <w:t>liječenoj</w:t>
      </w:r>
      <w:r w:rsidRPr="005A1B4F">
        <w:rPr>
          <w:sz w:val="22"/>
          <w:szCs w:val="22"/>
          <w:lang w:val="de-DE"/>
        </w:rPr>
        <w:t xml:space="preserve"> olapariboom i 61% u onoj koja je primala placebo). </w:t>
      </w:r>
    </w:p>
    <w:p w14:paraId="529E7CC2" w14:textId="40ED0026" w:rsidR="003B71A4" w:rsidRPr="005A1B4F" w:rsidRDefault="003B71A4" w:rsidP="003B71A4">
      <w:pPr>
        <w:tabs>
          <w:tab w:val="left" w:pos="540"/>
          <w:tab w:val="left" w:pos="569"/>
        </w:tabs>
        <w:jc w:val="both"/>
        <w:rPr>
          <w:sz w:val="22"/>
          <w:szCs w:val="22"/>
          <w:lang w:val="de-DE"/>
        </w:rPr>
      </w:pPr>
      <w:r w:rsidRPr="005A1B4F">
        <w:rPr>
          <w:sz w:val="22"/>
          <w:szCs w:val="22"/>
          <w:lang w:val="de-DE"/>
        </w:rPr>
        <w:t>Sveukupno, m</w:t>
      </w:r>
      <w:r w:rsidR="008A31F6" w:rsidRPr="005A1B4F">
        <w:rPr>
          <w:sz w:val="22"/>
          <w:szCs w:val="22"/>
          <w:lang w:val="de-DE"/>
        </w:rPr>
        <w:t>j</w:t>
      </w:r>
      <w:r w:rsidRPr="005A1B4F">
        <w:rPr>
          <w:sz w:val="22"/>
          <w:szCs w:val="22"/>
          <w:lang w:val="de-DE"/>
        </w:rPr>
        <w:t>esta metastaza pr</w:t>
      </w:r>
      <w:r w:rsidR="00F05BF9">
        <w:rPr>
          <w:sz w:val="22"/>
          <w:szCs w:val="22"/>
          <w:lang w:val="de-DE"/>
        </w:rPr>
        <w:t>ij</w:t>
      </w:r>
      <w:r w:rsidRPr="005A1B4F">
        <w:rPr>
          <w:sz w:val="22"/>
          <w:szCs w:val="22"/>
          <w:lang w:val="de-DE"/>
        </w:rPr>
        <w:t>e hemoterapije bila su: jetra (72%), pluća (10) i druga m</w:t>
      </w:r>
      <w:r w:rsidR="00F05BF9">
        <w:rPr>
          <w:sz w:val="22"/>
          <w:szCs w:val="22"/>
          <w:lang w:val="de-DE"/>
        </w:rPr>
        <w:t>j</w:t>
      </w:r>
      <w:r w:rsidRPr="005A1B4F">
        <w:rPr>
          <w:sz w:val="22"/>
          <w:szCs w:val="22"/>
          <w:lang w:val="de-DE"/>
        </w:rPr>
        <w:t>esta (50%). Medijana vremena od prvobitne dijagnoze do randomizacije u ob</w:t>
      </w:r>
      <w:r w:rsidR="008A31F6" w:rsidRPr="005A1B4F">
        <w:rPr>
          <w:sz w:val="22"/>
          <w:szCs w:val="22"/>
          <w:lang w:val="de-DE"/>
        </w:rPr>
        <w:t>j</w:t>
      </w:r>
      <w:r w:rsidRPr="005A1B4F">
        <w:rPr>
          <w:sz w:val="22"/>
          <w:szCs w:val="22"/>
          <w:lang w:val="de-DE"/>
        </w:rPr>
        <w:t>ema je grupa</w:t>
      </w:r>
      <w:r w:rsidR="00F05BF9">
        <w:rPr>
          <w:sz w:val="22"/>
          <w:szCs w:val="22"/>
          <w:lang w:val="de-DE"/>
        </w:rPr>
        <w:t>ma</w:t>
      </w:r>
      <w:r w:rsidRPr="005A1B4F">
        <w:rPr>
          <w:sz w:val="22"/>
          <w:szCs w:val="22"/>
          <w:lang w:val="de-DE"/>
        </w:rPr>
        <w:t xml:space="preserve"> iznosio 6,9 </w:t>
      </w:r>
      <w:r w:rsidR="008A31F6" w:rsidRPr="005A1B4F">
        <w:rPr>
          <w:sz w:val="22"/>
          <w:szCs w:val="22"/>
          <w:lang w:val="de-DE"/>
        </w:rPr>
        <w:t>mjes</w:t>
      </w:r>
      <w:r w:rsidR="00F05BF9">
        <w:rPr>
          <w:sz w:val="22"/>
          <w:szCs w:val="22"/>
          <w:lang w:val="de-DE"/>
        </w:rPr>
        <w:t>e</w:t>
      </w:r>
      <w:r w:rsidR="008A31F6" w:rsidRPr="005A1B4F">
        <w:rPr>
          <w:sz w:val="22"/>
          <w:szCs w:val="22"/>
          <w:lang w:val="de-DE"/>
        </w:rPr>
        <w:t>ci</w:t>
      </w:r>
      <w:r w:rsidRPr="005A1B4F">
        <w:rPr>
          <w:sz w:val="22"/>
          <w:szCs w:val="22"/>
          <w:lang w:val="de-DE"/>
        </w:rPr>
        <w:t xml:space="preserve"> (raspon: 3,6 – 38,4 m</w:t>
      </w:r>
      <w:r w:rsidR="00F05BF9">
        <w:rPr>
          <w:sz w:val="22"/>
          <w:szCs w:val="22"/>
          <w:lang w:val="de-DE"/>
        </w:rPr>
        <w:t>j</w:t>
      </w:r>
      <w:r w:rsidRPr="005A1B4F">
        <w:rPr>
          <w:sz w:val="22"/>
          <w:szCs w:val="22"/>
          <w:lang w:val="de-DE"/>
        </w:rPr>
        <w:t xml:space="preserve">eseca). </w:t>
      </w:r>
    </w:p>
    <w:p w14:paraId="7593CCB6" w14:textId="77777777" w:rsidR="005E6194" w:rsidRPr="005A1B4F" w:rsidRDefault="005E6194" w:rsidP="003B71A4">
      <w:pPr>
        <w:tabs>
          <w:tab w:val="left" w:pos="540"/>
          <w:tab w:val="left" w:pos="569"/>
        </w:tabs>
        <w:jc w:val="both"/>
        <w:rPr>
          <w:sz w:val="22"/>
          <w:szCs w:val="22"/>
          <w:lang w:val="de-DE"/>
        </w:rPr>
      </w:pPr>
    </w:p>
    <w:p w14:paraId="2524F04D" w14:textId="5F2B820D" w:rsidR="003B71A4" w:rsidRPr="005A1B4F" w:rsidRDefault="003B71A4" w:rsidP="003B71A4">
      <w:pPr>
        <w:tabs>
          <w:tab w:val="left" w:pos="540"/>
          <w:tab w:val="left" w:pos="569"/>
        </w:tabs>
        <w:jc w:val="both"/>
        <w:rPr>
          <w:sz w:val="22"/>
          <w:szCs w:val="22"/>
          <w:lang w:val="de-DE"/>
        </w:rPr>
      </w:pPr>
      <w:r w:rsidRPr="005A1B4F">
        <w:rPr>
          <w:sz w:val="22"/>
          <w:szCs w:val="22"/>
          <w:lang w:val="de-DE"/>
        </w:rPr>
        <w:t xml:space="preserve">Sveukupno je 75% pacijenta primalo protokol FOLFIRINOX sa medijanom od 9 ciklusa (raspon: 4 - 61), njih 8% primalo je protokol FOLFOX ili XELOX, 4% primalo je protokol GEMOX, a 3% gemcitabin plus cisplatin; preostalih 10% pacijenata primalo je druge hemoterapijske protokole. Trajanje hemoterapije u prvoj liniji za metastatsku bolest iznosilo je 4 do 6 </w:t>
      </w:r>
      <w:r w:rsidR="008A31F6" w:rsidRPr="005A1B4F">
        <w:rPr>
          <w:sz w:val="22"/>
          <w:szCs w:val="22"/>
          <w:lang w:val="de-DE"/>
        </w:rPr>
        <w:t>mjes</w:t>
      </w:r>
      <w:r w:rsidR="00F05BF9">
        <w:rPr>
          <w:sz w:val="22"/>
          <w:szCs w:val="22"/>
          <w:lang w:val="de-DE"/>
        </w:rPr>
        <w:t>e</w:t>
      </w:r>
      <w:r w:rsidR="008A31F6" w:rsidRPr="005A1B4F">
        <w:rPr>
          <w:sz w:val="22"/>
          <w:szCs w:val="22"/>
          <w:lang w:val="de-DE"/>
        </w:rPr>
        <w:t>ci</w:t>
      </w:r>
      <w:r w:rsidRPr="005A1B4F">
        <w:rPr>
          <w:sz w:val="22"/>
          <w:szCs w:val="22"/>
          <w:lang w:val="de-DE"/>
        </w:rPr>
        <w:t xml:space="preserve">, &gt; 6 do &lt; 12 </w:t>
      </w:r>
      <w:r w:rsidR="008A31F6" w:rsidRPr="005A1B4F">
        <w:rPr>
          <w:sz w:val="22"/>
          <w:szCs w:val="22"/>
          <w:lang w:val="de-DE"/>
        </w:rPr>
        <w:t>mjes</w:t>
      </w:r>
      <w:r w:rsidR="00F05BF9">
        <w:rPr>
          <w:sz w:val="22"/>
          <w:szCs w:val="22"/>
          <w:lang w:val="de-DE"/>
        </w:rPr>
        <w:t>e</w:t>
      </w:r>
      <w:r w:rsidR="008A31F6" w:rsidRPr="005A1B4F">
        <w:rPr>
          <w:sz w:val="22"/>
          <w:szCs w:val="22"/>
          <w:lang w:val="de-DE"/>
        </w:rPr>
        <w:t>ci</w:t>
      </w:r>
      <w:r w:rsidRPr="005A1B4F">
        <w:rPr>
          <w:sz w:val="22"/>
          <w:szCs w:val="22"/>
          <w:lang w:val="de-DE"/>
        </w:rPr>
        <w:t xml:space="preserve"> i ≥ 12 </w:t>
      </w:r>
      <w:r w:rsidR="008A31F6" w:rsidRPr="005A1B4F">
        <w:rPr>
          <w:sz w:val="22"/>
          <w:szCs w:val="22"/>
          <w:lang w:val="de-DE"/>
        </w:rPr>
        <w:t>mjes</w:t>
      </w:r>
      <w:r w:rsidR="00F05BF9">
        <w:rPr>
          <w:sz w:val="22"/>
          <w:szCs w:val="22"/>
          <w:lang w:val="de-DE"/>
        </w:rPr>
        <w:t>e</w:t>
      </w:r>
      <w:r w:rsidR="008A31F6" w:rsidRPr="005A1B4F">
        <w:rPr>
          <w:sz w:val="22"/>
          <w:szCs w:val="22"/>
          <w:lang w:val="de-DE"/>
        </w:rPr>
        <w:t>ci</w:t>
      </w:r>
      <w:r w:rsidRPr="005A1B4F">
        <w:rPr>
          <w:sz w:val="22"/>
          <w:szCs w:val="22"/>
          <w:lang w:val="de-DE"/>
        </w:rPr>
        <w:t>, redom kod 77%, 19% odnosno 4% pacijenata l</w:t>
      </w:r>
      <w:r w:rsidR="008A31F6" w:rsidRPr="005A1B4F">
        <w:rPr>
          <w:sz w:val="22"/>
          <w:szCs w:val="22"/>
          <w:lang w:val="de-DE"/>
        </w:rPr>
        <w:t>ij</w:t>
      </w:r>
      <w:r w:rsidRPr="005A1B4F">
        <w:rPr>
          <w:sz w:val="22"/>
          <w:szCs w:val="22"/>
          <w:lang w:val="de-DE"/>
        </w:rPr>
        <w:t xml:space="preserve">ečenih olaparibom, a kod 80%, 17% odnosno 3% pacijenata koji su primali placebo, uz </w:t>
      </w:r>
      <w:r w:rsidR="00691403">
        <w:rPr>
          <w:sz w:val="22"/>
          <w:szCs w:val="22"/>
          <w:lang w:val="de-DE"/>
        </w:rPr>
        <w:t>period</w:t>
      </w:r>
      <w:r w:rsidR="00691403" w:rsidRPr="005A1B4F">
        <w:rPr>
          <w:sz w:val="22"/>
          <w:szCs w:val="22"/>
          <w:lang w:val="de-DE"/>
        </w:rPr>
        <w:t xml:space="preserve"> </w:t>
      </w:r>
      <w:r w:rsidRPr="005A1B4F">
        <w:rPr>
          <w:sz w:val="22"/>
          <w:szCs w:val="22"/>
          <w:lang w:val="de-DE"/>
        </w:rPr>
        <w:t>od oko m</w:t>
      </w:r>
      <w:r w:rsidR="00691403">
        <w:rPr>
          <w:sz w:val="22"/>
          <w:szCs w:val="22"/>
          <w:lang w:val="de-DE"/>
        </w:rPr>
        <w:t>j</w:t>
      </w:r>
      <w:r w:rsidRPr="005A1B4F">
        <w:rPr>
          <w:sz w:val="22"/>
          <w:szCs w:val="22"/>
          <w:lang w:val="de-DE"/>
        </w:rPr>
        <w:t>esec dana od posl</w:t>
      </w:r>
      <w:r w:rsidR="00691403">
        <w:rPr>
          <w:sz w:val="22"/>
          <w:szCs w:val="22"/>
          <w:lang w:val="de-DE"/>
        </w:rPr>
        <w:t>j</w:t>
      </w:r>
      <w:r w:rsidRPr="005A1B4F">
        <w:rPr>
          <w:sz w:val="22"/>
          <w:szCs w:val="22"/>
          <w:lang w:val="de-DE"/>
        </w:rPr>
        <w:t>ednje doze sastojaka hemoterapije u prvoj liniji do početka prim</w:t>
      </w:r>
      <w:r w:rsidR="00691403">
        <w:rPr>
          <w:sz w:val="22"/>
          <w:szCs w:val="22"/>
          <w:lang w:val="de-DE"/>
        </w:rPr>
        <w:t>j</w:t>
      </w:r>
      <w:r w:rsidRPr="005A1B4F">
        <w:rPr>
          <w:sz w:val="22"/>
          <w:szCs w:val="22"/>
          <w:lang w:val="de-DE"/>
        </w:rPr>
        <w:t>ene ispitivane terapije u ob</w:t>
      </w:r>
      <w:r w:rsidR="00691403">
        <w:rPr>
          <w:sz w:val="22"/>
          <w:szCs w:val="22"/>
          <w:lang w:val="de-DE"/>
        </w:rPr>
        <w:t>j</w:t>
      </w:r>
      <w:r w:rsidRPr="005A1B4F">
        <w:rPr>
          <w:sz w:val="22"/>
          <w:szCs w:val="22"/>
          <w:lang w:val="de-DE"/>
        </w:rPr>
        <w:t xml:space="preserve">e grupe. </w:t>
      </w:r>
    </w:p>
    <w:p w14:paraId="15237AF0" w14:textId="7B04106B" w:rsidR="003B71A4" w:rsidRPr="005A1B4F" w:rsidRDefault="003B71A4" w:rsidP="001A000B">
      <w:pPr>
        <w:tabs>
          <w:tab w:val="left" w:pos="540"/>
          <w:tab w:val="left" w:pos="569"/>
        </w:tabs>
        <w:jc w:val="both"/>
        <w:rPr>
          <w:sz w:val="22"/>
          <w:szCs w:val="22"/>
          <w:lang w:val="de-DE"/>
        </w:rPr>
      </w:pPr>
      <w:r w:rsidRPr="005A1B4F">
        <w:rPr>
          <w:sz w:val="22"/>
          <w:szCs w:val="22"/>
          <w:lang w:val="de-DE"/>
        </w:rPr>
        <w:t xml:space="preserve">Najbolji odgovor na hemoterapiju kao prve linije bio je potpun odgovor kod 7% pacijenata </w:t>
      </w:r>
      <w:r w:rsidR="008A31F6" w:rsidRPr="005A1B4F">
        <w:rPr>
          <w:sz w:val="22"/>
          <w:szCs w:val="22"/>
          <w:lang w:val="de-DE"/>
        </w:rPr>
        <w:t>liječeni</w:t>
      </w:r>
      <w:r w:rsidRPr="005A1B4F">
        <w:rPr>
          <w:sz w:val="22"/>
          <w:szCs w:val="22"/>
          <w:lang w:val="de-DE"/>
        </w:rPr>
        <w:t>h olaparibom i 5% onih koji su primali placebo, d</w:t>
      </w:r>
      <w:r w:rsidR="00691403">
        <w:rPr>
          <w:sz w:val="22"/>
          <w:szCs w:val="22"/>
          <w:lang w:val="de-DE"/>
        </w:rPr>
        <w:t>j</w:t>
      </w:r>
      <w:r w:rsidRPr="005A1B4F">
        <w:rPr>
          <w:sz w:val="22"/>
          <w:szCs w:val="22"/>
          <w:lang w:val="de-DE"/>
        </w:rPr>
        <w:t xml:space="preserve">elimičan odgovor kod 44% pacijenata </w:t>
      </w:r>
      <w:r w:rsidR="008A31F6" w:rsidRPr="005A1B4F">
        <w:rPr>
          <w:sz w:val="22"/>
          <w:szCs w:val="22"/>
          <w:lang w:val="de-DE"/>
        </w:rPr>
        <w:t>liječeni</w:t>
      </w:r>
      <w:r w:rsidRPr="005A1B4F">
        <w:rPr>
          <w:sz w:val="22"/>
          <w:szCs w:val="22"/>
          <w:lang w:val="de-DE"/>
        </w:rPr>
        <w:t xml:space="preserve">h olaparibom i 44% onih koji su primali placebo, kao i da je stabilna bolest kod 49% pacijenata </w:t>
      </w:r>
      <w:r w:rsidR="008A31F6" w:rsidRPr="005A1B4F">
        <w:rPr>
          <w:sz w:val="22"/>
          <w:szCs w:val="22"/>
          <w:lang w:val="de-DE"/>
        </w:rPr>
        <w:t>liječeni</w:t>
      </w:r>
      <w:r w:rsidRPr="005A1B4F">
        <w:rPr>
          <w:sz w:val="22"/>
          <w:szCs w:val="22"/>
          <w:lang w:val="de-DE"/>
        </w:rPr>
        <w:t>h olaparibom i 50% onih koji su primali placebo. U trenutku randomizacije m</w:t>
      </w:r>
      <w:r w:rsidR="008A31F6" w:rsidRPr="005A1B4F">
        <w:rPr>
          <w:sz w:val="22"/>
          <w:szCs w:val="22"/>
          <w:lang w:val="de-DE"/>
        </w:rPr>
        <w:t>j</w:t>
      </w:r>
      <w:r w:rsidRPr="005A1B4F">
        <w:rPr>
          <w:sz w:val="22"/>
          <w:szCs w:val="22"/>
          <w:lang w:val="de-DE"/>
        </w:rPr>
        <w:t>erljiva bolest zab</w:t>
      </w:r>
      <w:r w:rsidR="00691403">
        <w:rPr>
          <w:sz w:val="22"/>
          <w:szCs w:val="22"/>
          <w:lang w:val="de-DE"/>
        </w:rPr>
        <w:t>i</w:t>
      </w:r>
      <w:r w:rsidRPr="005A1B4F">
        <w:rPr>
          <w:sz w:val="22"/>
          <w:szCs w:val="22"/>
          <w:lang w:val="de-DE"/>
        </w:rPr>
        <w:t>l</w:t>
      </w:r>
      <w:r w:rsidR="00691403">
        <w:rPr>
          <w:sz w:val="22"/>
          <w:szCs w:val="22"/>
          <w:lang w:val="de-DE"/>
        </w:rPr>
        <w:t>j</w:t>
      </w:r>
      <w:r w:rsidRPr="005A1B4F">
        <w:rPr>
          <w:sz w:val="22"/>
          <w:szCs w:val="22"/>
          <w:lang w:val="de-DE"/>
        </w:rPr>
        <w:t xml:space="preserve">ežena je kod 85% pacijenata u grupi </w:t>
      </w:r>
      <w:r w:rsidR="008A31F6" w:rsidRPr="005A1B4F">
        <w:rPr>
          <w:sz w:val="22"/>
          <w:szCs w:val="22"/>
          <w:lang w:val="de-DE"/>
        </w:rPr>
        <w:t>liječenoj</w:t>
      </w:r>
      <w:r w:rsidRPr="005A1B4F">
        <w:rPr>
          <w:sz w:val="22"/>
          <w:szCs w:val="22"/>
          <w:lang w:val="de-DE"/>
        </w:rPr>
        <w:t xml:space="preserve"> olaparibom i 84% onih koji su primali placebo. Medijana vremena od početka hemoterapije u prvoj liniji zasnovane na platini do randomizacije iznosio je 5,7 </w:t>
      </w:r>
      <w:r w:rsidR="008A31F6" w:rsidRPr="005A1B4F">
        <w:rPr>
          <w:sz w:val="22"/>
          <w:szCs w:val="22"/>
          <w:lang w:val="de-DE"/>
        </w:rPr>
        <w:t>mjes</w:t>
      </w:r>
      <w:r w:rsidR="005E6194" w:rsidRPr="005A1B4F">
        <w:rPr>
          <w:sz w:val="22"/>
          <w:szCs w:val="22"/>
          <w:lang w:val="de-DE"/>
        </w:rPr>
        <w:t>e</w:t>
      </w:r>
      <w:r w:rsidR="008A31F6" w:rsidRPr="005A1B4F">
        <w:rPr>
          <w:sz w:val="22"/>
          <w:szCs w:val="22"/>
          <w:lang w:val="de-DE"/>
        </w:rPr>
        <w:t>ci</w:t>
      </w:r>
      <w:r w:rsidRPr="005A1B4F">
        <w:rPr>
          <w:sz w:val="22"/>
          <w:szCs w:val="22"/>
          <w:lang w:val="de-DE"/>
        </w:rPr>
        <w:t xml:space="preserve"> (raspon: 3,4 do 33,4%). </w:t>
      </w:r>
    </w:p>
    <w:p w14:paraId="7BBB1870" w14:textId="77777777" w:rsidR="00554A93" w:rsidRPr="005A1B4F" w:rsidRDefault="00554A93">
      <w:pPr>
        <w:tabs>
          <w:tab w:val="left" w:pos="540"/>
          <w:tab w:val="left" w:pos="569"/>
        </w:tabs>
        <w:jc w:val="both"/>
        <w:rPr>
          <w:sz w:val="22"/>
          <w:szCs w:val="22"/>
          <w:lang w:val="de-DE"/>
        </w:rPr>
      </w:pPr>
    </w:p>
    <w:p w14:paraId="0D300F2D" w14:textId="5A093623" w:rsidR="003B71A4" w:rsidRPr="005A1B4F" w:rsidRDefault="000C5334">
      <w:pPr>
        <w:tabs>
          <w:tab w:val="left" w:pos="540"/>
          <w:tab w:val="left" w:pos="569"/>
        </w:tabs>
        <w:jc w:val="both"/>
        <w:rPr>
          <w:sz w:val="22"/>
          <w:szCs w:val="22"/>
          <w:lang w:val="de-DE"/>
        </w:rPr>
      </w:pPr>
      <w:r w:rsidRPr="005A1B4F">
        <w:rPr>
          <w:sz w:val="22"/>
          <w:szCs w:val="22"/>
          <w:lang w:val="de-DE"/>
        </w:rPr>
        <w:t xml:space="preserve">U vrijeme </w:t>
      </w:r>
      <w:r w:rsidR="00691403">
        <w:rPr>
          <w:sz w:val="22"/>
          <w:szCs w:val="22"/>
          <w:lang w:val="de-DE"/>
        </w:rPr>
        <w:t xml:space="preserve">sprovođenja </w:t>
      </w:r>
      <w:r w:rsidRPr="005A1B4F">
        <w:rPr>
          <w:sz w:val="22"/>
          <w:szCs w:val="22"/>
          <w:lang w:val="de-DE"/>
        </w:rPr>
        <w:t xml:space="preserve">analize PFS, </w:t>
      </w:r>
      <w:r w:rsidR="003B71A4" w:rsidRPr="005A1B4F">
        <w:rPr>
          <w:sz w:val="22"/>
          <w:szCs w:val="22"/>
          <w:lang w:val="de-DE"/>
        </w:rPr>
        <w:t>33% pacijenata u grupi l</w:t>
      </w:r>
      <w:r w:rsidR="008012C9" w:rsidRPr="005A1B4F">
        <w:rPr>
          <w:sz w:val="22"/>
          <w:szCs w:val="22"/>
          <w:lang w:val="de-DE"/>
        </w:rPr>
        <w:t>ij</w:t>
      </w:r>
      <w:r w:rsidR="003B71A4" w:rsidRPr="005A1B4F">
        <w:rPr>
          <w:sz w:val="22"/>
          <w:szCs w:val="22"/>
          <w:lang w:val="de-DE"/>
        </w:rPr>
        <w:t>ečenoj olaparibom i 13% onih u grupi koja je primala placebo i dalje je primala ispitivanu terapiju. 49% pacijenata u grupi l</w:t>
      </w:r>
      <w:r w:rsidR="008012C9" w:rsidRPr="005A1B4F">
        <w:rPr>
          <w:sz w:val="22"/>
          <w:szCs w:val="22"/>
          <w:lang w:val="de-DE"/>
        </w:rPr>
        <w:t>ij</w:t>
      </w:r>
      <w:r w:rsidR="003B71A4" w:rsidRPr="005A1B4F">
        <w:rPr>
          <w:sz w:val="22"/>
          <w:szCs w:val="22"/>
          <w:lang w:val="de-DE"/>
        </w:rPr>
        <w:t>ečenoj olaparibom i 74% onih u grupi koja je primala placebo primilo je sl</w:t>
      </w:r>
      <w:r w:rsidR="008012C9" w:rsidRPr="005A1B4F">
        <w:rPr>
          <w:sz w:val="22"/>
          <w:szCs w:val="22"/>
          <w:lang w:val="de-DE"/>
        </w:rPr>
        <w:t>j</w:t>
      </w:r>
      <w:r w:rsidR="003B71A4" w:rsidRPr="005A1B4F">
        <w:rPr>
          <w:sz w:val="22"/>
          <w:szCs w:val="22"/>
          <w:lang w:val="de-DE"/>
        </w:rPr>
        <w:t>edeću terapiju. 42% pacijenata l</w:t>
      </w:r>
      <w:r w:rsidR="008012C9" w:rsidRPr="005A1B4F">
        <w:rPr>
          <w:sz w:val="22"/>
          <w:szCs w:val="22"/>
          <w:lang w:val="de-DE"/>
        </w:rPr>
        <w:t>ij</w:t>
      </w:r>
      <w:r w:rsidR="003B71A4" w:rsidRPr="005A1B4F">
        <w:rPr>
          <w:sz w:val="22"/>
          <w:szCs w:val="22"/>
          <w:lang w:val="de-DE"/>
        </w:rPr>
        <w:t>ečenih olaparibom i 55% onih koji su primali placebo primili su platinu kao sl</w:t>
      </w:r>
      <w:r w:rsidR="008012C9" w:rsidRPr="005A1B4F">
        <w:rPr>
          <w:sz w:val="22"/>
          <w:szCs w:val="22"/>
          <w:lang w:val="de-DE"/>
        </w:rPr>
        <w:t>j</w:t>
      </w:r>
      <w:r w:rsidR="003B71A4" w:rsidRPr="005A1B4F">
        <w:rPr>
          <w:sz w:val="22"/>
          <w:szCs w:val="22"/>
          <w:lang w:val="de-DE"/>
        </w:rPr>
        <w:t>edeću terapiju</w:t>
      </w:r>
      <w:r w:rsidR="005E6194" w:rsidRPr="005A1B4F">
        <w:rPr>
          <w:sz w:val="22"/>
          <w:szCs w:val="22"/>
          <w:lang w:val="de-DE"/>
        </w:rPr>
        <w:t>, a</w:t>
      </w:r>
      <w:r w:rsidR="003B71A4" w:rsidRPr="005A1B4F">
        <w:rPr>
          <w:sz w:val="22"/>
          <w:szCs w:val="22"/>
          <w:lang w:val="de-DE"/>
        </w:rPr>
        <w:t xml:space="preserve"> 1% pacijenata l</w:t>
      </w:r>
      <w:r w:rsidR="008012C9" w:rsidRPr="005A1B4F">
        <w:rPr>
          <w:sz w:val="22"/>
          <w:szCs w:val="22"/>
          <w:lang w:val="de-DE"/>
        </w:rPr>
        <w:t>ij</w:t>
      </w:r>
      <w:r w:rsidR="003B71A4" w:rsidRPr="005A1B4F">
        <w:rPr>
          <w:sz w:val="22"/>
          <w:szCs w:val="22"/>
          <w:lang w:val="de-DE"/>
        </w:rPr>
        <w:t>ečenih olaparibom i 15% u grupi koji su primali placebo,  primilo je inhibitor PARP-a kao sl</w:t>
      </w:r>
      <w:r w:rsidR="004A670A" w:rsidRPr="005A1B4F">
        <w:rPr>
          <w:sz w:val="22"/>
          <w:szCs w:val="22"/>
          <w:lang w:val="de-DE"/>
        </w:rPr>
        <w:t>j</w:t>
      </w:r>
      <w:r w:rsidR="003B71A4" w:rsidRPr="005A1B4F">
        <w:rPr>
          <w:sz w:val="22"/>
          <w:szCs w:val="22"/>
          <w:lang w:val="de-DE"/>
        </w:rPr>
        <w:t>edeću terapiju. Među 33% (36%) pacijenata l</w:t>
      </w:r>
      <w:r w:rsidR="004A670A" w:rsidRPr="005A1B4F">
        <w:rPr>
          <w:sz w:val="22"/>
          <w:szCs w:val="22"/>
          <w:lang w:val="de-DE"/>
        </w:rPr>
        <w:t>ij</w:t>
      </w:r>
      <w:r w:rsidR="003B71A4" w:rsidRPr="005A1B4F">
        <w:rPr>
          <w:sz w:val="22"/>
          <w:szCs w:val="22"/>
          <w:lang w:val="de-DE"/>
        </w:rPr>
        <w:t>ečenih olaparibom i 28 (45%) onih koji su primali placebo i čija je prva sl</w:t>
      </w:r>
      <w:r w:rsidR="004A670A" w:rsidRPr="005A1B4F">
        <w:rPr>
          <w:sz w:val="22"/>
          <w:szCs w:val="22"/>
          <w:lang w:val="de-DE"/>
        </w:rPr>
        <w:t>j</w:t>
      </w:r>
      <w:r w:rsidR="003B71A4" w:rsidRPr="005A1B4F">
        <w:rPr>
          <w:sz w:val="22"/>
          <w:szCs w:val="22"/>
          <w:lang w:val="de-DE"/>
        </w:rPr>
        <w:t xml:space="preserve">edeća terapija sadržavala platinu, stabilna je bolest prijavljena kod 8 odnosno 6 pacijenata, dok su 1 odnosno 2 pacijenata ostvarili odgovore, redom. </w:t>
      </w:r>
    </w:p>
    <w:p w14:paraId="0E2669D3" w14:textId="77777777" w:rsidR="00554A93" w:rsidRPr="005A1B4F" w:rsidRDefault="00554A93">
      <w:pPr>
        <w:tabs>
          <w:tab w:val="left" w:pos="540"/>
          <w:tab w:val="left" w:pos="569"/>
        </w:tabs>
        <w:jc w:val="both"/>
        <w:rPr>
          <w:sz w:val="22"/>
          <w:szCs w:val="22"/>
          <w:lang w:val="de-DE"/>
        </w:rPr>
      </w:pPr>
    </w:p>
    <w:p w14:paraId="6F3783B1" w14:textId="46C5042C" w:rsidR="0012345F" w:rsidRPr="005A1B4F" w:rsidRDefault="003B71A4">
      <w:pPr>
        <w:tabs>
          <w:tab w:val="left" w:pos="540"/>
          <w:tab w:val="left" w:pos="569"/>
        </w:tabs>
        <w:jc w:val="both"/>
        <w:rPr>
          <w:sz w:val="22"/>
          <w:szCs w:val="22"/>
          <w:lang w:val="de-DE"/>
        </w:rPr>
      </w:pPr>
      <w:r w:rsidRPr="005A1B4F">
        <w:rPr>
          <w:sz w:val="22"/>
          <w:szCs w:val="22"/>
          <w:lang w:val="de-DE"/>
        </w:rPr>
        <w:t>Primarna m</w:t>
      </w:r>
      <w:r w:rsidR="004A670A" w:rsidRPr="005A1B4F">
        <w:rPr>
          <w:sz w:val="22"/>
          <w:szCs w:val="22"/>
          <w:lang w:val="de-DE"/>
        </w:rPr>
        <w:t>j</w:t>
      </w:r>
      <w:r w:rsidRPr="005A1B4F">
        <w:rPr>
          <w:sz w:val="22"/>
          <w:szCs w:val="22"/>
          <w:lang w:val="de-DE"/>
        </w:rPr>
        <w:t>era ishoda bilo je preživaljavanje bez progresije bolesti (PFS), koje se definisalo kao vr</w:t>
      </w:r>
      <w:r w:rsidR="004A670A" w:rsidRPr="005A1B4F">
        <w:rPr>
          <w:sz w:val="22"/>
          <w:szCs w:val="22"/>
          <w:lang w:val="de-DE"/>
        </w:rPr>
        <w:t>ij</w:t>
      </w:r>
      <w:r w:rsidRPr="005A1B4F">
        <w:rPr>
          <w:sz w:val="22"/>
          <w:szCs w:val="22"/>
          <w:lang w:val="de-DE"/>
        </w:rPr>
        <w:t>eme od randomizacije do progresije bolesti prema oc</w:t>
      </w:r>
      <w:r w:rsidR="004A670A" w:rsidRPr="005A1B4F">
        <w:rPr>
          <w:sz w:val="22"/>
          <w:szCs w:val="22"/>
          <w:lang w:val="de-DE"/>
        </w:rPr>
        <w:t>j</w:t>
      </w:r>
      <w:r w:rsidRPr="005A1B4F">
        <w:rPr>
          <w:sz w:val="22"/>
          <w:szCs w:val="22"/>
          <w:lang w:val="de-DE"/>
        </w:rPr>
        <w:t xml:space="preserve">eni BICRa na </w:t>
      </w:r>
      <w:r w:rsidR="00117E11" w:rsidRPr="005A1B4F">
        <w:rPr>
          <w:sz w:val="22"/>
          <w:szCs w:val="22"/>
          <w:lang w:val="de-DE"/>
        </w:rPr>
        <w:t xml:space="preserve">osnovu </w:t>
      </w:r>
      <w:r w:rsidRPr="005A1B4F">
        <w:rPr>
          <w:sz w:val="22"/>
          <w:szCs w:val="22"/>
          <w:lang w:val="de-DE"/>
        </w:rPr>
        <w:t>Kriterijuma odgovora kod solidnih tumora (RECIST) verzije 1.1, modifikovanih da se mogu oc</w:t>
      </w:r>
      <w:r w:rsidR="003F541A" w:rsidRPr="005A1B4F">
        <w:rPr>
          <w:sz w:val="22"/>
          <w:szCs w:val="22"/>
          <w:lang w:val="de-DE"/>
        </w:rPr>
        <w:t>ij</w:t>
      </w:r>
      <w:r w:rsidRPr="005A1B4F">
        <w:rPr>
          <w:sz w:val="22"/>
          <w:szCs w:val="22"/>
          <w:lang w:val="de-DE"/>
        </w:rPr>
        <w:t xml:space="preserve">eniti pacijenti bez dokaza bolesti ili </w:t>
      </w:r>
      <w:r w:rsidR="00691403">
        <w:rPr>
          <w:sz w:val="22"/>
          <w:szCs w:val="22"/>
          <w:lang w:val="de-DE"/>
        </w:rPr>
        <w:t xml:space="preserve">do </w:t>
      </w:r>
      <w:r w:rsidRPr="005A1B4F">
        <w:rPr>
          <w:sz w:val="22"/>
          <w:szCs w:val="22"/>
          <w:lang w:val="de-DE"/>
        </w:rPr>
        <w:t>smrti. Sekundarne m</w:t>
      </w:r>
      <w:r w:rsidR="003F541A" w:rsidRPr="005A1B4F">
        <w:rPr>
          <w:sz w:val="22"/>
          <w:szCs w:val="22"/>
          <w:lang w:val="de-DE"/>
        </w:rPr>
        <w:t>j</w:t>
      </w:r>
      <w:r w:rsidRPr="005A1B4F">
        <w:rPr>
          <w:sz w:val="22"/>
          <w:szCs w:val="22"/>
          <w:lang w:val="de-DE"/>
        </w:rPr>
        <w:t>ere ishoda za efikasnost uključivale su ukupno preživljavanje (OS), vr</w:t>
      </w:r>
      <w:r w:rsidR="003F541A" w:rsidRPr="005A1B4F">
        <w:rPr>
          <w:sz w:val="22"/>
          <w:szCs w:val="22"/>
          <w:lang w:val="de-DE"/>
        </w:rPr>
        <w:t>ij</w:t>
      </w:r>
      <w:r w:rsidRPr="005A1B4F">
        <w:rPr>
          <w:sz w:val="22"/>
          <w:szCs w:val="22"/>
          <w:lang w:val="de-DE"/>
        </w:rPr>
        <w:t>eme od randomizacije do druge progresije bolesti ili smrti (PFS2), vr</w:t>
      </w:r>
      <w:r w:rsidR="003F541A" w:rsidRPr="005A1B4F">
        <w:rPr>
          <w:sz w:val="22"/>
          <w:szCs w:val="22"/>
          <w:lang w:val="de-DE"/>
        </w:rPr>
        <w:t>ij</w:t>
      </w:r>
      <w:r w:rsidRPr="005A1B4F">
        <w:rPr>
          <w:sz w:val="22"/>
          <w:szCs w:val="22"/>
          <w:lang w:val="de-DE"/>
        </w:rPr>
        <w:t>eme od randomizacije do prve sl</w:t>
      </w:r>
      <w:r w:rsidR="003F541A" w:rsidRPr="005A1B4F">
        <w:rPr>
          <w:sz w:val="22"/>
          <w:szCs w:val="22"/>
          <w:lang w:val="de-DE"/>
        </w:rPr>
        <w:t>j</w:t>
      </w:r>
      <w:r w:rsidRPr="005A1B4F">
        <w:rPr>
          <w:sz w:val="22"/>
          <w:szCs w:val="22"/>
          <w:lang w:val="de-DE"/>
        </w:rPr>
        <w:t>edeće terapije za karcinom ili smrt (TFST), stopu objektivnog odgovora (ORR), trajanja odgovora, stopu odgovora, vr</w:t>
      </w:r>
      <w:r w:rsidR="00AB0AC1" w:rsidRPr="005A1B4F">
        <w:rPr>
          <w:sz w:val="22"/>
          <w:szCs w:val="22"/>
          <w:lang w:val="de-DE"/>
        </w:rPr>
        <w:t>ij</w:t>
      </w:r>
      <w:r w:rsidRPr="005A1B4F">
        <w:rPr>
          <w:sz w:val="22"/>
          <w:szCs w:val="22"/>
          <w:lang w:val="de-DE"/>
        </w:rPr>
        <w:t xml:space="preserve">eme do odgovora i kvaliteta </w:t>
      </w:r>
      <w:r w:rsidR="00691403">
        <w:rPr>
          <w:sz w:val="22"/>
          <w:szCs w:val="22"/>
          <w:lang w:val="de-DE"/>
        </w:rPr>
        <w:t xml:space="preserve">života </w:t>
      </w:r>
      <w:r w:rsidRPr="005A1B4F">
        <w:rPr>
          <w:sz w:val="22"/>
          <w:szCs w:val="22"/>
          <w:lang w:val="de-DE"/>
        </w:rPr>
        <w:t>vezan</w:t>
      </w:r>
      <w:r w:rsidR="00691403">
        <w:rPr>
          <w:sz w:val="22"/>
          <w:szCs w:val="22"/>
          <w:lang w:val="de-DE"/>
        </w:rPr>
        <w:t>o</w:t>
      </w:r>
      <w:r w:rsidRPr="005A1B4F">
        <w:rPr>
          <w:sz w:val="22"/>
          <w:szCs w:val="22"/>
          <w:lang w:val="de-DE"/>
        </w:rPr>
        <w:t xml:space="preserve"> </w:t>
      </w:r>
      <w:r w:rsidR="00691403">
        <w:rPr>
          <w:sz w:val="22"/>
          <w:szCs w:val="22"/>
          <w:lang w:val="de-DE"/>
        </w:rPr>
        <w:t>za</w:t>
      </w:r>
      <w:r w:rsidRPr="005A1B4F">
        <w:rPr>
          <w:sz w:val="22"/>
          <w:szCs w:val="22"/>
          <w:lang w:val="de-DE"/>
        </w:rPr>
        <w:t xml:space="preserve"> zdravlje (HRQoL). </w:t>
      </w:r>
    </w:p>
    <w:p w14:paraId="5E3D172F" w14:textId="77777777" w:rsidR="0012345F" w:rsidRPr="005A1B4F" w:rsidRDefault="0012345F">
      <w:pPr>
        <w:tabs>
          <w:tab w:val="left" w:pos="540"/>
          <w:tab w:val="left" w:pos="569"/>
        </w:tabs>
        <w:jc w:val="both"/>
        <w:rPr>
          <w:sz w:val="22"/>
          <w:szCs w:val="22"/>
          <w:lang w:val="de-DE"/>
        </w:rPr>
      </w:pPr>
    </w:p>
    <w:p w14:paraId="07C2D77D" w14:textId="0F3DF4BD" w:rsidR="003B71A4" w:rsidRPr="005A1B4F" w:rsidRDefault="003B71A4">
      <w:pPr>
        <w:tabs>
          <w:tab w:val="left" w:pos="540"/>
          <w:tab w:val="left" w:pos="569"/>
        </w:tabs>
        <w:jc w:val="both"/>
        <w:rPr>
          <w:sz w:val="22"/>
          <w:szCs w:val="22"/>
          <w:lang w:val="de-DE"/>
        </w:rPr>
      </w:pPr>
      <w:r w:rsidRPr="005A1B4F">
        <w:rPr>
          <w:sz w:val="22"/>
          <w:szCs w:val="22"/>
          <w:lang w:val="de-DE"/>
        </w:rPr>
        <w:t>Studija je pokazala statistički značajno poboljšanje PFS-a kod prim</w:t>
      </w:r>
      <w:r w:rsidR="00AB0AC1" w:rsidRPr="005A1B4F">
        <w:rPr>
          <w:sz w:val="22"/>
          <w:szCs w:val="22"/>
          <w:lang w:val="de-DE"/>
        </w:rPr>
        <w:t>j</w:t>
      </w:r>
      <w:r w:rsidRPr="005A1B4F">
        <w:rPr>
          <w:sz w:val="22"/>
          <w:szCs w:val="22"/>
          <w:lang w:val="de-DE"/>
        </w:rPr>
        <w:t>ene olapariba u odnosu na placebo (Tabela 1</w:t>
      </w:r>
      <w:r w:rsidR="00311B17">
        <w:rPr>
          <w:sz w:val="22"/>
          <w:szCs w:val="22"/>
          <w:lang w:val="de-DE"/>
        </w:rPr>
        <w:t>3</w:t>
      </w:r>
      <w:r w:rsidRPr="005A1B4F">
        <w:rPr>
          <w:sz w:val="22"/>
          <w:szCs w:val="22"/>
          <w:lang w:val="de-DE"/>
        </w:rPr>
        <w:t>). PFS prema oc</w:t>
      </w:r>
      <w:r w:rsidR="00AB0AC1" w:rsidRPr="005A1B4F">
        <w:rPr>
          <w:sz w:val="22"/>
          <w:szCs w:val="22"/>
          <w:lang w:val="de-DE"/>
        </w:rPr>
        <w:t>j</w:t>
      </w:r>
      <w:r w:rsidRPr="005A1B4F">
        <w:rPr>
          <w:sz w:val="22"/>
          <w:szCs w:val="22"/>
          <w:lang w:val="de-DE"/>
        </w:rPr>
        <w:t>eni BICR-a odgovarao je onome prema oc</w:t>
      </w:r>
      <w:r w:rsidR="00AB0AC1" w:rsidRPr="005A1B4F">
        <w:rPr>
          <w:sz w:val="22"/>
          <w:szCs w:val="22"/>
          <w:lang w:val="de-DE"/>
        </w:rPr>
        <w:t>j</w:t>
      </w:r>
      <w:r w:rsidRPr="005A1B4F">
        <w:rPr>
          <w:sz w:val="22"/>
          <w:szCs w:val="22"/>
          <w:lang w:val="de-DE"/>
        </w:rPr>
        <w:t>eni istraživača.</w:t>
      </w:r>
    </w:p>
    <w:p w14:paraId="58D19B58" w14:textId="77777777" w:rsidR="003B71A4" w:rsidRPr="005A1B4F" w:rsidRDefault="003B71A4">
      <w:pPr>
        <w:tabs>
          <w:tab w:val="left" w:pos="540"/>
          <w:tab w:val="left" w:pos="569"/>
        </w:tabs>
        <w:jc w:val="both"/>
        <w:rPr>
          <w:sz w:val="22"/>
          <w:szCs w:val="22"/>
          <w:lang w:val="de-DE"/>
        </w:rPr>
      </w:pPr>
    </w:p>
    <w:p w14:paraId="2E6AD723" w14:textId="15416637" w:rsidR="000C5334" w:rsidRPr="005A1B4F" w:rsidRDefault="000C5334" w:rsidP="00F331AD">
      <w:pPr>
        <w:spacing w:line="245" w:lineRule="auto"/>
        <w:rPr>
          <w:sz w:val="22"/>
          <w:lang w:val="sr-Latn-RS"/>
        </w:rPr>
      </w:pPr>
      <w:r w:rsidRPr="005A1B4F">
        <w:rPr>
          <w:sz w:val="22"/>
          <w:szCs w:val="22"/>
          <w:lang w:val="de-DE"/>
        </w:rPr>
        <w:t xml:space="preserve"> </w:t>
      </w:r>
      <w:r w:rsidRPr="005A1B4F">
        <w:rPr>
          <w:sz w:val="22"/>
        </w:rPr>
        <w:t xml:space="preserve">U </w:t>
      </w:r>
      <w:r w:rsidRPr="005A1B4F">
        <w:rPr>
          <w:sz w:val="22"/>
          <w:lang w:val="sr-Latn-RS"/>
        </w:rPr>
        <w:t>završnoj analizi OS, procenat pacijenata koji su bili živi i u okviru praćenja bio je 28% u grupi koja je primala olaparib i 18% u grupi koja je primala placebo.</w:t>
      </w:r>
    </w:p>
    <w:p w14:paraId="7299C7A0" w14:textId="77777777" w:rsidR="003B71A4" w:rsidRPr="005A1B4F" w:rsidRDefault="003B71A4" w:rsidP="001A000B">
      <w:pPr>
        <w:tabs>
          <w:tab w:val="left" w:pos="540"/>
          <w:tab w:val="left" w:pos="569"/>
        </w:tabs>
        <w:jc w:val="both"/>
        <w:rPr>
          <w:sz w:val="22"/>
          <w:szCs w:val="22"/>
          <w:lang w:val="de-DE"/>
        </w:rPr>
      </w:pPr>
    </w:p>
    <w:p w14:paraId="108C446E" w14:textId="1FCDE130" w:rsidR="003B71A4" w:rsidRPr="00F331AD" w:rsidRDefault="003B71A4">
      <w:pPr>
        <w:tabs>
          <w:tab w:val="left" w:pos="540"/>
          <w:tab w:val="left" w:pos="569"/>
        </w:tabs>
        <w:jc w:val="both"/>
        <w:rPr>
          <w:b/>
          <w:sz w:val="22"/>
          <w:szCs w:val="22"/>
          <w:lang w:val="de-DE"/>
        </w:rPr>
      </w:pPr>
      <w:r w:rsidRPr="00F331AD">
        <w:rPr>
          <w:b/>
          <w:sz w:val="22"/>
          <w:szCs w:val="22"/>
          <w:lang w:val="de-DE"/>
        </w:rPr>
        <w:t>Tabela 1</w:t>
      </w:r>
      <w:r w:rsidR="00DC0558" w:rsidRPr="00F331AD">
        <w:rPr>
          <w:b/>
          <w:sz w:val="22"/>
          <w:szCs w:val="22"/>
          <w:lang w:val="de-DE"/>
        </w:rPr>
        <w:t>3</w:t>
      </w:r>
      <w:r w:rsidRPr="00F331AD">
        <w:rPr>
          <w:b/>
          <w:sz w:val="22"/>
          <w:szCs w:val="22"/>
          <w:lang w:val="de-DE"/>
        </w:rPr>
        <w:t xml:space="preserve">. Rezultati efikasnosti kod pacijenata sa metastatskim adenokarcinomom pankreasa pozitivnim na gBRCA mutacije u studiji POLO </w:t>
      </w:r>
    </w:p>
    <w:p w14:paraId="7029FAD0" w14:textId="77777777" w:rsidR="003B71A4" w:rsidRPr="005A1B4F" w:rsidRDefault="003B71A4" w:rsidP="003B71A4">
      <w:pPr>
        <w:tabs>
          <w:tab w:val="left" w:pos="540"/>
          <w:tab w:val="left" w:pos="569"/>
        </w:tabs>
        <w:jc w:val="both"/>
        <w:rPr>
          <w:sz w:val="22"/>
          <w:szCs w:val="22"/>
          <w:lang w:val="de-D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2320"/>
        <w:gridCol w:w="2077"/>
      </w:tblGrid>
      <w:tr w:rsidR="003B71A4" w:rsidRPr="005A1B4F" w14:paraId="239C5C0C" w14:textId="77777777" w:rsidTr="005A1B4F">
        <w:tc>
          <w:tcPr>
            <w:tcW w:w="4675" w:type="dxa"/>
            <w:tcBorders>
              <w:top w:val="single" w:sz="12" w:space="0" w:color="auto"/>
              <w:left w:val="nil"/>
              <w:bottom w:val="single" w:sz="4" w:space="0" w:color="auto"/>
              <w:right w:val="nil"/>
            </w:tcBorders>
          </w:tcPr>
          <w:p w14:paraId="1587E903" w14:textId="77777777" w:rsidR="003B71A4" w:rsidRPr="005A1B4F" w:rsidRDefault="003B71A4" w:rsidP="003B71A4">
            <w:pPr>
              <w:tabs>
                <w:tab w:val="left" w:pos="540"/>
                <w:tab w:val="left" w:pos="569"/>
              </w:tabs>
              <w:jc w:val="both"/>
              <w:rPr>
                <w:sz w:val="22"/>
                <w:szCs w:val="22"/>
                <w:lang w:val="de-DE"/>
              </w:rPr>
            </w:pPr>
          </w:p>
        </w:tc>
        <w:tc>
          <w:tcPr>
            <w:tcW w:w="2320" w:type="dxa"/>
            <w:tcBorders>
              <w:top w:val="single" w:sz="12" w:space="0" w:color="auto"/>
              <w:left w:val="nil"/>
              <w:bottom w:val="single" w:sz="4" w:space="0" w:color="auto"/>
              <w:right w:val="nil"/>
            </w:tcBorders>
            <w:hideMark/>
          </w:tcPr>
          <w:p w14:paraId="1A02DDDA" w14:textId="756D0B25" w:rsidR="003B71A4" w:rsidRPr="005A1B4F" w:rsidRDefault="003B71A4" w:rsidP="00F331AD">
            <w:pPr>
              <w:tabs>
                <w:tab w:val="left" w:pos="540"/>
                <w:tab w:val="left" w:pos="569"/>
              </w:tabs>
              <w:jc w:val="center"/>
              <w:rPr>
                <w:b/>
                <w:sz w:val="22"/>
                <w:szCs w:val="22"/>
                <w:lang w:val="de-DE"/>
              </w:rPr>
            </w:pPr>
            <w:r w:rsidRPr="005A1B4F">
              <w:rPr>
                <w:b/>
                <w:sz w:val="22"/>
                <w:szCs w:val="22"/>
                <w:lang w:val="de-DE"/>
              </w:rPr>
              <w:t xml:space="preserve">Olaparib 300 mg </w:t>
            </w:r>
            <w:r w:rsidR="00DD5E88" w:rsidRPr="005A1B4F">
              <w:rPr>
                <w:b/>
                <w:sz w:val="22"/>
                <w:szCs w:val="22"/>
                <w:lang w:val="de-DE"/>
              </w:rPr>
              <w:t>dva</w:t>
            </w:r>
            <w:r w:rsidR="00311B17">
              <w:rPr>
                <w:b/>
                <w:sz w:val="22"/>
                <w:szCs w:val="22"/>
                <w:lang w:val="de-DE"/>
              </w:rPr>
              <w:t xml:space="preserve"> </w:t>
            </w:r>
            <w:r w:rsidR="00DD5E88" w:rsidRPr="005A1B4F">
              <w:rPr>
                <w:b/>
                <w:sz w:val="22"/>
                <w:szCs w:val="22"/>
                <w:lang w:val="de-DE"/>
              </w:rPr>
              <w:t>put</w:t>
            </w:r>
            <w:r w:rsidR="00311B17">
              <w:rPr>
                <w:b/>
                <w:sz w:val="22"/>
                <w:szCs w:val="22"/>
                <w:lang w:val="de-DE"/>
              </w:rPr>
              <w:t>a</w:t>
            </w:r>
            <w:r w:rsidR="00DD5E88" w:rsidRPr="005A1B4F">
              <w:rPr>
                <w:b/>
                <w:sz w:val="22"/>
                <w:szCs w:val="22"/>
                <w:lang w:val="de-DE"/>
              </w:rPr>
              <w:t xml:space="preserve"> dnevno</w:t>
            </w:r>
          </w:p>
        </w:tc>
        <w:tc>
          <w:tcPr>
            <w:tcW w:w="2077" w:type="dxa"/>
            <w:tcBorders>
              <w:top w:val="single" w:sz="12" w:space="0" w:color="auto"/>
              <w:left w:val="nil"/>
              <w:bottom w:val="single" w:sz="4" w:space="0" w:color="auto"/>
              <w:right w:val="nil"/>
            </w:tcBorders>
            <w:hideMark/>
          </w:tcPr>
          <w:p w14:paraId="7B05ABCA" w14:textId="77777777" w:rsidR="003B71A4" w:rsidRPr="005A1B4F" w:rsidRDefault="003B71A4" w:rsidP="00F331AD">
            <w:pPr>
              <w:tabs>
                <w:tab w:val="left" w:pos="540"/>
                <w:tab w:val="left" w:pos="569"/>
              </w:tabs>
              <w:jc w:val="center"/>
              <w:rPr>
                <w:b/>
                <w:sz w:val="22"/>
                <w:szCs w:val="22"/>
                <w:lang w:val="de-DE"/>
              </w:rPr>
            </w:pPr>
            <w:r w:rsidRPr="005A1B4F">
              <w:rPr>
                <w:b/>
                <w:sz w:val="22"/>
                <w:szCs w:val="22"/>
                <w:lang w:val="de-DE"/>
              </w:rPr>
              <w:t>Placebo</w:t>
            </w:r>
          </w:p>
        </w:tc>
      </w:tr>
      <w:tr w:rsidR="003B71A4" w:rsidRPr="005A1B4F" w14:paraId="2073FCFC" w14:textId="77777777" w:rsidTr="005A1B4F">
        <w:trPr>
          <w:cantSplit/>
        </w:trPr>
        <w:tc>
          <w:tcPr>
            <w:tcW w:w="9072" w:type="dxa"/>
            <w:gridSpan w:val="3"/>
            <w:tcBorders>
              <w:top w:val="single" w:sz="8" w:space="0" w:color="auto"/>
              <w:left w:val="nil"/>
              <w:bottom w:val="single" w:sz="8" w:space="0" w:color="auto"/>
              <w:right w:val="nil"/>
            </w:tcBorders>
            <w:shd w:val="clear" w:color="auto" w:fill="E0E0E0"/>
            <w:hideMark/>
          </w:tcPr>
          <w:p w14:paraId="4083EEFB" w14:textId="46EAA60C" w:rsidR="003B71A4" w:rsidRPr="005A1B4F" w:rsidRDefault="003B71A4" w:rsidP="003B71A4">
            <w:pPr>
              <w:tabs>
                <w:tab w:val="left" w:pos="540"/>
                <w:tab w:val="left" w:pos="569"/>
              </w:tabs>
              <w:jc w:val="both"/>
              <w:rPr>
                <w:b/>
                <w:bCs/>
                <w:sz w:val="22"/>
                <w:szCs w:val="22"/>
                <w:lang w:val="de-DE"/>
              </w:rPr>
            </w:pPr>
            <w:r w:rsidRPr="005A1B4F">
              <w:rPr>
                <w:b/>
                <w:bCs/>
                <w:sz w:val="22"/>
                <w:szCs w:val="22"/>
                <w:lang w:val="de-DE"/>
              </w:rPr>
              <w:t>PFS (68% zrelost podataka)</w:t>
            </w:r>
            <w:r w:rsidRPr="005A1B4F">
              <w:rPr>
                <w:bCs/>
                <w:sz w:val="22"/>
                <w:szCs w:val="22"/>
                <w:vertAlign w:val="superscript"/>
                <w:lang w:val="de-DE"/>
              </w:rPr>
              <w:t>a,b</w:t>
            </w:r>
            <w:r w:rsidRPr="005A1B4F">
              <w:rPr>
                <w:b/>
                <w:bCs/>
                <w:sz w:val="22"/>
                <w:szCs w:val="22"/>
                <w:lang w:val="de-DE"/>
              </w:rPr>
              <w:t xml:space="preserve"> </w:t>
            </w:r>
            <w:r w:rsidR="000C5334" w:rsidRPr="005A1B4F">
              <w:rPr>
                <w:b/>
                <w:bCs/>
                <w:sz w:val="22"/>
                <w:szCs w:val="22"/>
              </w:rPr>
              <w:t>(</w:t>
            </w:r>
            <w:r w:rsidR="00311B17">
              <w:rPr>
                <w:b/>
                <w:bCs/>
                <w:sz w:val="22"/>
                <w:szCs w:val="22"/>
              </w:rPr>
              <w:t xml:space="preserve">prema ocjeni </w:t>
            </w:r>
            <w:r w:rsidR="000C5334" w:rsidRPr="005A1B4F">
              <w:rPr>
                <w:b/>
                <w:bCs/>
                <w:sz w:val="22"/>
                <w:szCs w:val="22"/>
              </w:rPr>
              <w:t>BICR, DCO 15. januar 2019)</w:t>
            </w:r>
          </w:p>
        </w:tc>
      </w:tr>
      <w:tr w:rsidR="003B71A4" w:rsidRPr="005A1B4F" w14:paraId="7AE96C30" w14:textId="77777777" w:rsidTr="005A1B4F">
        <w:tc>
          <w:tcPr>
            <w:tcW w:w="4675" w:type="dxa"/>
            <w:tcBorders>
              <w:top w:val="single" w:sz="4" w:space="0" w:color="auto"/>
              <w:left w:val="nil"/>
              <w:bottom w:val="nil"/>
              <w:right w:val="nil"/>
            </w:tcBorders>
            <w:vAlign w:val="center"/>
            <w:hideMark/>
          </w:tcPr>
          <w:p w14:paraId="1CBD154F" w14:textId="77777777" w:rsidR="003B71A4" w:rsidRPr="005A1B4F" w:rsidRDefault="003B71A4" w:rsidP="00F331AD">
            <w:pPr>
              <w:tabs>
                <w:tab w:val="left" w:pos="540"/>
                <w:tab w:val="left" w:pos="569"/>
              </w:tabs>
              <w:rPr>
                <w:sz w:val="22"/>
                <w:szCs w:val="22"/>
                <w:lang w:val="de-DE"/>
              </w:rPr>
            </w:pPr>
            <w:r w:rsidRPr="005A1B4F">
              <w:rPr>
                <w:sz w:val="22"/>
                <w:szCs w:val="22"/>
                <w:lang w:val="de-DE"/>
              </w:rPr>
              <w:t>Broj događaja: ukupan broj pacijenata (%)</w:t>
            </w:r>
          </w:p>
        </w:tc>
        <w:tc>
          <w:tcPr>
            <w:tcW w:w="2320" w:type="dxa"/>
            <w:tcBorders>
              <w:top w:val="single" w:sz="4" w:space="0" w:color="auto"/>
              <w:left w:val="nil"/>
              <w:bottom w:val="nil"/>
              <w:right w:val="nil"/>
            </w:tcBorders>
            <w:vAlign w:val="center"/>
            <w:hideMark/>
          </w:tcPr>
          <w:p w14:paraId="1CE72F4C" w14:textId="77777777" w:rsidR="003B71A4" w:rsidRPr="005A1B4F" w:rsidRDefault="003B71A4" w:rsidP="003B71A4">
            <w:pPr>
              <w:tabs>
                <w:tab w:val="left" w:pos="540"/>
                <w:tab w:val="left" w:pos="569"/>
              </w:tabs>
              <w:jc w:val="both"/>
              <w:rPr>
                <w:sz w:val="22"/>
                <w:szCs w:val="22"/>
                <w:lang w:val="de-DE"/>
              </w:rPr>
            </w:pPr>
            <w:r w:rsidRPr="005A1B4F">
              <w:rPr>
                <w:sz w:val="22"/>
                <w:szCs w:val="22"/>
                <w:lang w:val="de-DE"/>
              </w:rPr>
              <w:t>60:92 (65)</w:t>
            </w:r>
          </w:p>
        </w:tc>
        <w:tc>
          <w:tcPr>
            <w:tcW w:w="2077" w:type="dxa"/>
            <w:tcBorders>
              <w:top w:val="single" w:sz="4" w:space="0" w:color="auto"/>
              <w:left w:val="nil"/>
              <w:bottom w:val="nil"/>
              <w:right w:val="nil"/>
            </w:tcBorders>
            <w:vAlign w:val="center"/>
            <w:hideMark/>
          </w:tcPr>
          <w:p w14:paraId="6C0E47E7" w14:textId="77777777" w:rsidR="003B71A4" w:rsidRPr="005A1B4F" w:rsidRDefault="003B71A4" w:rsidP="003B71A4">
            <w:pPr>
              <w:tabs>
                <w:tab w:val="left" w:pos="540"/>
                <w:tab w:val="left" w:pos="569"/>
              </w:tabs>
              <w:jc w:val="both"/>
              <w:rPr>
                <w:sz w:val="22"/>
                <w:szCs w:val="22"/>
                <w:lang w:val="de-DE"/>
              </w:rPr>
            </w:pPr>
            <w:r w:rsidRPr="005A1B4F">
              <w:rPr>
                <w:sz w:val="22"/>
                <w:szCs w:val="22"/>
                <w:lang w:val="de-DE"/>
              </w:rPr>
              <w:t>44:62 (71)</w:t>
            </w:r>
          </w:p>
        </w:tc>
      </w:tr>
      <w:tr w:rsidR="003B71A4" w:rsidRPr="005A1B4F" w14:paraId="7B978206" w14:textId="77777777" w:rsidTr="005A1B4F">
        <w:tc>
          <w:tcPr>
            <w:tcW w:w="4675" w:type="dxa"/>
            <w:tcBorders>
              <w:top w:val="nil"/>
              <w:left w:val="nil"/>
              <w:bottom w:val="nil"/>
              <w:right w:val="nil"/>
            </w:tcBorders>
            <w:vAlign w:val="center"/>
            <w:hideMark/>
          </w:tcPr>
          <w:p w14:paraId="67E876A1" w14:textId="05943526" w:rsidR="003B71A4" w:rsidRPr="005A1B4F" w:rsidRDefault="003B71A4" w:rsidP="00F331AD">
            <w:pPr>
              <w:tabs>
                <w:tab w:val="left" w:pos="540"/>
                <w:tab w:val="left" w:pos="569"/>
              </w:tabs>
              <w:rPr>
                <w:sz w:val="22"/>
                <w:szCs w:val="22"/>
                <w:lang w:val="de-DE"/>
              </w:rPr>
            </w:pPr>
            <w:r w:rsidRPr="005A1B4F">
              <w:rPr>
                <w:sz w:val="22"/>
                <w:szCs w:val="22"/>
                <w:lang w:val="de-DE"/>
              </w:rPr>
              <w:t>Medijana vremena, m</w:t>
            </w:r>
            <w:r w:rsidR="0068333F" w:rsidRPr="005A1B4F">
              <w:rPr>
                <w:sz w:val="22"/>
                <w:szCs w:val="22"/>
                <w:lang w:val="de-DE"/>
              </w:rPr>
              <w:t>j</w:t>
            </w:r>
            <w:r w:rsidRPr="005A1B4F">
              <w:rPr>
                <w:sz w:val="22"/>
                <w:szCs w:val="22"/>
                <w:lang w:val="de-DE"/>
              </w:rPr>
              <w:t>eseci (95% CI)</w:t>
            </w:r>
          </w:p>
        </w:tc>
        <w:tc>
          <w:tcPr>
            <w:tcW w:w="2320" w:type="dxa"/>
            <w:tcBorders>
              <w:top w:val="nil"/>
              <w:left w:val="nil"/>
              <w:bottom w:val="nil"/>
              <w:right w:val="nil"/>
            </w:tcBorders>
            <w:vAlign w:val="center"/>
            <w:hideMark/>
          </w:tcPr>
          <w:p w14:paraId="5C1BEECE" w14:textId="77777777" w:rsidR="003B71A4" w:rsidRPr="005A1B4F" w:rsidRDefault="003B71A4" w:rsidP="003B71A4">
            <w:pPr>
              <w:tabs>
                <w:tab w:val="left" w:pos="540"/>
                <w:tab w:val="left" w:pos="569"/>
              </w:tabs>
              <w:jc w:val="both"/>
              <w:rPr>
                <w:sz w:val="22"/>
                <w:szCs w:val="22"/>
                <w:lang w:val="de-DE"/>
              </w:rPr>
            </w:pPr>
            <w:r w:rsidRPr="005A1B4F">
              <w:rPr>
                <w:sz w:val="22"/>
                <w:szCs w:val="22"/>
                <w:lang w:val="de-DE"/>
              </w:rPr>
              <w:t>7.4 (4.14-11.01)</w:t>
            </w:r>
          </w:p>
        </w:tc>
        <w:tc>
          <w:tcPr>
            <w:tcW w:w="2077" w:type="dxa"/>
            <w:tcBorders>
              <w:top w:val="nil"/>
              <w:left w:val="nil"/>
              <w:bottom w:val="nil"/>
              <w:right w:val="nil"/>
            </w:tcBorders>
            <w:vAlign w:val="center"/>
            <w:hideMark/>
          </w:tcPr>
          <w:p w14:paraId="36A53964" w14:textId="77777777" w:rsidR="003B71A4" w:rsidRPr="005A1B4F" w:rsidRDefault="003B71A4" w:rsidP="003B71A4">
            <w:pPr>
              <w:tabs>
                <w:tab w:val="left" w:pos="540"/>
                <w:tab w:val="left" w:pos="569"/>
              </w:tabs>
              <w:jc w:val="both"/>
              <w:rPr>
                <w:sz w:val="22"/>
                <w:szCs w:val="22"/>
                <w:lang w:val="de-DE"/>
              </w:rPr>
            </w:pPr>
            <w:r w:rsidRPr="005A1B4F">
              <w:rPr>
                <w:sz w:val="22"/>
                <w:szCs w:val="22"/>
                <w:lang w:val="de-DE"/>
              </w:rPr>
              <w:t>3.8 (3.52-4.86)</w:t>
            </w:r>
          </w:p>
        </w:tc>
      </w:tr>
      <w:tr w:rsidR="003B71A4" w:rsidRPr="005A1B4F" w14:paraId="4AEF52C7" w14:textId="77777777" w:rsidTr="005A1B4F">
        <w:tc>
          <w:tcPr>
            <w:tcW w:w="4675" w:type="dxa"/>
            <w:tcBorders>
              <w:top w:val="nil"/>
              <w:left w:val="nil"/>
              <w:bottom w:val="nil"/>
              <w:right w:val="nil"/>
            </w:tcBorders>
            <w:vAlign w:val="center"/>
            <w:hideMark/>
          </w:tcPr>
          <w:p w14:paraId="7E641211" w14:textId="77777777" w:rsidR="003B71A4" w:rsidRPr="005A1B4F" w:rsidRDefault="003B71A4" w:rsidP="00F331AD">
            <w:pPr>
              <w:tabs>
                <w:tab w:val="left" w:pos="540"/>
                <w:tab w:val="left" w:pos="569"/>
              </w:tabs>
              <w:rPr>
                <w:sz w:val="22"/>
                <w:szCs w:val="22"/>
                <w:lang w:val="de-DE"/>
              </w:rPr>
            </w:pPr>
            <w:r w:rsidRPr="005A1B4F">
              <w:rPr>
                <w:sz w:val="22"/>
                <w:szCs w:val="22"/>
                <w:lang w:val="de-DE"/>
              </w:rPr>
              <w:t>HR (95% CI)</w:t>
            </w:r>
            <w:r w:rsidRPr="005A1B4F">
              <w:rPr>
                <w:sz w:val="22"/>
                <w:szCs w:val="22"/>
                <w:vertAlign w:val="superscript"/>
                <w:lang w:val="de-DE"/>
              </w:rPr>
              <w:t>c,d</w:t>
            </w:r>
          </w:p>
        </w:tc>
        <w:tc>
          <w:tcPr>
            <w:tcW w:w="4397" w:type="dxa"/>
            <w:gridSpan w:val="2"/>
            <w:tcBorders>
              <w:top w:val="nil"/>
              <w:left w:val="nil"/>
              <w:bottom w:val="nil"/>
              <w:right w:val="nil"/>
            </w:tcBorders>
            <w:vAlign w:val="center"/>
            <w:hideMark/>
          </w:tcPr>
          <w:p w14:paraId="601619F9" w14:textId="77777777" w:rsidR="003B71A4" w:rsidRPr="005A1B4F" w:rsidRDefault="003B71A4" w:rsidP="00AA4208">
            <w:pPr>
              <w:tabs>
                <w:tab w:val="left" w:pos="540"/>
                <w:tab w:val="left" w:pos="569"/>
              </w:tabs>
              <w:jc w:val="center"/>
              <w:rPr>
                <w:sz w:val="22"/>
                <w:szCs w:val="22"/>
                <w:lang w:val="de-DE"/>
              </w:rPr>
            </w:pPr>
            <w:r w:rsidRPr="005A1B4F">
              <w:rPr>
                <w:sz w:val="22"/>
                <w:szCs w:val="22"/>
                <w:lang w:val="de-DE"/>
              </w:rPr>
              <w:t>0.53 (0.35-0.82)</w:t>
            </w:r>
          </w:p>
        </w:tc>
      </w:tr>
      <w:tr w:rsidR="003B71A4" w:rsidRPr="005A1B4F" w14:paraId="4B724CCE" w14:textId="77777777" w:rsidTr="005A1B4F">
        <w:tc>
          <w:tcPr>
            <w:tcW w:w="4675" w:type="dxa"/>
            <w:tcBorders>
              <w:top w:val="nil"/>
              <w:left w:val="nil"/>
              <w:bottom w:val="single" w:sz="4" w:space="0" w:color="auto"/>
              <w:right w:val="nil"/>
            </w:tcBorders>
            <w:vAlign w:val="center"/>
            <w:hideMark/>
          </w:tcPr>
          <w:p w14:paraId="5A4776A8" w14:textId="5F2AE912" w:rsidR="003B71A4" w:rsidRPr="005A1B4F" w:rsidRDefault="003B71A4" w:rsidP="00F331AD">
            <w:pPr>
              <w:tabs>
                <w:tab w:val="left" w:pos="540"/>
                <w:tab w:val="left" w:pos="569"/>
              </w:tabs>
              <w:rPr>
                <w:sz w:val="22"/>
                <w:szCs w:val="22"/>
                <w:lang w:val="de-DE"/>
              </w:rPr>
            </w:pPr>
            <w:r w:rsidRPr="005A1B4F">
              <w:rPr>
                <w:sz w:val="22"/>
                <w:szCs w:val="22"/>
                <w:lang w:val="de-DE"/>
              </w:rPr>
              <w:t>P - vr</w:t>
            </w:r>
            <w:r w:rsidR="0068333F" w:rsidRPr="005A1B4F">
              <w:rPr>
                <w:sz w:val="22"/>
                <w:szCs w:val="22"/>
                <w:lang w:val="de-DE"/>
              </w:rPr>
              <w:t>ij</w:t>
            </w:r>
            <w:r w:rsidRPr="005A1B4F">
              <w:rPr>
                <w:sz w:val="22"/>
                <w:szCs w:val="22"/>
                <w:lang w:val="de-DE"/>
              </w:rPr>
              <w:t>ednost (</w:t>
            </w:r>
            <w:r w:rsidR="00311B17">
              <w:rPr>
                <w:sz w:val="22"/>
                <w:szCs w:val="22"/>
                <w:lang w:val="de-DE"/>
              </w:rPr>
              <w:t>dvostrana</w:t>
            </w:r>
            <w:r w:rsidRPr="005A1B4F">
              <w:rPr>
                <w:sz w:val="22"/>
                <w:szCs w:val="22"/>
                <w:lang w:val="de-DE"/>
              </w:rPr>
              <w:t>)</w:t>
            </w:r>
          </w:p>
        </w:tc>
        <w:tc>
          <w:tcPr>
            <w:tcW w:w="4397" w:type="dxa"/>
            <w:gridSpan w:val="2"/>
            <w:tcBorders>
              <w:top w:val="nil"/>
              <w:left w:val="nil"/>
              <w:bottom w:val="single" w:sz="4" w:space="0" w:color="auto"/>
              <w:right w:val="nil"/>
            </w:tcBorders>
            <w:vAlign w:val="center"/>
            <w:hideMark/>
          </w:tcPr>
          <w:p w14:paraId="029FE71F" w14:textId="77777777" w:rsidR="003B71A4" w:rsidRPr="005A1B4F" w:rsidRDefault="003B71A4" w:rsidP="00AA4208">
            <w:pPr>
              <w:tabs>
                <w:tab w:val="left" w:pos="540"/>
                <w:tab w:val="left" w:pos="569"/>
              </w:tabs>
              <w:jc w:val="center"/>
              <w:rPr>
                <w:sz w:val="22"/>
                <w:szCs w:val="22"/>
                <w:lang w:val="de-DE"/>
              </w:rPr>
            </w:pPr>
            <w:r w:rsidRPr="005A1B4F">
              <w:rPr>
                <w:sz w:val="22"/>
                <w:szCs w:val="22"/>
                <w:lang w:val="de-DE"/>
              </w:rPr>
              <w:t>p=0.0038</w:t>
            </w:r>
          </w:p>
        </w:tc>
      </w:tr>
      <w:tr w:rsidR="003B71A4" w:rsidRPr="005A1B4F" w14:paraId="48D9690B" w14:textId="77777777" w:rsidTr="005A1B4F">
        <w:tc>
          <w:tcPr>
            <w:tcW w:w="9072" w:type="dxa"/>
            <w:gridSpan w:val="3"/>
            <w:tcBorders>
              <w:top w:val="single" w:sz="6" w:space="0" w:color="auto"/>
              <w:left w:val="nil"/>
              <w:bottom w:val="single" w:sz="8" w:space="0" w:color="auto"/>
              <w:right w:val="nil"/>
            </w:tcBorders>
            <w:shd w:val="clear" w:color="auto" w:fill="DBDBDB" w:themeFill="accent3" w:themeFillTint="66"/>
            <w:hideMark/>
          </w:tcPr>
          <w:p w14:paraId="7AF94BAF" w14:textId="7E2396A6" w:rsidR="003B71A4" w:rsidRPr="005A1B4F" w:rsidRDefault="000C5334" w:rsidP="003B71A4">
            <w:pPr>
              <w:tabs>
                <w:tab w:val="left" w:pos="540"/>
                <w:tab w:val="left" w:pos="569"/>
              </w:tabs>
              <w:jc w:val="both"/>
              <w:rPr>
                <w:b/>
                <w:bCs/>
                <w:sz w:val="22"/>
                <w:szCs w:val="22"/>
                <w:vertAlign w:val="superscript"/>
                <w:lang w:val="de-DE"/>
              </w:rPr>
            </w:pPr>
            <w:r w:rsidRPr="005A1B4F">
              <w:rPr>
                <w:b/>
                <w:bCs/>
                <w:sz w:val="22"/>
                <w:szCs w:val="22"/>
              </w:rPr>
              <w:t xml:space="preserve">OS (zrelost </w:t>
            </w:r>
            <w:r w:rsidR="00311B17">
              <w:rPr>
                <w:b/>
                <w:bCs/>
                <w:sz w:val="22"/>
                <w:szCs w:val="22"/>
              </w:rPr>
              <w:t xml:space="preserve">podataka </w:t>
            </w:r>
            <w:r w:rsidRPr="005A1B4F">
              <w:rPr>
                <w:b/>
                <w:bCs/>
                <w:sz w:val="22"/>
                <w:szCs w:val="22"/>
              </w:rPr>
              <w:t>70%)</w:t>
            </w:r>
            <w:r w:rsidRPr="005A1B4F">
              <w:rPr>
                <w:b/>
                <w:bCs/>
                <w:sz w:val="22"/>
                <w:szCs w:val="22"/>
                <w:vertAlign w:val="superscript"/>
              </w:rPr>
              <w:t>e</w:t>
            </w:r>
            <w:r w:rsidRPr="005A1B4F">
              <w:rPr>
                <w:b/>
                <w:bCs/>
                <w:sz w:val="22"/>
                <w:szCs w:val="22"/>
              </w:rPr>
              <w:t xml:space="preserve"> (DCO 21. jul 2020)</w:t>
            </w:r>
          </w:p>
        </w:tc>
      </w:tr>
      <w:tr w:rsidR="000C5334" w:rsidRPr="005A1B4F" w14:paraId="51339EE0" w14:textId="77777777" w:rsidTr="006D1717">
        <w:tc>
          <w:tcPr>
            <w:tcW w:w="4675" w:type="dxa"/>
            <w:tcBorders>
              <w:top w:val="single" w:sz="6" w:space="0" w:color="auto"/>
              <w:left w:val="nil"/>
              <w:bottom w:val="nil"/>
              <w:right w:val="nil"/>
            </w:tcBorders>
            <w:shd w:val="clear" w:color="auto" w:fill="FFFFFF"/>
            <w:hideMark/>
          </w:tcPr>
          <w:p w14:paraId="579F9732" w14:textId="3DD8EA9A" w:rsidR="000C5334" w:rsidRPr="00311B17" w:rsidRDefault="000C5334" w:rsidP="00F331AD">
            <w:pPr>
              <w:tabs>
                <w:tab w:val="left" w:pos="540"/>
                <w:tab w:val="left" w:pos="569"/>
              </w:tabs>
              <w:rPr>
                <w:sz w:val="22"/>
                <w:szCs w:val="22"/>
                <w:lang w:val="de-DE"/>
              </w:rPr>
            </w:pPr>
            <w:r w:rsidRPr="00F331AD">
              <w:rPr>
                <w:sz w:val="22"/>
                <w:szCs w:val="22"/>
              </w:rPr>
              <w:t>Broj događaja/ukupan broj pacijenata (%)</w:t>
            </w:r>
          </w:p>
        </w:tc>
        <w:tc>
          <w:tcPr>
            <w:tcW w:w="2320" w:type="dxa"/>
            <w:tcBorders>
              <w:top w:val="nil"/>
              <w:left w:val="nil"/>
              <w:bottom w:val="nil"/>
              <w:right w:val="nil"/>
            </w:tcBorders>
            <w:shd w:val="clear" w:color="auto" w:fill="FFFFFF"/>
            <w:hideMark/>
          </w:tcPr>
          <w:p w14:paraId="20784EF4" w14:textId="45ACDBC7" w:rsidR="000C5334" w:rsidRPr="005A1B4F" w:rsidRDefault="000C5334" w:rsidP="000C5334">
            <w:pPr>
              <w:tabs>
                <w:tab w:val="left" w:pos="540"/>
                <w:tab w:val="left" w:pos="569"/>
              </w:tabs>
              <w:jc w:val="both"/>
              <w:rPr>
                <w:sz w:val="22"/>
                <w:szCs w:val="22"/>
                <w:lang w:val="de-DE"/>
              </w:rPr>
            </w:pPr>
            <w:r w:rsidRPr="005A1B4F">
              <w:t>61:92 (66)</w:t>
            </w:r>
          </w:p>
        </w:tc>
        <w:tc>
          <w:tcPr>
            <w:tcW w:w="2077" w:type="dxa"/>
            <w:tcBorders>
              <w:top w:val="nil"/>
              <w:left w:val="nil"/>
              <w:bottom w:val="nil"/>
              <w:right w:val="nil"/>
            </w:tcBorders>
            <w:shd w:val="clear" w:color="auto" w:fill="FFFFFF"/>
            <w:hideMark/>
          </w:tcPr>
          <w:p w14:paraId="4279AECC" w14:textId="13784639" w:rsidR="000C5334" w:rsidRPr="005A1B4F" w:rsidRDefault="000C5334" w:rsidP="000C5334">
            <w:pPr>
              <w:tabs>
                <w:tab w:val="left" w:pos="540"/>
                <w:tab w:val="left" w:pos="569"/>
              </w:tabs>
              <w:jc w:val="both"/>
              <w:rPr>
                <w:sz w:val="22"/>
                <w:szCs w:val="22"/>
                <w:lang w:val="de-DE"/>
              </w:rPr>
            </w:pPr>
            <w:r w:rsidRPr="005A1B4F">
              <w:t>47:62 (76)</w:t>
            </w:r>
          </w:p>
        </w:tc>
      </w:tr>
      <w:tr w:rsidR="000C5334" w:rsidRPr="005A1B4F" w14:paraId="21C1CCF5" w14:textId="77777777" w:rsidTr="006D1717">
        <w:tc>
          <w:tcPr>
            <w:tcW w:w="4675" w:type="dxa"/>
            <w:tcBorders>
              <w:top w:val="nil"/>
              <w:left w:val="nil"/>
              <w:bottom w:val="nil"/>
              <w:right w:val="nil"/>
            </w:tcBorders>
            <w:shd w:val="clear" w:color="auto" w:fill="FFFFFF"/>
            <w:hideMark/>
          </w:tcPr>
          <w:p w14:paraId="4462DE40" w14:textId="082AC5E3" w:rsidR="000C5334" w:rsidRPr="00311B17" w:rsidRDefault="000C5334" w:rsidP="00F331AD">
            <w:pPr>
              <w:tabs>
                <w:tab w:val="left" w:pos="540"/>
                <w:tab w:val="left" w:pos="569"/>
              </w:tabs>
              <w:rPr>
                <w:sz w:val="22"/>
                <w:szCs w:val="22"/>
                <w:lang w:val="de-DE"/>
              </w:rPr>
            </w:pPr>
            <w:r w:rsidRPr="00F331AD">
              <w:rPr>
                <w:sz w:val="22"/>
                <w:szCs w:val="22"/>
              </w:rPr>
              <w:t>Medijana vremena (mjeseci) (95% CI)</w:t>
            </w:r>
          </w:p>
        </w:tc>
        <w:tc>
          <w:tcPr>
            <w:tcW w:w="2320" w:type="dxa"/>
            <w:tcBorders>
              <w:top w:val="nil"/>
              <w:left w:val="nil"/>
              <w:bottom w:val="nil"/>
              <w:right w:val="nil"/>
            </w:tcBorders>
            <w:shd w:val="clear" w:color="auto" w:fill="FFFFFF"/>
            <w:hideMark/>
          </w:tcPr>
          <w:p w14:paraId="1FF52627" w14:textId="6BF64C63" w:rsidR="000C5334" w:rsidRPr="005A1B4F" w:rsidRDefault="000C5334" w:rsidP="000C5334">
            <w:pPr>
              <w:tabs>
                <w:tab w:val="left" w:pos="540"/>
                <w:tab w:val="left" w:pos="569"/>
              </w:tabs>
              <w:jc w:val="both"/>
              <w:rPr>
                <w:sz w:val="22"/>
                <w:szCs w:val="22"/>
                <w:lang w:val="de-DE"/>
              </w:rPr>
            </w:pPr>
            <w:r w:rsidRPr="005A1B4F">
              <w:t>19,0 (15,28–26,32)</w:t>
            </w:r>
          </w:p>
        </w:tc>
        <w:tc>
          <w:tcPr>
            <w:tcW w:w="2077" w:type="dxa"/>
            <w:tcBorders>
              <w:top w:val="nil"/>
              <w:left w:val="nil"/>
              <w:bottom w:val="nil"/>
              <w:right w:val="nil"/>
            </w:tcBorders>
            <w:shd w:val="clear" w:color="auto" w:fill="FFFFFF"/>
            <w:hideMark/>
          </w:tcPr>
          <w:p w14:paraId="1AC56509" w14:textId="62DD5146" w:rsidR="000C5334" w:rsidRPr="005A1B4F" w:rsidRDefault="000C5334" w:rsidP="000C5334">
            <w:pPr>
              <w:tabs>
                <w:tab w:val="left" w:pos="540"/>
                <w:tab w:val="left" w:pos="569"/>
              </w:tabs>
              <w:jc w:val="both"/>
              <w:rPr>
                <w:sz w:val="22"/>
                <w:szCs w:val="22"/>
                <w:lang w:val="de-DE"/>
              </w:rPr>
            </w:pPr>
            <w:r w:rsidRPr="005A1B4F">
              <w:t>19,2 (14,32–26,12)</w:t>
            </w:r>
          </w:p>
        </w:tc>
      </w:tr>
      <w:tr w:rsidR="00FB1775" w:rsidRPr="005A1B4F" w14:paraId="63C2D889" w14:textId="77777777" w:rsidTr="006D1717">
        <w:trPr>
          <w:trHeight w:val="483"/>
        </w:trPr>
        <w:tc>
          <w:tcPr>
            <w:tcW w:w="4675" w:type="dxa"/>
            <w:tcBorders>
              <w:top w:val="nil"/>
              <w:left w:val="nil"/>
              <w:bottom w:val="nil"/>
              <w:right w:val="nil"/>
            </w:tcBorders>
            <w:shd w:val="clear" w:color="auto" w:fill="FFFFFF"/>
            <w:hideMark/>
          </w:tcPr>
          <w:p w14:paraId="47964642" w14:textId="5F83C611" w:rsidR="00FB1775" w:rsidRPr="00F331AD" w:rsidRDefault="00FB1775" w:rsidP="00F331AD">
            <w:pPr>
              <w:tabs>
                <w:tab w:val="left" w:pos="540"/>
                <w:tab w:val="left" w:pos="569"/>
              </w:tabs>
              <w:rPr>
                <w:sz w:val="22"/>
                <w:szCs w:val="22"/>
                <w:vertAlign w:val="superscript"/>
              </w:rPr>
            </w:pPr>
            <w:r w:rsidRPr="00F331AD">
              <w:rPr>
                <w:sz w:val="22"/>
                <w:szCs w:val="22"/>
              </w:rPr>
              <w:t>HR (95% CI)</w:t>
            </w:r>
            <w:r w:rsidRPr="00F331AD">
              <w:rPr>
                <w:sz w:val="22"/>
                <w:szCs w:val="22"/>
                <w:vertAlign w:val="superscript"/>
              </w:rPr>
              <w:t>d</w:t>
            </w:r>
          </w:p>
          <w:p w14:paraId="22E09FCF" w14:textId="02F6843D" w:rsidR="00FB1775" w:rsidRPr="00311B17" w:rsidRDefault="00FB1775" w:rsidP="00F331AD">
            <w:pPr>
              <w:tabs>
                <w:tab w:val="left" w:pos="540"/>
                <w:tab w:val="left" w:pos="569"/>
              </w:tabs>
              <w:rPr>
                <w:sz w:val="22"/>
                <w:szCs w:val="22"/>
                <w:lang w:val="de-DE"/>
              </w:rPr>
            </w:pPr>
            <w:r w:rsidRPr="00311B17">
              <w:rPr>
                <w:sz w:val="22"/>
                <w:szCs w:val="22"/>
              </w:rPr>
              <w:t>P vrijednost (dvostrana)</w:t>
            </w:r>
          </w:p>
        </w:tc>
        <w:tc>
          <w:tcPr>
            <w:tcW w:w="4397" w:type="dxa"/>
            <w:gridSpan w:val="2"/>
            <w:tcBorders>
              <w:top w:val="nil"/>
              <w:left w:val="nil"/>
              <w:bottom w:val="nil"/>
              <w:right w:val="nil"/>
            </w:tcBorders>
            <w:shd w:val="clear" w:color="auto" w:fill="FFFFFF"/>
            <w:hideMark/>
          </w:tcPr>
          <w:p w14:paraId="43743CD0" w14:textId="77777777" w:rsidR="00FB1775" w:rsidRPr="005A1B4F" w:rsidRDefault="00FB1775" w:rsidP="006D1717">
            <w:pPr>
              <w:tabs>
                <w:tab w:val="left" w:pos="540"/>
                <w:tab w:val="left" w:pos="569"/>
              </w:tabs>
              <w:jc w:val="center"/>
            </w:pPr>
            <w:r w:rsidRPr="005A1B4F">
              <w:t>0,83 (0,56–1,22)</w:t>
            </w:r>
          </w:p>
          <w:p w14:paraId="5123C17E" w14:textId="57748F7E" w:rsidR="00FB1775" w:rsidRPr="005A1B4F" w:rsidRDefault="00FB1775" w:rsidP="006D1717">
            <w:pPr>
              <w:ind w:firstLine="720"/>
              <w:jc w:val="center"/>
              <w:rPr>
                <w:sz w:val="22"/>
                <w:szCs w:val="22"/>
                <w:lang w:val="de-DE"/>
              </w:rPr>
            </w:pPr>
            <w:r w:rsidRPr="005A1B4F">
              <w:rPr>
                <w:sz w:val="22"/>
              </w:rPr>
              <w:t>p=0,3487</w:t>
            </w:r>
          </w:p>
        </w:tc>
      </w:tr>
    </w:tbl>
    <w:p w14:paraId="5234B85C" w14:textId="77777777" w:rsidR="003B71A4" w:rsidRPr="005A1B4F" w:rsidRDefault="003B71A4" w:rsidP="003B71A4">
      <w:pPr>
        <w:tabs>
          <w:tab w:val="left" w:pos="540"/>
          <w:tab w:val="left" w:pos="569"/>
        </w:tabs>
        <w:jc w:val="both"/>
        <w:rPr>
          <w:sz w:val="22"/>
          <w:szCs w:val="22"/>
          <w:lang w:val="de-DE"/>
        </w:rPr>
      </w:pPr>
    </w:p>
    <w:p w14:paraId="4B91915D" w14:textId="61137EE2" w:rsidR="003B71A4" w:rsidRPr="00F331AD" w:rsidRDefault="003B71A4" w:rsidP="00311B17">
      <w:pPr>
        <w:tabs>
          <w:tab w:val="left" w:pos="540"/>
          <w:tab w:val="left" w:pos="569"/>
        </w:tabs>
        <w:ind w:left="142" w:hanging="142"/>
        <w:jc w:val="both"/>
        <w:rPr>
          <w:sz w:val="18"/>
          <w:szCs w:val="18"/>
          <w:lang w:val="de-DE"/>
        </w:rPr>
      </w:pPr>
      <w:r w:rsidRPr="00F331AD">
        <w:rPr>
          <w:sz w:val="18"/>
          <w:szCs w:val="18"/>
          <w:vertAlign w:val="superscript"/>
          <w:lang w:val="de-DE"/>
        </w:rPr>
        <w:t xml:space="preserve">a </w:t>
      </w:r>
      <w:r w:rsidRPr="00F331AD">
        <w:rPr>
          <w:sz w:val="18"/>
          <w:szCs w:val="18"/>
          <w:lang w:val="de-DE"/>
        </w:rPr>
        <w:t xml:space="preserve"> Na osnovu proc</w:t>
      </w:r>
      <w:r w:rsidR="00C13B92" w:rsidRPr="00F331AD">
        <w:rPr>
          <w:sz w:val="18"/>
          <w:szCs w:val="18"/>
          <w:lang w:val="de-DE"/>
        </w:rPr>
        <w:t>j</w:t>
      </w:r>
      <w:r w:rsidRPr="00F331AD">
        <w:rPr>
          <w:sz w:val="18"/>
          <w:szCs w:val="18"/>
          <w:lang w:val="de-DE"/>
        </w:rPr>
        <w:t xml:space="preserve">ene Kaplan </w:t>
      </w:r>
      <w:r w:rsidR="000C5334" w:rsidRPr="00F331AD">
        <w:rPr>
          <w:sz w:val="18"/>
          <w:szCs w:val="18"/>
          <w:lang w:val="de-DE"/>
        </w:rPr>
        <w:t>–</w:t>
      </w:r>
      <w:r w:rsidRPr="00F331AD">
        <w:rPr>
          <w:sz w:val="18"/>
          <w:szCs w:val="18"/>
          <w:lang w:val="de-DE"/>
        </w:rPr>
        <w:t xml:space="preserve"> Majerov</w:t>
      </w:r>
      <w:r w:rsidR="000C5334" w:rsidRPr="00F331AD">
        <w:rPr>
          <w:sz w:val="18"/>
          <w:szCs w:val="18"/>
          <w:lang w:val="de-DE"/>
        </w:rPr>
        <w:t xml:space="preserve">e </w:t>
      </w:r>
      <w:r w:rsidRPr="00F331AD">
        <w:rPr>
          <w:sz w:val="18"/>
          <w:szCs w:val="18"/>
          <w:lang w:val="de-DE"/>
        </w:rPr>
        <w:t>krive, procenat pacijenata koji su bili živi i bez progresije bolesti nakon 12 odnosno 24 m</w:t>
      </w:r>
      <w:r w:rsidR="00C13B92" w:rsidRPr="00F331AD">
        <w:rPr>
          <w:sz w:val="18"/>
          <w:szCs w:val="18"/>
          <w:lang w:val="de-DE"/>
        </w:rPr>
        <w:t>j</w:t>
      </w:r>
      <w:r w:rsidRPr="00F331AD">
        <w:rPr>
          <w:sz w:val="18"/>
          <w:szCs w:val="18"/>
          <w:lang w:val="de-DE"/>
        </w:rPr>
        <w:t xml:space="preserve">eseci iznosio je 34% i 22% u grupi koja je primala olapariba u poređenju sa 15% i 10% u grupi koja je primala placebo.  </w:t>
      </w:r>
    </w:p>
    <w:p w14:paraId="2A8284DD" w14:textId="155831E1" w:rsidR="003B71A4" w:rsidRPr="00F331AD" w:rsidRDefault="003B71A4" w:rsidP="00311B17">
      <w:pPr>
        <w:tabs>
          <w:tab w:val="left" w:pos="540"/>
          <w:tab w:val="left" w:pos="569"/>
        </w:tabs>
        <w:ind w:left="142" w:hanging="142"/>
        <w:jc w:val="both"/>
        <w:rPr>
          <w:sz w:val="18"/>
          <w:szCs w:val="18"/>
          <w:lang w:val="de-DE"/>
        </w:rPr>
      </w:pPr>
      <w:r w:rsidRPr="00F331AD">
        <w:rPr>
          <w:sz w:val="18"/>
          <w:szCs w:val="18"/>
          <w:vertAlign w:val="superscript"/>
          <w:lang w:val="de-DE"/>
        </w:rPr>
        <w:t>b</w:t>
      </w:r>
      <w:r w:rsidRPr="00F331AD">
        <w:rPr>
          <w:sz w:val="18"/>
          <w:szCs w:val="18"/>
          <w:lang w:val="de-DE"/>
        </w:rPr>
        <w:t xml:space="preserve"> Za PFS medijana trajanja praćenja kod cenzurisanih pacijenata bila je 9,1 m</w:t>
      </w:r>
      <w:r w:rsidR="00C13B92" w:rsidRPr="00F331AD">
        <w:rPr>
          <w:sz w:val="18"/>
          <w:szCs w:val="18"/>
          <w:lang w:val="de-DE"/>
        </w:rPr>
        <w:t>j</w:t>
      </w:r>
      <w:r w:rsidRPr="00F331AD">
        <w:rPr>
          <w:sz w:val="18"/>
          <w:szCs w:val="18"/>
          <w:lang w:val="de-DE"/>
        </w:rPr>
        <w:t>eseci u grupi l</w:t>
      </w:r>
      <w:r w:rsidR="00C13B92" w:rsidRPr="00F331AD">
        <w:rPr>
          <w:sz w:val="18"/>
          <w:szCs w:val="18"/>
          <w:lang w:val="de-DE"/>
        </w:rPr>
        <w:t>ij</w:t>
      </w:r>
      <w:r w:rsidRPr="00F331AD">
        <w:rPr>
          <w:sz w:val="18"/>
          <w:szCs w:val="18"/>
          <w:lang w:val="de-DE"/>
        </w:rPr>
        <w:t>ečenoj olaparibom i 3,8 m</w:t>
      </w:r>
      <w:r w:rsidR="00C13B92" w:rsidRPr="00F331AD">
        <w:rPr>
          <w:sz w:val="18"/>
          <w:szCs w:val="18"/>
          <w:lang w:val="de-DE"/>
        </w:rPr>
        <w:t>j</w:t>
      </w:r>
      <w:r w:rsidRPr="00F331AD">
        <w:rPr>
          <w:sz w:val="18"/>
          <w:szCs w:val="18"/>
          <w:lang w:val="de-DE"/>
        </w:rPr>
        <w:t xml:space="preserve">eseci u grupi koja je primala placebo. </w:t>
      </w:r>
    </w:p>
    <w:p w14:paraId="6C2FD139" w14:textId="15B9EBBE" w:rsidR="003B71A4" w:rsidRPr="00F331AD" w:rsidRDefault="003B71A4" w:rsidP="00311B17">
      <w:pPr>
        <w:tabs>
          <w:tab w:val="left" w:pos="540"/>
          <w:tab w:val="left" w:pos="569"/>
        </w:tabs>
        <w:jc w:val="both"/>
        <w:rPr>
          <w:sz w:val="18"/>
          <w:szCs w:val="18"/>
          <w:lang w:val="de-DE"/>
        </w:rPr>
      </w:pPr>
      <w:r w:rsidRPr="00F331AD">
        <w:rPr>
          <w:sz w:val="18"/>
          <w:szCs w:val="18"/>
          <w:vertAlign w:val="superscript"/>
          <w:lang w:val="de-DE"/>
        </w:rPr>
        <w:t xml:space="preserve">c </w:t>
      </w:r>
      <w:r w:rsidRPr="00F331AD">
        <w:rPr>
          <w:sz w:val="18"/>
          <w:szCs w:val="18"/>
          <w:lang w:val="de-DE"/>
        </w:rPr>
        <w:t>Vr</w:t>
      </w:r>
      <w:r w:rsidR="00053CD3" w:rsidRPr="00F331AD">
        <w:rPr>
          <w:sz w:val="18"/>
          <w:szCs w:val="18"/>
          <w:lang w:val="de-DE"/>
        </w:rPr>
        <w:t>ij</w:t>
      </w:r>
      <w:r w:rsidRPr="00F331AD">
        <w:rPr>
          <w:sz w:val="18"/>
          <w:szCs w:val="18"/>
          <w:lang w:val="de-DE"/>
        </w:rPr>
        <w:t>ednost &lt;</w:t>
      </w:r>
      <w:r w:rsidR="00311B17">
        <w:rPr>
          <w:sz w:val="18"/>
          <w:szCs w:val="18"/>
          <w:lang w:val="de-DE"/>
        </w:rPr>
        <w:t xml:space="preserve"> </w:t>
      </w:r>
      <w:r w:rsidRPr="00F331AD">
        <w:rPr>
          <w:sz w:val="18"/>
          <w:szCs w:val="18"/>
          <w:lang w:val="de-DE"/>
        </w:rPr>
        <w:t>1 ide u korist olaparibu.</w:t>
      </w:r>
    </w:p>
    <w:p w14:paraId="017A67BB" w14:textId="716DC69D" w:rsidR="003B71A4" w:rsidRPr="00F331AD" w:rsidRDefault="003B71A4" w:rsidP="00311B17">
      <w:pPr>
        <w:tabs>
          <w:tab w:val="left" w:pos="540"/>
          <w:tab w:val="left" w:pos="569"/>
        </w:tabs>
        <w:jc w:val="both"/>
        <w:rPr>
          <w:sz w:val="18"/>
          <w:szCs w:val="18"/>
          <w:lang w:val="de-DE"/>
        </w:rPr>
      </w:pPr>
      <w:r w:rsidRPr="00F331AD">
        <w:rPr>
          <w:sz w:val="18"/>
          <w:szCs w:val="18"/>
          <w:vertAlign w:val="superscript"/>
          <w:lang w:val="de-DE"/>
        </w:rPr>
        <w:t xml:space="preserve">d </w:t>
      </w:r>
      <w:r w:rsidRPr="00F331AD">
        <w:rPr>
          <w:sz w:val="18"/>
          <w:szCs w:val="18"/>
          <w:lang w:val="de-DE"/>
        </w:rPr>
        <w:t>Analiza sprovedena prim</w:t>
      </w:r>
      <w:r w:rsidR="00053CD3" w:rsidRPr="00F331AD">
        <w:rPr>
          <w:sz w:val="18"/>
          <w:szCs w:val="18"/>
          <w:lang w:val="de-DE"/>
        </w:rPr>
        <w:t>j</w:t>
      </w:r>
      <w:r w:rsidRPr="00F331AD">
        <w:rPr>
          <w:sz w:val="18"/>
          <w:szCs w:val="18"/>
          <w:lang w:val="de-DE"/>
        </w:rPr>
        <w:t xml:space="preserve">enom log- rank testa. </w:t>
      </w:r>
    </w:p>
    <w:p w14:paraId="1B6959D1" w14:textId="419F906A" w:rsidR="000C5334" w:rsidRPr="00F331AD" w:rsidRDefault="000C5334" w:rsidP="00F331AD">
      <w:pPr>
        <w:spacing w:line="240" w:lineRule="exact"/>
        <w:ind w:left="142" w:hanging="142"/>
        <w:jc w:val="both"/>
        <w:rPr>
          <w:sz w:val="18"/>
          <w:szCs w:val="18"/>
          <w:lang w:val="de-DE"/>
        </w:rPr>
      </w:pPr>
      <w:r w:rsidRPr="00F331AD">
        <w:rPr>
          <w:sz w:val="18"/>
          <w:szCs w:val="18"/>
          <w:vertAlign w:val="superscript"/>
        </w:rPr>
        <w:t xml:space="preserve">e </w:t>
      </w:r>
      <w:r w:rsidRPr="00F331AD">
        <w:rPr>
          <w:sz w:val="18"/>
          <w:szCs w:val="18"/>
        </w:rPr>
        <w:t>Za OS, medijana trajanja praćenja za cenzurisane pacijente iznosila je u grupi liječenoj olaparibom i 23,9 m</w:t>
      </w:r>
      <w:r w:rsidR="00D1669A" w:rsidRPr="00F331AD">
        <w:rPr>
          <w:sz w:val="18"/>
          <w:szCs w:val="18"/>
        </w:rPr>
        <w:t>j</w:t>
      </w:r>
      <w:r w:rsidRPr="00F331AD">
        <w:rPr>
          <w:sz w:val="18"/>
          <w:szCs w:val="18"/>
        </w:rPr>
        <w:t>eseci u grupi koja je primala placebo</w:t>
      </w:r>
    </w:p>
    <w:p w14:paraId="4A34B7C8" w14:textId="249E94BF" w:rsidR="00FB1775" w:rsidRPr="00F331AD" w:rsidRDefault="003B71A4" w:rsidP="00311B17">
      <w:pPr>
        <w:tabs>
          <w:tab w:val="left" w:pos="540"/>
          <w:tab w:val="left" w:pos="569"/>
        </w:tabs>
        <w:jc w:val="both"/>
        <w:rPr>
          <w:sz w:val="18"/>
          <w:szCs w:val="18"/>
          <w:lang w:val="de-DE"/>
        </w:rPr>
      </w:pPr>
      <w:r w:rsidRPr="00F331AD">
        <w:rPr>
          <w:sz w:val="18"/>
          <w:szCs w:val="18"/>
          <w:lang w:val="de-DE"/>
        </w:rPr>
        <w:t xml:space="preserve">CI=interval pouzdanosti; HR= stopa rizika; NI= ne može se izračunati; ORR= stopa objektivnog odgovora; PFS= preživljavanje bez progresije bolesti. </w:t>
      </w:r>
    </w:p>
    <w:p w14:paraId="2C165281" w14:textId="3C7B2231" w:rsidR="000D41ED" w:rsidRPr="005A1B4F" w:rsidRDefault="000D41ED" w:rsidP="003B71A4">
      <w:pPr>
        <w:tabs>
          <w:tab w:val="left" w:pos="540"/>
          <w:tab w:val="left" w:pos="569"/>
        </w:tabs>
        <w:jc w:val="both"/>
        <w:rPr>
          <w:sz w:val="22"/>
          <w:szCs w:val="22"/>
          <w:lang w:val="de-DE"/>
        </w:rPr>
      </w:pPr>
    </w:p>
    <w:p w14:paraId="722D64B5" w14:textId="2160079B" w:rsidR="003B71A4" w:rsidRPr="00F331AD" w:rsidRDefault="003B71A4" w:rsidP="003B71A4">
      <w:pPr>
        <w:tabs>
          <w:tab w:val="left" w:pos="540"/>
          <w:tab w:val="left" w:pos="569"/>
        </w:tabs>
        <w:jc w:val="both"/>
        <w:rPr>
          <w:b/>
          <w:sz w:val="22"/>
          <w:szCs w:val="22"/>
          <w:lang w:val="de-DE"/>
        </w:rPr>
      </w:pPr>
      <w:r w:rsidRPr="00F331AD">
        <w:rPr>
          <w:b/>
          <w:sz w:val="22"/>
          <w:szCs w:val="22"/>
          <w:lang w:val="de-DE"/>
        </w:rPr>
        <w:t>Slika 1</w:t>
      </w:r>
      <w:r w:rsidR="00DC0558" w:rsidRPr="00F331AD">
        <w:rPr>
          <w:b/>
          <w:sz w:val="22"/>
          <w:szCs w:val="22"/>
          <w:lang w:val="de-DE"/>
        </w:rPr>
        <w:t>3</w:t>
      </w:r>
      <w:r w:rsidRPr="00F331AD">
        <w:rPr>
          <w:b/>
          <w:sz w:val="22"/>
          <w:szCs w:val="22"/>
          <w:lang w:val="de-DE"/>
        </w:rPr>
        <w:t>. POLO: Kaplan–Majerova kriva PFSa kod pacijenata sa metastatskim adenokarcinomom pankreasa pozitivnim na gBRCA mutacije (zrelost podataka: 68%; prema oc</w:t>
      </w:r>
      <w:r w:rsidR="005757F0" w:rsidRPr="00F331AD">
        <w:rPr>
          <w:b/>
          <w:sz w:val="22"/>
          <w:szCs w:val="22"/>
          <w:lang w:val="de-DE"/>
        </w:rPr>
        <w:t>j</w:t>
      </w:r>
      <w:r w:rsidRPr="00F331AD">
        <w:rPr>
          <w:b/>
          <w:sz w:val="22"/>
          <w:szCs w:val="22"/>
          <w:lang w:val="de-DE"/>
        </w:rPr>
        <w:t>eni BICR-a; završni datum prikpljanja podataka: 15. januara 2019.)</w:t>
      </w:r>
    </w:p>
    <w:p w14:paraId="69C5C13F" w14:textId="177C805B" w:rsidR="003B71A4" w:rsidRPr="005A1B4F" w:rsidRDefault="003B71A4" w:rsidP="009961A1">
      <w:pPr>
        <w:tabs>
          <w:tab w:val="left" w:pos="540"/>
          <w:tab w:val="left" w:pos="569"/>
        </w:tabs>
        <w:jc w:val="both"/>
        <w:rPr>
          <w:sz w:val="22"/>
          <w:szCs w:val="22"/>
          <w:lang w:val="de-DE"/>
        </w:rPr>
      </w:pPr>
    </w:p>
    <w:p w14:paraId="1E54D377" w14:textId="04564280" w:rsidR="004322E0" w:rsidRPr="005A1B4F" w:rsidRDefault="00AF5D1A" w:rsidP="009961A1">
      <w:pPr>
        <w:tabs>
          <w:tab w:val="left" w:pos="540"/>
          <w:tab w:val="left" w:pos="569"/>
        </w:tabs>
        <w:jc w:val="both"/>
        <w:rPr>
          <w:sz w:val="22"/>
          <w:szCs w:val="22"/>
          <w:lang w:val="de-DE"/>
        </w:rPr>
      </w:pPr>
      <w:r w:rsidRPr="005A1B4F">
        <w:rPr>
          <w:noProof/>
        </w:rPr>
        <mc:AlternateContent>
          <mc:Choice Requires="wps">
            <w:drawing>
              <wp:anchor distT="45720" distB="45720" distL="114300" distR="114300" simplePos="0" relativeHeight="251750400" behindDoc="0" locked="0" layoutInCell="1" allowOverlap="1" wp14:anchorId="36DEBFFA" wp14:editId="7C78ED90">
                <wp:simplePos x="0" y="0"/>
                <wp:positionH relativeFrom="column">
                  <wp:posOffset>189230</wp:posOffset>
                </wp:positionH>
                <wp:positionV relativeFrom="paragraph">
                  <wp:posOffset>3402330</wp:posOffset>
                </wp:positionV>
                <wp:extent cx="1514475" cy="24765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0F8A8FD2" w14:textId="302D776C" w:rsidR="00795C01" w:rsidRDefault="00795C01" w:rsidP="00AF5D1A">
                            <w:pPr>
                              <w:rPr>
                                <w:sz w:val="16"/>
                                <w:lang w:val="sr-Latn-RS"/>
                              </w:rPr>
                            </w:pPr>
                            <w:r>
                              <w:rPr>
                                <w:sz w:val="16"/>
                                <w:lang w:val="sr-Latn-RS"/>
                              </w:rPr>
                              <w:t>Tableta placeba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EBFFA" id="_x0000_s1077" type="#_x0000_t202" style="position:absolute;left:0;text-align:left;margin-left:14.9pt;margin-top:267.9pt;width:119.25pt;height:1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" filled="f" stroked="f">
                <v:textbox>
                  <w:txbxContent>
                    <w:p w14:paraId="0F8A8FD2" w14:textId="302D776C" w:rsidR="00795C01" w:rsidRDefault="00795C01" w:rsidP="00AF5D1A">
                      <w:pPr>
                        <w:rPr>
                          <w:sz w:val="16"/>
                          <w:lang w:val="sr-Latn-RS"/>
                        </w:rPr>
                      </w:pPr>
                      <w:r>
                        <w:rPr>
                          <w:sz w:val="16"/>
                          <w:lang w:val="sr-Latn-RS"/>
                        </w:rPr>
                        <w:t>Tableta placeba dva puta dnevno</w:t>
                      </w:r>
                    </w:p>
                  </w:txbxContent>
                </v:textbox>
              </v:shape>
            </w:pict>
          </mc:Fallback>
        </mc:AlternateContent>
      </w:r>
      <w:r w:rsidR="007A7960" w:rsidRPr="005A1B4F">
        <w:rPr>
          <w:noProof/>
        </w:rPr>
        <mc:AlternateContent>
          <mc:Choice Requires="wps">
            <w:drawing>
              <wp:anchor distT="45720" distB="45720" distL="114300" distR="114300" simplePos="0" relativeHeight="251748352" behindDoc="0" locked="0" layoutInCell="1" allowOverlap="1" wp14:anchorId="72B8ECF8" wp14:editId="5A0C0295">
                <wp:simplePos x="0" y="0"/>
                <wp:positionH relativeFrom="column">
                  <wp:posOffset>2084705</wp:posOffset>
                </wp:positionH>
                <wp:positionV relativeFrom="paragraph">
                  <wp:posOffset>2954655</wp:posOffset>
                </wp:positionV>
                <wp:extent cx="2562225" cy="3048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05B853E1" w14:textId="2F97E903" w:rsidR="00795C01" w:rsidRDefault="00795C01" w:rsidP="007A7960">
                            <w:pPr>
                              <w:rPr>
                                <w:sz w:val="16"/>
                                <w:szCs w:val="18"/>
                                <w:lang w:val="sr-Latn-RS"/>
                              </w:rPr>
                            </w:pPr>
                            <w:r>
                              <w:rPr>
                                <w:sz w:val="16"/>
                                <w:szCs w:val="18"/>
                                <w:lang w:val="sr-Latn-RS"/>
                              </w:rPr>
                              <w:t>Vrijeme od randomizacije (mjeseci)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ECF8" id="_x0000_s1078" type="#_x0000_t202" style="position:absolute;left:0;text-align:left;margin-left:164.15pt;margin-top:232.65pt;width:201.75pt;height:2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" filled="f" stroked="f">
                <v:textbox>
                  <w:txbxContent>
                    <w:p w14:paraId="05B853E1" w14:textId="2F97E903" w:rsidR="00795C01" w:rsidRDefault="00795C01" w:rsidP="007A7960">
                      <w:pPr>
                        <w:rPr>
                          <w:sz w:val="16"/>
                          <w:szCs w:val="18"/>
                          <w:lang w:val="sr-Latn-RS"/>
                        </w:rPr>
                      </w:pPr>
                      <w:r>
                        <w:rPr>
                          <w:sz w:val="16"/>
                          <w:szCs w:val="18"/>
                          <w:lang w:val="sr-Latn-RS"/>
                        </w:rPr>
                        <w:t>Vrijeme od randomizacije (mjeseci)</w:t>
                      </w:r>
                    </w:p>
                  </w:txbxContent>
                </v:textbox>
              </v:shape>
            </w:pict>
          </mc:Fallback>
        </mc:AlternateContent>
      </w:r>
      <w:r w:rsidR="00CA1FCB" w:rsidRPr="005A1B4F">
        <w:rPr>
          <w:noProof/>
        </w:rPr>
        <mc:AlternateContent>
          <mc:Choice Requires="wps">
            <w:drawing>
              <wp:anchor distT="45720" distB="45720" distL="114300" distR="114300" simplePos="0" relativeHeight="251746304" behindDoc="0" locked="0" layoutInCell="1" allowOverlap="1" wp14:anchorId="0E645F61" wp14:editId="3F1782ED">
                <wp:simplePos x="0" y="0"/>
                <wp:positionH relativeFrom="column">
                  <wp:posOffset>189230</wp:posOffset>
                </wp:positionH>
                <wp:positionV relativeFrom="paragraph">
                  <wp:posOffset>2954655</wp:posOffset>
                </wp:positionV>
                <wp:extent cx="2324100" cy="44767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42E7A74B" w14:textId="77777777" w:rsidR="00795C01" w:rsidRDefault="00795C01" w:rsidP="00CA1FCB">
                            <w:pPr>
                              <w:rPr>
                                <w:sz w:val="16"/>
                                <w:szCs w:val="18"/>
                              </w:rPr>
                            </w:pPr>
                            <w:r>
                              <w:rPr>
                                <w:sz w:val="16"/>
                                <w:szCs w:val="18"/>
                              </w:rPr>
                              <w:t>Broj pacijenata pod rizikom:</w:t>
                            </w:r>
                          </w:p>
                          <w:p w14:paraId="4C09CB73" w14:textId="2C7E1166" w:rsidR="00795C01" w:rsidRDefault="00795C01" w:rsidP="00CA1FCB">
                            <w:pPr>
                              <w:rPr>
                                <w:sz w:val="20"/>
                              </w:rPr>
                            </w:pPr>
                            <w:r>
                              <w:rPr>
                                <w:sz w:val="16"/>
                                <w:szCs w:val="18"/>
                              </w:rPr>
                              <w:t>Tableta olapariba 300 mg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45F61" id="_x0000_s1079" type="#_x0000_t202" style="position:absolute;left:0;text-align:left;margin-left:14.9pt;margin-top:232.65pt;width:183pt;height:35.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" filled="f" stroked="f">
                <v:textbox>
                  <w:txbxContent>
                    <w:p w14:paraId="42E7A74B" w14:textId="77777777" w:rsidR="00795C01" w:rsidRDefault="00795C01" w:rsidP="00CA1FCB">
                      <w:pPr>
                        <w:rPr>
                          <w:sz w:val="16"/>
                          <w:szCs w:val="18"/>
                        </w:rPr>
                      </w:pPr>
                      <w:r>
                        <w:rPr>
                          <w:sz w:val="16"/>
                          <w:szCs w:val="18"/>
                        </w:rPr>
                        <w:t>Broj pacijenata pod rizikom:</w:t>
                      </w:r>
                    </w:p>
                    <w:p w14:paraId="4C09CB73" w14:textId="2C7E1166" w:rsidR="00795C01" w:rsidRDefault="00795C01" w:rsidP="00CA1FCB">
                      <w:pPr>
                        <w:rPr>
                          <w:sz w:val="20"/>
                        </w:rPr>
                      </w:pPr>
                      <w:r>
                        <w:rPr>
                          <w:sz w:val="16"/>
                          <w:szCs w:val="18"/>
                        </w:rPr>
                        <w:t>Tableta olapariba 300 mg dva puta dnevno</w:t>
                      </w:r>
                    </w:p>
                  </w:txbxContent>
                </v:textbox>
              </v:shape>
            </w:pict>
          </mc:Fallback>
        </mc:AlternateContent>
      </w:r>
      <w:r w:rsidR="0098017D" w:rsidRPr="005A1B4F">
        <w:rPr>
          <w:noProof/>
        </w:rPr>
        <mc:AlternateContent>
          <mc:Choice Requires="wps">
            <w:drawing>
              <wp:anchor distT="45720" distB="45720" distL="114300" distR="114300" simplePos="0" relativeHeight="251744256" behindDoc="0" locked="0" layoutInCell="1" allowOverlap="1" wp14:anchorId="0E653EBA" wp14:editId="3F6BDFC5">
                <wp:simplePos x="0" y="0"/>
                <wp:positionH relativeFrom="margin">
                  <wp:posOffset>2379980</wp:posOffset>
                </wp:positionH>
                <wp:positionV relativeFrom="paragraph">
                  <wp:posOffset>370840</wp:posOffset>
                </wp:positionV>
                <wp:extent cx="2266950" cy="3594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9410"/>
                        </a:xfrm>
                        <a:prstGeom prst="rect">
                          <a:avLst/>
                        </a:prstGeom>
                        <a:noFill/>
                        <a:ln w="9525">
                          <a:noFill/>
                          <a:miter lim="800000"/>
                          <a:headEnd/>
                          <a:tailEnd/>
                        </a:ln>
                      </wps:spPr>
                      <wps:txbx>
                        <w:txbxContent>
                          <w:p w14:paraId="46168FC0" w14:textId="24238C15" w:rsidR="00795C01" w:rsidRDefault="00795C01" w:rsidP="0098017D">
                            <w:pPr>
                              <w:rPr>
                                <w:sz w:val="16"/>
                                <w:szCs w:val="18"/>
                              </w:rPr>
                            </w:pPr>
                            <w:r>
                              <w:rPr>
                                <w:sz w:val="16"/>
                                <w:szCs w:val="18"/>
                              </w:rPr>
                              <w:t xml:space="preserve">___   tableta olapariba 300 mg dva puta dnevno </w:t>
                            </w:r>
                          </w:p>
                          <w:p w14:paraId="6A9591EA" w14:textId="56403449" w:rsidR="00795C01" w:rsidRDefault="00795C01" w:rsidP="0098017D">
                            <w:pPr>
                              <w:rPr>
                                <w:sz w:val="16"/>
                                <w:szCs w:val="18"/>
                              </w:rPr>
                            </w:pPr>
                            <w:r>
                              <w:rPr>
                                <w:sz w:val="16"/>
                                <w:szCs w:val="18"/>
                              </w:rPr>
                              <w:t>_ _ _ tableta placebo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53EBA" id="_x0000_s1080" type="#_x0000_t202" style="position:absolute;left:0;text-align:left;margin-left:187.4pt;margin-top:29.2pt;width:178.5pt;height:28.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" filled="f" stroked="f">
                <v:textbox>
                  <w:txbxContent>
                    <w:p w14:paraId="46168FC0" w14:textId="24238C15" w:rsidR="00795C01" w:rsidRDefault="00795C01" w:rsidP="0098017D">
                      <w:pPr>
                        <w:rPr>
                          <w:sz w:val="16"/>
                          <w:szCs w:val="18"/>
                        </w:rPr>
                      </w:pPr>
                      <w:r>
                        <w:rPr>
                          <w:sz w:val="16"/>
                          <w:szCs w:val="18"/>
                        </w:rPr>
                        <w:t xml:space="preserve">___   tableta olapariba 300 mg dva puta dnevno </w:t>
                      </w:r>
                    </w:p>
                    <w:p w14:paraId="6A9591EA" w14:textId="56403449" w:rsidR="00795C01" w:rsidRDefault="00795C01" w:rsidP="0098017D">
                      <w:pPr>
                        <w:rPr>
                          <w:sz w:val="16"/>
                          <w:szCs w:val="18"/>
                        </w:rPr>
                      </w:pPr>
                      <w:r>
                        <w:rPr>
                          <w:sz w:val="16"/>
                          <w:szCs w:val="18"/>
                        </w:rPr>
                        <w:t>_ _ _ tableta placebo dva puta dnevno</w:t>
                      </w:r>
                    </w:p>
                  </w:txbxContent>
                </v:textbox>
                <w10:wrap anchorx="margin"/>
              </v:shape>
            </w:pict>
          </mc:Fallback>
        </mc:AlternateContent>
      </w:r>
      <w:r w:rsidR="004322E0" w:rsidRPr="005A1B4F">
        <w:rPr>
          <w:noProof/>
        </w:rPr>
        <w:drawing>
          <wp:inline distT="0" distB="0" distL="0" distR="0" wp14:anchorId="0FD09305" wp14:editId="48FE94B8">
            <wp:extent cx="5768975" cy="3760470"/>
            <wp:effectExtent l="0" t="0" r="0" b="1905"/>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975" cy="3760470"/>
                    </a:xfrm>
                    <a:prstGeom prst="rect">
                      <a:avLst/>
                    </a:prstGeom>
                    <a:noFill/>
                  </pic:spPr>
                </pic:pic>
              </a:graphicData>
            </a:graphic>
          </wp:inline>
        </w:drawing>
      </w:r>
    </w:p>
    <w:p w14:paraId="7E8C1FDB" w14:textId="4650194C" w:rsidR="00D1669A" w:rsidRPr="00F331AD" w:rsidRDefault="00D1669A" w:rsidP="006D1717">
      <w:pPr>
        <w:spacing w:after="240" w:line="280" w:lineRule="atLeast"/>
        <w:ind w:left="993" w:hanging="993"/>
        <w:jc w:val="both"/>
        <w:rPr>
          <w:b/>
          <w:sz w:val="22"/>
          <w:szCs w:val="22"/>
        </w:rPr>
      </w:pPr>
      <w:r w:rsidRPr="00F331AD">
        <w:rPr>
          <w:b/>
          <w:sz w:val="22"/>
          <w:szCs w:val="22"/>
        </w:rPr>
        <w:t>Slika 1</w:t>
      </w:r>
      <w:r w:rsidR="002E7A3E" w:rsidRPr="00F331AD">
        <w:rPr>
          <w:b/>
          <w:sz w:val="22"/>
          <w:szCs w:val="22"/>
        </w:rPr>
        <w:t>4</w:t>
      </w:r>
      <w:r w:rsidRPr="00F331AD">
        <w:rPr>
          <w:b/>
          <w:sz w:val="22"/>
          <w:szCs w:val="22"/>
        </w:rPr>
        <w:tab/>
        <w:t>POLO:Kaplan-Majerov grafikon OS za pacijente sa metastatskim adenokarcinomom pankreasa pozitivnim na g</w:t>
      </w:r>
      <w:r w:rsidRPr="00F331AD">
        <w:rPr>
          <w:b/>
          <w:i/>
          <w:sz w:val="22"/>
          <w:szCs w:val="22"/>
        </w:rPr>
        <w:t>BRCAm</w:t>
      </w:r>
      <w:r w:rsidRPr="00F331AD">
        <w:rPr>
          <w:b/>
          <w:sz w:val="22"/>
          <w:szCs w:val="22"/>
        </w:rPr>
        <w:t xml:space="preserve"> (zrelost 70%, DCO 21. jul 2020)</w:t>
      </w:r>
    </w:p>
    <w:p w14:paraId="6555A5AB" w14:textId="7E9B5089" w:rsidR="009023E6" w:rsidRDefault="00FB1775" w:rsidP="00D1669A">
      <w:pPr>
        <w:tabs>
          <w:tab w:val="left" w:pos="284"/>
        </w:tabs>
        <w:spacing w:after="240" w:line="280" w:lineRule="atLeast"/>
        <w:ind w:left="1440" w:hanging="1440"/>
        <w:jc w:val="both"/>
        <w:rPr>
          <w:sz w:val="22"/>
          <w:szCs w:val="22"/>
        </w:rPr>
      </w:pPr>
      <w:r>
        <w:rPr>
          <w:noProof/>
        </w:rPr>
        <mc:AlternateContent>
          <mc:Choice Requires="wps">
            <w:drawing>
              <wp:anchor distT="0" distB="0" distL="114300" distR="114300" simplePos="0" relativeHeight="251804672" behindDoc="0" locked="0" layoutInCell="1" allowOverlap="1" wp14:anchorId="519367A7" wp14:editId="7E4ABC0F">
                <wp:simplePos x="0" y="0"/>
                <wp:positionH relativeFrom="margin">
                  <wp:align>right</wp:align>
                </wp:positionH>
                <wp:positionV relativeFrom="paragraph">
                  <wp:posOffset>6902</wp:posOffset>
                </wp:positionV>
                <wp:extent cx="1551968" cy="40767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68" cy="407670"/>
                        </a:xfrm>
                        <a:prstGeom prst="rect">
                          <a:avLst/>
                        </a:prstGeom>
                        <a:noFill/>
                        <a:ln w="9525">
                          <a:noFill/>
                          <a:miter lim="800000"/>
                          <a:headEnd/>
                          <a:tailEnd/>
                        </a:ln>
                      </wps:spPr>
                      <wps:txbx>
                        <w:txbxContent>
                          <w:p w14:paraId="2C249FC3" w14:textId="74C6AC91" w:rsidR="00795C01" w:rsidRDefault="00795C01" w:rsidP="002B1491">
                            <w:pPr>
                              <w:tabs>
                                <w:tab w:val="left" w:pos="567"/>
                              </w:tabs>
                              <w:spacing w:line="260" w:lineRule="exact"/>
                              <w:rPr>
                                <w:color w:val="000000"/>
                                <w:kern w:val="24"/>
                                <w:sz w:val="16"/>
                                <w:szCs w:val="16"/>
                                <w:lang w:val="en-GB"/>
                              </w:rPr>
                            </w:pPr>
                            <w:r>
                              <w:rPr>
                                <w:color w:val="000000"/>
                                <w:kern w:val="24"/>
                                <w:sz w:val="16"/>
                                <w:szCs w:val="16"/>
                                <w:lang w:val="en-GB"/>
                              </w:rPr>
                              <w:t>Olaparib 300 mg dva puta dnevno (N=92)</w:t>
                            </w:r>
                          </w:p>
                          <w:p w14:paraId="1411BB28" w14:textId="73BA4E27" w:rsidR="00795C01" w:rsidRDefault="00795C01" w:rsidP="002B1491">
                            <w:pPr>
                              <w:tabs>
                                <w:tab w:val="left" w:pos="567"/>
                              </w:tabs>
                              <w:spacing w:line="260" w:lineRule="exact"/>
                              <w:rPr>
                                <w:color w:val="000000"/>
                                <w:kern w:val="24"/>
                                <w:sz w:val="16"/>
                                <w:szCs w:val="16"/>
                                <w:lang w:val="en-GB"/>
                              </w:rPr>
                            </w:pPr>
                            <w:r>
                              <w:rPr>
                                <w:color w:val="000000"/>
                                <w:kern w:val="24"/>
                                <w:sz w:val="16"/>
                                <w:szCs w:val="16"/>
                                <w:lang w:val="en-GB"/>
                              </w:rPr>
                              <w:t>Placebo dva puta dnevno (N=62)</w:t>
                            </w:r>
                          </w:p>
                        </w:txbxContent>
                      </wps:txbx>
                      <wps:bodyPr rot="0" vert="horz" wrap="square" anchor="t" anchorCtr="0">
                        <a:spAutoFit/>
                      </wps:bodyPr>
                    </wps:wsp>
                  </a:graphicData>
                </a:graphic>
                <wp14:sizeRelH relativeFrom="margin">
                  <wp14:pctWidth>0</wp14:pctWidth>
                </wp14:sizeRelH>
              </wp:anchor>
            </w:drawing>
          </mc:Choice>
          <mc:Fallback>
            <w:pict>
              <v:shape w14:anchorId="519367A7" id="_x0000_s1081" type="#_x0000_t202" style="position:absolute;left:0;text-align:left;margin-left:71pt;margin-top:.55pt;width:122.2pt;height:32.1pt;z-index:251804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" filled="f" stroked="f">
                <v:textbox style="mso-fit-shape-to-text:t">
                  <w:txbxContent>
                    <w:p w14:paraId="2C249FC3" w14:textId="74C6AC91" w:rsidR="00795C01" w:rsidRDefault="00795C01" w:rsidP="002B1491">
                      <w:pPr>
                        <w:tabs>
                          <w:tab w:val="left" w:pos="567"/>
                        </w:tabs>
                        <w:spacing w:line="260" w:lineRule="exact"/>
                        <w:rPr>
                          <w:color w:val="000000"/>
                          <w:kern w:val="24"/>
                          <w:sz w:val="16"/>
                          <w:szCs w:val="16"/>
                          <w:lang w:val="en-GB"/>
                        </w:rPr>
                      </w:pPr>
                      <w:r>
                        <w:rPr>
                          <w:color w:val="000000"/>
                          <w:kern w:val="24"/>
                          <w:sz w:val="16"/>
                          <w:szCs w:val="16"/>
                          <w:lang w:val="en-GB"/>
                        </w:rPr>
                        <w:t>Olaparib 300 mg dva puta dnevno (N=92)</w:t>
                      </w:r>
                    </w:p>
                    <w:p w14:paraId="1411BB28" w14:textId="73BA4E27" w:rsidR="00795C01" w:rsidRDefault="00795C01" w:rsidP="002B1491">
                      <w:pPr>
                        <w:tabs>
                          <w:tab w:val="left" w:pos="567"/>
                        </w:tabs>
                        <w:spacing w:line="260" w:lineRule="exact"/>
                        <w:rPr>
                          <w:color w:val="000000"/>
                          <w:kern w:val="24"/>
                          <w:sz w:val="16"/>
                          <w:szCs w:val="16"/>
                          <w:lang w:val="en-GB"/>
                        </w:rPr>
                      </w:pPr>
                      <w:r>
                        <w:rPr>
                          <w:color w:val="000000"/>
                          <w:kern w:val="24"/>
                          <w:sz w:val="16"/>
                          <w:szCs w:val="16"/>
                          <w:lang w:val="en-GB"/>
                        </w:rPr>
                        <w:t>Placebo dva puta dnevno (N=62)</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1828CD30" wp14:editId="47B06F5E">
                <wp:simplePos x="0" y="0"/>
                <wp:positionH relativeFrom="column">
                  <wp:posOffset>-63611</wp:posOffset>
                </wp:positionH>
                <wp:positionV relativeFrom="paragraph">
                  <wp:posOffset>225701</wp:posOffset>
                </wp:positionV>
                <wp:extent cx="497840" cy="2686863"/>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686863"/>
                        </a:xfrm>
                        <a:prstGeom prst="rect">
                          <a:avLst/>
                        </a:prstGeom>
                        <a:noFill/>
                        <a:ln w="9525">
                          <a:noFill/>
                          <a:miter lim="800000"/>
                          <a:headEnd/>
                          <a:tailEnd/>
                        </a:ln>
                      </wps:spPr>
                      <wps:txbx>
                        <w:txbxContent>
                          <w:p w14:paraId="0A4E8C43" w14:textId="77777777"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 xml:space="preserve">                        </w:t>
                            </w:r>
                            <w:r>
                              <w:rPr>
                                <w:color w:val="000000"/>
                                <w:kern w:val="24"/>
                                <w:sz w:val="18"/>
                                <w:szCs w:val="18"/>
                              </w:rPr>
                              <w:t>Vjerovatno</w:t>
                            </w:r>
                            <w:r>
                              <w:rPr>
                                <w:color w:val="000000"/>
                                <w:kern w:val="24"/>
                                <w:sz w:val="18"/>
                                <w:szCs w:val="18"/>
                                <w:lang w:val="sr-Latn-RS"/>
                              </w:rPr>
                              <w:t>ća ukupnog preživljavanja</w:t>
                            </w:r>
                          </w:p>
                        </w:txbxContent>
                      </wps:txbx>
                      <wps:bodyPr rot="0" vert="vert270" wrap="square" anchor="t" anchorCtr="0"/>
                    </wps:wsp>
                  </a:graphicData>
                </a:graphic>
                <wp14:sizeRelV relativeFrom="margin">
                  <wp14:pctHeight>0</wp14:pctHeight>
                </wp14:sizeRelV>
              </wp:anchor>
            </w:drawing>
          </mc:Choice>
          <mc:Fallback>
            <w:pict>
              <v:shape w14:anchorId="1828CD30" id="_x0000_s1082" type="#_x0000_t202" style="position:absolute;left:0;text-align:left;margin-left:-5pt;margin-top:17.75pt;width:39.2pt;height:211.5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" filled="f" stroked="f">
                <v:textbox style="layout-flow:vertical;mso-layout-flow-alt:bottom-to-top">
                  <w:txbxContent>
                    <w:p w14:paraId="0A4E8C43" w14:textId="77777777"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 xml:space="preserve">                        </w:t>
                      </w:r>
                      <w:r>
                        <w:rPr>
                          <w:color w:val="000000"/>
                          <w:kern w:val="24"/>
                          <w:sz w:val="18"/>
                          <w:szCs w:val="18"/>
                        </w:rPr>
                        <w:t>Vjerovatno</w:t>
                      </w:r>
                      <w:r>
                        <w:rPr>
                          <w:color w:val="000000"/>
                          <w:kern w:val="24"/>
                          <w:sz w:val="18"/>
                          <w:szCs w:val="18"/>
                          <w:lang w:val="sr-Latn-RS"/>
                        </w:rPr>
                        <w:t>ća ukupnog preživljavanja</w:t>
                      </w:r>
                    </w:p>
                  </w:txbxContent>
                </v:textbox>
              </v:shape>
            </w:pict>
          </mc:Fallback>
        </mc:AlternateContent>
      </w:r>
      <w:r>
        <w:rPr>
          <w:noProof/>
        </w:rPr>
        <w:drawing>
          <wp:anchor distT="0" distB="0" distL="114300" distR="114300" simplePos="0" relativeHeight="251803648" behindDoc="0" locked="0" layoutInCell="1" allowOverlap="1" wp14:anchorId="116F4429" wp14:editId="63A611C8">
            <wp:simplePos x="0" y="0"/>
            <wp:positionH relativeFrom="margin">
              <wp:align>right</wp:align>
            </wp:positionH>
            <wp:positionV relativeFrom="paragraph">
              <wp:posOffset>6350</wp:posOffset>
            </wp:positionV>
            <wp:extent cx="5542059" cy="4149698"/>
            <wp:effectExtent l="0" t="0" r="1905" b="3810"/>
            <wp:wrapNone/>
            <wp:docPr id="63" name="Picture 2" descr="Chart&#10;&#10;Description automatically generated">
              <a:extLst xmlns:a="http://schemas.openxmlformats.org/drawingml/2006/main">
                <a:ext uri="{FF2B5EF4-FFF2-40B4-BE49-F238E27FC236}">
                  <a16:creationId xmlns:a16="http://schemas.microsoft.com/office/drawing/2014/main" id="{19D111A1-31F8-A350-B49A-5EAD91CF1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19D111A1-31F8-A350-B49A-5EAD91CF1CD5}"/>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847" t="1457" r="918" b="3482"/>
                    <a:stretch/>
                  </pic:blipFill>
                  <pic:spPr bwMode="auto">
                    <a:xfrm>
                      <a:off x="0" y="0"/>
                      <a:ext cx="5542059" cy="4149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491">
        <w:rPr>
          <w:noProof/>
        </w:rPr>
        <mc:AlternateContent>
          <mc:Choice Requires="wps">
            <w:drawing>
              <wp:anchor distT="0" distB="0" distL="114300" distR="114300" simplePos="0" relativeHeight="251802624" behindDoc="0" locked="0" layoutInCell="1" allowOverlap="1" wp14:anchorId="73584100" wp14:editId="46A51B96">
                <wp:simplePos x="0" y="0"/>
                <wp:positionH relativeFrom="column">
                  <wp:posOffset>733425</wp:posOffset>
                </wp:positionH>
                <wp:positionV relativeFrom="paragraph">
                  <wp:posOffset>3141980</wp:posOffset>
                </wp:positionV>
                <wp:extent cx="2303780" cy="25146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1460"/>
                        </a:xfrm>
                        <a:prstGeom prst="rect">
                          <a:avLst/>
                        </a:prstGeom>
                        <a:noFill/>
                        <a:ln w="9525">
                          <a:noFill/>
                          <a:miter lim="800000"/>
                          <a:headEnd/>
                          <a:tailEnd/>
                        </a:ln>
                      </wps:spPr>
                      <wps:txbx>
                        <w:txbxContent>
                          <w:p w14:paraId="5CA14BCB" w14:textId="77777777"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Broj pacijenata pod rizikom</w:t>
                            </w:r>
                          </w:p>
                        </w:txbxContent>
                      </wps:txbx>
                      <wps:bodyPr rot="0" vert="horz" wrap="square" anchor="t" anchorCtr="0">
                        <a:noAutofit/>
                      </wps:bodyPr>
                    </wps:wsp>
                  </a:graphicData>
                </a:graphic>
              </wp:anchor>
            </w:drawing>
          </mc:Choice>
          <mc:Fallback>
            <w:pict>
              <v:shape w14:anchorId="73584100" id="_x0000_s1083" type="#_x0000_t202" style="position:absolute;left:0;text-align:left;margin-left:57.75pt;margin-top:247.4pt;width:181.4pt;height:19.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" filled="f" stroked="f">
                <v:textbox>
                  <w:txbxContent>
                    <w:p w14:paraId="5CA14BCB" w14:textId="77777777"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Broj pacijenata pod rizikom</w:t>
                      </w:r>
                    </w:p>
                  </w:txbxContent>
                </v:textbox>
              </v:shape>
            </w:pict>
          </mc:Fallback>
        </mc:AlternateContent>
      </w:r>
    </w:p>
    <w:p w14:paraId="7FFDF8DE" w14:textId="25EB87BD" w:rsidR="009023E6" w:rsidRDefault="009023E6" w:rsidP="00D1669A">
      <w:pPr>
        <w:tabs>
          <w:tab w:val="left" w:pos="284"/>
        </w:tabs>
        <w:spacing w:after="240" w:line="280" w:lineRule="atLeast"/>
        <w:ind w:left="1440" w:hanging="1440"/>
        <w:jc w:val="both"/>
        <w:rPr>
          <w:sz w:val="22"/>
          <w:szCs w:val="22"/>
        </w:rPr>
      </w:pPr>
    </w:p>
    <w:p w14:paraId="1BDD1EC9" w14:textId="06A0A113" w:rsidR="009023E6" w:rsidRDefault="009023E6" w:rsidP="00D1669A">
      <w:pPr>
        <w:tabs>
          <w:tab w:val="left" w:pos="284"/>
        </w:tabs>
        <w:spacing w:after="240" w:line="280" w:lineRule="atLeast"/>
        <w:ind w:left="1440" w:hanging="1440"/>
        <w:jc w:val="both"/>
        <w:rPr>
          <w:sz w:val="22"/>
          <w:szCs w:val="22"/>
        </w:rPr>
      </w:pPr>
    </w:p>
    <w:p w14:paraId="74341798" w14:textId="77777777" w:rsidR="009023E6" w:rsidRDefault="009023E6" w:rsidP="00D1669A">
      <w:pPr>
        <w:tabs>
          <w:tab w:val="left" w:pos="284"/>
        </w:tabs>
        <w:spacing w:after="240" w:line="280" w:lineRule="atLeast"/>
        <w:ind w:left="1440" w:hanging="1440"/>
        <w:jc w:val="both"/>
        <w:rPr>
          <w:sz w:val="22"/>
          <w:szCs w:val="22"/>
        </w:rPr>
      </w:pPr>
    </w:p>
    <w:p w14:paraId="1348B76E" w14:textId="77777777" w:rsidR="009023E6" w:rsidRPr="005A1B4F" w:rsidRDefault="009023E6" w:rsidP="00D1669A">
      <w:pPr>
        <w:tabs>
          <w:tab w:val="left" w:pos="284"/>
        </w:tabs>
        <w:spacing w:after="240" w:line="280" w:lineRule="atLeast"/>
        <w:ind w:left="1440" w:hanging="1440"/>
        <w:jc w:val="both"/>
        <w:rPr>
          <w:sz w:val="22"/>
          <w:szCs w:val="22"/>
        </w:rPr>
      </w:pPr>
    </w:p>
    <w:p w14:paraId="12439A74" w14:textId="0771FC24" w:rsidR="00D1669A" w:rsidRPr="005A1B4F" w:rsidRDefault="00D1669A" w:rsidP="00D1669A">
      <w:pPr>
        <w:tabs>
          <w:tab w:val="left" w:pos="540"/>
          <w:tab w:val="left" w:pos="569"/>
        </w:tabs>
        <w:jc w:val="both"/>
        <w:rPr>
          <w:i/>
          <w:iCs/>
          <w:sz w:val="22"/>
          <w:szCs w:val="22"/>
          <w:lang w:val="de-DE"/>
        </w:rPr>
      </w:pPr>
    </w:p>
    <w:p w14:paraId="3696ADA7" w14:textId="77777777" w:rsidR="00D1669A" w:rsidRPr="005A1B4F" w:rsidRDefault="00D1669A" w:rsidP="00311123">
      <w:pPr>
        <w:tabs>
          <w:tab w:val="left" w:pos="540"/>
          <w:tab w:val="left" w:pos="569"/>
        </w:tabs>
        <w:jc w:val="both"/>
        <w:rPr>
          <w:i/>
          <w:iCs/>
          <w:sz w:val="22"/>
          <w:szCs w:val="22"/>
          <w:lang w:val="de-DE"/>
        </w:rPr>
      </w:pPr>
    </w:p>
    <w:p w14:paraId="4D8334DB" w14:textId="77777777" w:rsidR="00937CE6" w:rsidRDefault="00937CE6" w:rsidP="00311123">
      <w:pPr>
        <w:tabs>
          <w:tab w:val="left" w:pos="540"/>
          <w:tab w:val="left" w:pos="569"/>
        </w:tabs>
        <w:jc w:val="both"/>
        <w:rPr>
          <w:i/>
          <w:iCs/>
          <w:sz w:val="22"/>
          <w:szCs w:val="22"/>
          <w:lang w:val="de-DE"/>
        </w:rPr>
      </w:pPr>
    </w:p>
    <w:p w14:paraId="608BE8F0" w14:textId="77777777" w:rsidR="003B5E0E" w:rsidRDefault="003B5E0E" w:rsidP="00311123">
      <w:pPr>
        <w:tabs>
          <w:tab w:val="left" w:pos="540"/>
          <w:tab w:val="left" w:pos="569"/>
        </w:tabs>
        <w:jc w:val="both"/>
        <w:rPr>
          <w:i/>
          <w:iCs/>
          <w:sz w:val="22"/>
          <w:szCs w:val="22"/>
          <w:lang w:val="de-DE"/>
        </w:rPr>
      </w:pPr>
    </w:p>
    <w:p w14:paraId="7A7553E3" w14:textId="77777777" w:rsidR="003B5E0E" w:rsidRDefault="003B5E0E" w:rsidP="00311123">
      <w:pPr>
        <w:tabs>
          <w:tab w:val="left" w:pos="540"/>
          <w:tab w:val="left" w:pos="569"/>
        </w:tabs>
        <w:jc w:val="both"/>
        <w:rPr>
          <w:i/>
          <w:iCs/>
          <w:sz w:val="22"/>
          <w:szCs w:val="22"/>
          <w:lang w:val="de-DE"/>
        </w:rPr>
      </w:pPr>
    </w:p>
    <w:p w14:paraId="4459677D" w14:textId="77777777" w:rsidR="003B5E0E" w:rsidRDefault="003B5E0E" w:rsidP="00311123">
      <w:pPr>
        <w:tabs>
          <w:tab w:val="left" w:pos="540"/>
          <w:tab w:val="left" w:pos="569"/>
        </w:tabs>
        <w:jc w:val="both"/>
        <w:rPr>
          <w:i/>
          <w:iCs/>
          <w:sz w:val="22"/>
          <w:szCs w:val="22"/>
          <w:lang w:val="de-DE"/>
        </w:rPr>
      </w:pPr>
    </w:p>
    <w:p w14:paraId="7F1B6CAD" w14:textId="77777777" w:rsidR="003B5E0E" w:rsidRDefault="003B5E0E" w:rsidP="00311123">
      <w:pPr>
        <w:tabs>
          <w:tab w:val="left" w:pos="540"/>
          <w:tab w:val="left" w:pos="569"/>
        </w:tabs>
        <w:jc w:val="both"/>
        <w:rPr>
          <w:i/>
          <w:iCs/>
          <w:sz w:val="22"/>
          <w:szCs w:val="22"/>
          <w:lang w:val="de-DE"/>
        </w:rPr>
      </w:pPr>
    </w:p>
    <w:p w14:paraId="5501A5DA" w14:textId="77777777" w:rsidR="003B5E0E" w:rsidRDefault="003B5E0E" w:rsidP="00311123">
      <w:pPr>
        <w:tabs>
          <w:tab w:val="left" w:pos="540"/>
          <w:tab w:val="left" w:pos="569"/>
        </w:tabs>
        <w:jc w:val="both"/>
        <w:rPr>
          <w:i/>
          <w:iCs/>
          <w:sz w:val="22"/>
          <w:szCs w:val="22"/>
          <w:lang w:val="de-DE"/>
        </w:rPr>
      </w:pPr>
    </w:p>
    <w:p w14:paraId="46E1B957" w14:textId="77777777" w:rsidR="003B5E0E" w:rsidRDefault="003B5E0E" w:rsidP="00311123">
      <w:pPr>
        <w:tabs>
          <w:tab w:val="left" w:pos="540"/>
          <w:tab w:val="left" w:pos="569"/>
        </w:tabs>
        <w:jc w:val="both"/>
        <w:rPr>
          <w:i/>
          <w:iCs/>
          <w:sz w:val="22"/>
          <w:szCs w:val="22"/>
          <w:lang w:val="de-DE"/>
        </w:rPr>
      </w:pPr>
    </w:p>
    <w:p w14:paraId="7224BDB5" w14:textId="378081D8" w:rsidR="003B5E0E" w:rsidRDefault="00FB1775" w:rsidP="00311123">
      <w:pPr>
        <w:tabs>
          <w:tab w:val="left" w:pos="540"/>
          <w:tab w:val="left" w:pos="569"/>
        </w:tabs>
        <w:jc w:val="both"/>
        <w:rPr>
          <w:i/>
          <w:iCs/>
          <w:sz w:val="22"/>
          <w:szCs w:val="22"/>
          <w:lang w:val="de-DE"/>
        </w:rPr>
      </w:pPr>
      <w:r>
        <w:rPr>
          <w:noProof/>
        </w:rPr>
        <mc:AlternateContent>
          <mc:Choice Requires="wps">
            <w:drawing>
              <wp:anchor distT="0" distB="0" distL="114300" distR="114300" simplePos="0" relativeHeight="251805696" behindDoc="0" locked="0" layoutInCell="1" allowOverlap="1" wp14:anchorId="51AFB777" wp14:editId="663C7176">
                <wp:simplePos x="0" y="0"/>
                <wp:positionH relativeFrom="column">
                  <wp:posOffset>2134318</wp:posOffset>
                </wp:positionH>
                <wp:positionV relativeFrom="paragraph">
                  <wp:posOffset>59221</wp:posOffset>
                </wp:positionV>
                <wp:extent cx="2084070" cy="2743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74320"/>
                        </a:xfrm>
                        <a:prstGeom prst="rect">
                          <a:avLst/>
                        </a:prstGeom>
                        <a:noFill/>
                        <a:ln w="9525">
                          <a:noFill/>
                          <a:miter lim="800000"/>
                          <a:headEnd/>
                          <a:tailEnd/>
                        </a:ln>
                      </wps:spPr>
                      <wps:txbx>
                        <w:txbxContent>
                          <w:p w14:paraId="180A5B33" w14:textId="77777777" w:rsidR="00795C01" w:rsidRDefault="00795C01" w:rsidP="002B1491">
                            <w:pPr>
                              <w:tabs>
                                <w:tab w:val="left" w:pos="567"/>
                              </w:tabs>
                              <w:spacing w:line="240" w:lineRule="exact"/>
                              <w:jc w:val="center"/>
                              <w:rPr>
                                <w:color w:val="000000"/>
                                <w:kern w:val="24"/>
                                <w:sz w:val="18"/>
                                <w:szCs w:val="18"/>
                              </w:rPr>
                            </w:pPr>
                            <w:r>
                              <w:rPr>
                                <w:color w:val="000000"/>
                                <w:kern w:val="24"/>
                                <w:sz w:val="18"/>
                                <w:szCs w:val="18"/>
                              </w:rPr>
                              <w:t>Vrijeme</w:t>
                            </w:r>
                            <w:r>
                              <w:rPr>
                                <w:color w:val="000000"/>
                                <w:kern w:val="24"/>
                                <w:sz w:val="18"/>
                                <w:szCs w:val="18"/>
                                <w:lang w:val="sr-Latn-RS"/>
                              </w:rPr>
                              <w:t xml:space="preserve"> od randomizacije</w:t>
                            </w:r>
                            <w:r>
                              <w:rPr>
                                <w:color w:val="000000"/>
                                <w:kern w:val="24"/>
                                <w:sz w:val="18"/>
                                <w:szCs w:val="18"/>
                              </w:rPr>
                              <w:t xml:space="preserve"> (mjeseci)</w:t>
                            </w:r>
                          </w:p>
                        </w:txbxContent>
                      </wps:txbx>
                      <wps:bodyPr rot="0" vert="horz" wrap="square" anchor="t" anchorCtr="0"/>
                    </wps:wsp>
                  </a:graphicData>
                </a:graphic>
              </wp:anchor>
            </w:drawing>
          </mc:Choice>
          <mc:Fallback>
            <w:pict>
              <v:shape w14:anchorId="51AFB777" id="_x0000_s1084" type="#_x0000_t202" style="position:absolute;left:0;text-align:left;margin-left:168.05pt;margin-top:4.65pt;width:164.1pt;height:21.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" filled="f" stroked="f">
                <v:textbox>
                  <w:txbxContent>
                    <w:p w14:paraId="180A5B33" w14:textId="77777777" w:rsidR="00795C01" w:rsidRDefault="00795C01" w:rsidP="002B1491">
                      <w:pPr>
                        <w:tabs>
                          <w:tab w:val="left" w:pos="567"/>
                        </w:tabs>
                        <w:spacing w:line="240" w:lineRule="exact"/>
                        <w:jc w:val="center"/>
                        <w:rPr>
                          <w:color w:val="000000"/>
                          <w:kern w:val="24"/>
                          <w:sz w:val="18"/>
                          <w:szCs w:val="18"/>
                        </w:rPr>
                      </w:pPr>
                      <w:r>
                        <w:rPr>
                          <w:color w:val="000000"/>
                          <w:kern w:val="24"/>
                          <w:sz w:val="18"/>
                          <w:szCs w:val="18"/>
                        </w:rPr>
                        <w:t>Vrijeme</w:t>
                      </w:r>
                      <w:r>
                        <w:rPr>
                          <w:color w:val="000000"/>
                          <w:kern w:val="24"/>
                          <w:sz w:val="18"/>
                          <w:szCs w:val="18"/>
                          <w:lang w:val="sr-Latn-RS"/>
                        </w:rPr>
                        <w:t xml:space="preserve"> od randomizacije</w:t>
                      </w:r>
                      <w:r>
                        <w:rPr>
                          <w:color w:val="000000"/>
                          <w:kern w:val="24"/>
                          <w:sz w:val="18"/>
                          <w:szCs w:val="18"/>
                        </w:rPr>
                        <w:t xml:space="preserve"> (mjeseci)</w:t>
                      </w:r>
                    </w:p>
                  </w:txbxContent>
                </v:textbox>
              </v:shape>
            </w:pict>
          </mc:Fallback>
        </mc:AlternateContent>
      </w:r>
    </w:p>
    <w:p w14:paraId="5F52A85E" w14:textId="77777777" w:rsidR="003B5E0E" w:rsidRDefault="003B5E0E" w:rsidP="00311123">
      <w:pPr>
        <w:tabs>
          <w:tab w:val="left" w:pos="540"/>
          <w:tab w:val="left" w:pos="569"/>
        </w:tabs>
        <w:jc w:val="both"/>
        <w:rPr>
          <w:i/>
          <w:iCs/>
          <w:sz w:val="22"/>
          <w:szCs w:val="22"/>
          <w:lang w:val="de-DE"/>
        </w:rPr>
      </w:pPr>
    </w:p>
    <w:p w14:paraId="64A1A5F3" w14:textId="0326F19C" w:rsidR="003B5E0E" w:rsidRDefault="00217BE0" w:rsidP="00311123">
      <w:pPr>
        <w:tabs>
          <w:tab w:val="left" w:pos="540"/>
          <w:tab w:val="left" w:pos="569"/>
        </w:tabs>
        <w:jc w:val="both"/>
        <w:rPr>
          <w:i/>
          <w:iCs/>
          <w:sz w:val="22"/>
          <w:szCs w:val="22"/>
          <w:lang w:val="de-DE"/>
        </w:rPr>
      </w:pPr>
      <w:r>
        <w:rPr>
          <w:noProof/>
        </w:rPr>
        <mc:AlternateContent>
          <mc:Choice Requires="wps">
            <w:drawing>
              <wp:anchor distT="0" distB="0" distL="114300" distR="114300" simplePos="0" relativeHeight="251807744" behindDoc="0" locked="0" layoutInCell="1" allowOverlap="1" wp14:anchorId="57DA9F93" wp14:editId="7DCEF5DD">
                <wp:simplePos x="0" y="0"/>
                <wp:positionH relativeFrom="column">
                  <wp:posOffset>432463</wp:posOffset>
                </wp:positionH>
                <wp:positionV relativeFrom="paragraph">
                  <wp:posOffset>44395</wp:posOffset>
                </wp:positionV>
                <wp:extent cx="1798464" cy="2743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464" cy="274320"/>
                        </a:xfrm>
                        <a:prstGeom prst="rect">
                          <a:avLst/>
                        </a:prstGeom>
                        <a:noFill/>
                        <a:ln w="9525">
                          <a:noFill/>
                          <a:miter lim="800000"/>
                          <a:headEnd/>
                          <a:tailEnd/>
                        </a:ln>
                      </wps:spPr>
                      <wps:txbx>
                        <w:txbxContent>
                          <w:p w14:paraId="69AA47E6" w14:textId="473625BC"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Olaparib 300 mg dva puta dnevno</w:t>
                            </w:r>
                          </w:p>
                          <w:p w14:paraId="4495326C" w14:textId="77777777" w:rsidR="00795C01" w:rsidRDefault="00795C01" w:rsidP="002B1491">
                            <w:pPr>
                              <w:tabs>
                                <w:tab w:val="left" w:pos="567"/>
                              </w:tabs>
                              <w:spacing w:line="260" w:lineRule="exact"/>
                              <w:rPr>
                                <w:color w:val="000000"/>
                                <w:kern w:val="24"/>
                                <w:sz w:val="12"/>
                                <w:szCs w:val="12"/>
                                <w:lang w:val="en-GB"/>
                              </w:rPr>
                            </w:pPr>
                            <w:r>
                              <w:rPr>
                                <w:color w:val="000000"/>
                                <w:kern w:val="24"/>
                                <w:sz w:val="12"/>
                                <w:szCs w:val="12"/>
                                <w:lang w:val="en-GB"/>
                              </w:rPr>
                              <w:t> </w:t>
                            </w:r>
                          </w:p>
                        </w:txbxContent>
                      </wps:txbx>
                      <wps:bodyPr rot="0" vert="horz" wrap="square" anchor="t" anchorCtr="0">
                        <a:noAutofit/>
                      </wps:bodyPr>
                    </wps:wsp>
                  </a:graphicData>
                </a:graphic>
                <wp14:sizeRelH relativeFrom="margin">
                  <wp14:pctWidth>0</wp14:pctWidth>
                </wp14:sizeRelH>
              </wp:anchor>
            </w:drawing>
          </mc:Choice>
          <mc:Fallback>
            <w:pict>
              <v:shape w14:anchorId="57DA9F93" id="_x0000_s1085" type="#_x0000_t202" style="position:absolute;left:0;text-align:left;margin-left:34.05pt;margin-top:3.5pt;width:141.6pt;height:21.6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" filled="f" stroked="f">
                <v:textbox>
                  <w:txbxContent>
                    <w:p w14:paraId="69AA47E6" w14:textId="473625BC" w:rsidR="00795C01" w:rsidRDefault="00795C01" w:rsidP="002B1491">
                      <w:pPr>
                        <w:tabs>
                          <w:tab w:val="left" w:pos="567"/>
                        </w:tabs>
                        <w:spacing w:line="260" w:lineRule="exact"/>
                        <w:rPr>
                          <w:color w:val="000000"/>
                          <w:kern w:val="24"/>
                          <w:sz w:val="18"/>
                          <w:szCs w:val="18"/>
                          <w:lang w:val="sr-Latn-RS"/>
                        </w:rPr>
                      </w:pPr>
                      <w:r>
                        <w:rPr>
                          <w:color w:val="000000"/>
                          <w:kern w:val="24"/>
                          <w:sz w:val="18"/>
                          <w:szCs w:val="18"/>
                          <w:lang w:val="sr-Latn-RS"/>
                        </w:rPr>
                        <w:t>Olaparib 300 mg dva puta dnevno</w:t>
                      </w:r>
                    </w:p>
                    <w:p w14:paraId="4495326C" w14:textId="77777777" w:rsidR="00795C01" w:rsidRDefault="00795C01" w:rsidP="002B1491">
                      <w:pPr>
                        <w:tabs>
                          <w:tab w:val="left" w:pos="567"/>
                        </w:tabs>
                        <w:spacing w:line="260" w:lineRule="exact"/>
                        <w:rPr>
                          <w:color w:val="000000"/>
                          <w:kern w:val="24"/>
                          <w:sz w:val="12"/>
                          <w:szCs w:val="12"/>
                          <w:lang w:val="en-GB"/>
                        </w:rPr>
                      </w:pPr>
                      <w:r>
                        <w:rPr>
                          <w:color w:val="000000"/>
                          <w:kern w:val="24"/>
                          <w:sz w:val="12"/>
                          <w:szCs w:val="12"/>
                          <w:lang w:val="en-GB"/>
                        </w:rPr>
                        <w:t> </w:t>
                      </w:r>
                    </w:p>
                  </w:txbxContent>
                </v:textbox>
              </v:shape>
            </w:pict>
          </mc:Fallback>
        </mc:AlternateContent>
      </w:r>
    </w:p>
    <w:p w14:paraId="2B25968E" w14:textId="77777777" w:rsidR="003B5E0E" w:rsidRDefault="003B5E0E" w:rsidP="00311123">
      <w:pPr>
        <w:tabs>
          <w:tab w:val="left" w:pos="540"/>
          <w:tab w:val="left" w:pos="569"/>
        </w:tabs>
        <w:jc w:val="both"/>
        <w:rPr>
          <w:i/>
          <w:iCs/>
          <w:sz w:val="22"/>
          <w:szCs w:val="22"/>
          <w:lang w:val="de-DE"/>
        </w:rPr>
      </w:pPr>
    </w:p>
    <w:p w14:paraId="1D4A9D3B" w14:textId="03887591" w:rsidR="003B5E0E" w:rsidRDefault="00FB1775" w:rsidP="00311123">
      <w:pPr>
        <w:tabs>
          <w:tab w:val="left" w:pos="540"/>
          <w:tab w:val="left" w:pos="569"/>
        </w:tabs>
        <w:jc w:val="both"/>
        <w:rPr>
          <w:i/>
          <w:iCs/>
          <w:sz w:val="22"/>
          <w:szCs w:val="22"/>
          <w:lang w:val="de-DE"/>
        </w:rPr>
      </w:pPr>
      <w:r>
        <w:rPr>
          <w:noProof/>
        </w:rPr>
        <mc:AlternateContent>
          <mc:Choice Requires="wps">
            <w:drawing>
              <wp:anchor distT="0" distB="0" distL="114300" distR="114300" simplePos="0" relativeHeight="251806720" behindDoc="0" locked="0" layoutInCell="1" allowOverlap="1" wp14:anchorId="6957C52D" wp14:editId="697A142B">
                <wp:simplePos x="0" y="0"/>
                <wp:positionH relativeFrom="column">
                  <wp:posOffset>445412</wp:posOffset>
                </wp:positionH>
                <wp:positionV relativeFrom="paragraph">
                  <wp:posOffset>80673</wp:posOffset>
                </wp:positionV>
                <wp:extent cx="1392939" cy="25146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939" cy="251460"/>
                        </a:xfrm>
                        <a:prstGeom prst="rect">
                          <a:avLst/>
                        </a:prstGeom>
                        <a:noFill/>
                        <a:ln w="9525">
                          <a:noFill/>
                          <a:miter lim="800000"/>
                          <a:headEnd/>
                          <a:tailEnd/>
                        </a:ln>
                      </wps:spPr>
                      <wps:txbx>
                        <w:txbxContent>
                          <w:p w14:paraId="6232F320" w14:textId="2C69A7D5" w:rsidR="00795C01" w:rsidRDefault="00795C01" w:rsidP="002B1491">
                            <w:pPr>
                              <w:tabs>
                                <w:tab w:val="left" w:pos="567"/>
                              </w:tabs>
                              <w:spacing w:line="260" w:lineRule="exact"/>
                              <w:rPr>
                                <w:color w:val="000000"/>
                                <w:kern w:val="24"/>
                                <w:sz w:val="18"/>
                                <w:szCs w:val="18"/>
                                <w:lang w:val="en-GB"/>
                              </w:rPr>
                            </w:pPr>
                            <w:r>
                              <w:rPr>
                                <w:color w:val="000000"/>
                                <w:kern w:val="24"/>
                                <w:sz w:val="18"/>
                                <w:szCs w:val="18"/>
                                <w:lang w:val="en-GB"/>
                              </w:rPr>
                              <w:t>Placebo dva puta dnevno</w:t>
                            </w:r>
                          </w:p>
                          <w:p w14:paraId="57A60A36" w14:textId="77777777" w:rsidR="00795C01" w:rsidRDefault="00795C01" w:rsidP="002B1491">
                            <w:pPr>
                              <w:tabs>
                                <w:tab w:val="left" w:pos="567"/>
                              </w:tabs>
                              <w:spacing w:line="260" w:lineRule="exact"/>
                              <w:rPr>
                                <w:color w:val="000000"/>
                                <w:kern w:val="24"/>
                                <w:sz w:val="18"/>
                                <w:szCs w:val="18"/>
                                <w:lang w:val="en-GB"/>
                              </w:rPr>
                            </w:pPr>
                            <w:r>
                              <w:rPr>
                                <w:color w:val="000000"/>
                                <w:kern w:val="24"/>
                                <w:sz w:val="18"/>
                                <w:szCs w:val="18"/>
                                <w:lang w:val="en-GB"/>
                              </w:rPr>
                              <w:t> </w:t>
                            </w:r>
                          </w:p>
                        </w:txbxContent>
                      </wps:txbx>
                      <wps:bodyPr rot="0" vert="horz" wrap="square" anchor="t" anchorCtr="0">
                        <a:noAutofit/>
                      </wps:bodyPr>
                    </wps:wsp>
                  </a:graphicData>
                </a:graphic>
              </wp:anchor>
            </w:drawing>
          </mc:Choice>
          <mc:Fallback>
            <w:pict>
              <v:shape w14:anchorId="6957C52D" id="_x0000_s1086" type="#_x0000_t202" style="position:absolute;left:0;text-align:left;margin-left:35.05pt;margin-top:6.35pt;width:109.7pt;height:19.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" filled="f" stroked="f">
                <v:textbox>
                  <w:txbxContent>
                    <w:p w14:paraId="6232F320" w14:textId="2C69A7D5" w:rsidR="00795C01" w:rsidRDefault="00795C01" w:rsidP="002B1491">
                      <w:pPr>
                        <w:tabs>
                          <w:tab w:val="left" w:pos="567"/>
                        </w:tabs>
                        <w:spacing w:line="260" w:lineRule="exact"/>
                        <w:rPr>
                          <w:color w:val="000000"/>
                          <w:kern w:val="24"/>
                          <w:sz w:val="18"/>
                          <w:szCs w:val="18"/>
                          <w:lang w:val="en-GB"/>
                        </w:rPr>
                      </w:pPr>
                      <w:r>
                        <w:rPr>
                          <w:color w:val="000000"/>
                          <w:kern w:val="24"/>
                          <w:sz w:val="18"/>
                          <w:szCs w:val="18"/>
                          <w:lang w:val="en-GB"/>
                        </w:rPr>
                        <w:t>Placebo dva puta dnevno</w:t>
                      </w:r>
                    </w:p>
                    <w:p w14:paraId="57A60A36" w14:textId="77777777" w:rsidR="00795C01" w:rsidRDefault="00795C01" w:rsidP="002B1491">
                      <w:pPr>
                        <w:tabs>
                          <w:tab w:val="left" w:pos="567"/>
                        </w:tabs>
                        <w:spacing w:line="260" w:lineRule="exact"/>
                        <w:rPr>
                          <w:color w:val="000000"/>
                          <w:kern w:val="24"/>
                          <w:sz w:val="18"/>
                          <w:szCs w:val="18"/>
                          <w:lang w:val="en-GB"/>
                        </w:rPr>
                      </w:pPr>
                      <w:r>
                        <w:rPr>
                          <w:color w:val="000000"/>
                          <w:kern w:val="24"/>
                          <w:sz w:val="18"/>
                          <w:szCs w:val="18"/>
                          <w:lang w:val="en-GB"/>
                        </w:rPr>
                        <w:t> </w:t>
                      </w:r>
                    </w:p>
                  </w:txbxContent>
                </v:textbox>
              </v:shape>
            </w:pict>
          </mc:Fallback>
        </mc:AlternateContent>
      </w:r>
    </w:p>
    <w:p w14:paraId="1EAB0808" w14:textId="77777777" w:rsidR="00536C5C" w:rsidRDefault="00536C5C" w:rsidP="00311123">
      <w:pPr>
        <w:tabs>
          <w:tab w:val="left" w:pos="540"/>
          <w:tab w:val="left" w:pos="569"/>
        </w:tabs>
        <w:jc w:val="both"/>
        <w:rPr>
          <w:i/>
          <w:iCs/>
          <w:sz w:val="22"/>
          <w:szCs w:val="22"/>
          <w:lang w:val="de-DE"/>
        </w:rPr>
      </w:pPr>
    </w:p>
    <w:p w14:paraId="142485E8" w14:textId="77777777" w:rsidR="00860D26" w:rsidRDefault="00860D26" w:rsidP="00311123">
      <w:pPr>
        <w:tabs>
          <w:tab w:val="left" w:pos="540"/>
          <w:tab w:val="left" w:pos="569"/>
        </w:tabs>
        <w:jc w:val="both"/>
        <w:rPr>
          <w:i/>
          <w:iCs/>
          <w:sz w:val="22"/>
          <w:szCs w:val="22"/>
          <w:lang w:val="de-DE"/>
        </w:rPr>
      </w:pPr>
    </w:p>
    <w:p w14:paraId="7AE2C330" w14:textId="378F6BBA" w:rsidR="00311123" w:rsidRPr="005A1B4F" w:rsidRDefault="00311123" w:rsidP="00311123">
      <w:pPr>
        <w:tabs>
          <w:tab w:val="left" w:pos="540"/>
          <w:tab w:val="left" w:pos="569"/>
        </w:tabs>
        <w:jc w:val="both"/>
        <w:rPr>
          <w:i/>
          <w:iCs/>
          <w:sz w:val="22"/>
          <w:szCs w:val="22"/>
          <w:lang w:val="de-DE"/>
        </w:rPr>
      </w:pPr>
      <w:r w:rsidRPr="005A1B4F">
        <w:rPr>
          <w:i/>
          <w:iCs/>
          <w:sz w:val="22"/>
          <w:szCs w:val="22"/>
          <w:lang w:val="de-DE"/>
        </w:rPr>
        <w:t>Metastatki karcinom prostate rezistentan na kastraciju i pozitivan na mutaciju gena BRCA1/2:</w:t>
      </w:r>
    </w:p>
    <w:p w14:paraId="6866F77B" w14:textId="77777777" w:rsidR="00311123" w:rsidRPr="006D1717" w:rsidRDefault="00311123" w:rsidP="00311123">
      <w:pPr>
        <w:tabs>
          <w:tab w:val="left" w:pos="540"/>
          <w:tab w:val="left" w:pos="569"/>
        </w:tabs>
        <w:jc w:val="both"/>
        <w:rPr>
          <w:i/>
          <w:sz w:val="22"/>
          <w:szCs w:val="22"/>
          <w:lang w:val="de-DE"/>
        </w:rPr>
      </w:pPr>
      <w:r w:rsidRPr="006D1717">
        <w:rPr>
          <w:i/>
          <w:sz w:val="22"/>
          <w:szCs w:val="22"/>
          <w:lang w:val="de-DE"/>
        </w:rPr>
        <w:t>PROfound studija</w:t>
      </w:r>
    </w:p>
    <w:p w14:paraId="51310B04" w14:textId="77777777" w:rsidR="00311123" w:rsidRPr="005A1B4F" w:rsidRDefault="00311123" w:rsidP="00311123">
      <w:pPr>
        <w:tabs>
          <w:tab w:val="left" w:pos="540"/>
          <w:tab w:val="left" w:pos="569"/>
        </w:tabs>
        <w:jc w:val="both"/>
        <w:rPr>
          <w:sz w:val="22"/>
          <w:szCs w:val="22"/>
          <w:lang w:val="de-DE"/>
        </w:rPr>
      </w:pPr>
    </w:p>
    <w:p w14:paraId="6180706B" w14:textId="2DB1BDE6" w:rsidR="00311123" w:rsidRPr="005A1B4F" w:rsidRDefault="00311123" w:rsidP="00311123">
      <w:pPr>
        <w:tabs>
          <w:tab w:val="left" w:pos="540"/>
          <w:tab w:val="left" w:pos="569"/>
        </w:tabs>
        <w:jc w:val="both"/>
        <w:rPr>
          <w:sz w:val="22"/>
          <w:szCs w:val="22"/>
          <w:lang w:val="de-DE"/>
        </w:rPr>
      </w:pPr>
      <w:r w:rsidRPr="005A1B4F">
        <w:rPr>
          <w:sz w:val="22"/>
          <w:szCs w:val="22"/>
          <w:lang w:val="de-DE"/>
        </w:rPr>
        <w:t>Bezb</w:t>
      </w:r>
      <w:r w:rsidR="00C77A86" w:rsidRPr="005A1B4F">
        <w:rPr>
          <w:sz w:val="22"/>
          <w:szCs w:val="22"/>
          <w:lang w:val="de-DE"/>
        </w:rPr>
        <w:t>j</w:t>
      </w:r>
      <w:r w:rsidRPr="005A1B4F">
        <w:rPr>
          <w:sz w:val="22"/>
          <w:szCs w:val="22"/>
          <w:lang w:val="de-DE"/>
        </w:rPr>
        <w:t xml:space="preserve">ednost i efikasnost olapariba kod muškaraca sa metastatskim </w:t>
      </w:r>
      <w:r w:rsidR="007C1AD9">
        <w:rPr>
          <w:sz w:val="22"/>
          <w:szCs w:val="22"/>
          <w:lang w:val="de-DE"/>
        </w:rPr>
        <w:t>karcinomom</w:t>
      </w:r>
      <w:r w:rsidR="007C1AD9" w:rsidRPr="005A1B4F">
        <w:rPr>
          <w:sz w:val="22"/>
          <w:szCs w:val="22"/>
          <w:lang w:val="de-DE"/>
        </w:rPr>
        <w:t xml:space="preserve"> </w:t>
      </w:r>
      <w:r w:rsidRPr="005A1B4F">
        <w:rPr>
          <w:sz w:val="22"/>
          <w:szCs w:val="22"/>
          <w:lang w:val="de-DE"/>
        </w:rPr>
        <w:t xml:space="preserve">prostate rezistentnim na kastraciju (eng. </w:t>
      </w:r>
      <w:r w:rsidRPr="005A1B4F">
        <w:rPr>
          <w:i/>
          <w:iCs/>
          <w:sz w:val="22"/>
          <w:szCs w:val="22"/>
          <w:lang w:val="de-DE"/>
        </w:rPr>
        <w:t>metastatic castration-resistant prostate</w:t>
      </w:r>
      <w:r w:rsidRPr="005A1B4F">
        <w:rPr>
          <w:sz w:val="22"/>
          <w:szCs w:val="22"/>
          <w:lang w:val="de-DE"/>
        </w:rPr>
        <w:t>) ispitivale su se u randomizovano</w:t>
      </w:r>
      <w:r w:rsidR="00A565F6" w:rsidRPr="005A1B4F">
        <w:rPr>
          <w:sz w:val="22"/>
          <w:szCs w:val="22"/>
          <w:lang w:val="de-DE"/>
        </w:rPr>
        <w:t>j</w:t>
      </w:r>
      <w:r w:rsidRPr="005A1B4F">
        <w:rPr>
          <w:sz w:val="22"/>
          <w:szCs w:val="22"/>
          <w:lang w:val="de-DE"/>
        </w:rPr>
        <w:t>, otvorenoj, multicentričnoj studiji faze III u kojoj se oc</w:t>
      </w:r>
      <w:r w:rsidR="00217BE0">
        <w:rPr>
          <w:sz w:val="22"/>
          <w:szCs w:val="22"/>
          <w:lang w:val="de-DE"/>
        </w:rPr>
        <w:t>j</w:t>
      </w:r>
      <w:r w:rsidRPr="005A1B4F">
        <w:rPr>
          <w:sz w:val="22"/>
          <w:szCs w:val="22"/>
          <w:lang w:val="de-DE"/>
        </w:rPr>
        <w:t>enjivala efikasnost l</w:t>
      </w:r>
      <w:r w:rsidR="00DF46A0" w:rsidRPr="005A1B4F">
        <w:rPr>
          <w:sz w:val="22"/>
          <w:szCs w:val="22"/>
          <w:lang w:val="de-DE"/>
        </w:rPr>
        <w:t>ij</w:t>
      </w:r>
      <w:r w:rsidRPr="005A1B4F">
        <w:rPr>
          <w:sz w:val="22"/>
          <w:szCs w:val="22"/>
          <w:lang w:val="de-DE"/>
        </w:rPr>
        <w:t>eka Lynparza u odnosu na uporednu grupu koja je primala novi hormonski l</w:t>
      </w:r>
      <w:r w:rsidR="00114E33" w:rsidRPr="005A1B4F">
        <w:rPr>
          <w:sz w:val="22"/>
          <w:szCs w:val="22"/>
          <w:lang w:val="de-DE"/>
        </w:rPr>
        <w:t>ij</w:t>
      </w:r>
      <w:r w:rsidRPr="005A1B4F">
        <w:rPr>
          <w:sz w:val="22"/>
          <w:szCs w:val="22"/>
          <w:lang w:val="de-DE"/>
        </w:rPr>
        <w:t>ek prema odabiru istraživača (enzalutamid ili abirateronacetat).</w:t>
      </w:r>
    </w:p>
    <w:p w14:paraId="17659C27" w14:textId="77777777" w:rsidR="00311123" w:rsidRPr="005A1B4F" w:rsidRDefault="00311123" w:rsidP="00311123">
      <w:pPr>
        <w:tabs>
          <w:tab w:val="left" w:pos="540"/>
          <w:tab w:val="left" w:pos="569"/>
        </w:tabs>
        <w:jc w:val="both"/>
        <w:rPr>
          <w:sz w:val="22"/>
          <w:szCs w:val="22"/>
          <w:lang w:val="de-DE"/>
        </w:rPr>
      </w:pPr>
    </w:p>
    <w:p w14:paraId="3024517F" w14:textId="1F2486A0" w:rsidR="00311123" w:rsidRPr="005A1B4F" w:rsidRDefault="00311123" w:rsidP="00311123">
      <w:pPr>
        <w:tabs>
          <w:tab w:val="left" w:pos="540"/>
          <w:tab w:val="left" w:pos="569"/>
        </w:tabs>
        <w:jc w:val="both"/>
        <w:rPr>
          <w:sz w:val="22"/>
          <w:szCs w:val="22"/>
          <w:lang w:val="de-DE"/>
        </w:rPr>
      </w:pPr>
      <w:r w:rsidRPr="005A1B4F">
        <w:rPr>
          <w:sz w:val="22"/>
          <w:szCs w:val="22"/>
          <w:lang w:val="de-DE"/>
        </w:rPr>
        <w:t>Pacijenti su morali imati progresiju bolesti tokom prethodne prim</w:t>
      </w:r>
      <w:r w:rsidR="00DB41F8" w:rsidRPr="005A1B4F">
        <w:rPr>
          <w:sz w:val="22"/>
          <w:szCs w:val="22"/>
          <w:lang w:val="de-DE"/>
        </w:rPr>
        <w:t>j</w:t>
      </w:r>
      <w:r w:rsidRPr="005A1B4F">
        <w:rPr>
          <w:sz w:val="22"/>
          <w:szCs w:val="22"/>
          <w:lang w:val="de-DE"/>
        </w:rPr>
        <w:t>ene novog hormonskog l</w:t>
      </w:r>
      <w:r w:rsidR="00DB41F8" w:rsidRPr="005A1B4F">
        <w:rPr>
          <w:sz w:val="22"/>
          <w:szCs w:val="22"/>
          <w:lang w:val="de-DE"/>
        </w:rPr>
        <w:t>ij</w:t>
      </w:r>
      <w:r w:rsidRPr="005A1B4F">
        <w:rPr>
          <w:sz w:val="22"/>
          <w:szCs w:val="22"/>
          <w:lang w:val="de-DE"/>
        </w:rPr>
        <w:t>eka za l</w:t>
      </w:r>
      <w:r w:rsidR="00DB41F8" w:rsidRPr="005A1B4F">
        <w:rPr>
          <w:sz w:val="22"/>
          <w:szCs w:val="22"/>
          <w:lang w:val="de-DE"/>
        </w:rPr>
        <w:t>ij</w:t>
      </w:r>
      <w:r w:rsidRPr="005A1B4F">
        <w:rPr>
          <w:sz w:val="22"/>
          <w:szCs w:val="22"/>
          <w:lang w:val="de-DE"/>
        </w:rPr>
        <w:t>ečenje metastatskog karcinoma prostate i/ili karcinoma prostate rezistetnog na kastraciju. Za uključivanje u kohortu A pacijenti su morali imati štetne ili suspektne štetne mutacije gena ili BRCA1 ili BRCA2. Pacijenti sa mutacijama gena ATM takođe su bili randomizovani u kohortu A, i u toj popopulaciji pacijenata nije se mogao dokazati pozitivan odnos koristi i rizika. Pacijenti sa mutacijom drugih gena bili su randomozovani u kohortu B.</w:t>
      </w:r>
    </w:p>
    <w:p w14:paraId="7C5739FE" w14:textId="77777777" w:rsidR="00311123" w:rsidRPr="005A1B4F" w:rsidRDefault="00311123" w:rsidP="00311123">
      <w:pPr>
        <w:tabs>
          <w:tab w:val="left" w:pos="540"/>
          <w:tab w:val="left" w:pos="569"/>
        </w:tabs>
        <w:jc w:val="both"/>
        <w:rPr>
          <w:sz w:val="22"/>
          <w:szCs w:val="22"/>
          <w:lang w:val="de-DE"/>
        </w:rPr>
      </w:pPr>
    </w:p>
    <w:p w14:paraId="3958C2B4" w14:textId="6454A5CA" w:rsidR="00311123" w:rsidRPr="005A1B4F" w:rsidRDefault="00311123" w:rsidP="00311123">
      <w:pPr>
        <w:tabs>
          <w:tab w:val="left" w:pos="540"/>
          <w:tab w:val="left" w:pos="569"/>
        </w:tabs>
        <w:jc w:val="both"/>
        <w:rPr>
          <w:sz w:val="22"/>
          <w:szCs w:val="22"/>
          <w:lang w:val="de-DE"/>
        </w:rPr>
      </w:pPr>
      <w:r w:rsidRPr="005A1B4F">
        <w:rPr>
          <w:sz w:val="22"/>
          <w:szCs w:val="22"/>
          <w:lang w:val="de-DE"/>
        </w:rPr>
        <w:t>U ovoj studiji 387 pacijenata bilo randomizavano u odnosu 2:1 za primanje olapariba (300mg (2 tablete od 150</w:t>
      </w:r>
      <w:r w:rsidR="00217BE0">
        <w:rPr>
          <w:sz w:val="22"/>
          <w:szCs w:val="22"/>
          <w:lang w:val="de-DE"/>
        </w:rPr>
        <w:t xml:space="preserve"> </w:t>
      </w:r>
      <w:r w:rsidRPr="005A1B4F">
        <w:rPr>
          <w:sz w:val="22"/>
          <w:szCs w:val="22"/>
          <w:lang w:val="de-DE"/>
        </w:rPr>
        <w:t>mg) dva</w:t>
      </w:r>
      <w:r w:rsidR="00217BE0">
        <w:rPr>
          <w:sz w:val="22"/>
          <w:szCs w:val="22"/>
          <w:lang w:val="de-DE"/>
        </w:rPr>
        <w:t xml:space="preserve"> </w:t>
      </w:r>
      <w:r w:rsidRPr="005A1B4F">
        <w:rPr>
          <w:sz w:val="22"/>
          <w:szCs w:val="22"/>
          <w:lang w:val="de-DE"/>
        </w:rPr>
        <w:t>put</w:t>
      </w:r>
      <w:r w:rsidR="00217BE0">
        <w:rPr>
          <w:sz w:val="22"/>
          <w:szCs w:val="22"/>
          <w:lang w:val="de-DE"/>
        </w:rPr>
        <w:t>a</w:t>
      </w:r>
      <w:r w:rsidRPr="005A1B4F">
        <w:rPr>
          <w:sz w:val="22"/>
          <w:szCs w:val="22"/>
          <w:lang w:val="de-DE"/>
        </w:rPr>
        <w:t xml:space="preserve"> </w:t>
      </w:r>
      <w:r w:rsidR="00217BE0">
        <w:rPr>
          <w:sz w:val="22"/>
          <w:szCs w:val="22"/>
          <w:lang w:val="de-DE"/>
        </w:rPr>
        <w:t>dnevno</w:t>
      </w:r>
      <w:r w:rsidRPr="005A1B4F">
        <w:rPr>
          <w:sz w:val="22"/>
          <w:szCs w:val="22"/>
          <w:lang w:val="de-DE"/>
        </w:rPr>
        <w:t>) ili poredbenog l</w:t>
      </w:r>
      <w:r w:rsidR="004A088D" w:rsidRPr="005A1B4F">
        <w:rPr>
          <w:sz w:val="22"/>
          <w:szCs w:val="22"/>
          <w:lang w:val="de-DE"/>
        </w:rPr>
        <w:t>ij</w:t>
      </w:r>
      <w:r w:rsidRPr="005A1B4F">
        <w:rPr>
          <w:sz w:val="22"/>
          <w:szCs w:val="22"/>
          <w:lang w:val="de-DE"/>
        </w:rPr>
        <w:t>eka. Kohortu A činilo je 245 pacijenata (162 primalo je olaparib; 83 primalo je poredbeni l</w:t>
      </w:r>
      <w:r w:rsidR="00273AF8" w:rsidRPr="005A1B4F">
        <w:rPr>
          <w:sz w:val="22"/>
          <w:szCs w:val="22"/>
          <w:lang w:val="de-DE"/>
        </w:rPr>
        <w:t>ij</w:t>
      </w:r>
      <w:r w:rsidRPr="005A1B4F">
        <w:rPr>
          <w:sz w:val="22"/>
          <w:szCs w:val="22"/>
          <w:lang w:val="de-DE"/>
        </w:rPr>
        <w:t>ek), a kohortu B činilo je 142 pacijenata (94 primalo je olaparib;</w:t>
      </w:r>
      <w:r w:rsidR="0006204B">
        <w:rPr>
          <w:sz w:val="22"/>
          <w:szCs w:val="22"/>
          <w:lang w:val="de-DE"/>
        </w:rPr>
        <w:t xml:space="preserve"> </w:t>
      </w:r>
      <w:r w:rsidRPr="005A1B4F">
        <w:rPr>
          <w:sz w:val="22"/>
          <w:szCs w:val="22"/>
          <w:lang w:val="de-DE"/>
        </w:rPr>
        <w:t>48 primalo je poredbeni l</w:t>
      </w:r>
      <w:r w:rsidR="00273AF8" w:rsidRPr="005A1B4F">
        <w:rPr>
          <w:sz w:val="22"/>
          <w:szCs w:val="22"/>
          <w:lang w:val="de-DE"/>
        </w:rPr>
        <w:t>ij</w:t>
      </w:r>
      <w:r w:rsidRPr="005A1B4F">
        <w:rPr>
          <w:sz w:val="22"/>
          <w:szCs w:val="22"/>
          <w:lang w:val="de-DE"/>
        </w:rPr>
        <w:t>ek). Pacijenti su bili stratifi</w:t>
      </w:r>
      <w:r w:rsidR="0006204B">
        <w:rPr>
          <w:sz w:val="22"/>
          <w:szCs w:val="22"/>
          <w:lang w:val="de-DE"/>
        </w:rPr>
        <w:t>kovani</w:t>
      </w:r>
      <w:r w:rsidRPr="005A1B4F">
        <w:rPr>
          <w:sz w:val="22"/>
          <w:szCs w:val="22"/>
          <w:lang w:val="de-DE"/>
        </w:rPr>
        <w:t xml:space="preserve"> prema prethodnoj prim</w:t>
      </w:r>
      <w:r w:rsidR="00156D20" w:rsidRPr="005A1B4F">
        <w:rPr>
          <w:sz w:val="22"/>
          <w:szCs w:val="22"/>
          <w:lang w:val="de-DE"/>
        </w:rPr>
        <w:t>j</w:t>
      </w:r>
      <w:r w:rsidRPr="005A1B4F">
        <w:rPr>
          <w:sz w:val="22"/>
          <w:szCs w:val="22"/>
          <w:lang w:val="de-DE"/>
        </w:rPr>
        <w:t>eni taksana i dokazima m</w:t>
      </w:r>
      <w:r w:rsidR="00156D20" w:rsidRPr="005A1B4F">
        <w:rPr>
          <w:sz w:val="22"/>
          <w:szCs w:val="22"/>
          <w:lang w:val="de-DE"/>
        </w:rPr>
        <w:t>j</w:t>
      </w:r>
      <w:r w:rsidRPr="005A1B4F">
        <w:rPr>
          <w:sz w:val="22"/>
          <w:szCs w:val="22"/>
          <w:lang w:val="de-DE"/>
        </w:rPr>
        <w:t>erljive bolesti. L</w:t>
      </w:r>
      <w:r w:rsidR="00156D20" w:rsidRPr="005A1B4F">
        <w:rPr>
          <w:sz w:val="22"/>
          <w:szCs w:val="22"/>
          <w:lang w:val="de-DE"/>
        </w:rPr>
        <w:t>ij</w:t>
      </w:r>
      <w:r w:rsidRPr="005A1B4F">
        <w:rPr>
          <w:sz w:val="22"/>
          <w:szCs w:val="22"/>
          <w:lang w:val="de-DE"/>
        </w:rPr>
        <w:t>ečenje se nastavilo do progresije bolesti. Pacijenti randomizovani za primanje poredbenog l</w:t>
      </w:r>
      <w:r w:rsidR="00827E52" w:rsidRPr="005A1B4F">
        <w:rPr>
          <w:sz w:val="22"/>
          <w:szCs w:val="22"/>
          <w:lang w:val="de-DE"/>
        </w:rPr>
        <w:t>ij</w:t>
      </w:r>
      <w:r w:rsidRPr="005A1B4F">
        <w:rPr>
          <w:sz w:val="22"/>
          <w:szCs w:val="22"/>
          <w:lang w:val="de-DE"/>
        </w:rPr>
        <w:t>eka mogli su preći na olaparib nakon radiološke progresije bolesti koja je potvrđena pomoću zasl</w:t>
      </w:r>
      <w:r w:rsidR="00827E52" w:rsidRPr="005A1B4F">
        <w:rPr>
          <w:sz w:val="22"/>
          <w:szCs w:val="22"/>
          <w:lang w:val="de-DE"/>
        </w:rPr>
        <w:t>ij</w:t>
      </w:r>
      <w:r w:rsidRPr="005A1B4F">
        <w:rPr>
          <w:sz w:val="22"/>
          <w:szCs w:val="22"/>
          <w:lang w:val="de-DE"/>
        </w:rPr>
        <w:t>epljene nezavisne srednje radiološke oc</w:t>
      </w:r>
      <w:r w:rsidR="004B4B46" w:rsidRPr="005A1B4F">
        <w:rPr>
          <w:sz w:val="22"/>
          <w:szCs w:val="22"/>
          <w:lang w:val="de-DE"/>
        </w:rPr>
        <w:t>j</w:t>
      </w:r>
      <w:r w:rsidRPr="005A1B4F">
        <w:rPr>
          <w:sz w:val="22"/>
          <w:szCs w:val="22"/>
          <w:lang w:val="de-DE"/>
        </w:rPr>
        <w:t xml:space="preserve">ene (engl. </w:t>
      </w:r>
      <w:r w:rsidRPr="005A1B4F">
        <w:rPr>
          <w:i/>
          <w:sz w:val="22"/>
          <w:szCs w:val="22"/>
          <w:lang w:val="de-DE"/>
        </w:rPr>
        <w:t>blinded independent central radiological review</w:t>
      </w:r>
      <w:r w:rsidRPr="005A1B4F">
        <w:rPr>
          <w:sz w:val="22"/>
          <w:szCs w:val="22"/>
          <w:lang w:val="de-DE"/>
        </w:rPr>
        <w:t xml:space="preserve">, BICR). Pacijenti u čijim tumorima su utvrđene mutacije gena BRCA1 i BRCA2 uključeni su u studiji na osnovu prospektivnog centralnog testiranja, </w:t>
      </w:r>
      <w:r w:rsidR="0006204B">
        <w:rPr>
          <w:sz w:val="22"/>
          <w:szCs w:val="22"/>
          <w:lang w:val="de-DE"/>
        </w:rPr>
        <w:t>sa</w:t>
      </w:r>
      <w:r w:rsidRPr="005A1B4F">
        <w:rPr>
          <w:sz w:val="22"/>
          <w:szCs w:val="22"/>
          <w:lang w:val="de-DE"/>
        </w:rPr>
        <w:t xml:space="preserve"> izuzetak</w:t>
      </w:r>
      <w:r w:rsidR="0006204B">
        <w:rPr>
          <w:sz w:val="22"/>
          <w:szCs w:val="22"/>
          <w:lang w:val="de-DE"/>
        </w:rPr>
        <w:t>om</w:t>
      </w:r>
      <w:r w:rsidRPr="005A1B4F">
        <w:rPr>
          <w:sz w:val="22"/>
          <w:szCs w:val="22"/>
          <w:lang w:val="de-DE"/>
        </w:rPr>
        <w:t xml:space="preserve"> 3 pacijenta koja su u studiji bil</w:t>
      </w:r>
      <w:r w:rsidR="0006204B">
        <w:rPr>
          <w:sz w:val="22"/>
          <w:szCs w:val="22"/>
          <w:lang w:val="de-DE"/>
        </w:rPr>
        <w:t>i</w:t>
      </w:r>
      <w:r w:rsidRPr="005A1B4F">
        <w:rPr>
          <w:sz w:val="22"/>
          <w:szCs w:val="22"/>
          <w:lang w:val="de-DE"/>
        </w:rPr>
        <w:t xml:space="preserve"> uključen</w:t>
      </w:r>
      <w:r w:rsidR="0006204B">
        <w:rPr>
          <w:sz w:val="22"/>
          <w:szCs w:val="22"/>
          <w:lang w:val="de-DE"/>
        </w:rPr>
        <w:t>i</w:t>
      </w:r>
      <w:r w:rsidRPr="005A1B4F">
        <w:rPr>
          <w:sz w:val="22"/>
          <w:szCs w:val="22"/>
          <w:lang w:val="de-DE"/>
        </w:rPr>
        <w:t xml:space="preserve"> na osnovu rez</w:t>
      </w:r>
      <w:r w:rsidR="0006204B">
        <w:rPr>
          <w:sz w:val="22"/>
          <w:szCs w:val="22"/>
          <w:lang w:val="de-DE"/>
        </w:rPr>
        <w:t>u</w:t>
      </w:r>
      <w:r w:rsidRPr="005A1B4F">
        <w:rPr>
          <w:sz w:val="22"/>
          <w:szCs w:val="22"/>
          <w:lang w:val="de-DE"/>
        </w:rPr>
        <w:t>ltata lokalnog testiranja. Od 160 pacijenata sa mutacijama gena BRCA1 ili BRCA2 u studiji PROfound, 114 pacijenata bilo je retrospektivno testirano da bi se utvrdilo da li je identifikovana mutacija BRCA1/2 germinativnog ili somatskog por</w:t>
      </w:r>
      <w:r w:rsidR="002C0EBC" w:rsidRPr="005A1B4F">
        <w:rPr>
          <w:sz w:val="22"/>
          <w:szCs w:val="22"/>
          <w:lang w:val="de-DE"/>
        </w:rPr>
        <w:t>ij</w:t>
      </w:r>
      <w:r w:rsidRPr="005A1B4F">
        <w:rPr>
          <w:sz w:val="22"/>
          <w:szCs w:val="22"/>
          <w:lang w:val="de-DE"/>
        </w:rPr>
        <w:t>ekla. Među njima, kod 63 pacijenata utvrđena je mutacije gena BRCA1/2 u krvnom uzorku za testiranje na germinativne mutacije, pa se smatralo da su germinativnog por</w:t>
      </w:r>
      <w:r w:rsidR="002C0EBC" w:rsidRPr="005A1B4F">
        <w:rPr>
          <w:sz w:val="22"/>
          <w:szCs w:val="22"/>
          <w:lang w:val="de-DE"/>
        </w:rPr>
        <w:t>ij</w:t>
      </w:r>
      <w:r w:rsidRPr="005A1B4F">
        <w:rPr>
          <w:sz w:val="22"/>
          <w:szCs w:val="22"/>
          <w:lang w:val="de-DE"/>
        </w:rPr>
        <w:t>ekla. Preostalih 51 pacijenata nije imao mutacije gena BRCA1/2 u uzorku krvi za testiranje na germinativne mutacije, pa su se kod tih pacijenata mutacije gena BRCA1/2 smatrale somatskim. Za preostalih 46 pacijenata nije bilo poznato imaju li somatsk</w:t>
      </w:r>
      <w:r w:rsidR="0006204B">
        <w:rPr>
          <w:sz w:val="22"/>
          <w:szCs w:val="22"/>
          <w:lang w:val="de-DE"/>
        </w:rPr>
        <w:t>e</w:t>
      </w:r>
      <w:r w:rsidRPr="005A1B4F">
        <w:rPr>
          <w:sz w:val="22"/>
          <w:szCs w:val="22"/>
          <w:lang w:val="de-DE"/>
        </w:rPr>
        <w:t xml:space="preserve"> ili germinativn</w:t>
      </w:r>
      <w:r w:rsidR="0006204B">
        <w:rPr>
          <w:sz w:val="22"/>
          <w:szCs w:val="22"/>
          <w:lang w:val="de-DE"/>
        </w:rPr>
        <w:t>e</w:t>
      </w:r>
      <w:r w:rsidRPr="005A1B4F">
        <w:rPr>
          <w:sz w:val="22"/>
          <w:szCs w:val="22"/>
          <w:lang w:val="de-DE"/>
        </w:rPr>
        <w:t xml:space="preserve"> mutacije. </w:t>
      </w:r>
    </w:p>
    <w:p w14:paraId="1D324FEE" w14:textId="77777777" w:rsidR="00311123" w:rsidRPr="005A1B4F" w:rsidRDefault="00311123" w:rsidP="00311123">
      <w:pPr>
        <w:tabs>
          <w:tab w:val="left" w:pos="540"/>
          <w:tab w:val="left" w:pos="569"/>
        </w:tabs>
        <w:jc w:val="both"/>
        <w:rPr>
          <w:sz w:val="22"/>
          <w:szCs w:val="22"/>
          <w:lang w:val="de-DE"/>
        </w:rPr>
      </w:pPr>
    </w:p>
    <w:p w14:paraId="2E311D73" w14:textId="6339FCE0" w:rsidR="00311123" w:rsidRPr="005A1B4F" w:rsidRDefault="00311123" w:rsidP="00311123">
      <w:pPr>
        <w:tabs>
          <w:tab w:val="left" w:pos="540"/>
          <w:tab w:val="left" w:pos="569"/>
        </w:tabs>
        <w:jc w:val="both"/>
        <w:rPr>
          <w:sz w:val="22"/>
          <w:szCs w:val="22"/>
          <w:lang w:val="de-DE"/>
        </w:rPr>
      </w:pPr>
      <w:r w:rsidRPr="005A1B4F">
        <w:rPr>
          <w:sz w:val="22"/>
          <w:szCs w:val="22"/>
          <w:lang w:val="de-DE"/>
        </w:rPr>
        <w:t>Demografske i početne karakteristike generalno su bile dobro ujednačene između grupe l</w:t>
      </w:r>
      <w:r w:rsidR="002F0914" w:rsidRPr="005A1B4F">
        <w:rPr>
          <w:sz w:val="22"/>
          <w:szCs w:val="22"/>
          <w:lang w:val="de-DE"/>
        </w:rPr>
        <w:t>ij</w:t>
      </w:r>
      <w:r w:rsidRPr="005A1B4F">
        <w:rPr>
          <w:sz w:val="22"/>
          <w:szCs w:val="22"/>
          <w:lang w:val="de-DE"/>
        </w:rPr>
        <w:t>ečene olaparibom i one koje su primale komparativni l</w:t>
      </w:r>
      <w:r w:rsidR="00340931" w:rsidRPr="005A1B4F">
        <w:rPr>
          <w:sz w:val="22"/>
          <w:szCs w:val="22"/>
          <w:lang w:val="de-DE"/>
        </w:rPr>
        <w:t>ij</w:t>
      </w:r>
      <w:r w:rsidRPr="005A1B4F">
        <w:rPr>
          <w:sz w:val="22"/>
          <w:szCs w:val="22"/>
          <w:lang w:val="de-DE"/>
        </w:rPr>
        <w:t>ek kod pacijenata sa mutacijama gena BRCA1/2. Medijana staros</w:t>
      </w:r>
      <w:r w:rsidR="0006204B">
        <w:rPr>
          <w:sz w:val="22"/>
          <w:szCs w:val="22"/>
          <w:lang w:val="de-DE"/>
        </w:rPr>
        <w:t xml:space="preserve">ti </w:t>
      </w:r>
      <w:r w:rsidRPr="005A1B4F">
        <w:rPr>
          <w:sz w:val="22"/>
          <w:szCs w:val="22"/>
          <w:lang w:val="de-DE"/>
        </w:rPr>
        <w:t>iznosila je 68 godina u grupi l</w:t>
      </w:r>
      <w:r w:rsidR="00340931" w:rsidRPr="005A1B4F">
        <w:rPr>
          <w:sz w:val="22"/>
          <w:szCs w:val="22"/>
          <w:lang w:val="de-DE"/>
        </w:rPr>
        <w:t>ij</w:t>
      </w:r>
      <w:r w:rsidRPr="005A1B4F">
        <w:rPr>
          <w:sz w:val="22"/>
          <w:szCs w:val="22"/>
          <w:lang w:val="de-DE"/>
        </w:rPr>
        <w:t>ečenoj olaparibom, a 67 godina u grupi koja je primala poredbeni l</w:t>
      </w:r>
      <w:r w:rsidR="005033E1" w:rsidRPr="005A1B4F">
        <w:rPr>
          <w:sz w:val="22"/>
          <w:szCs w:val="22"/>
          <w:lang w:val="de-DE"/>
        </w:rPr>
        <w:t>ij</w:t>
      </w:r>
      <w:r w:rsidRPr="005A1B4F">
        <w:rPr>
          <w:sz w:val="22"/>
          <w:szCs w:val="22"/>
          <w:lang w:val="de-DE"/>
        </w:rPr>
        <w:t>ek. U grupi l</w:t>
      </w:r>
      <w:r w:rsidR="005033E1" w:rsidRPr="005A1B4F">
        <w:rPr>
          <w:sz w:val="22"/>
          <w:szCs w:val="22"/>
          <w:lang w:val="de-DE"/>
        </w:rPr>
        <w:t>ij</w:t>
      </w:r>
      <w:r w:rsidRPr="005A1B4F">
        <w:rPr>
          <w:sz w:val="22"/>
          <w:szCs w:val="22"/>
          <w:lang w:val="de-DE"/>
        </w:rPr>
        <w:t>ečenoj olaparibom 71% pacijenata prethodno je primalo taksan, 41% enzalutamid, 37% abirateronacetat, a 20% l</w:t>
      </w:r>
      <w:r w:rsidR="002B6884" w:rsidRPr="005A1B4F">
        <w:rPr>
          <w:sz w:val="22"/>
          <w:szCs w:val="22"/>
          <w:lang w:val="de-DE"/>
        </w:rPr>
        <w:t>ij</w:t>
      </w:r>
      <w:r w:rsidRPr="005A1B4F">
        <w:rPr>
          <w:sz w:val="22"/>
          <w:szCs w:val="22"/>
          <w:lang w:val="de-DE"/>
        </w:rPr>
        <w:t>ečeno je i sa enzalutamidom i abirateronacetatom. U grupi koja je primala poredbeni l</w:t>
      </w:r>
      <w:r w:rsidR="00B23EA2" w:rsidRPr="005A1B4F">
        <w:rPr>
          <w:sz w:val="22"/>
          <w:szCs w:val="22"/>
          <w:lang w:val="de-DE"/>
        </w:rPr>
        <w:t>ij</w:t>
      </w:r>
      <w:r w:rsidRPr="005A1B4F">
        <w:rPr>
          <w:sz w:val="22"/>
          <w:szCs w:val="22"/>
          <w:lang w:val="de-DE"/>
        </w:rPr>
        <w:t>ek 60% pacijenata prethodno je primalo taksan, 50% enzalutamid, 36% abirateronacetat, a 14% i enzalutamid i abirateronacetat. 58% pacijenata u grupi l</w:t>
      </w:r>
      <w:r w:rsidR="00B23EA2" w:rsidRPr="005A1B4F">
        <w:rPr>
          <w:sz w:val="22"/>
          <w:szCs w:val="22"/>
          <w:lang w:val="de-DE"/>
        </w:rPr>
        <w:t>ij</w:t>
      </w:r>
      <w:r w:rsidRPr="005A1B4F">
        <w:rPr>
          <w:sz w:val="22"/>
          <w:szCs w:val="22"/>
          <w:lang w:val="de-DE"/>
        </w:rPr>
        <w:t>ečenoj olaparibom i 55% u grupi koja je primala poredbeni l</w:t>
      </w:r>
      <w:r w:rsidR="00B23EA2" w:rsidRPr="005A1B4F">
        <w:rPr>
          <w:sz w:val="22"/>
          <w:szCs w:val="22"/>
          <w:lang w:val="de-DE"/>
        </w:rPr>
        <w:t>ij</w:t>
      </w:r>
      <w:r w:rsidRPr="005A1B4F">
        <w:rPr>
          <w:sz w:val="22"/>
          <w:szCs w:val="22"/>
          <w:lang w:val="de-DE"/>
        </w:rPr>
        <w:t>ek  imalo je m</w:t>
      </w:r>
      <w:r w:rsidR="00B23EA2" w:rsidRPr="005A1B4F">
        <w:rPr>
          <w:sz w:val="22"/>
          <w:szCs w:val="22"/>
          <w:lang w:val="de-DE"/>
        </w:rPr>
        <w:t>j</w:t>
      </w:r>
      <w:r w:rsidRPr="005A1B4F">
        <w:rPr>
          <w:sz w:val="22"/>
          <w:szCs w:val="22"/>
          <w:lang w:val="de-DE"/>
        </w:rPr>
        <w:t>erljivu bolest pri uključiva</w:t>
      </w:r>
      <w:r w:rsidR="0006204B">
        <w:rPr>
          <w:sz w:val="22"/>
          <w:szCs w:val="22"/>
          <w:lang w:val="de-DE"/>
        </w:rPr>
        <w:t>nju</w:t>
      </w:r>
      <w:r w:rsidRPr="005A1B4F">
        <w:rPr>
          <w:sz w:val="22"/>
          <w:szCs w:val="22"/>
          <w:lang w:val="de-DE"/>
        </w:rPr>
        <w:t xml:space="preserve"> u studiju. Procenat pacijenata sa metastazama u kostima, limfnim čvorovima, plućima i jetri iznosio je 89%, 62%, 23% i</w:t>
      </w:r>
      <w:r w:rsidR="00A565F6" w:rsidRPr="005A1B4F">
        <w:rPr>
          <w:sz w:val="22"/>
          <w:szCs w:val="22"/>
          <w:lang w:val="de-DE"/>
        </w:rPr>
        <w:t xml:space="preserve"> </w:t>
      </w:r>
      <w:r w:rsidRPr="005A1B4F">
        <w:rPr>
          <w:sz w:val="22"/>
          <w:szCs w:val="22"/>
          <w:lang w:val="de-DE"/>
        </w:rPr>
        <w:t>12%, redom u grupi l</w:t>
      </w:r>
      <w:r w:rsidR="00053FBE" w:rsidRPr="005A1B4F">
        <w:rPr>
          <w:sz w:val="22"/>
          <w:szCs w:val="22"/>
          <w:lang w:val="de-DE"/>
        </w:rPr>
        <w:t>ij</w:t>
      </w:r>
      <w:r w:rsidRPr="005A1B4F">
        <w:rPr>
          <w:sz w:val="22"/>
          <w:szCs w:val="22"/>
          <w:lang w:val="de-DE"/>
        </w:rPr>
        <w:t>ečenoj olaparibom i 86%, 71%, 16% i 17%, redom u grupi koja je primala poredbeni l</w:t>
      </w:r>
      <w:r w:rsidR="00471988" w:rsidRPr="005A1B4F">
        <w:rPr>
          <w:sz w:val="22"/>
          <w:szCs w:val="22"/>
          <w:lang w:val="de-DE"/>
        </w:rPr>
        <w:t>ij</w:t>
      </w:r>
      <w:r w:rsidRPr="005A1B4F">
        <w:rPr>
          <w:sz w:val="22"/>
          <w:szCs w:val="22"/>
          <w:lang w:val="de-DE"/>
        </w:rPr>
        <w:t>ek. Većina pacijenata je u ob</w:t>
      </w:r>
      <w:r w:rsidR="00950D66" w:rsidRPr="005A1B4F">
        <w:rPr>
          <w:sz w:val="22"/>
          <w:szCs w:val="22"/>
          <w:lang w:val="de-DE"/>
        </w:rPr>
        <w:t>j</w:t>
      </w:r>
      <w:r w:rsidRPr="005A1B4F">
        <w:rPr>
          <w:sz w:val="22"/>
          <w:szCs w:val="22"/>
          <w:lang w:val="de-DE"/>
        </w:rPr>
        <w:t>e l</w:t>
      </w:r>
      <w:r w:rsidR="00950D66" w:rsidRPr="005A1B4F">
        <w:rPr>
          <w:sz w:val="22"/>
          <w:szCs w:val="22"/>
          <w:lang w:val="de-DE"/>
        </w:rPr>
        <w:t>ij</w:t>
      </w:r>
      <w:r w:rsidRPr="005A1B4F">
        <w:rPr>
          <w:sz w:val="22"/>
          <w:szCs w:val="22"/>
          <w:lang w:val="de-DE"/>
        </w:rPr>
        <w:t xml:space="preserve">ečene grupe imalo je funkcionalni ECIG status 0 ili 1 (93%). Početni rezultat za bol (najjača bol prema kratkom upitniku o boli (eng. </w:t>
      </w:r>
      <w:r w:rsidRPr="005A1B4F">
        <w:rPr>
          <w:i/>
          <w:iCs/>
          <w:sz w:val="22"/>
          <w:szCs w:val="22"/>
          <w:lang w:val="de-DE"/>
        </w:rPr>
        <w:t>BPI-SF worst pain</w:t>
      </w:r>
      <w:r w:rsidRPr="005A1B4F">
        <w:rPr>
          <w:sz w:val="22"/>
          <w:szCs w:val="22"/>
          <w:lang w:val="de-DE"/>
        </w:rPr>
        <w:t>) iznosio je 0</w:t>
      </w:r>
      <w:r w:rsidR="0006204B">
        <w:rPr>
          <w:sz w:val="22"/>
          <w:szCs w:val="22"/>
          <w:lang w:val="de-DE"/>
        </w:rPr>
        <w:t xml:space="preserve"> </w:t>
      </w:r>
      <w:r w:rsidRPr="005A1B4F">
        <w:rPr>
          <w:sz w:val="22"/>
          <w:szCs w:val="22"/>
          <w:lang w:val="de-DE"/>
        </w:rPr>
        <w:t>-</w:t>
      </w:r>
      <w:r w:rsidR="0006204B">
        <w:rPr>
          <w:sz w:val="22"/>
          <w:szCs w:val="22"/>
          <w:lang w:val="de-DE"/>
        </w:rPr>
        <w:t xml:space="preserve"> </w:t>
      </w:r>
      <w:r w:rsidRPr="005A1B4F">
        <w:rPr>
          <w:sz w:val="22"/>
          <w:szCs w:val="22"/>
          <w:lang w:val="de-DE"/>
        </w:rPr>
        <w:t>&lt;</w:t>
      </w:r>
      <w:r w:rsidR="0006204B">
        <w:rPr>
          <w:sz w:val="22"/>
          <w:szCs w:val="22"/>
          <w:lang w:val="de-DE"/>
        </w:rPr>
        <w:t xml:space="preserve"> </w:t>
      </w:r>
      <w:r w:rsidRPr="005A1B4F">
        <w:rPr>
          <w:sz w:val="22"/>
          <w:szCs w:val="22"/>
          <w:lang w:val="de-DE"/>
        </w:rPr>
        <w:t>2 (52%), 2-3 (10%) or &gt;</w:t>
      </w:r>
      <w:r w:rsidR="0006204B">
        <w:rPr>
          <w:sz w:val="22"/>
          <w:szCs w:val="22"/>
          <w:lang w:val="de-DE"/>
        </w:rPr>
        <w:t xml:space="preserve"> </w:t>
      </w:r>
      <w:r w:rsidRPr="005A1B4F">
        <w:rPr>
          <w:sz w:val="22"/>
          <w:szCs w:val="22"/>
          <w:lang w:val="de-DE"/>
        </w:rPr>
        <w:t>3 (34%)  u grupi koja je primala olaparib i 0</w:t>
      </w:r>
      <w:r w:rsidR="0006204B">
        <w:rPr>
          <w:sz w:val="22"/>
          <w:szCs w:val="22"/>
          <w:lang w:val="de-DE"/>
        </w:rPr>
        <w:t xml:space="preserve"> </w:t>
      </w:r>
      <w:r w:rsidRPr="005A1B4F">
        <w:rPr>
          <w:sz w:val="22"/>
          <w:szCs w:val="22"/>
          <w:lang w:val="de-DE"/>
        </w:rPr>
        <w:t>-</w:t>
      </w:r>
      <w:r w:rsidR="0006204B">
        <w:rPr>
          <w:sz w:val="22"/>
          <w:szCs w:val="22"/>
          <w:lang w:val="de-DE"/>
        </w:rPr>
        <w:t xml:space="preserve"> </w:t>
      </w:r>
      <w:r w:rsidRPr="005A1B4F">
        <w:rPr>
          <w:sz w:val="22"/>
          <w:szCs w:val="22"/>
          <w:lang w:val="de-DE"/>
        </w:rPr>
        <w:t>&lt;</w:t>
      </w:r>
      <w:r w:rsidR="0006204B">
        <w:rPr>
          <w:sz w:val="22"/>
          <w:szCs w:val="22"/>
          <w:lang w:val="de-DE"/>
        </w:rPr>
        <w:t xml:space="preserve"> </w:t>
      </w:r>
      <w:r w:rsidRPr="005A1B4F">
        <w:rPr>
          <w:sz w:val="22"/>
          <w:szCs w:val="22"/>
          <w:lang w:val="de-DE"/>
        </w:rPr>
        <w:t>2 (45%), 2</w:t>
      </w:r>
      <w:r w:rsidR="0006204B">
        <w:rPr>
          <w:sz w:val="22"/>
          <w:szCs w:val="22"/>
          <w:lang w:val="de-DE"/>
        </w:rPr>
        <w:t xml:space="preserve"> </w:t>
      </w:r>
      <w:r w:rsidRPr="005A1B4F">
        <w:rPr>
          <w:sz w:val="22"/>
          <w:szCs w:val="22"/>
          <w:lang w:val="de-DE"/>
        </w:rPr>
        <w:t>-</w:t>
      </w:r>
      <w:r w:rsidR="0006204B">
        <w:rPr>
          <w:sz w:val="22"/>
          <w:szCs w:val="22"/>
          <w:lang w:val="de-DE"/>
        </w:rPr>
        <w:t xml:space="preserve"> </w:t>
      </w:r>
      <w:r w:rsidRPr="005A1B4F">
        <w:rPr>
          <w:sz w:val="22"/>
          <w:szCs w:val="22"/>
          <w:lang w:val="de-DE"/>
        </w:rPr>
        <w:t xml:space="preserve">3 (7%) </w:t>
      </w:r>
      <w:r w:rsidR="00A565F6" w:rsidRPr="005A1B4F">
        <w:rPr>
          <w:sz w:val="22"/>
          <w:szCs w:val="22"/>
          <w:lang w:val="de-DE"/>
        </w:rPr>
        <w:t>ili</w:t>
      </w:r>
      <w:r w:rsidR="0006204B">
        <w:rPr>
          <w:sz w:val="22"/>
          <w:szCs w:val="22"/>
          <w:lang w:val="de-DE"/>
        </w:rPr>
        <w:t xml:space="preserve"> </w:t>
      </w:r>
      <w:r w:rsidRPr="005A1B4F">
        <w:rPr>
          <w:sz w:val="22"/>
          <w:szCs w:val="22"/>
          <w:lang w:val="de-DE"/>
        </w:rPr>
        <w:t>&gt;</w:t>
      </w:r>
      <w:r w:rsidR="0006204B">
        <w:rPr>
          <w:sz w:val="22"/>
          <w:szCs w:val="22"/>
          <w:lang w:val="de-DE"/>
        </w:rPr>
        <w:t xml:space="preserve"> </w:t>
      </w:r>
      <w:r w:rsidRPr="005A1B4F">
        <w:rPr>
          <w:sz w:val="22"/>
          <w:szCs w:val="22"/>
          <w:lang w:val="de-DE"/>
        </w:rPr>
        <w:t>3 (45%) u grupi koja je primala poredbeni l</w:t>
      </w:r>
      <w:r w:rsidR="00950D66" w:rsidRPr="005A1B4F">
        <w:rPr>
          <w:sz w:val="22"/>
          <w:szCs w:val="22"/>
          <w:lang w:val="de-DE"/>
        </w:rPr>
        <w:t>ij</w:t>
      </w:r>
      <w:r w:rsidRPr="005A1B4F">
        <w:rPr>
          <w:sz w:val="22"/>
          <w:szCs w:val="22"/>
          <w:lang w:val="de-DE"/>
        </w:rPr>
        <w:t>ek. Medijana početne vr</w:t>
      </w:r>
      <w:r w:rsidR="00055133" w:rsidRPr="005A1B4F">
        <w:rPr>
          <w:sz w:val="22"/>
          <w:szCs w:val="22"/>
          <w:lang w:val="de-DE"/>
        </w:rPr>
        <w:t>ij</w:t>
      </w:r>
      <w:r w:rsidRPr="005A1B4F">
        <w:rPr>
          <w:sz w:val="22"/>
          <w:szCs w:val="22"/>
          <w:lang w:val="de-DE"/>
        </w:rPr>
        <w:t>ednosti prostate specifičnog antigena (PSA) iznosila je 57,48 µg/l u grupi l</w:t>
      </w:r>
      <w:r w:rsidR="009461B2" w:rsidRPr="005A1B4F">
        <w:rPr>
          <w:sz w:val="22"/>
          <w:szCs w:val="22"/>
          <w:lang w:val="de-DE"/>
        </w:rPr>
        <w:t>ij</w:t>
      </w:r>
      <w:r w:rsidRPr="005A1B4F">
        <w:rPr>
          <w:sz w:val="22"/>
          <w:szCs w:val="22"/>
          <w:lang w:val="de-DE"/>
        </w:rPr>
        <w:t xml:space="preserve">ečenoj olaparibom kao i 103,95 u grupi koja je primala </w:t>
      </w:r>
      <w:r w:rsidR="0006204B">
        <w:rPr>
          <w:sz w:val="22"/>
          <w:szCs w:val="22"/>
          <w:lang w:val="de-DE"/>
        </w:rPr>
        <w:t>poredbeni</w:t>
      </w:r>
      <w:r w:rsidR="0006204B" w:rsidRPr="005A1B4F">
        <w:rPr>
          <w:sz w:val="22"/>
          <w:szCs w:val="22"/>
          <w:lang w:val="de-DE"/>
        </w:rPr>
        <w:t xml:space="preserve"> </w:t>
      </w:r>
      <w:r w:rsidRPr="005A1B4F">
        <w:rPr>
          <w:sz w:val="22"/>
          <w:szCs w:val="22"/>
          <w:lang w:val="de-DE"/>
        </w:rPr>
        <w:t>l</w:t>
      </w:r>
      <w:r w:rsidR="00B87E57" w:rsidRPr="005A1B4F">
        <w:rPr>
          <w:sz w:val="22"/>
          <w:szCs w:val="22"/>
          <w:lang w:val="de-DE"/>
        </w:rPr>
        <w:t>ij</w:t>
      </w:r>
      <w:r w:rsidRPr="005A1B4F">
        <w:rPr>
          <w:sz w:val="22"/>
          <w:szCs w:val="22"/>
          <w:lang w:val="de-DE"/>
        </w:rPr>
        <w:t>ek.</w:t>
      </w:r>
    </w:p>
    <w:p w14:paraId="2D43A343" w14:textId="77777777" w:rsidR="00311123" w:rsidRPr="005A1B4F" w:rsidRDefault="00311123" w:rsidP="00311123">
      <w:pPr>
        <w:tabs>
          <w:tab w:val="left" w:pos="540"/>
          <w:tab w:val="left" w:pos="569"/>
        </w:tabs>
        <w:jc w:val="both"/>
        <w:rPr>
          <w:sz w:val="22"/>
          <w:szCs w:val="22"/>
          <w:lang w:val="de-DE"/>
        </w:rPr>
      </w:pPr>
    </w:p>
    <w:p w14:paraId="16DB1D0E" w14:textId="1F4EF224" w:rsidR="00311123" w:rsidRPr="005A1B4F" w:rsidRDefault="00311123" w:rsidP="00311123">
      <w:pPr>
        <w:tabs>
          <w:tab w:val="left" w:pos="540"/>
          <w:tab w:val="left" w:pos="569"/>
        </w:tabs>
        <w:jc w:val="both"/>
        <w:rPr>
          <w:sz w:val="22"/>
          <w:szCs w:val="22"/>
          <w:lang w:val="de-DE"/>
        </w:rPr>
      </w:pPr>
      <w:r w:rsidRPr="005A1B4F">
        <w:rPr>
          <w:sz w:val="22"/>
          <w:szCs w:val="22"/>
          <w:lang w:val="de-DE"/>
        </w:rPr>
        <w:t>Primarna m</w:t>
      </w:r>
      <w:r w:rsidR="008946D2" w:rsidRPr="005A1B4F">
        <w:rPr>
          <w:sz w:val="22"/>
          <w:szCs w:val="22"/>
          <w:lang w:val="de-DE"/>
        </w:rPr>
        <w:t>j</w:t>
      </w:r>
      <w:r w:rsidRPr="005A1B4F">
        <w:rPr>
          <w:sz w:val="22"/>
          <w:szCs w:val="22"/>
          <w:lang w:val="de-DE"/>
        </w:rPr>
        <w:t xml:space="preserve">era ishoda bilo je preživljavanje bez radiološke progresije bolesti (eng. </w:t>
      </w:r>
      <w:r w:rsidRPr="00F331AD">
        <w:rPr>
          <w:i/>
          <w:sz w:val="22"/>
          <w:szCs w:val="22"/>
          <w:lang w:val="de-DE"/>
        </w:rPr>
        <w:t>radiological progression free survival,</w:t>
      </w:r>
      <w:r w:rsidRPr="005A1B4F">
        <w:rPr>
          <w:sz w:val="22"/>
          <w:szCs w:val="22"/>
          <w:lang w:val="de-DE"/>
        </w:rPr>
        <w:t xml:space="preserve"> rPFS) u kohorti A prema oc</w:t>
      </w:r>
      <w:r w:rsidR="008946D2" w:rsidRPr="005A1B4F">
        <w:rPr>
          <w:sz w:val="22"/>
          <w:szCs w:val="22"/>
          <w:lang w:val="de-DE"/>
        </w:rPr>
        <w:t>j</w:t>
      </w:r>
      <w:r w:rsidRPr="005A1B4F">
        <w:rPr>
          <w:sz w:val="22"/>
          <w:szCs w:val="22"/>
          <w:lang w:val="de-DE"/>
        </w:rPr>
        <w:t>eni BICR-a zasnovano na verziji 1.1 RECIST kriterij</w:t>
      </w:r>
      <w:r w:rsidR="0006204B">
        <w:rPr>
          <w:sz w:val="22"/>
          <w:szCs w:val="22"/>
          <w:lang w:val="de-DE"/>
        </w:rPr>
        <w:t>u</w:t>
      </w:r>
      <w:r w:rsidRPr="005A1B4F">
        <w:rPr>
          <w:sz w:val="22"/>
          <w:szCs w:val="22"/>
          <w:lang w:val="de-DE"/>
        </w:rPr>
        <w:t xml:space="preserve">ma (za meko tkivo) </w:t>
      </w:r>
      <w:r w:rsidR="0006204B">
        <w:rPr>
          <w:sz w:val="22"/>
          <w:szCs w:val="22"/>
          <w:lang w:val="de-DE"/>
        </w:rPr>
        <w:t>odnosno kriterijuma</w:t>
      </w:r>
      <w:r w:rsidRPr="005A1B4F">
        <w:rPr>
          <w:sz w:val="22"/>
          <w:szCs w:val="22"/>
          <w:lang w:val="de-DE"/>
        </w:rPr>
        <w:t xml:space="preserve"> radne grupe za karcinom prostate (eng. </w:t>
      </w:r>
      <w:r w:rsidRPr="00F331AD">
        <w:rPr>
          <w:i/>
          <w:sz w:val="22"/>
          <w:szCs w:val="22"/>
          <w:lang w:val="de-DE"/>
        </w:rPr>
        <w:t>Prostate Cancer Working Group</w:t>
      </w:r>
      <w:r w:rsidRPr="005A1B4F">
        <w:rPr>
          <w:sz w:val="22"/>
          <w:szCs w:val="22"/>
          <w:lang w:val="de-DE"/>
        </w:rPr>
        <w:t>, PCWG3) (za kosti). Ključne sekundarne m</w:t>
      </w:r>
      <w:r w:rsidR="008946D2" w:rsidRPr="005A1B4F">
        <w:rPr>
          <w:sz w:val="22"/>
          <w:szCs w:val="22"/>
          <w:lang w:val="de-DE"/>
        </w:rPr>
        <w:t>j</w:t>
      </w:r>
      <w:r w:rsidRPr="005A1B4F">
        <w:rPr>
          <w:sz w:val="22"/>
          <w:szCs w:val="22"/>
          <w:lang w:val="de-DE"/>
        </w:rPr>
        <w:t>ere ishoda uključivale su stopu objektivnog odgovora (ORR) koji je potvrdio BICR, rPFS prema oc</w:t>
      </w:r>
      <w:r w:rsidR="008946D2" w:rsidRPr="005A1B4F">
        <w:rPr>
          <w:sz w:val="22"/>
          <w:szCs w:val="22"/>
          <w:lang w:val="de-DE"/>
        </w:rPr>
        <w:t>j</w:t>
      </w:r>
      <w:r w:rsidRPr="005A1B4F">
        <w:rPr>
          <w:sz w:val="22"/>
          <w:szCs w:val="22"/>
          <w:lang w:val="de-DE"/>
        </w:rPr>
        <w:t>eni BICR-a, vr</w:t>
      </w:r>
      <w:r w:rsidR="008946D2" w:rsidRPr="005A1B4F">
        <w:rPr>
          <w:sz w:val="22"/>
          <w:szCs w:val="22"/>
          <w:lang w:val="de-DE"/>
        </w:rPr>
        <w:t>ij</w:t>
      </w:r>
      <w:r w:rsidRPr="005A1B4F">
        <w:rPr>
          <w:sz w:val="22"/>
          <w:szCs w:val="22"/>
          <w:lang w:val="de-DE"/>
        </w:rPr>
        <w:t xml:space="preserve">eme do progresije boli i ukupno preživljavanje (OS). </w:t>
      </w:r>
    </w:p>
    <w:p w14:paraId="6EF66226" w14:textId="77777777" w:rsidR="00311123" w:rsidRPr="005A1B4F" w:rsidRDefault="00311123" w:rsidP="00311123">
      <w:pPr>
        <w:tabs>
          <w:tab w:val="left" w:pos="540"/>
          <w:tab w:val="left" w:pos="569"/>
        </w:tabs>
        <w:jc w:val="both"/>
        <w:rPr>
          <w:sz w:val="22"/>
          <w:szCs w:val="22"/>
          <w:lang w:val="de-DE"/>
        </w:rPr>
      </w:pPr>
    </w:p>
    <w:p w14:paraId="7D203141" w14:textId="0C0A9E67" w:rsidR="00311123" w:rsidRPr="005A1B4F" w:rsidRDefault="00311123" w:rsidP="00311123">
      <w:pPr>
        <w:tabs>
          <w:tab w:val="left" w:pos="540"/>
          <w:tab w:val="left" w:pos="569"/>
        </w:tabs>
        <w:jc w:val="both"/>
        <w:rPr>
          <w:sz w:val="22"/>
          <w:szCs w:val="22"/>
          <w:lang w:val="de-DE"/>
        </w:rPr>
      </w:pPr>
      <w:r w:rsidRPr="005A1B4F">
        <w:rPr>
          <w:sz w:val="22"/>
          <w:szCs w:val="22"/>
          <w:lang w:val="de-DE"/>
        </w:rPr>
        <w:t>Studija je pokazala statistički značajno poboljšanje rPFS-a prema oc</w:t>
      </w:r>
      <w:r w:rsidR="00DC4D05" w:rsidRPr="005A1B4F">
        <w:rPr>
          <w:sz w:val="22"/>
          <w:szCs w:val="22"/>
          <w:lang w:val="de-DE"/>
        </w:rPr>
        <w:t>j</w:t>
      </w:r>
      <w:r w:rsidRPr="005A1B4F">
        <w:rPr>
          <w:sz w:val="22"/>
          <w:szCs w:val="22"/>
          <w:lang w:val="de-DE"/>
        </w:rPr>
        <w:t>eni BICR-a i OS-a prema rezultatima završne analize uz prim</w:t>
      </w:r>
      <w:r w:rsidR="00DC4D05" w:rsidRPr="005A1B4F">
        <w:rPr>
          <w:sz w:val="22"/>
          <w:szCs w:val="22"/>
          <w:lang w:val="de-DE"/>
        </w:rPr>
        <w:t>j</w:t>
      </w:r>
      <w:r w:rsidRPr="005A1B4F">
        <w:rPr>
          <w:sz w:val="22"/>
          <w:szCs w:val="22"/>
          <w:lang w:val="de-DE"/>
        </w:rPr>
        <w:t>enu olapariba u poređenju na poredbeni l</w:t>
      </w:r>
      <w:r w:rsidR="00DC4D05" w:rsidRPr="005A1B4F">
        <w:rPr>
          <w:sz w:val="22"/>
          <w:szCs w:val="22"/>
          <w:lang w:val="de-DE"/>
        </w:rPr>
        <w:t>ij</w:t>
      </w:r>
      <w:r w:rsidRPr="005A1B4F">
        <w:rPr>
          <w:sz w:val="22"/>
          <w:szCs w:val="22"/>
          <w:lang w:val="de-DE"/>
        </w:rPr>
        <w:t xml:space="preserve">ek u kohorti A. </w:t>
      </w:r>
    </w:p>
    <w:p w14:paraId="570E88B7" w14:textId="77777777" w:rsidR="00311123" w:rsidRPr="005A1B4F" w:rsidRDefault="00311123" w:rsidP="00311123">
      <w:pPr>
        <w:tabs>
          <w:tab w:val="left" w:pos="540"/>
          <w:tab w:val="left" w:pos="569"/>
        </w:tabs>
        <w:jc w:val="both"/>
        <w:rPr>
          <w:sz w:val="22"/>
          <w:szCs w:val="22"/>
          <w:lang w:val="de-DE"/>
        </w:rPr>
      </w:pPr>
    </w:p>
    <w:p w14:paraId="639FC94B" w14:textId="32AC0447" w:rsidR="00311123" w:rsidRPr="005A1B4F" w:rsidRDefault="00311123" w:rsidP="00311123">
      <w:pPr>
        <w:tabs>
          <w:tab w:val="left" w:pos="540"/>
          <w:tab w:val="left" w:pos="569"/>
        </w:tabs>
        <w:jc w:val="both"/>
        <w:rPr>
          <w:sz w:val="22"/>
          <w:szCs w:val="22"/>
          <w:lang w:val="de-DE"/>
        </w:rPr>
      </w:pPr>
      <w:r w:rsidRPr="005A1B4F">
        <w:rPr>
          <w:sz w:val="22"/>
          <w:szCs w:val="22"/>
          <w:lang w:val="de-DE"/>
        </w:rPr>
        <w:t>Rezultati za pacijente sa mutacijama gena BRCA1/2 prikazani u Tabeli 1</w:t>
      </w:r>
      <w:r w:rsidR="0006204B">
        <w:rPr>
          <w:sz w:val="22"/>
          <w:szCs w:val="22"/>
          <w:lang w:val="de-DE"/>
        </w:rPr>
        <w:t>4</w:t>
      </w:r>
      <w:r w:rsidRPr="005A1B4F">
        <w:rPr>
          <w:sz w:val="22"/>
          <w:szCs w:val="22"/>
          <w:lang w:val="de-DE"/>
        </w:rPr>
        <w:t>. Kod pacijenata sa mutacijama gena BRCA1/2 zapaženo je statistički značajno poboljšanje rPFS-a prema oc</w:t>
      </w:r>
      <w:r w:rsidR="00F74FEE" w:rsidRPr="005A1B4F">
        <w:rPr>
          <w:sz w:val="22"/>
          <w:szCs w:val="22"/>
          <w:lang w:val="de-DE"/>
        </w:rPr>
        <w:t>j</w:t>
      </w:r>
      <w:r w:rsidRPr="005A1B4F">
        <w:rPr>
          <w:sz w:val="22"/>
          <w:szCs w:val="22"/>
          <w:lang w:val="de-DE"/>
        </w:rPr>
        <w:t>eni BICR-a u grupi l</w:t>
      </w:r>
      <w:r w:rsidR="00F74FEE" w:rsidRPr="005A1B4F">
        <w:rPr>
          <w:sz w:val="22"/>
          <w:szCs w:val="22"/>
          <w:lang w:val="de-DE"/>
        </w:rPr>
        <w:t>ij</w:t>
      </w:r>
      <w:r w:rsidRPr="005A1B4F">
        <w:rPr>
          <w:sz w:val="22"/>
          <w:szCs w:val="22"/>
          <w:lang w:val="de-DE"/>
        </w:rPr>
        <w:t>ečenoj olaparibom u poređenju sa grupom koja je primala novi hormonski l</w:t>
      </w:r>
      <w:r w:rsidR="00F74FEE" w:rsidRPr="005A1B4F">
        <w:rPr>
          <w:sz w:val="22"/>
          <w:szCs w:val="22"/>
          <w:lang w:val="de-DE"/>
        </w:rPr>
        <w:t>ij</w:t>
      </w:r>
      <w:r w:rsidRPr="005A1B4F">
        <w:rPr>
          <w:sz w:val="22"/>
          <w:szCs w:val="22"/>
          <w:lang w:val="de-DE"/>
        </w:rPr>
        <w:t>ek prema odabiru istraživača. Završna analiza OS-a pokazala je nominalno statistički značajno poboljšanje ukupnog preživljavanja (OS) kod pacijenata sa mutacijom gena BRCA1/2 koji su bili randomizovani za primanje l</w:t>
      </w:r>
      <w:r w:rsidR="00F74FEE" w:rsidRPr="005A1B4F">
        <w:rPr>
          <w:sz w:val="22"/>
          <w:szCs w:val="22"/>
          <w:lang w:val="de-DE"/>
        </w:rPr>
        <w:t>ij</w:t>
      </w:r>
      <w:r w:rsidRPr="005A1B4F">
        <w:rPr>
          <w:sz w:val="22"/>
          <w:szCs w:val="22"/>
          <w:lang w:val="de-DE"/>
        </w:rPr>
        <w:t>eka Lynparza u odnosu na one l</w:t>
      </w:r>
      <w:r w:rsidR="00F74FEE" w:rsidRPr="005A1B4F">
        <w:rPr>
          <w:sz w:val="22"/>
          <w:szCs w:val="22"/>
          <w:lang w:val="de-DE"/>
        </w:rPr>
        <w:t>ij</w:t>
      </w:r>
      <w:r w:rsidRPr="005A1B4F">
        <w:rPr>
          <w:sz w:val="22"/>
          <w:szCs w:val="22"/>
          <w:lang w:val="de-DE"/>
        </w:rPr>
        <w:t>ečene poredbenim l</w:t>
      </w:r>
      <w:r w:rsidR="00F74FEE" w:rsidRPr="005A1B4F">
        <w:rPr>
          <w:sz w:val="22"/>
          <w:szCs w:val="22"/>
          <w:lang w:val="de-DE"/>
        </w:rPr>
        <w:t>ij</w:t>
      </w:r>
      <w:r w:rsidRPr="005A1B4F">
        <w:rPr>
          <w:sz w:val="22"/>
          <w:szCs w:val="22"/>
          <w:lang w:val="de-DE"/>
        </w:rPr>
        <w:t>ekom.</w:t>
      </w:r>
    </w:p>
    <w:p w14:paraId="03FA22E8" w14:textId="77777777" w:rsidR="00311123" w:rsidRPr="005A1B4F" w:rsidRDefault="00311123" w:rsidP="00311123">
      <w:pPr>
        <w:tabs>
          <w:tab w:val="left" w:pos="540"/>
          <w:tab w:val="left" w:pos="569"/>
        </w:tabs>
        <w:jc w:val="both"/>
        <w:rPr>
          <w:sz w:val="22"/>
          <w:szCs w:val="22"/>
          <w:lang w:val="de-DE"/>
        </w:rPr>
      </w:pPr>
    </w:p>
    <w:p w14:paraId="2E19DDE6" w14:textId="16CEF454" w:rsidR="00311123" w:rsidRPr="00F331AD" w:rsidRDefault="00311123" w:rsidP="00311123">
      <w:pPr>
        <w:tabs>
          <w:tab w:val="left" w:pos="540"/>
          <w:tab w:val="left" w:pos="569"/>
        </w:tabs>
        <w:jc w:val="both"/>
        <w:rPr>
          <w:b/>
          <w:sz w:val="22"/>
          <w:szCs w:val="22"/>
          <w:lang w:val="de-DE"/>
        </w:rPr>
      </w:pPr>
      <w:r w:rsidRPr="00F331AD">
        <w:rPr>
          <w:b/>
          <w:sz w:val="22"/>
          <w:szCs w:val="22"/>
          <w:lang w:val="de-DE"/>
        </w:rPr>
        <w:t>Tabela 1</w:t>
      </w:r>
      <w:r w:rsidR="00787550" w:rsidRPr="00F331AD">
        <w:rPr>
          <w:b/>
          <w:sz w:val="22"/>
          <w:szCs w:val="22"/>
          <w:lang w:val="de-DE"/>
        </w:rPr>
        <w:t>4</w:t>
      </w:r>
      <w:r w:rsidRPr="00F331AD">
        <w:rPr>
          <w:b/>
          <w:sz w:val="22"/>
          <w:szCs w:val="22"/>
          <w:lang w:val="de-DE"/>
        </w:rPr>
        <w:t xml:space="preserve"> Sažetak ključnih rezultata za efikasnost kod pacijenata sa metas</w:t>
      </w:r>
      <w:r w:rsidR="004E3326" w:rsidRPr="00F331AD">
        <w:rPr>
          <w:b/>
          <w:sz w:val="22"/>
          <w:szCs w:val="22"/>
          <w:lang w:val="de-DE"/>
        </w:rPr>
        <w:t>t</w:t>
      </w:r>
      <w:r w:rsidRPr="00F331AD">
        <w:rPr>
          <w:b/>
          <w:sz w:val="22"/>
          <w:szCs w:val="22"/>
          <w:lang w:val="de-DE"/>
        </w:rPr>
        <w:t xml:space="preserve">atskim karcinomom prostate rezistentnim na kastraciju i pozitivnim na mutaciju gena BRCA1/2 u studiji PROfound </w:t>
      </w:r>
    </w:p>
    <w:p w14:paraId="31627C33" w14:textId="77777777" w:rsidR="00311123" w:rsidRPr="005A1B4F" w:rsidRDefault="00311123" w:rsidP="00311123">
      <w:pPr>
        <w:tabs>
          <w:tab w:val="left" w:pos="540"/>
          <w:tab w:val="left" w:pos="569"/>
        </w:tabs>
        <w:jc w:val="both"/>
        <w:rPr>
          <w:sz w:val="22"/>
          <w:szCs w:val="22"/>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gridCol w:w="2119"/>
        <w:gridCol w:w="2271"/>
      </w:tblGrid>
      <w:tr w:rsidR="00311123" w:rsidRPr="005A1B4F" w14:paraId="7AFB17C0" w14:textId="77777777" w:rsidTr="00303C48">
        <w:tc>
          <w:tcPr>
            <w:tcW w:w="2584" w:type="pct"/>
            <w:tcBorders>
              <w:top w:val="single" w:sz="4" w:space="0" w:color="auto"/>
              <w:left w:val="nil"/>
              <w:right w:val="nil"/>
            </w:tcBorders>
            <w:shd w:val="clear" w:color="auto" w:fill="auto"/>
          </w:tcPr>
          <w:p w14:paraId="2A437A7C" w14:textId="77777777" w:rsidR="00311123" w:rsidRPr="005A1B4F" w:rsidRDefault="00311123" w:rsidP="00311123">
            <w:pPr>
              <w:tabs>
                <w:tab w:val="left" w:pos="540"/>
                <w:tab w:val="left" w:pos="569"/>
              </w:tabs>
              <w:jc w:val="both"/>
              <w:rPr>
                <w:sz w:val="22"/>
                <w:szCs w:val="22"/>
                <w:lang w:val="de-DE"/>
              </w:rPr>
            </w:pPr>
          </w:p>
        </w:tc>
        <w:tc>
          <w:tcPr>
            <w:tcW w:w="1166" w:type="pct"/>
            <w:tcBorders>
              <w:top w:val="single" w:sz="4" w:space="0" w:color="auto"/>
              <w:left w:val="nil"/>
              <w:right w:val="nil"/>
            </w:tcBorders>
            <w:shd w:val="clear" w:color="auto" w:fill="auto"/>
          </w:tcPr>
          <w:p w14:paraId="79BEA53C" w14:textId="77777777" w:rsidR="00311123" w:rsidRPr="005A1B4F" w:rsidRDefault="00311123" w:rsidP="00F331AD">
            <w:pPr>
              <w:tabs>
                <w:tab w:val="left" w:pos="540"/>
                <w:tab w:val="left" w:pos="569"/>
              </w:tabs>
              <w:jc w:val="center"/>
              <w:rPr>
                <w:b/>
                <w:sz w:val="22"/>
                <w:szCs w:val="22"/>
                <w:lang w:val="de-DE"/>
              </w:rPr>
            </w:pPr>
            <w:r w:rsidRPr="005A1B4F">
              <w:rPr>
                <w:b/>
                <w:sz w:val="22"/>
                <w:szCs w:val="22"/>
                <w:lang w:val="de-DE"/>
              </w:rPr>
              <w:t>Olaparib 300 mg dvaputa na dan</w:t>
            </w:r>
          </w:p>
          <w:p w14:paraId="21D5E5DC" w14:textId="77777777" w:rsidR="00311123" w:rsidRPr="005A1B4F" w:rsidRDefault="00311123" w:rsidP="00F331AD">
            <w:pPr>
              <w:tabs>
                <w:tab w:val="left" w:pos="540"/>
                <w:tab w:val="left" w:pos="569"/>
              </w:tabs>
              <w:jc w:val="center"/>
              <w:rPr>
                <w:b/>
                <w:sz w:val="22"/>
                <w:szCs w:val="22"/>
                <w:lang w:val="de-DE"/>
              </w:rPr>
            </w:pPr>
            <w:r w:rsidRPr="005A1B4F">
              <w:rPr>
                <w:b/>
                <w:sz w:val="22"/>
                <w:szCs w:val="22"/>
                <w:lang w:val="de-DE"/>
              </w:rPr>
              <w:t>(N=102)</w:t>
            </w:r>
          </w:p>
        </w:tc>
        <w:tc>
          <w:tcPr>
            <w:tcW w:w="1250" w:type="pct"/>
            <w:tcBorders>
              <w:top w:val="single" w:sz="4" w:space="0" w:color="auto"/>
              <w:left w:val="nil"/>
              <w:right w:val="nil"/>
            </w:tcBorders>
          </w:tcPr>
          <w:p w14:paraId="25DFF487" w14:textId="77777777" w:rsidR="00311123" w:rsidRPr="005A1B4F" w:rsidRDefault="00311123" w:rsidP="00F331AD">
            <w:pPr>
              <w:tabs>
                <w:tab w:val="left" w:pos="540"/>
                <w:tab w:val="left" w:pos="569"/>
              </w:tabs>
              <w:jc w:val="center"/>
              <w:rPr>
                <w:b/>
                <w:sz w:val="22"/>
                <w:szCs w:val="22"/>
                <w:lang w:val="de-DE"/>
              </w:rPr>
            </w:pPr>
            <w:r w:rsidRPr="005A1B4F">
              <w:rPr>
                <w:b/>
                <w:sz w:val="22"/>
                <w:szCs w:val="22"/>
                <w:lang w:val="de-DE"/>
              </w:rPr>
              <w:t>Novi hormonski lijek prema odabiru istraživača (NHA)</w:t>
            </w:r>
          </w:p>
          <w:p w14:paraId="1BB49D16" w14:textId="77777777" w:rsidR="00311123" w:rsidRPr="005A1B4F" w:rsidRDefault="00311123" w:rsidP="00F331AD">
            <w:pPr>
              <w:tabs>
                <w:tab w:val="left" w:pos="540"/>
                <w:tab w:val="left" w:pos="569"/>
              </w:tabs>
              <w:jc w:val="center"/>
              <w:rPr>
                <w:b/>
                <w:sz w:val="22"/>
                <w:szCs w:val="22"/>
                <w:lang w:val="de-DE"/>
              </w:rPr>
            </w:pPr>
            <w:r w:rsidRPr="005A1B4F">
              <w:rPr>
                <w:b/>
                <w:sz w:val="22"/>
                <w:szCs w:val="22"/>
                <w:lang w:val="de-DE"/>
              </w:rPr>
              <w:t>(N=58)</w:t>
            </w:r>
          </w:p>
        </w:tc>
      </w:tr>
      <w:tr w:rsidR="00311123" w:rsidRPr="005A1B4F" w14:paraId="43D32CF0" w14:textId="77777777" w:rsidTr="0030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000" w:type="pct"/>
            <w:gridSpan w:val="3"/>
            <w:tcBorders>
              <w:top w:val="single" w:sz="8" w:space="0" w:color="auto"/>
              <w:left w:val="nil"/>
              <w:bottom w:val="single" w:sz="8" w:space="0" w:color="auto"/>
              <w:right w:val="nil"/>
            </w:tcBorders>
            <w:shd w:val="clear" w:color="auto" w:fill="E0E0E0"/>
          </w:tcPr>
          <w:p w14:paraId="0DCB1AE3" w14:textId="77777777" w:rsidR="00311123" w:rsidRPr="005A1B4F" w:rsidRDefault="00311123" w:rsidP="00311123">
            <w:pPr>
              <w:tabs>
                <w:tab w:val="left" w:pos="540"/>
                <w:tab w:val="left" w:pos="569"/>
              </w:tabs>
              <w:jc w:val="both"/>
              <w:rPr>
                <w:b/>
                <w:bCs/>
                <w:sz w:val="22"/>
                <w:szCs w:val="22"/>
                <w:lang w:val="de-DE"/>
              </w:rPr>
            </w:pPr>
            <w:r w:rsidRPr="005A1B4F">
              <w:rPr>
                <w:b/>
                <w:sz w:val="22"/>
                <w:szCs w:val="22"/>
                <w:lang w:val="de-DE"/>
              </w:rPr>
              <w:t xml:space="preserve">rPFS prema ocjeni BICR-a </w:t>
            </w:r>
            <w:r w:rsidRPr="005A1B4F">
              <w:rPr>
                <w:b/>
                <w:sz w:val="22"/>
                <w:szCs w:val="22"/>
                <w:vertAlign w:val="superscript"/>
                <w:lang w:val="de-DE"/>
              </w:rPr>
              <w:t>a,b,c</w:t>
            </w:r>
            <w:r w:rsidRPr="005A1B4F">
              <w:rPr>
                <w:b/>
                <w:sz w:val="22"/>
                <w:szCs w:val="22"/>
                <w:lang w:val="de-DE"/>
              </w:rPr>
              <w:t xml:space="preserve"> DCO 4 Jun 2019</w:t>
            </w:r>
          </w:p>
        </w:tc>
      </w:tr>
      <w:tr w:rsidR="00311123" w:rsidRPr="005A1B4F" w14:paraId="4D5B2A36" w14:textId="77777777" w:rsidTr="00303C48">
        <w:tc>
          <w:tcPr>
            <w:tcW w:w="2584" w:type="pct"/>
            <w:tcBorders>
              <w:left w:val="nil"/>
              <w:bottom w:val="nil"/>
              <w:right w:val="nil"/>
            </w:tcBorders>
            <w:shd w:val="clear" w:color="auto" w:fill="auto"/>
            <w:vAlign w:val="center"/>
          </w:tcPr>
          <w:p w14:paraId="176FCF0D"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Broj događaja/ukupan broj pacijenata (%)</w:t>
            </w:r>
          </w:p>
        </w:tc>
        <w:tc>
          <w:tcPr>
            <w:tcW w:w="1166" w:type="pct"/>
            <w:tcBorders>
              <w:left w:val="nil"/>
              <w:bottom w:val="nil"/>
              <w:right w:val="nil"/>
            </w:tcBorders>
            <w:shd w:val="clear" w:color="auto" w:fill="auto"/>
            <w:vAlign w:val="center"/>
          </w:tcPr>
          <w:p w14:paraId="3766F3B9"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62/102 (61)</w:t>
            </w:r>
            <w:r w:rsidRPr="005A1B4F">
              <w:rPr>
                <w:sz w:val="22"/>
                <w:szCs w:val="22"/>
                <w:vertAlign w:val="superscript"/>
                <w:lang w:val="de-DE"/>
              </w:rPr>
              <w:t>c</w:t>
            </w:r>
          </w:p>
        </w:tc>
        <w:tc>
          <w:tcPr>
            <w:tcW w:w="1250" w:type="pct"/>
            <w:tcBorders>
              <w:left w:val="nil"/>
              <w:bottom w:val="nil"/>
              <w:right w:val="nil"/>
            </w:tcBorders>
            <w:vAlign w:val="center"/>
          </w:tcPr>
          <w:p w14:paraId="03A0DD6C"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51/58 (88)</w:t>
            </w:r>
            <w:r w:rsidRPr="005A1B4F">
              <w:rPr>
                <w:sz w:val="22"/>
                <w:szCs w:val="22"/>
                <w:vertAlign w:val="superscript"/>
                <w:lang w:val="de-DE"/>
              </w:rPr>
              <w:t xml:space="preserve"> c</w:t>
            </w:r>
          </w:p>
        </w:tc>
      </w:tr>
      <w:tr w:rsidR="00311123" w:rsidRPr="005A1B4F" w14:paraId="538864E7" w14:textId="77777777" w:rsidTr="00303C48">
        <w:tc>
          <w:tcPr>
            <w:tcW w:w="2584" w:type="pct"/>
            <w:tcBorders>
              <w:top w:val="nil"/>
              <w:left w:val="nil"/>
              <w:bottom w:val="nil"/>
              <w:right w:val="nil"/>
            </w:tcBorders>
            <w:shd w:val="clear" w:color="auto" w:fill="auto"/>
            <w:vAlign w:val="center"/>
          </w:tcPr>
          <w:p w14:paraId="3D6F3960"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Medijana rPFS (95% CI) [mjeseci]</w:t>
            </w:r>
          </w:p>
        </w:tc>
        <w:tc>
          <w:tcPr>
            <w:tcW w:w="1166" w:type="pct"/>
            <w:tcBorders>
              <w:top w:val="nil"/>
              <w:left w:val="nil"/>
              <w:bottom w:val="nil"/>
              <w:right w:val="nil"/>
            </w:tcBorders>
            <w:shd w:val="clear" w:color="auto" w:fill="auto"/>
            <w:vAlign w:val="center"/>
          </w:tcPr>
          <w:p w14:paraId="6EF8F6F5"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9.8 (7.6, 11.3)</w:t>
            </w:r>
          </w:p>
        </w:tc>
        <w:tc>
          <w:tcPr>
            <w:tcW w:w="1250" w:type="pct"/>
            <w:tcBorders>
              <w:top w:val="nil"/>
              <w:left w:val="nil"/>
              <w:bottom w:val="nil"/>
              <w:right w:val="nil"/>
            </w:tcBorders>
          </w:tcPr>
          <w:p w14:paraId="60270219"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3.0 (1.8, 3.6)</w:t>
            </w:r>
          </w:p>
        </w:tc>
      </w:tr>
      <w:tr w:rsidR="00311123" w:rsidRPr="005A1B4F" w14:paraId="78AE6ADF" w14:textId="77777777" w:rsidTr="00303C48">
        <w:tc>
          <w:tcPr>
            <w:tcW w:w="2584" w:type="pct"/>
            <w:tcBorders>
              <w:top w:val="nil"/>
              <w:left w:val="nil"/>
              <w:bottom w:val="nil"/>
              <w:right w:val="nil"/>
            </w:tcBorders>
            <w:shd w:val="clear" w:color="auto" w:fill="auto"/>
            <w:vAlign w:val="center"/>
          </w:tcPr>
          <w:p w14:paraId="3293DA5F"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HR (95% CI)</w:t>
            </w:r>
            <w:r w:rsidRPr="005A1B4F">
              <w:rPr>
                <w:sz w:val="22"/>
                <w:szCs w:val="22"/>
                <w:vertAlign w:val="superscript"/>
                <w:lang w:val="de-DE"/>
              </w:rPr>
              <w:t>c</w:t>
            </w:r>
          </w:p>
        </w:tc>
        <w:tc>
          <w:tcPr>
            <w:tcW w:w="2416" w:type="pct"/>
            <w:gridSpan w:val="2"/>
            <w:tcBorders>
              <w:top w:val="nil"/>
              <w:left w:val="nil"/>
              <w:bottom w:val="nil"/>
              <w:right w:val="nil"/>
            </w:tcBorders>
            <w:shd w:val="clear" w:color="auto" w:fill="auto"/>
            <w:vAlign w:val="center"/>
          </w:tcPr>
          <w:p w14:paraId="6D2D29ED" w14:textId="77777777" w:rsidR="00311123" w:rsidRPr="005A1B4F" w:rsidRDefault="00311123" w:rsidP="00AA4208">
            <w:pPr>
              <w:tabs>
                <w:tab w:val="left" w:pos="540"/>
                <w:tab w:val="left" w:pos="569"/>
              </w:tabs>
              <w:jc w:val="center"/>
              <w:rPr>
                <w:sz w:val="22"/>
                <w:szCs w:val="22"/>
                <w:lang w:val="de-DE"/>
              </w:rPr>
            </w:pPr>
            <w:r w:rsidRPr="005A1B4F">
              <w:rPr>
                <w:sz w:val="22"/>
                <w:szCs w:val="22"/>
                <w:lang w:val="de-DE"/>
              </w:rPr>
              <w:t>0.22 (0.15, 0.32)</w:t>
            </w:r>
          </w:p>
        </w:tc>
      </w:tr>
      <w:tr w:rsidR="00311123" w:rsidRPr="005A1B4F" w14:paraId="77BCC31B" w14:textId="77777777" w:rsidTr="0030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000" w:type="pct"/>
            <w:gridSpan w:val="3"/>
            <w:tcBorders>
              <w:top w:val="single" w:sz="8" w:space="0" w:color="auto"/>
              <w:left w:val="nil"/>
              <w:bottom w:val="single" w:sz="8" w:space="0" w:color="auto"/>
              <w:right w:val="nil"/>
            </w:tcBorders>
            <w:shd w:val="clear" w:color="auto" w:fill="E0E0E0"/>
          </w:tcPr>
          <w:p w14:paraId="5646DDED" w14:textId="77777777" w:rsidR="00311123" w:rsidRPr="005A1B4F" w:rsidRDefault="00311123" w:rsidP="00311123">
            <w:pPr>
              <w:tabs>
                <w:tab w:val="left" w:pos="540"/>
                <w:tab w:val="left" w:pos="569"/>
              </w:tabs>
              <w:jc w:val="both"/>
              <w:rPr>
                <w:b/>
                <w:bCs/>
                <w:sz w:val="22"/>
                <w:szCs w:val="22"/>
                <w:lang w:val="de-DE"/>
              </w:rPr>
            </w:pPr>
            <w:r w:rsidRPr="005A1B4F">
              <w:rPr>
                <w:b/>
                <w:sz w:val="22"/>
                <w:szCs w:val="22"/>
                <w:lang w:val="de-DE"/>
              </w:rPr>
              <w:t>ORR koji je potvrdio BICR</w:t>
            </w:r>
            <w:r w:rsidRPr="005A1B4F">
              <w:rPr>
                <w:b/>
                <w:sz w:val="22"/>
                <w:szCs w:val="22"/>
                <w:vertAlign w:val="superscript"/>
                <w:lang w:val="de-DE"/>
              </w:rPr>
              <w:t>a</w:t>
            </w:r>
          </w:p>
        </w:tc>
      </w:tr>
      <w:tr w:rsidR="00311123" w:rsidRPr="005A1B4F" w14:paraId="374C4F29" w14:textId="77777777" w:rsidTr="00303C48">
        <w:tblPrEx>
          <w:tblBorders>
            <w:left w:val="none" w:sz="0" w:space="0" w:color="auto"/>
            <w:right w:val="none" w:sz="0" w:space="0" w:color="auto"/>
          </w:tblBorders>
        </w:tblPrEx>
        <w:tc>
          <w:tcPr>
            <w:tcW w:w="2584" w:type="pct"/>
            <w:tcBorders>
              <w:top w:val="nil"/>
              <w:bottom w:val="nil"/>
              <w:right w:val="nil"/>
            </w:tcBorders>
            <w:shd w:val="clear" w:color="auto" w:fill="auto"/>
          </w:tcPr>
          <w:p w14:paraId="1F95E63C" w14:textId="192452E4" w:rsidR="00311123" w:rsidRPr="005A1B4F" w:rsidRDefault="00311123" w:rsidP="00F331AD">
            <w:pPr>
              <w:tabs>
                <w:tab w:val="left" w:pos="540"/>
                <w:tab w:val="left" w:pos="569"/>
              </w:tabs>
              <w:rPr>
                <w:sz w:val="22"/>
                <w:szCs w:val="22"/>
                <w:lang w:val="de-DE"/>
              </w:rPr>
            </w:pPr>
            <w:r w:rsidRPr="005A1B4F">
              <w:rPr>
                <w:sz w:val="22"/>
                <w:szCs w:val="22"/>
                <w:lang w:val="de-DE"/>
              </w:rPr>
              <w:t>Broj objektivnih respondenata/uku</w:t>
            </w:r>
            <w:r w:rsidR="00250552" w:rsidRPr="005A1B4F">
              <w:rPr>
                <w:sz w:val="22"/>
                <w:szCs w:val="22"/>
                <w:lang w:val="de-DE"/>
              </w:rPr>
              <w:t>p</w:t>
            </w:r>
            <w:r w:rsidRPr="005A1B4F">
              <w:rPr>
                <w:sz w:val="22"/>
                <w:szCs w:val="22"/>
                <w:lang w:val="de-DE"/>
              </w:rPr>
              <w:t>an broj pacijenata sa mjerljivom bolešću na početku ispitivanja (%)</w:t>
            </w:r>
          </w:p>
        </w:tc>
        <w:tc>
          <w:tcPr>
            <w:tcW w:w="1166" w:type="pct"/>
            <w:tcBorders>
              <w:top w:val="nil"/>
              <w:left w:val="nil"/>
              <w:bottom w:val="nil"/>
              <w:right w:val="nil"/>
            </w:tcBorders>
            <w:shd w:val="clear" w:color="auto" w:fill="auto"/>
            <w:vAlign w:val="center"/>
          </w:tcPr>
          <w:p w14:paraId="54AE5659"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25/57 (44)</w:t>
            </w:r>
          </w:p>
        </w:tc>
        <w:tc>
          <w:tcPr>
            <w:tcW w:w="1250" w:type="pct"/>
            <w:tcBorders>
              <w:top w:val="nil"/>
              <w:left w:val="nil"/>
              <w:bottom w:val="nil"/>
            </w:tcBorders>
            <w:vAlign w:val="center"/>
          </w:tcPr>
          <w:p w14:paraId="3F338A45"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0/33 (0)</w:t>
            </w:r>
          </w:p>
        </w:tc>
      </w:tr>
      <w:tr w:rsidR="00311123" w:rsidRPr="005A1B4F" w14:paraId="1BC06FFF" w14:textId="77777777" w:rsidTr="00303C48">
        <w:tblPrEx>
          <w:tblBorders>
            <w:left w:val="none" w:sz="0" w:space="0" w:color="auto"/>
            <w:right w:val="none" w:sz="0" w:space="0" w:color="auto"/>
          </w:tblBorders>
        </w:tblPrEx>
        <w:tc>
          <w:tcPr>
            <w:tcW w:w="2584" w:type="pct"/>
            <w:tcBorders>
              <w:top w:val="nil"/>
              <w:bottom w:val="nil"/>
              <w:right w:val="nil"/>
            </w:tcBorders>
            <w:shd w:val="clear" w:color="auto" w:fill="auto"/>
          </w:tcPr>
          <w:p w14:paraId="0585A66C" w14:textId="77777777" w:rsidR="00311123" w:rsidRPr="005A1B4F" w:rsidRDefault="00311123" w:rsidP="00F331AD">
            <w:pPr>
              <w:tabs>
                <w:tab w:val="left" w:pos="540"/>
                <w:tab w:val="left" w:pos="569"/>
              </w:tabs>
              <w:rPr>
                <w:sz w:val="22"/>
                <w:szCs w:val="22"/>
                <w:lang w:val="de-DE"/>
              </w:rPr>
            </w:pPr>
            <w:r w:rsidRPr="005A1B4F">
              <w:rPr>
                <w:sz w:val="22"/>
                <w:szCs w:val="22"/>
                <w:lang w:val="de-DE"/>
              </w:rPr>
              <w:t>Odnos izgleda (95% CI)</w:t>
            </w:r>
          </w:p>
        </w:tc>
        <w:tc>
          <w:tcPr>
            <w:tcW w:w="2416" w:type="pct"/>
            <w:gridSpan w:val="2"/>
            <w:tcBorders>
              <w:top w:val="nil"/>
              <w:left w:val="nil"/>
              <w:bottom w:val="nil"/>
            </w:tcBorders>
          </w:tcPr>
          <w:p w14:paraId="734E3E7E" w14:textId="77777777" w:rsidR="00311123" w:rsidRPr="005A1B4F" w:rsidRDefault="00311123" w:rsidP="00AA4208">
            <w:pPr>
              <w:tabs>
                <w:tab w:val="left" w:pos="540"/>
                <w:tab w:val="left" w:pos="569"/>
              </w:tabs>
              <w:jc w:val="center"/>
              <w:rPr>
                <w:sz w:val="22"/>
                <w:szCs w:val="22"/>
                <w:lang w:val="de-DE"/>
              </w:rPr>
            </w:pPr>
            <w:r w:rsidRPr="005A1B4F">
              <w:rPr>
                <w:sz w:val="22"/>
                <w:szCs w:val="22"/>
                <w:lang w:val="de-DE"/>
              </w:rPr>
              <w:t>NI (NI, NI)</w:t>
            </w:r>
          </w:p>
        </w:tc>
      </w:tr>
      <w:tr w:rsidR="00311123" w:rsidRPr="005A1B4F" w14:paraId="39A3C435" w14:textId="77777777" w:rsidTr="00303C48">
        <w:tblPrEx>
          <w:tblBorders>
            <w:left w:val="none" w:sz="0" w:space="0" w:color="auto"/>
            <w:right w:val="none" w:sz="0" w:space="0" w:color="auto"/>
          </w:tblBorders>
        </w:tblPrEx>
        <w:tc>
          <w:tcPr>
            <w:tcW w:w="5000" w:type="pct"/>
            <w:gridSpan w:val="3"/>
            <w:tcBorders>
              <w:top w:val="single" w:sz="4" w:space="0" w:color="auto"/>
              <w:left w:val="nil"/>
              <w:bottom w:val="nil"/>
            </w:tcBorders>
            <w:shd w:val="clear" w:color="auto" w:fill="DBDBDB" w:themeFill="accent3" w:themeFillTint="66"/>
          </w:tcPr>
          <w:p w14:paraId="409545CE" w14:textId="77777777" w:rsidR="00311123" w:rsidRPr="005A1B4F" w:rsidRDefault="00311123" w:rsidP="00311123">
            <w:pPr>
              <w:tabs>
                <w:tab w:val="left" w:pos="540"/>
                <w:tab w:val="left" w:pos="569"/>
              </w:tabs>
              <w:jc w:val="both"/>
              <w:rPr>
                <w:sz w:val="22"/>
                <w:szCs w:val="22"/>
                <w:lang w:val="de-DE"/>
              </w:rPr>
            </w:pPr>
            <w:r w:rsidRPr="005A1B4F">
              <w:rPr>
                <w:b/>
                <w:sz w:val="22"/>
                <w:szCs w:val="22"/>
                <w:lang w:val="de-DE"/>
              </w:rPr>
              <w:t>OS</w:t>
            </w:r>
            <w:r w:rsidRPr="005A1B4F">
              <w:rPr>
                <w:b/>
                <w:sz w:val="22"/>
                <w:szCs w:val="22"/>
                <w:vertAlign w:val="superscript"/>
                <w:lang w:val="de-DE"/>
              </w:rPr>
              <w:t>a</w:t>
            </w:r>
            <w:r w:rsidRPr="005A1B4F">
              <w:rPr>
                <w:b/>
                <w:sz w:val="22"/>
                <w:szCs w:val="22"/>
                <w:lang w:val="de-DE"/>
              </w:rPr>
              <w:t xml:space="preserve"> DCO 20 mart 2020</w:t>
            </w:r>
            <w:r w:rsidRPr="005A1B4F">
              <w:rPr>
                <w:b/>
                <w:sz w:val="22"/>
                <w:szCs w:val="22"/>
                <w:vertAlign w:val="superscript"/>
                <w:lang w:val="de-DE"/>
              </w:rPr>
              <w:t xml:space="preserve"> c</w:t>
            </w:r>
          </w:p>
        </w:tc>
      </w:tr>
      <w:tr w:rsidR="00311123" w:rsidRPr="005A1B4F" w14:paraId="757325FF" w14:textId="77777777" w:rsidTr="00303C48">
        <w:tblPrEx>
          <w:tblBorders>
            <w:left w:val="none" w:sz="0" w:space="0" w:color="auto"/>
            <w:right w:val="none" w:sz="0" w:space="0" w:color="auto"/>
          </w:tblBorders>
        </w:tblPrEx>
        <w:tc>
          <w:tcPr>
            <w:tcW w:w="2584" w:type="pct"/>
            <w:tcBorders>
              <w:top w:val="single" w:sz="4" w:space="0" w:color="auto"/>
              <w:left w:val="nil"/>
              <w:bottom w:val="nil"/>
              <w:right w:val="nil"/>
            </w:tcBorders>
            <w:vAlign w:val="center"/>
          </w:tcPr>
          <w:p w14:paraId="5AAAECF5"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Broj događaja/ukupan broj pacijenata (%)</w:t>
            </w:r>
          </w:p>
        </w:tc>
        <w:tc>
          <w:tcPr>
            <w:tcW w:w="1166" w:type="pct"/>
            <w:tcBorders>
              <w:left w:val="nil"/>
              <w:bottom w:val="nil"/>
              <w:right w:val="nil"/>
            </w:tcBorders>
            <w:shd w:val="clear" w:color="auto" w:fill="auto"/>
            <w:vAlign w:val="center"/>
          </w:tcPr>
          <w:p w14:paraId="6A516CAF"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53/102 (52)</w:t>
            </w:r>
          </w:p>
        </w:tc>
        <w:tc>
          <w:tcPr>
            <w:tcW w:w="1250" w:type="pct"/>
            <w:tcBorders>
              <w:left w:val="nil"/>
              <w:bottom w:val="nil"/>
            </w:tcBorders>
            <w:vAlign w:val="center"/>
          </w:tcPr>
          <w:p w14:paraId="50C3752D"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41/58 (71)</w:t>
            </w:r>
          </w:p>
        </w:tc>
      </w:tr>
      <w:tr w:rsidR="00311123" w:rsidRPr="005A1B4F" w14:paraId="6C2474DF" w14:textId="77777777" w:rsidTr="00303C48">
        <w:tblPrEx>
          <w:tblBorders>
            <w:left w:val="none" w:sz="0" w:space="0" w:color="auto"/>
            <w:right w:val="none" w:sz="0" w:space="0" w:color="auto"/>
          </w:tblBorders>
        </w:tblPrEx>
        <w:tc>
          <w:tcPr>
            <w:tcW w:w="2584" w:type="pct"/>
            <w:tcBorders>
              <w:top w:val="nil"/>
              <w:left w:val="nil"/>
              <w:bottom w:val="nil"/>
              <w:right w:val="nil"/>
            </w:tcBorders>
            <w:vAlign w:val="center"/>
          </w:tcPr>
          <w:p w14:paraId="5D85A1FE"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Medijana OS (95% CI) [mjeseci]</w:t>
            </w:r>
          </w:p>
        </w:tc>
        <w:tc>
          <w:tcPr>
            <w:tcW w:w="1166" w:type="pct"/>
            <w:tcBorders>
              <w:top w:val="nil"/>
              <w:left w:val="nil"/>
              <w:bottom w:val="nil"/>
              <w:right w:val="nil"/>
            </w:tcBorders>
            <w:shd w:val="clear" w:color="auto" w:fill="auto"/>
            <w:vAlign w:val="center"/>
          </w:tcPr>
          <w:p w14:paraId="6AA47EF0"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20.1 (17.4, 26.8)</w:t>
            </w:r>
          </w:p>
        </w:tc>
        <w:tc>
          <w:tcPr>
            <w:tcW w:w="1250" w:type="pct"/>
            <w:tcBorders>
              <w:top w:val="nil"/>
              <w:left w:val="nil"/>
              <w:bottom w:val="nil"/>
            </w:tcBorders>
          </w:tcPr>
          <w:p w14:paraId="43A6AC15"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14.4 (10.7, 18.9)</w:t>
            </w:r>
          </w:p>
        </w:tc>
      </w:tr>
      <w:tr w:rsidR="00311123" w:rsidRPr="005A1B4F" w14:paraId="350B92D8" w14:textId="77777777" w:rsidTr="00303C48">
        <w:tblPrEx>
          <w:tblBorders>
            <w:left w:val="none" w:sz="0" w:space="0" w:color="auto"/>
            <w:right w:val="none" w:sz="0" w:space="0" w:color="auto"/>
          </w:tblBorders>
        </w:tblPrEx>
        <w:tc>
          <w:tcPr>
            <w:tcW w:w="2584" w:type="pct"/>
            <w:tcBorders>
              <w:top w:val="nil"/>
              <w:left w:val="nil"/>
              <w:bottom w:val="single" w:sz="4" w:space="0" w:color="auto"/>
              <w:right w:val="nil"/>
            </w:tcBorders>
            <w:vAlign w:val="center"/>
          </w:tcPr>
          <w:p w14:paraId="4DA487A5" w14:textId="77777777" w:rsidR="00311123" w:rsidRPr="005A1B4F" w:rsidRDefault="00311123" w:rsidP="00311123">
            <w:pPr>
              <w:tabs>
                <w:tab w:val="left" w:pos="540"/>
                <w:tab w:val="left" w:pos="569"/>
              </w:tabs>
              <w:jc w:val="both"/>
              <w:rPr>
                <w:sz w:val="22"/>
                <w:szCs w:val="22"/>
                <w:lang w:val="de-DE"/>
              </w:rPr>
            </w:pPr>
            <w:r w:rsidRPr="005A1B4F">
              <w:rPr>
                <w:sz w:val="22"/>
                <w:szCs w:val="22"/>
                <w:lang w:val="de-DE"/>
              </w:rPr>
              <w:t>HR (95% CI)</w:t>
            </w:r>
          </w:p>
        </w:tc>
        <w:tc>
          <w:tcPr>
            <w:tcW w:w="2416" w:type="pct"/>
            <w:gridSpan w:val="2"/>
            <w:tcBorders>
              <w:top w:val="nil"/>
              <w:left w:val="nil"/>
              <w:bottom w:val="single" w:sz="4" w:space="0" w:color="auto"/>
            </w:tcBorders>
          </w:tcPr>
          <w:p w14:paraId="3BF4AFDD" w14:textId="77777777" w:rsidR="00311123" w:rsidRPr="005A1B4F" w:rsidRDefault="00311123" w:rsidP="00AA4208">
            <w:pPr>
              <w:tabs>
                <w:tab w:val="left" w:pos="540"/>
                <w:tab w:val="left" w:pos="569"/>
              </w:tabs>
              <w:jc w:val="center"/>
              <w:rPr>
                <w:sz w:val="22"/>
                <w:szCs w:val="22"/>
                <w:lang w:val="de-DE"/>
              </w:rPr>
            </w:pPr>
            <w:r w:rsidRPr="005A1B4F">
              <w:rPr>
                <w:sz w:val="22"/>
                <w:szCs w:val="22"/>
                <w:lang w:val="de-DE"/>
              </w:rPr>
              <w:t>0.63 (0.42, 0.95)</w:t>
            </w:r>
          </w:p>
        </w:tc>
      </w:tr>
    </w:tbl>
    <w:p w14:paraId="180D2EFB" w14:textId="77777777" w:rsidR="00311123" w:rsidRPr="00F331AD" w:rsidRDefault="00311123" w:rsidP="00311123">
      <w:pPr>
        <w:tabs>
          <w:tab w:val="left" w:pos="540"/>
          <w:tab w:val="left" w:pos="569"/>
        </w:tabs>
        <w:jc w:val="both"/>
        <w:rPr>
          <w:sz w:val="18"/>
          <w:szCs w:val="18"/>
          <w:lang w:val="de-DE"/>
        </w:rPr>
      </w:pPr>
      <w:r w:rsidRPr="00F331AD">
        <w:rPr>
          <w:sz w:val="18"/>
          <w:szCs w:val="18"/>
          <w:vertAlign w:val="superscript"/>
          <w:lang w:val="de-DE"/>
        </w:rPr>
        <w:t xml:space="preserve">a </w:t>
      </w:r>
      <w:r w:rsidRPr="00F331AD">
        <w:rPr>
          <w:sz w:val="18"/>
          <w:szCs w:val="18"/>
          <w:lang w:val="de-DE"/>
        </w:rPr>
        <w:t>Nije kontrolisano za višestrukost</w:t>
      </w:r>
    </w:p>
    <w:p w14:paraId="4CD003BD" w14:textId="77777777" w:rsidR="00311123" w:rsidRPr="00F331AD" w:rsidRDefault="00311123" w:rsidP="00311123">
      <w:pPr>
        <w:tabs>
          <w:tab w:val="left" w:pos="540"/>
          <w:tab w:val="left" w:pos="569"/>
        </w:tabs>
        <w:jc w:val="both"/>
        <w:rPr>
          <w:sz w:val="18"/>
          <w:szCs w:val="18"/>
          <w:lang w:val="de-DE"/>
        </w:rPr>
      </w:pPr>
      <w:r w:rsidRPr="00F331AD">
        <w:rPr>
          <w:sz w:val="18"/>
          <w:szCs w:val="18"/>
          <w:vertAlign w:val="superscript"/>
          <w:lang w:val="de-DE"/>
        </w:rPr>
        <w:t xml:space="preserve">b </w:t>
      </w:r>
      <w:r w:rsidRPr="00F331AD">
        <w:rPr>
          <w:sz w:val="18"/>
          <w:szCs w:val="18"/>
          <w:lang w:val="de-DE"/>
        </w:rPr>
        <w:t>Zrelost podataka za rPFD iznosila je 71%</w:t>
      </w:r>
    </w:p>
    <w:p w14:paraId="632C381C" w14:textId="77777777" w:rsidR="00311123" w:rsidRPr="00F331AD" w:rsidRDefault="00311123" w:rsidP="00311123">
      <w:pPr>
        <w:tabs>
          <w:tab w:val="left" w:pos="540"/>
          <w:tab w:val="left" w:pos="569"/>
        </w:tabs>
        <w:jc w:val="both"/>
        <w:rPr>
          <w:sz w:val="18"/>
          <w:szCs w:val="18"/>
          <w:lang w:val="de-DE"/>
        </w:rPr>
      </w:pPr>
      <w:r w:rsidRPr="00F331AD">
        <w:rPr>
          <w:sz w:val="18"/>
          <w:szCs w:val="18"/>
          <w:vertAlign w:val="superscript"/>
          <w:lang w:val="de-DE"/>
        </w:rPr>
        <w:t>c</w:t>
      </w:r>
      <w:r w:rsidRPr="00F331AD">
        <w:rPr>
          <w:sz w:val="18"/>
          <w:szCs w:val="18"/>
          <w:lang w:val="de-DE"/>
        </w:rPr>
        <w:t xml:space="preserve"> HR i CI izračunati su primjenom Cox-ovog modela proprorcionalnih rizika u kojem su se kao varijabile koristile liječenje, faktor i interakcija liječenja i faktora.</w:t>
      </w:r>
    </w:p>
    <w:p w14:paraId="32716AD5" w14:textId="6B55EBAA" w:rsidR="00311123" w:rsidRPr="00F331AD" w:rsidRDefault="00BE0BD4" w:rsidP="00311123">
      <w:pPr>
        <w:tabs>
          <w:tab w:val="left" w:pos="540"/>
          <w:tab w:val="left" w:pos="569"/>
        </w:tabs>
        <w:jc w:val="both"/>
        <w:rPr>
          <w:sz w:val="18"/>
          <w:szCs w:val="18"/>
          <w:lang w:val="de-DE"/>
        </w:rPr>
      </w:pPr>
      <w:r>
        <w:rPr>
          <w:sz w:val="18"/>
          <w:szCs w:val="18"/>
          <w:lang w:val="de-DE"/>
        </w:rPr>
        <w:t>b</w:t>
      </w:r>
      <w:r w:rsidR="00311123" w:rsidRPr="00F331AD">
        <w:rPr>
          <w:sz w:val="18"/>
          <w:szCs w:val="18"/>
          <w:lang w:val="de-DE"/>
        </w:rPr>
        <w:t>d dva</w:t>
      </w:r>
      <w:r>
        <w:rPr>
          <w:sz w:val="18"/>
          <w:szCs w:val="18"/>
          <w:lang w:val="de-DE"/>
        </w:rPr>
        <w:t xml:space="preserve"> </w:t>
      </w:r>
      <w:r w:rsidR="00311123" w:rsidRPr="00F331AD">
        <w:rPr>
          <w:sz w:val="18"/>
          <w:szCs w:val="18"/>
          <w:lang w:val="de-DE"/>
        </w:rPr>
        <w:t>put</w:t>
      </w:r>
      <w:r>
        <w:rPr>
          <w:sz w:val="18"/>
          <w:szCs w:val="18"/>
          <w:lang w:val="de-DE"/>
        </w:rPr>
        <w:t>a</w:t>
      </w:r>
      <w:r w:rsidR="00311123" w:rsidRPr="00F331AD">
        <w:rPr>
          <w:sz w:val="18"/>
          <w:szCs w:val="18"/>
          <w:lang w:val="de-DE"/>
        </w:rPr>
        <w:t xml:space="preserve"> dnevno; BICR - zaslijepljen</w:t>
      </w:r>
      <w:r>
        <w:rPr>
          <w:sz w:val="18"/>
          <w:szCs w:val="18"/>
          <w:lang w:val="de-DE"/>
        </w:rPr>
        <w:t>a</w:t>
      </w:r>
      <w:r w:rsidR="00311123" w:rsidRPr="00F331AD">
        <w:rPr>
          <w:sz w:val="18"/>
          <w:szCs w:val="18"/>
          <w:lang w:val="de-DE"/>
        </w:rPr>
        <w:t xml:space="preserve"> nezavisn</w:t>
      </w:r>
      <w:r>
        <w:rPr>
          <w:sz w:val="18"/>
          <w:szCs w:val="18"/>
          <w:lang w:val="de-DE"/>
        </w:rPr>
        <w:t>a</w:t>
      </w:r>
      <w:r w:rsidR="00311123" w:rsidRPr="00F331AD">
        <w:rPr>
          <w:sz w:val="18"/>
          <w:szCs w:val="18"/>
          <w:lang w:val="de-DE"/>
        </w:rPr>
        <w:t xml:space="preserve"> </w:t>
      </w:r>
      <w:r>
        <w:rPr>
          <w:sz w:val="18"/>
          <w:szCs w:val="18"/>
          <w:lang w:val="de-DE"/>
        </w:rPr>
        <w:t>centralna komisija</w:t>
      </w:r>
      <w:r w:rsidR="00311123" w:rsidRPr="00F331AD">
        <w:rPr>
          <w:sz w:val="18"/>
          <w:szCs w:val="18"/>
          <w:lang w:val="de-DE"/>
        </w:rPr>
        <w:t xml:space="preserve"> (engl. </w:t>
      </w:r>
      <w:r w:rsidR="00311123" w:rsidRPr="00F331AD">
        <w:rPr>
          <w:i/>
          <w:sz w:val="18"/>
          <w:szCs w:val="18"/>
          <w:lang w:val="de-DE"/>
        </w:rPr>
        <w:t>blinded independent central radiological review</w:t>
      </w:r>
      <w:r w:rsidR="00311123" w:rsidRPr="00F331AD">
        <w:rPr>
          <w:sz w:val="18"/>
          <w:szCs w:val="18"/>
          <w:lang w:val="de-DE"/>
        </w:rPr>
        <w:t xml:space="preserve">): CI – interval pouzdanosti; HR - odnos rizika; NI – nije izračunato; NHA – </w:t>
      </w:r>
      <w:r>
        <w:rPr>
          <w:sz w:val="18"/>
          <w:szCs w:val="18"/>
          <w:lang w:val="de-DE"/>
        </w:rPr>
        <w:t>n</w:t>
      </w:r>
      <w:r w:rsidR="00311123" w:rsidRPr="00F331AD">
        <w:rPr>
          <w:sz w:val="18"/>
          <w:szCs w:val="18"/>
          <w:lang w:val="de-DE"/>
        </w:rPr>
        <w:t>ovi hormonski lijek; ORR – stopa objektivnog odgovora; OS – ukupno preživljavanje; rPFS – preživljavanje bez radiološke progresije bolesti</w:t>
      </w:r>
    </w:p>
    <w:p w14:paraId="5F418083" w14:textId="77777777" w:rsidR="00E955C8" w:rsidRDefault="00E955C8" w:rsidP="00311123">
      <w:pPr>
        <w:tabs>
          <w:tab w:val="left" w:pos="540"/>
          <w:tab w:val="left" w:pos="569"/>
        </w:tabs>
        <w:jc w:val="both"/>
        <w:rPr>
          <w:b/>
          <w:sz w:val="22"/>
          <w:szCs w:val="22"/>
          <w:lang w:val="de-DE"/>
        </w:rPr>
      </w:pPr>
    </w:p>
    <w:p w14:paraId="07F6EE49" w14:textId="56A6FCEA" w:rsidR="00311123" w:rsidRPr="00F331AD" w:rsidRDefault="00311123" w:rsidP="00311123">
      <w:pPr>
        <w:tabs>
          <w:tab w:val="left" w:pos="540"/>
          <w:tab w:val="left" w:pos="569"/>
        </w:tabs>
        <w:jc w:val="both"/>
        <w:rPr>
          <w:b/>
          <w:sz w:val="22"/>
          <w:szCs w:val="22"/>
          <w:lang w:val="de-DE"/>
        </w:rPr>
      </w:pPr>
      <w:r w:rsidRPr="00F331AD">
        <w:rPr>
          <w:b/>
          <w:sz w:val="22"/>
          <w:szCs w:val="22"/>
          <w:lang w:val="de-DE"/>
        </w:rPr>
        <w:t>Slika 1</w:t>
      </w:r>
      <w:r w:rsidR="00787550" w:rsidRPr="00F331AD">
        <w:rPr>
          <w:b/>
          <w:sz w:val="22"/>
          <w:szCs w:val="22"/>
          <w:lang w:val="de-DE"/>
        </w:rPr>
        <w:t>5</w:t>
      </w:r>
      <w:r w:rsidRPr="00F331AD">
        <w:rPr>
          <w:b/>
          <w:sz w:val="22"/>
          <w:szCs w:val="22"/>
          <w:lang w:val="de-DE"/>
        </w:rPr>
        <w:t>. Pacijenti sa BRCA1/2 mutacijama: Kaplan–Majerova kriva rPFS (procijenjenom od strane BICR-a)</w:t>
      </w:r>
    </w:p>
    <w:p w14:paraId="39254BE9" w14:textId="1CE87AE7" w:rsidR="00115F8B" w:rsidRPr="005A1B4F" w:rsidRDefault="00BE0BD4" w:rsidP="009961A1">
      <w:pPr>
        <w:tabs>
          <w:tab w:val="left" w:pos="540"/>
          <w:tab w:val="left" w:pos="569"/>
        </w:tabs>
        <w:jc w:val="both"/>
        <w:rPr>
          <w:sz w:val="22"/>
          <w:szCs w:val="22"/>
          <w:lang w:val="de-DE"/>
        </w:rPr>
      </w:pPr>
      <w:r w:rsidRPr="005A1B4F">
        <w:rPr>
          <w:noProof/>
          <w:sz w:val="22"/>
        </w:rPr>
        <w:drawing>
          <wp:anchor distT="0" distB="0" distL="114300" distR="114300" simplePos="0" relativeHeight="251752448" behindDoc="0" locked="0" layoutInCell="1" allowOverlap="1" wp14:anchorId="68F0FB87" wp14:editId="2CD076C4">
            <wp:simplePos x="0" y="0"/>
            <wp:positionH relativeFrom="margin">
              <wp:align>right</wp:align>
            </wp:positionH>
            <wp:positionV relativeFrom="paragraph">
              <wp:posOffset>161925</wp:posOffset>
            </wp:positionV>
            <wp:extent cx="5772150" cy="4029075"/>
            <wp:effectExtent l="0" t="0" r="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6209"/>
                    <a:stretch/>
                  </pic:blipFill>
                  <pic:spPr bwMode="auto">
                    <a:xfrm>
                      <a:off x="0" y="0"/>
                      <a:ext cx="5772150" cy="402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1B4F">
        <w:rPr>
          <w:noProof/>
        </w:rPr>
        <mc:AlternateContent>
          <mc:Choice Requires="wps">
            <w:drawing>
              <wp:anchor distT="45720" distB="45720" distL="114300" distR="114300" simplePos="0" relativeHeight="251758592" behindDoc="0" locked="0" layoutInCell="1" allowOverlap="1" wp14:anchorId="34B4F3E7" wp14:editId="3C75AA3E">
                <wp:simplePos x="0" y="0"/>
                <wp:positionH relativeFrom="margin">
                  <wp:posOffset>3181344</wp:posOffset>
                </wp:positionH>
                <wp:positionV relativeFrom="paragraph">
                  <wp:posOffset>316176</wp:posOffset>
                </wp:positionV>
                <wp:extent cx="2336616" cy="385189"/>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616" cy="385189"/>
                        </a:xfrm>
                        <a:prstGeom prst="rect">
                          <a:avLst/>
                        </a:prstGeom>
                        <a:noFill/>
                        <a:ln w="9525">
                          <a:noFill/>
                          <a:miter lim="800000"/>
                          <a:headEnd/>
                          <a:tailEnd/>
                        </a:ln>
                      </wps:spPr>
                      <wps:txbx>
                        <w:txbxContent>
                          <w:p w14:paraId="4216F242" w14:textId="03289BFE" w:rsidR="00795C01" w:rsidRDefault="00795C01" w:rsidP="00906D82">
                            <w:pPr>
                              <w:rPr>
                                <w:sz w:val="18"/>
                                <w:szCs w:val="16"/>
                                <w:lang w:val="sr-Latn-RS"/>
                              </w:rPr>
                            </w:pPr>
                            <w:r>
                              <w:rPr>
                                <w:sz w:val="18"/>
                                <w:szCs w:val="16"/>
                              </w:rPr>
                              <w:t>Novi hormonski lijek prema odabiru istraživača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4F3E7" id="Text Box 212" o:spid="_x0000_s1087" type="#_x0000_t202" style="position:absolute;left:0;text-align:left;margin-left:250.5pt;margin-top:24.9pt;width:184pt;height:30.3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" filled="f" stroked="f">
                <v:textbox>
                  <w:txbxContent>
                    <w:p w14:paraId="4216F242" w14:textId="03289BFE" w:rsidR="00795C01" w:rsidRDefault="00795C01" w:rsidP="00906D82">
                      <w:pPr>
                        <w:rPr>
                          <w:sz w:val="18"/>
                          <w:szCs w:val="16"/>
                          <w:lang w:val="sr-Latn-RS"/>
                        </w:rPr>
                      </w:pPr>
                      <w:r>
                        <w:rPr>
                          <w:sz w:val="18"/>
                          <w:szCs w:val="16"/>
                        </w:rPr>
                        <w:t>Novi hormonski lijek prema odabiru istraživača</w:t>
                      </w:r>
                    </w:p>
                  </w:txbxContent>
                </v:textbox>
                <w10:wrap anchorx="margin"/>
              </v:shape>
            </w:pict>
          </mc:Fallback>
        </mc:AlternateContent>
      </w:r>
      <w:r w:rsidR="00AA21B5" w:rsidRPr="005A1B4F">
        <w:rPr>
          <w:noProof/>
        </w:rPr>
        <mc:AlternateContent>
          <mc:Choice Requires="wps">
            <w:drawing>
              <wp:anchor distT="45720" distB="45720" distL="114300" distR="114300" simplePos="0" relativeHeight="251766784" behindDoc="0" locked="0" layoutInCell="1" allowOverlap="1" wp14:anchorId="625DA784" wp14:editId="3D9ACAA0">
                <wp:simplePos x="0" y="0"/>
                <wp:positionH relativeFrom="margin">
                  <wp:posOffset>589280</wp:posOffset>
                </wp:positionH>
                <wp:positionV relativeFrom="paragraph">
                  <wp:posOffset>3730625</wp:posOffset>
                </wp:positionV>
                <wp:extent cx="2489200" cy="2190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19075"/>
                        </a:xfrm>
                        <a:prstGeom prst="rect">
                          <a:avLst/>
                        </a:prstGeom>
                        <a:noFill/>
                        <a:ln w="9525">
                          <a:noFill/>
                          <a:miter lim="800000"/>
                          <a:headEnd/>
                          <a:tailEnd/>
                        </a:ln>
                      </wps:spPr>
                      <wps:txbx>
                        <w:txbxContent>
                          <w:p w14:paraId="08889D94" w14:textId="1B300257" w:rsidR="00795C01" w:rsidRDefault="00795C01" w:rsidP="00AA21B5">
                            <w:pPr>
                              <w:rPr>
                                <w:sz w:val="18"/>
                                <w:szCs w:val="16"/>
                                <w:lang w:val="sr-Latn-RS"/>
                              </w:rPr>
                            </w:pPr>
                            <w:r>
                              <w:rPr>
                                <w:sz w:val="18"/>
                                <w:szCs w:val="16"/>
                              </w:rPr>
                              <w:t>Novi hormonski lijek prema odabiru istraživača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DA784" id="Text Box 9" o:spid="_x0000_s1088" type="#_x0000_t202" style="position:absolute;left:0;text-align:left;margin-left:46.4pt;margin-top:293.75pt;width:196pt;height:17.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" filled="f" stroked="f">
                <v:textbox>
                  <w:txbxContent>
                    <w:p w14:paraId="08889D94" w14:textId="1B300257" w:rsidR="00795C01" w:rsidRDefault="00795C01" w:rsidP="00AA21B5">
                      <w:pPr>
                        <w:rPr>
                          <w:sz w:val="18"/>
                          <w:szCs w:val="16"/>
                          <w:lang w:val="sr-Latn-RS"/>
                        </w:rPr>
                      </w:pPr>
                      <w:r>
                        <w:rPr>
                          <w:sz w:val="18"/>
                          <w:szCs w:val="16"/>
                        </w:rPr>
                        <w:t>Novi hormonski lijek prema odabiru istraživača</w:t>
                      </w:r>
                    </w:p>
                  </w:txbxContent>
                </v:textbox>
                <w10:wrap anchorx="margin"/>
              </v:shape>
            </w:pict>
          </mc:Fallback>
        </mc:AlternateContent>
      </w:r>
      <w:r w:rsidR="007C1768" w:rsidRPr="005A1B4F">
        <w:rPr>
          <w:noProof/>
        </w:rPr>
        <mc:AlternateContent>
          <mc:Choice Requires="wps">
            <w:drawing>
              <wp:anchor distT="45720" distB="45720" distL="114300" distR="114300" simplePos="0" relativeHeight="251764736" behindDoc="0" locked="0" layoutInCell="1" allowOverlap="1" wp14:anchorId="3A938CF2" wp14:editId="01015BEE">
                <wp:simplePos x="0" y="0"/>
                <wp:positionH relativeFrom="margin">
                  <wp:posOffset>589280</wp:posOffset>
                </wp:positionH>
                <wp:positionV relativeFrom="paragraph">
                  <wp:posOffset>3476625</wp:posOffset>
                </wp:positionV>
                <wp:extent cx="2120900" cy="254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54000"/>
                        </a:xfrm>
                        <a:prstGeom prst="rect">
                          <a:avLst/>
                        </a:prstGeom>
                        <a:noFill/>
                        <a:ln w="9525">
                          <a:noFill/>
                          <a:miter lim="800000"/>
                          <a:headEnd/>
                          <a:tailEnd/>
                        </a:ln>
                      </wps:spPr>
                      <wps:txbx>
                        <w:txbxContent>
                          <w:p w14:paraId="43B8880D" w14:textId="267E414B" w:rsidR="00795C01" w:rsidRDefault="00795C01" w:rsidP="007C1768">
                            <w:pPr>
                              <w:rPr>
                                <w:sz w:val="18"/>
                                <w:szCs w:val="16"/>
                              </w:rPr>
                            </w:pPr>
                            <w:r>
                              <w:rPr>
                                <w:sz w:val="18"/>
                                <w:szCs w:val="16"/>
                              </w:rPr>
                              <w:t>Olaparib 300 mg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8CF2" id="Text Box 8" o:spid="_x0000_s1089" type="#_x0000_t202" style="position:absolute;left:0;text-align:left;margin-left:46.4pt;margin-top:273.75pt;width:167pt;height:20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" filled="f" stroked="f">
                <v:textbox>
                  <w:txbxContent>
                    <w:p w14:paraId="43B8880D" w14:textId="267E414B" w:rsidR="00795C01" w:rsidRDefault="00795C01" w:rsidP="007C1768">
                      <w:pPr>
                        <w:rPr>
                          <w:sz w:val="18"/>
                          <w:szCs w:val="16"/>
                        </w:rPr>
                      </w:pPr>
                      <w:r>
                        <w:rPr>
                          <w:sz w:val="18"/>
                          <w:szCs w:val="16"/>
                        </w:rPr>
                        <w:t>Olaparib 300 mg dva puta dnevno</w:t>
                      </w:r>
                    </w:p>
                  </w:txbxContent>
                </v:textbox>
                <w10:wrap anchorx="margin"/>
              </v:shape>
            </w:pict>
          </mc:Fallback>
        </mc:AlternateContent>
      </w:r>
      <w:r w:rsidR="003246A9" w:rsidRPr="005A1B4F">
        <w:rPr>
          <w:noProof/>
        </w:rPr>
        <mc:AlternateContent>
          <mc:Choice Requires="wps">
            <w:drawing>
              <wp:anchor distT="45720" distB="45720" distL="114300" distR="114300" simplePos="0" relativeHeight="251762688" behindDoc="0" locked="0" layoutInCell="1" allowOverlap="1" wp14:anchorId="6F972BA6" wp14:editId="26BCC264">
                <wp:simplePos x="0" y="0"/>
                <wp:positionH relativeFrom="column">
                  <wp:posOffset>589280</wp:posOffset>
                </wp:positionH>
                <wp:positionV relativeFrom="paragraph">
                  <wp:posOffset>3343275</wp:posOffset>
                </wp:positionV>
                <wp:extent cx="1670050" cy="29845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00E8A5D2" w14:textId="77777777" w:rsidR="00795C01" w:rsidRDefault="00795C01" w:rsidP="003246A9">
                            <w:pPr>
                              <w:rPr>
                                <w:sz w:val="18"/>
                                <w:szCs w:val="16"/>
                              </w:rPr>
                            </w:pPr>
                            <w:r>
                              <w:rPr>
                                <w:sz w:val="18"/>
                                <w:szCs w:val="16"/>
                              </w:rPr>
                              <w:t>Broj pacijenata pod rizikom: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72BA6" id="Text Box 7" o:spid="_x0000_s1090" type="#_x0000_t202" style="position:absolute;left:0;text-align:left;margin-left:46.4pt;margin-top:263.25pt;width:131.5pt;height:23.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" filled="f" stroked="f">
                <v:textbox>
                  <w:txbxContent>
                    <w:p w14:paraId="00E8A5D2" w14:textId="77777777" w:rsidR="00795C01" w:rsidRDefault="00795C01" w:rsidP="003246A9">
                      <w:pPr>
                        <w:rPr>
                          <w:sz w:val="18"/>
                          <w:szCs w:val="16"/>
                        </w:rPr>
                      </w:pPr>
                      <w:r>
                        <w:rPr>
                          <w:sz w:val="18"/>
                          <w:szCs w:val="16"/>
                        </w:rPr>
                        <w:t>Broj pacijenata pod rizikom:</w:t>
                      </w:r>
                    </w:p>
                  </w:txbxContent>
                </v:textbox>
              </v:shape>
            </w:pict>
          </mc:Fallback>
        </mc:AlternateContent>
      </w:r>
      <w:r w:rsidR="009E1B44" w:rsidRPr="005A1B4F">
        <w:rPr>
          <w:noProof/>
        </w:rPr>
        <mc:AlternateContent>
          <mc:Choice Requires="wps">
            <w:drawing>
              <wp:anchor distT="45720" distB="45720" distL="114300" distR="114300" simplePos="0" relativeHeight="251760640" behindDoc="0" locked="0" layoutInCell="1" allowOverlap="1" wp14:anchorId="42A185C3" wp14:editId="655977C9">
                <wp:simplePos x="0" y="0"/>
                <wp:positionH relativeFrom="margin">
                  <wp:posOffset>1951355</wp:posOffset>
                </wp:positionH>
                <wp:positionV relativeFrom="paragraph">
                  <wp:posOffset>3076575</wp:posOffset>
                </wp:positionV>
                <wp:extent cx="2922905"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66700"/>
                        </a:xfrm>
                        <a:prstGeom prst="rect">
                          <a:avLst/>
                        </a:prstGeom>
                        <a:noFill/>
                        <a:ln w="9525">
                          <a:noFill/>
                          <a:miter lim="800000"/>
                          <a:headEnd/>
                          <a:tailEnd/>
                        </a:ln>
                      </wps:spPr>
                      <wps:txbx>
                        <w:txbxContent>
                          <w:p w14:paraId="2CB1DF58" w14:textId="343EF5F2" w:rsidR="00795C01" w:rsidRDefault="00795C01" w:rsidP="009E1B44">
                            <w:pPr>
                              <w:rPr>
                                <w:sz w:val="18"/>
                                <w:szCs w:val="16"/>
                              </w:rPr>
                            </w:pPr>
                            <w:r>
                              <w:rPr>
                                <w:sz w:val="18"/>
                                <w:szCs w:val="16"/>
                              </w:rPr>
                              <w:t>Vrijeme od randomizacije (mjeseci)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A185C3" id="_x0000_s1091" type="#_x0000_t202" style="position:absolute;left:0;text-align:left;margin-left:153.65pt;margin-top:242.25pt;width:230.15pt;height:21pt;z-index:2517606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" filled="f" stroked="f">
                <v:textbox>
                  <w:txbxContent>
                    <w:p w14:paraId="2CB1DF58" w14:textId="343EF5F2" w:rsidR="00795C01" w:rsidRDefault="00795C01" w:rsidP="009E1B44">
                      <w:pPr>
                        <w:rPr>
                          <w:sz w:val="18"/>
                          <w:szCs w:val="16"/>
                        </w:rPr>
                      </w:pPr>
                      <w:r>
                        <w:rPr>
                          <w:sz w:val="18"/>
                          <w:szCs w:val="16"/>
                        </w:rPr>
                        <w:t>Vrijeme od randomizacije (mjeseci)</w:t>
                      </w:r>
                    </w:p>
                  </w:txbxContent>
                </v:textbox>
                <w10:wrap anchorx="margin"/>
              </v:shape>
            </w:pict>
          </mc:Fallback>
        </mc:AlternateContent>
      </w:r>
      <w:r w:rsidR="00F55F3D" w:rsidRPr="005A1B4F">
        <w:rPr>
          <w:rFonts w:eastAsia="SimSun"/>
          <w:noProof/>
        </w:rPr>
        <mc:AlternateContent>
          <mc:Choice Requires="wps">
            <w:drawing>
              <wp:anchor distT="45720" distB="45720" distL="114300" distR="114300" simplePos="0" relativeHeight="251756544" behindDoc="0" locked="0" layoutInCell="1" allowOverlap="1" wp14:anchorId="02C806E9" wp14:editId="561820F9">
                <wp:simplePos x="0" y="0"/>
                <wp:positionH relativeFrom="margin">
                  <wp:posOffset>106680</wp:posOffset>
                </wp:positionH>
                <wp:positionV relativeFrom="paragraph">
                  <wp:posOffset>76200</wp:posOffset>
                </wp:positionV>
                <wp:extent cx="374650" cy="286385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863850"/>
                        </a:xfrm>
                        <a:prstGeom prst="rect">
                          <a:avLst/>
                        </a:prstGeom>
                        <a:noFill/>
                        <a:ln w="9525">
                          <a:noFill/>
                          <a:miter lim="800000"/>
                          <a:headEnd/>
                          <a:tailEnd/>
                        </a:ln>
                      </wps:spPr>
                      <wps:txbx>
                        <w:txbxContent>
                          <w:p w14:paraId="441CF9B3" w14:textId="77777777" w:rsidR="00795C01" w:rsidRPr="0034662C" w:rsidRDefault="00795C01" w:rsidP="00F55F3D">
                            <w:pPr>
                              <w:rPr>
                                <w:sz w:val="18"/>
                                <w:szCs w:val="16"/>
                                <w:lang w:val="sr-Latn-RS"/>
                              </w:rPr>
                            </w:pPr>
                            <w:r>
                              <w:rPr>
                                <w:sz w:val="18"/>
                                <w:szCs w:val="16"/>
                                <w:lang w:val="sr-Latn-RS"/>
                              </w:rPr>
                              <w:t>Vjerovatnoća preživljavanja bez radiološke progresije bolesti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06E9" id="Text Box 195" o:spid="_x0000_s1092" type="#_x0000_t202" style="position:absolute;left:0;text-align:left;margin-left:8.4pt;margin-top:6pt;width:29.5pt;height:225.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" filled="f" stroked="f">
                <v:textbox style="layout-flow:vertical;mso-layout-flow-alt:bottom-to-top">
                  <w:txbxContent>
                    <w:p w14:paraId="441CF9B3" w14:textId="77777777" w:rsidR="00795C01" w:rsidRPr="0034662C" w:rsidRDefault="00795C01" w:rsidP="00F55F3D">
                      <w:pPr>
                        <w:rPr>
                          <w:sz w:val="18"/>
                          <w:szCs w:val="16"/>
                          <w:lang w:val="sr-Latn-RS"/>
                        </w:rPr>
                      </w:pPr>
                      <w:r>
                        <w:rPr>
                          <w:sz w:val="18"/>
                          <w:szCs w:val="16"/>
                          <w:lang w:val="sr-Latn-RS"/>
                        </w:rPr>
                        <w:t>Vjerovatnoća preživljavanja bez radiološke progresije bolesti</w:t>
                      </w:r>
                    </w:p>
                  </w:txbxContent>
                </v:textbox>
                <w10:wrap anchorx="margin"/>
              </v:shape>
            </w:pict>
          </mc:Fallback>
        </mc:AlternateContent>
      </w:r>
      <w:r w:rsidR="00CD329A" w:rsidRPr="005A1B4F">
        <w:rPr>
          <w:rFonts w:eastAsia="SimSun"/>
          <w:noProof/>
        </w:rPr>
        <mc:AlternateContent>
          <mc:Choice Requires="wps">
            <w:drawing>
              <wp:anchor distT="45720" distB="45720" distL="114300" distR="114300" simplePos="0" relativeHeight="251754496" behindDoc="0" locked="0" layoutInCell="1" allowOverlap="1" wp14:anchorId="0193DA28" wp14:editId="189F07B9">
                <wp:simplePos x="0" y="0"/>
                <wp:positionH relativeFrom="margin">
                  <wp:posOffset>3180080</wp:posOffset>
                </wp:positionH>
                <wp:positionV relativeFrom="paragraph">
                  <wp:posOffset>228600</wp:posOffset>
                </wp:positionV>
                <wp:extent cx="2120900" cy="25400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54000"/>
                        </a:xfrm>
                        <a:prstGeom prst="rect">
                          <a:avLst/>
                        </a:prstGeom>
                        <a:noFill/>
                        <a:ln w="9525">
                          <a:noFill/>
                          <a:miter lim="800000"/>
                          <a:headEnd/>
                          <a:tailEnd/>
                        </a:ln>
                      </wps:spPr>
                      <wps:txbx>
                        <w:txbxContent>
                          <w:p w14:paraId="1433D027" w14:textId="77777777" w:rsidR="00795C01" w:rsidRDefault="00795C01" w:rsidP="00CD329A">
                            <w:pPr>
                              <w:rPr>
                                <w:sz w:val="18"/>
                                <w:szCs w:val="16"/>
                              </w:rPr>
                            </w:pPr>
                            <w:r>
                              <w:rPr>
                                <w:sz w:val="18"/>
                                <w:szCs w:val="16"/>
                              </w:rPr>
                              <w:t>Olaparib 300 mg dvaput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DA28" id="Text Box 211" o:spid="_x0000_s1093" type="#_x0000_t202" style="position:absolute;left:0;text-align:left;margin-left:250.4pt;margin-top:18pt;width:167pt;height:20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" filled="f" stroked="f">
                <v:textbox>
                  <w:txbxContent>
                    <w:p w14:paraId="1433D027" w14:textId="77777777" w:rsidR="00795C01" w:rsidRDefault="00795C01" w:rsidP="00CD329A">
                      <w:pPr>
                        <w:rPr>
                          <w:sz w:val="18"/>
                          <w:szCs w:val="16"/>
                        </w:rPr>
                      </w:pPr>
                      <w:r>
                        <w:rPr>
                          <w:sz w:val="18"/>
                          <w:szCs w:val="16"/>
                        </w:rPr>
                        <w:t>Olaparib 300 mg dvaput dnevno</w:t>
                      </w:r>
                    </w:p>
                  </w:txbxContent>
                </v:textbox>
                <w10:wrap anchorx="margin"/>
              </v:shape>
            </w:pict>
          </mc:Fallback>
        </mc:AlternateContent>
      </w:r>
    </w:p>
    <w:p w14:paraId="1E507B6C" w14:textId="05CAD961" w:rsidR="00C32D99" w:rsidRDefault="00C32D99" w:rsidP="00E925C8">
      <w:pPr>
        <w:tabs>
          <w:tab w:val="left" w:pos="708"/>
        </w:tabs>
        <w:spacing w:line="240" w:lineRule="exact"/>
        <w:rPr>
          <w:b/>
          <w:sz w:val="22"/>
          <w:szCs w:val="22"/>
          <w:lang w:val="de-DE"/>
        </w:rPr>
      </w:pPr>
    </w:p>
    <w:p w14:paraId="520217EF" w14:textId="06BB4E8A" w:rsidR="00CC7733" w:rsidRDefault="00CC7733" w:rsidP="00E925C8">
      <w:pPr>
        <w:tabs>
          <w:tab w:val="left" w:pos="708"/>
        </w:tabs>
        <w:spacing w:line="240" w:lineRule="exact"/>
        <w:rPr>
          <w:b/>
          <w:sz w:val="22"/>
          <w:szCs w:val="22"/>
          <w:lang w:val="de-DE"/>
        </w:rPr>
      </w:pPr>
    </w:p>
    <w:p w14:paraId="5AC0B07D" w14:textId="280C677C" w:rsidR="00CC7733" w:rsidRDefault="00CC7733" w:rsidP="00E925C8">
      <w:pPr>
        <w:tabs>
          <w:tab w:val="left" w:pos="708"/>
        </w:tabs>
        <w:spacing w:line="240" w:lineRule="exact"/>
        <w:rPr>
          <w:b/>
          <w:sz w:val="22"/>
          <w:szCs w:val="22"/>
          <w:lang w:val="de-DE"/>
        </w:rPr>
      </w:pPr>
    </w:p>
    <w:p w14:paraId="7EEAB697" w14:textId="568EA6E7" w:rsidR="00CC7733" w:rsidRDefault="00CC7733" w:rsidP="00E925C8">
      <w:pPr>
        <w:tabs>
          <w:tab w:val="left" w:pos="708"/>
        </w:tabs>
        <w:spacing w:line="240" w:lineRule="exact"/>
        <w:rPr>
          <w:b/>
          <w:sz w:val="22"/>
          <w:szCs w:val="22"/>
          <w:lang w:val="de-DE"/>
        </w:rPr>
      </w:pPr>
    </w:p>
    <w:p w14:paraId="39A5E06F" w14:textId="312D780E" w:rsidR="00CC7733" w:rsidRDefault="00CC7733" w:rsidP="00E925C8">
      <w:pPr>
        <w:tabs>
          <w:tab w:val="left" w:pos="708"/>
        </w:tabs>
        <w:spacing w:line="240" w:lineRule="exact"/>
        <w:rPr>
          <w:b/>
          <w:sz w:val="22"/>
          <w:szCs w:val="22"/>
          <w:lang w:val="de-DE"/>
        </w:rPr>
      </w:pPr>
    </w:p>
    <w:p w14:paraId="3863895A" w14:textId="3B28BD88" w:rsidR="00CC7733" w:rsidRDefault="00CC7733" w:rsidP="00E925C8">
      <w:pPr>
        <w:tabs>
          <w:tab w:val="left" w:pos="708"/>
        </w:tabs>
        <w:spacing w:line="240" w:lineRule="exact"/>
        <w:rPr>
          <w:b/>
          <w:sz w:val="22"/>
          <w:szCs w:val="22"/>
          <w:lang w:val="de-DE"/>
        </w:rPr>
      </w:pPr>
    </w:p>
    <w:p w14:paraId="24FBEFA3" w14:textId="29E814E5" w:rsidR="00CC7733" w:rsidRDefault="00CC7733" w:rsidP="00E925C8">
      <w:pPr>
        <w:tabs>
          <w:tab w:val="left" w:pos="708"/>
        </w:tabs>
        <w:spacing w:line="240" w:lineRule="exact"/>
        <w:rPr>
          <w:b/>
          <w:sz w:val="22"/>
          <w:szCs w:val="22"/>
          <w:lang w:val="de-DE"/>
        </w:rPr>
      </w:pPr>
    </w:p>
    <w:p w14:paraId="47766F08" w14:textId="26809558" w:rsidR="00CC7733" w:rsidRDefault="00CC7733" w:rsidP="00E925C8">
      <w:pPr>
        <w:tabs>
          <w:tab w:val="left" w:pos="708"/>
        </w:tabs>
        <w:spacing w:line="240" w:lineRule="exact"/>
        <w:rPr>
          <w:b/>
          <w:sz w:val="22"/>
          <w:szCs w:val="22"/>
          <w:lang w:val="de-DE"/>
        </w:rPr>
      </w:pPr>
    </w:p>
    <w:p w14:paraId="2DEE2736" w14:textId="54C2CCEE" w:rsidR="00CC7733" w:rsidRDefault="00CC7733" w:rsidP="00E925C8">
      <w:pPr>
        <w:tabs>
          <w:tab w:val="left" w:pos="708"/>
        </w:tabs>
        <w:spacing w:line="240" w:lineRule="exact"/>
        <w:rPr>
          <w:b/>
          <w:sz w:val="22"/>
          <w:szCs w:val="22"/>
          <w:lang w:val="de-DE"/>
        </w:rPr>
      </w:pPr>
    </w:p>
    <w:p w14:paraId="503CA672" w14:textId="195CD143" w:rsidR="00CC7733" w:rsidRDefault="00CC7733" w:rsidP="00E925C8">
      <w:pPr>
        <w:tabs>
          <w:tab w:val="left" w:pos="708"/>
        </w:tabs>
        <w:spacing w:line="240" w:lineRule="exact"/>
        <w:rPr>
          <w:b/>
          <w:sz w:val="22"/>
          <w:szCs w:val="22"/>
          <w:lang w:val="de-DE"/>
        </w:rPr>
      </w:pPr>
    </w:p>
    <w:p w14:paraId="18D4A3ED" w14:textId="33BDB936" w:rsidR="00CC7733" w:rsidRDefault="00CC7733" w:rsidP="00E925C8">
      <w:pPr>
        <w:tabs>
          <w:tab w:val="left" w:pos="708"/>
        </w:tabs>
        <w:spacing w:line="240" w:lineRule="exact"/>
        <w:rPr>
          <w:b/>
          <w:sz w:val="22"/>
          <w:szCs w:val="22"/>
          <w:lang w:val="de-DE"/>
        </w:rPr>
      </w:pPr>
    </w:p>
    <w:p w14:paraId="10772363" w14:textId="48012484" w:rsidR="00CC7733" w:rsidRDefault="00CC7733" w:rsidP="00E925C8">
      <w:pPr>
        <w:tabs>
          <w:tab w:val="left" w:pos="708"/>
        </w:tabs>
        <w:spacing w:line="240" w:lineRule="exact"/>
        <w:rPr>
          <w:b/>
          <w:sz w:val="22"/>
          <w:szCs w:val="22"/>
          <w:lang w:val="de-DE"/>
        </w:rPr>
      </w:pPr>
    </w:p>
    <w:p w14:paraId="6EE2B5F1" w14:textId="1813111F" w:rsidR="00CC7733" w:rsidRDefault="00CC7733" w:rsidP="00E925C8">
      <w:pPr>
        <w:tabs>
          <w:tab w:val="left" w:pos="708"/>
        </w:tabs>
        <w:spacing w:line="240" w:lineRule="exact"/>
        <w:rPr>
          <w:b/>
          <w:sz w:val="22"/>
          <w:szCs w:val="22"/>
          <w:lang w:val="de-DE"/>
        </w:rPr>
      </w:pPr>
    </w:p>
    <w:p w14:paraId="2E848118" w14:textId="17ABDA4D" w:rsidR="00CC7733" w:rsidRDefault="00CC7733" w:rsidP="00E925C8">
      <w:pPr>
        <w:tabs>
          <w:tab w:val="left" w:pos="708"/>
        </w:tabs>
        <w:spacing w:line="240" w:lineRule="exact"/>
        <w:rPr>
          <w:b/>
          <w:sz w:val="22"/>
          <w:szCs w:val="22"/>
          <w:lang w:val="de-DE"/>
        </w:rPr>
      </w:pPr>
    </w:p>
    <w:p w14:paraId="36E27E49" w14:textId="240C2E09" w:rsidR="00CC7733" w:rsidRDefault="00CC7733" w:rsidP="00E925C8">
      <w:pPr>
        <w:tabs>
          <w:tab w:val="left" w:pos="708"/>
        </w:tabs>
        <w:spacing w:line="240" w:lineRule="exact"/>
        <w:rPr>
          <w:b/>
          <w:sz w:val="22"/>
          <w:szCs w:val="22"/>
          <w:lang w:val="de-DE"/>
        </w:rPr>
      </w:pPr>
    </w:p>
    <w:p w14:paraId="024EE118" w14:textId="499009A9" w:rsidR="00CC7733" w:rsidRDefault="00CC7733" w:rsidP="00E925C8">
      <w:pPr>
        <w:tabs>
          <w:tab w:val="left" w:pos="708"/>
        </w:tabs>
        <w:spacing w:line="240" w:lineRule="exact"/>
        <w:rPr>
          <w:b/>
          <w:sz w:val="22"/>
          <w:szCs w:val="22"/>
          <w:lang w:val="de-DE"/>
        </w:rPr>
      </w:pPr>
    </w:p>
    <w:p w14:paraId="35CF7825" w14:textId="2ED50851" w:rsidR="00CC7733" w:rsidRDefault="00CC7733" w:rsidP="00E925C8">
      <w:pPr>
        <w:tabs>
          <w:tab w:val="left" w:pos="708"/>
        </w:tabs>
        <w:spacing w:line="240" w:lineRule="exact"/>
        <w:rPr>
          <w:b/>
          <w:sz w:val="22"/>
          <w:szCs w:val="22"/>
          <w:lang w:val="de-DE"/>
        </w:rPr>
      </w:pPr>
    </w:p>
    <w:p w14:paraId="3DACDF59" w14:textId="7F8424AF" w:rsidR="00CC7733" w:rsidRDefault="00CC7733" w:rsidP="00E925C8">
      <w:pPr>
        <w:tabs>
          <w:tab w:val="left" w:pos="708"/>
        </w:tabs>
        <w:spacing w:line="240" w:lineRule="exact"/>
        <w:rPr>
          <w:b/>
          <w:sz w:val="22"/>
          <w:szCs w:val="22"/>
          <w:lang w:val="de-DE"/>
        </w:rPr>
      </w:pPr>
    </w:p>
    <w:p w14:paraId="0B804DC8" w14:textId="7C6706E9" w:rsidR="00CC7733" w:rsidRDefault="00CC7733" w:rsidP="00E925C8">
      <w:pPr>
        <w:tabs>
          <w:tab w:val="left" w:pos="708"/>
        </w:tabs>
        <w:spacing w:line="240" w:lineRule="exact"/>
        <w:rPr>
          <w:b/>
          <w:sz w:val="22"/>
          <w:szCs w:val="22"/>
          <w:lang w:val="de-DE"/>
        </w:rPr>
      </w:pPr>
    </w:p>
    <w:p w14:paraId="1781181A" w14:textId="3451FFD7" w:rsidR="00CC7733" w:rsidRDefault="00CC7733" w:rsidP="00E925C8">
      <w:pPr>
        <w:tabs>
          <w:tab w:val="left" w:pos="708"/>
        </w:tabs>
        <w:spacing w:line="240" w:lineRule="exact"/>
        <w:rPr>
          <w:b/>
          <w:sz w:val="22"/>
          <w:szCs w:val="22"/>
          <w:lang w:val="de-DE"/>
        </w:rPr>
      </w:pPr>
    </w:p>
    <w:p w14:paraId="48D09FD1" w14:textId="77777777" w:rsidR="00CC7733" w:rsidRDefault="00CC7733" w:rsidP="00E925C8">
      <w:pPr>
        <w:tabs>
          <w:tab w:val="left" w:pos="708"/>
        </w:tabs>
        <w:spacing w:line="240" w:lineRule="exact"/>
        <w:rPr>
          <w:b/>
          <w:sz w:val="22"/>
          <w:szCs w:val="22"/>
          <w:lang w:val="de-DE"/>
        </w:rPr>
      </w:pPr>
    </w:p>
    <w:p w14:paraId="3D6D85CF" w14:textId="5CD094AB" w:rsidR="00E925C8" w:rsidRDefault="00E925C8" w:rsidP="00C32D99">
      <w:pPr>
        <w:tabs>
          <w:tab w:val="left" w:pos="708"/>
        </w:tabs>
        <w:spacing w:line="240" w:lineRule="exact"/>
        <w:rPr>
          <w:b/>
          <w:sz w:val="22"/>
          <w:szCs w:val="22"/>
          <w:lang w:val="de-DE"/>
        </w:rPr>
      </w:pPr>
      <w:r w:rsidRPr="00F331AD">
        <w:rPr>
          <w:b/>
          <w:sz w:val="22"/>
          <w:szCs w:val="22"/>
          <w:lang w:val="de-DE"/>
        </w:rPr>
        <w:t>Slika 1</w:t>
      </w:r>
      <w:r w:rsidR="00787550" w:rsidRPr="00F331AD">
        <w:rPr>
          <w:b/>
          <w:sz w:val="22"/>
          <w:szCs w:val="22"/>
          <w:lang w:val="de-DE"/>
        </w:rPr>
        <w:t>6</w:t>
      </w:r>
      <w:r w:rsidRPr="00F331AD">
        <w:rPr>
          <w:b/>
          <w:sz w:val="22"/>
          <w:szCs w:val="22"/>
          <w:lang w:val="de-DE"/>
        </w:rPr>
        <w:t>. Pacijenti sa BRCA1/2 mutacijama: Kaplan–Majerova kriva OS</w:t>
      </w:r>
    </w:p>
    <w:p w14:paraId="47137E9C" w14:textId="48E446CD" w:rsidR="00CC7733" w:rsidRPr="00C32D99" w:rsidRDefault="00CC7733" w:rsidP="00C32D99">
      <w:pPr>
        <w:tabs>
          <w:tab w:val="left" w:pos="708"/>
        </w:tabs>
        <w:spacing w:line="240" w:lineRule="exact"/>
        <w:rPr>
          <w:b/>
          <w:sz w:val="22"/>
          <w:szCs w:val="22"/>
          <w:lang w:val="de-DE"/>
        </w:rPr>
      </w:pPr>
      <w:r w:rsidRPr="005A1B4F">
        <w:rPr>
          <w:noProof/>
        </w:rPr>
        <mc:AlternateContent>
          <mc:Choice Requires="wps">
            <w:drawing>
              <wp:anchor distT="45720" distB="45720" distL="114300" distR="114300" simplePos="0" relativeHeight="251779072" behindDoc="0" locked="0" layoutInCell="1" allowOverlap="1" wp14:anchorId="121DFB1C" wp14:editId="0843A6EE">
                <wp:simplePos x="0" y="0"/>
                <wp:positionH relativeFrom="margin">
                  <wp:posOffset>3294380</wp:posOffset>
                </wp:positionH>
                <wp:positionV relativeFrom="paragraph">
                  <wp:posOffset>146050</wp:posOffset>
                </wp:positionV>
                <wp:extent cx="2120900" cy="2540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54000"/>
                        </a:xfrm>
                        <a:prstGeom prst="rect">
                          <a:avLst/>
                        </a:prstGeom>
                        <a:noFill/>
                        <a:ln w="9525">
                          <a:noFill/>
                          <a:miter lim="800000"/>
                          <a:headEnd/>
                          <a:tailEnd/>
                        </a:ln>
                      </wps:spPr>
                      <wps:txbx>
                        <w:txbxContent>
                          <w:p w14:paraId="6A7B3F94" w14:textId="2780EDE8" w:rsidR="00795C01" w:rsidRDefault="00795C01" w:rsidP="00B57163">
                            <w:pPr>
                              <w:rPr>
                                <w:sz w:val="18"/>
                                <w:szCs w:val="16"/>
                              </w:rPr>
                            </w:pPr>
                            <w:r>
                              <w:rPr>
                                <w:sz w:val="18"/>
                                <w:szCs w:val="16"/>
                              </w:rPr>
                              <w:t>Olaparib 300 mg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FB1C" id="Text Box 46" o:spid="_x0000_s1094" type="#_x0000_t202" style="position:absolute;margin-left:259.4pt;margin-top:11.5pt;width:167pt;height:20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" filled="f" stroked="f">
                <v:textbox>
                  <w:txbxContent>
                    <w:p w14:paraId="6A7B3F94" w14:textId="2780EDE8" w:rsidR="00795C01" w:rsidRDefault="00795C01" w:rsidP="00B57163">
                      <w:pPr>
                        <w:rPr>
                          <w:sz w:val="18"/>
                          <w:szCs w:val="16"/>
                        </w:rPr>
                      </w:pPr>
                      <w:r>
                        <w:rPr>
                          <w:sz w:val="18"/>
                          <w:szCs w:val="16"/>
                        </w:rPr>
                        <w:t>Olaparib 300 mg dva puta dnevno</w:t>
                      </w:r>
                    </w:p>
                  </w:txbxContent>
                </v:textbox>
                <w10:wrap anchorx="margin"/>
              </v:shape>
            </w:pict>
          </mc:Fallback>
        </mc:AlternateContent>
      </w:r>
    </w:p>
    <w:p w14:paraId="2FFAAF54" w14:textId="1C7FF0D7" w:rsidR="00CC7733" w:rsidRPr="005A1B4F" w:rsidRDefault="00FB1775" w:rsidP="006D1717">
      <w:pPr>
        <w:tabs>
          <w:tab w:val="left" w:pos="540"/>
          <w:tab w:val="left" w:pos="569"/>
        </w:tabs>
        <w:jc w:val="center"/>
        <w:rPr>
          <w:sz w:val="22"/>
          <w:szCs w:val="22"/>
          <w:lang w:val="de-DE"/>
        </w:rPr>
      </w:pPr>
      <w:r w:rsidRPr="005A1B4F">
        <w:rPr>
          <w:noProof/>
        </w:rPr>
        <mc:AlternateContent>
          <mc:Choice Requires="wps">
            <w:drawing>
              <wp:anchor distT="45720" distB="45720" distL="114300" distR="114300" simplePos="0" relativeHeight="251774976" behindDoc="0" locked="0" layoutInCell="1" allowOverlap="1" wp14:anchorId="710AE2BF" wp14:editId="5AA76038">
                <wp:simplePos x="0" y="0"/>
                <wp:positionH relativeFrom="margin">
                  <wp:posOffset>474815</wp:posOffset>
                </wp:positionH>
                <wp:positionV relativeFrom="paragraph">
                  <wp:posOffset>3642857</wp:posOffset>
                </wp:positionV>
                <wp:extent cx="2489200" cy="21907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19075"/>
                        </a:xfrm>
                        <a:prstGeom prst="rect">
                          <a:avLst/>
                        </a:prstGeom>
                        <a:noFill/>
                        <a:ln w="9525">
                          <a:noFill/>
                          <a:miter lim="800000"/>
                          <a:headEnd/>
                          <a:tailEnd/>
                        </a:ln>
                      </wps:spPr>
                      <wps:txbx>
                        <w:txbxContent>
                          <w:p w14:paraId="5A774D01" w14:textId="7C781484" w:rsidR="00795C01" w:rsidRDefault="00795C01" w:rsidP="008F1E67">
                            <w:pPr>
                              <w:rPr>
                                <w:sz w:val="18"/>
                                <w:szCs w:val="16"/>
                                <w:lang w:val="sr-Latn-RS"/>
                              </w:rPr>
                            </w:pPr>
                            <w:r>
                              <w:rPr>
                                <w:sz w:val="18"/>
                                <w:szCs w:val="16"/>
                              </w:rPr>
                              <w:t>Novi hormonski lijek prema odabiru istraživača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AE2BF" id="Text Box 44" o:spid="_x0000_s1095" type="#_x0000_t202" style="position:absolute;left:0;text-align:left;margin-left:37.4pt;margin-top:286.85pt;width:196pt;height:17.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" filled="f" stroked="f">
                <v:textbox>
                  <w:txbxContent>
                    <w:p w14:paraId="5A774D01" w14:textId="7C781484" w:rsidR="00795C01" w:rsidRDefault="00795C01" w:rsidP="008F1E67">
                      <w:pPr>
                        <w:rPr>
                          <w:sz w:val="18"/>
                          <w:szCs w:val="16"/>
                          <w:lang w:val="sr-Latn-RS"/>
                        </w:rPr>
                      </w:pPr>
                      <w:r>
                        <w:rPr>
                          <w:sz w:val="18"/>
                          <w:szCs w:val="16"/>
                        </w:rPr>
                        <w:t>Novi hormonski lijek prema odabiru istraživača</w:t>
                      </w:r>
                    </w:p>
                  </w:txbxContent>
                </v:textbox>
                <w10:wrap anchorx="margin"/>
              </v:shape>
            </w:pict>
          </mc:Fallback>
        </mc:AlternateContent>
      </w:r>
      <w:r w:rsidRPr="005A1B4F">
        <w:rPr>
          <w:noProof/>
        </w:rPr>
        <mc:AlternateContent>
          <mc:Choice Requires="wps">
            <w:drawing>
              <wp:anchor distT="45720" distB="45720" distL="114300" distR="114300" simplePos="0" relativeHeight="251772928" behindDoc="0" locked="0" layoutInCell="1" allowOverlap="1" wp14:anchorId="1A1E5DE1" wp14:editId="3468ABDA">
                <wp:simplePos x="0" y="0"/>
                <wp:positionH relativeFrom="margin">
                  <wp:posOffset>483704</wp:posOffset>
                </wp:positionH>
                <wp:positionV relativeFrom="paragraph">
                  <wp:posOffset>3328532</wp:posOffset>
                </wp:positionV>
                <wp:extent cx="2120900" cy="2540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54000"/>
                        </a:xfrm>
                        <a:prstGeom prst="rect">
                          <a:avLst/>
                        </a:prstGeom>
                        <a:noFill/>
                        <a:ln w="9525">
                          <a:noFill/>
                          <a:miter lim="800000"/>
                          <a:headEnd/>
                          <a:tailEnd/>
                        </a:ln>
                      </wps:spPr>
                      <wps:txbx>
                        <w:txbxContent>
                          <w:p w14:paraId="490B339A" w14:textId="4C711B54" w:rsidR="00795C01" w:rsidRDefault="00795C01" w:rsidP="003A5316">
                            <w:pPr>
                              <w:rPr>
                                <w:sz w:val="18"/>
                                <w:szCs w:val="16"/>
                              </w:rPr>
                            </w:pPr>
                            <w:r>
                              <w:rPr>
                                <w:sz w:val="18"/>
                                <w:szCs w:val="16"/>
                              </w:rPr>
                              <w:t>Olaparib 300 mg dva puta dnevno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5DE1" id="Text Box 43" o:spid="_x0000_s1096" type="#_x0000_t202" style="position:absolute;left:0;text-align:left;margin-left:38.1pt;margin-top:262.1pt;width:167pt;height:20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" filled="f" stroked="f">
                <v:textbox>
                  <w:txbxContent>
                    <w:p w14:paraId="490B339A" w14:textId="4C711B54" w:rsidR="00795C01" w:rsidRDefault="00795C01" w:rsidP="003A5316">
                      <w:pPr>
                        <w:rPr>
                          <w:sz w:val="18"/>
                          <w:szCs w:val="16"/>
                        </w:rPr>
                      </w:pPr>
                      <w:r>
                        <w:rPr>
                          <w:sz w:val="18"/>
                          <w:szCs w:val="16"/>
                        </w:rPr>
                        <w:t>Olaparib 300 mg dva puta dnevno</w:t>
                      </w:r>
                    </w:p>
                  </w:txbxContent>
                </v:textbox>
                <w10:wrap anchorx="margin"/>
              </v:shape>
            </w:pict>
          </mc:Fallback>
        </mc:AlternateContent>
      </w:r>
      <w:r w:rsidRPr="005A1B4F">
        <w:rPr>
          <w:noProof/>
        </w:rPr>
        <mc:AlternateContent>
          <mc:Choice Requires="wps">
            <w:drawing>
              <wp:anchor distT="45720" distB="45720" distL="114300" distR="114300" simplePos="0" relativeHeight="251768832" behindDoc="0" locked="0" layoutInCell="1" allowOverlap="1" wp14:anchorId="47CBC4A0" wp14:editId="72BFEC66">
                <wp:simplePos x="0" y="0"/>
                <wp:positionH relativeFrom="margin">
                  <wp:posOffset>1953012</wp:posOffset>
                </wp:positionH>
                <wp:positionV relativeFrom="paragraph">
                  <wp:posOffset>2957140</wp:posOffset>
                </wp:positionV>
                <wp:extent cx="2926080" cy="2667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66700"/>
                        </a:xfrm>
                        <a:prstGeom prst="rect">
                          <a:avLst/>
                        </a:prstGeom>
                        <a:noFill/>
                        <a:ln w="9525">
                          <a:noFill/>
                          <a:miter lim="800000"/>
                          <a:headEnd/>
                          <a:tailEnd/>
                        </a:ln>
                      </wps:spPr>
                      <wps:txbx>
                        <w:txbxContent>
                          <w:p w14:paraId="7605213C" w14:textId="34DE6656" w:rsidR="00795C01" w:rsidRDefault="00795C01" w:rsidP="00F62129">
                            <w:pPr>
                              <w:rPr>
                                <w:sz w:val="18"/>
                                <w:szCs w:val="16"/>
                              </w:rPr>
                            </w:pPr>
                            <w:r>
                              <w:rPr>
                                <w:sz w:val="18"/>
                                <w:szCs w:val="16"/>
                              </w:rPr>
                              <w:t>Vrijeme od randomizacije (mjeseci)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CBC4A0" id="Text Box 39" o:spid="_x0000_s1097" type="#_x0000_t202" style="position:absolute;left:0;text-align:left;margin-left:153.8pt;margin-top:232.85pt;width:230.4pt;height:21pt;z-index:251768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" filled="f" stroked="f">
                <v:textbox>
                  <w:txbxContent>
                    <w:p w14:paraId="7605213C" w14:textId="34DE6656" w:rsidR="00795C01" w:rsidRDefault="00795C01" w:rsidP="00F62129">
                      <w:pPr>
                        <w:rPr>
                          <w:sz w:val="18"/>
                          <w:szCs w:val="16"/>
                        </w:rPr>
                      </w:pPr>
                      <w:r>
                        <w:rPr>
                          <w:sz w:val="18"/>
                          <w:szCs w:val="16"/>
                        </w:rPr>
                        <w:t>Vrijeme od randomizacije (mjeseci)</w:t>
                      </w:r>
                    </w:p>
                  </w:txbxContent>
                </v:textbox>
                <w10:wrap anchorx="margin"/>
              </v:shape>
            </w:pict>
          </mc:Fallback>
        </mc:AlternateContent>
      </w:r>
      <w:r w:rsidRPr="005A1B4F">
        <w:rPr>
          <w:noProof/>
        </w:rPr>
        <mc:AlternateContent>
          <mc:Choice Requires="wps">
            <w:drawing>
              <wp:anchor distT="45720" distB="45720" distL="114300" distR="114300" simplePos="0" relativeHeight="251770880" behindDoc="0" locked="0" layoutInCell="1" allowOverlap="1" wp14:anchorId="52F4D9DF" wp14:editId="6062CE37">
                <wp:simplePos x="0" y="0"/>
                <wp:positionH relativeFrom="column">
                  <wp:posOffset>506040</wp:posOffset>
                </wp:positionH>
                <wp:positionV relativeFrom="paragraph">
                  <wp:posOffset>3207606</wp:posOffset>
                </wp:positionV>
                <wp:extent cx="1670050" cy="298450"/>
                <wp:effectExtent l="0" t="0" r="0"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573984B1" w14:textId="77777777" w:rsidR="00795C01" w:rsidRDefault="00795C01" w:rsidP="00266148">
                            <w:pPr>
                              <w:rPr>
                                <w:sz w:val="18"/>
                                <w:szCs w:val="16"/>
                              </w:rPr>
                            </w:pPr>
                            <w:r>
                              <w:rPr>
                                <w:sz w:val="18"/>
                                <w:szCs w:val="16"/>
                              </w:rPr>
                              <w:t>Broj pacijenata pod rizikom: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D9DF" id="Text Box 42" o:spid="_x0000_s1098" type="#_x0000_t202" style="position:absolute;left:0;text-align:left;margin-left:39.85pt;margin-top:252.55pt;width:131.5pt;height:23.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" filled="f" stroked="f">
                <v:textbox>
                  <w:txbxContent>
                    <w:p w14:paraId="573984B1" w14:textId="77777777" w:rsidR="00795C01" w:rsidRDefault="00795C01" w:rsidP="00266148">
                      <w:pPr>
                        <w:rPr>
                          <w:sz w:val="18"/>
                          <w:szCs w:val="16"/>
                        </w:rPr>
                      </w:pPr>
                      <w:r>
                        <w:rPr>
                          <w:sz w:val="18"/>
                          <w:szCs w:val="16"/>
                        </w:rPr>
                        <w:t>Broj pacijenata pod rizikom:</w:t>
                      </w:r>
                    </w:p>
                  </w:txbxContent>
                </v:textbox>
              </v:shape>
            </w:pict>
          </mc:Fallback>
        </mc:AlternateContent>
      </w:r>
      <w:r w:rsidRPr="005A1B4F">
        <w:rPr>
          <w:noProof/>
        </w:rPr>
        <mc:AlternateContent>
          <mc:Choice Requires="wps">
            <w:drawing>
              <wp:anchor distT="45720" distB="45720" distL="114300" distR="114300" simplePos="0" relativeHeight="251781120" behindDoc="0" locked="0" layoutInCell="1" allowOverlap="1" wp14:anchorId="16FCF12D" wp14:editId="3D59BC16">
                <wp:simplePos x="0" y="0"/>
                <wp:positionH relativeFrom="margin">
                  <wp:align>right</wp:align>
                </wp:positionH>
                <wp:positionV relativeFrom="paragraph">
                  <wp:posOffset>135725</wp:posOffset>
                </wp:positionV>
                <wp:extent cx="2489200" cy="21907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19075"/>
                        </a:xfrm>
                        <a:prstGeom prst="rect">
                          <a:avLst/>
                        </a:prstGeom>
                        <a:noFill/>
                        <a:ln w="9525">
                          <a:noFill/>
                          <a:miter lim="800000"/>
                          <a:headEnd/>
                          <a:tailEnd/>
                        </a:ln>
                      </wps:spPr>
                      <wps:txbx>
                        <w:txbxContent>
                          <w:p w14:paraId="7ECDDBA3" w14:textId="2D28041C" w:rsidR="00795C01" w:rsidRDefault="00795C01" w:rsidP="00BB1924">
                            <w:pPr>
                              <w:rPr>
                                <w:sz w:val="18"/>
                                <w:szCs w:val="16"/>
                                <w:lang w:val="sr-Latn-RS"/>
                              </w:rPr>
                            </w:pPr>
                            <w:r>
                              <w:rPr>
                                <w:sz w:val="18"/>
                                <w:szCs w:val="16"/>
                              </w:rPr>
                              <w:t>Novi hormonski lijek prema odabiru istraživača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CF12D" id="Text Box 47" o:spid="_x0000_s1099" type="#_x0000_t202" style="position:absolute;left:0;text-align:left;margin-left:144.8pt;margin-top:10.7pt;width:196pt;height:17.2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" filled="f" stroked="f">
                <v:textbox>
                  <w:txbxContent>
                    <w:p w14:paraId="7ECDDBA3" w14:textId="2D28041C" w:rsidR="00795C01" w:rsidRDefault="00795C01" w:rsidP="00BB1924">
                      <w:pPr>
                        <w:rPr>
                          <w:sz w:val="18"/>
                          <w:szCs w:val="16"/>
                          <w:lang w:val="sr-Latn-RS"/>
                        </w:rPr>
                      </w:pPr>
                      <w:r>
                        <w:rPr>
                          <w:sz w:val="18"/>
                          <w:szCs w:val="16"/>
                        </w:rPr>
                        <w:t>Novi hormonski lijek prema odabiru istraživača</w:t>
                      </w:r>
                    </w:p>
                  </w:txbxContent>
                </v:textbox>
                <w10:wrap anchorx="margin"/>
              </v:shape>
            </w:pict>
          </mc:Fallback>
        </mc:AlternateContent>
      </w:r>
      <w:r w:rsidRPr="005A1B4F">
        <w:rPr>
          <w:noProof/>
        </w:rPr>
        <mc:AlternateContent>
          <mc:Choice Requires="wps">
            <w:drawing>
              <wp:anchor distT="45720" distB="45720" distL="114300" distR="114300" simplePos="0" relativeHeight="251777024" behindDoc="0" locked="0" layoutInCell="1" allowOverlap="1" wp14:anchorId="3C902F09" wp14:editId="01313A08">
                <wp:simplePos x="0" y="0"/>
                <wp:positionH relativeFrom="margin">
                  <wp:align>left</wp:align>
                </wp:positionH>
                <wp:positionV relativeFrom="paragraph">
                  <wp:posOffset>464654</wp:posOffset>
                </wp:positionV>
                <wp:extent cx="336550" cy="1841500"/>
                <wp:effectExtent l="0" t="0" r="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1C1E0FD2" w14:textId="66722956" w:rsidR="00795C01" w:rsidRDefault="00795C01" w:rsidP="000E0549">
                            <w:pPr>
                              <w:rPr>
                                <w:sz w:val="18"/>
                                <w:szCs w:val="16"/>
                              </w:rPr>
                            </w:pPr>
                            <w:r>
                              <w:rPr>
                                <w:sz w:val="18"/>
                                <w:szCs w:val="16"/>
                              </w:rPr>
                              <w:t>Vjerovatnoća ukupnog preživljavanja</w:t>
                            </w:r>
                          </w:p>
                          <w:p w14:paraId="4851B9F7" w14:textId="77777777" w:rsidR="00795C01" w:rsidRDefault="00795C01" w:rsidP="000E0549">
                            <w:pPr>
                              <w:rPr>
                                <w:sz w:val="22"/>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02F09" id="Text Box 45" o:spid="_x0000_s1100" type="#_x0000_t202" style="position:absolute;left:0;text-align:left;margin-left:0;margin-top:36.6pt;width:26.5pt;height:14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" filled="f" stroked="f">
                <v:textbox style="layout-flow:vertical;mso-layout-flow-alt:bottom-to-top">
                  <w:txbxContent>
                    <w:p w14:paraId="1C1E0FD2" w14:textId="66722956" w:rsidR="00795C01" w:rsidRDefault="00795C01" w:rsidP="000E0549">
                      <w:pPr>
                        <w:rPr>
                          <w:sz w:val="18"/>
                          <w:szCs w:val="16"/>
                        </w:rPr>
                      </w:pPr>
                      <w:r>
                        <w:rPr>
                          <w:sz w:val="18"/>
                          <w:szCs w:val="16"/>
                        </w:rPr>
                        <w:t>Vjerovatnoća ukupnog preživljavanja</w:t>
                      </w:r>
                    </w:p>
                    <w:p w14:paraId="4851B9F7" w14:textId="77777777" w:rsidR="00795C01" w:rsidRDefault="00795C01" w:rsidP="000E0549">
                      <w:pPr>
                        <w:rPr>
                          <w:sz w:val="22"/>
                          <w:szCs w:val="20"/>
                        </w:rPr>
                      </w:pPr>
                    </w:p>
                  </w:txbxContent>
                </v:textbox>
                <w10:wrap anchorx="margin"/>
              </v:shape>
            </w:pict>
          </mc:Fallback>
        </mc:AlternateContent>
      </w:r>
      <w:r w:rsidR="00272ECF" w:rsidRPr="005A1B4F">
        <w:rPr>
          <w:noProof/>
        </w:rPr>
        <w:drawing>
          <wp:inline distT="0" distB="0" distL="0" distR="0" wp14:anchorId="40F0CC67" wp14:editId="3DF224FB">
            <wp:extent cx="5260339" cy="4022531"/>
            <wp:effectExtent l="0" t="0" r="0" b="0"/>
            <wp:docPr id="38" name="Picture 3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14" name="Picture 214" descr="Chart, line chart&#10;&#10;Description automatically generated"/>
                    <pic:cNvPicPr/>
                  </pic:nvPicPr>
                  <pic:blipFill rotWithShape="1">
                    <a:blip r:embed="rId32">
                      <a:extLst>
                        <a:ext uri="{28A0092B-C50C-407E-A947-70E740481C1C}">
                          <a14:useLocalDpi xmlns:a14="http://schemas.microsoft.com/office/drawing/2010/main" val="0"/>
                        </a:ext>
                      </a:extLst>
                    </a:blip>
                    <a:srcRect l="6947" t="2500" r="1719" b="7141"/>
                    <a:stretch/>
                  </pic:blipFill>
                  <pic:spPr bwMode="auto">
                    <a:xfrm>
                      <a:off x="0" y="0"/>
                      <a:ext cx="5261393" cy="4023337"/>
                    </a:xfrm>
                    <a:prstGeom prst="rect">
                      <a:avLst/>
                    </a:prstGeom>
                    <a:ln>
                      <a:noFill/>
                    </a:ln>
                    <a:extLst>
                      <a:ext uri="{53640926-AAD7-44D8-BBD7-CCE9431645EC}">
                        <a14:shadowObscured xmlns:a14="http://schemas.microsoft.com/office/drawing/2010/main"/>
                      </a:ext>
                    </a:extLst>
                  </pic:spPr>
                </pic:pic>
              </a:graphicData>
            </a:graphic>
          </wp:inline>
        </w:drawing>
      </w:r>
    </w:p>
    <w:p w14:paraId="7BEC4347" w14:textId="55DA8790" w:rsidR="00E955C8" w:rsidRPr="000378F1" w:rsidRDefault="00E955C8" w:rsidP="006D1717">
      <w:pPr>
        <w:tabs>
          <w:tab w:val="left" w:pos="540"/>
          <w:tab w:val="left" w:pos="569"/>
        </w:tabs>
        <w:jc w:val="center"/>
        <w:rPr>
          <w:sz w:val="22"/>
          <w:szCs w:val="22"/>
        </w:rPr>
      </w:pPr>
    </w:p>
    <w:p w14:paraId="76B41450" w14:textId="341BD318" w:rsidR="000378F1" w:rsidRPr="006D1717" w:rsidRDefault="000378F1" w:rsidP="006D1717">
      <w:pPr>
        <w:spacing w:before="19" w:line="240" w:lineRule="exact"/>
        <w:jc w:val="both"/>
        <w:rPr>
          <w:i/>
          <w:sz w:val="22"/>
          <w:szCs w:val="22"/>
          <w:lang w:val="de-DE"/>
        </w:rPr>
      </w:pPr>
      <w:r w:rsidRPr="006D1717">
        <w:rPr>
          <w:i/>
          <w:sz w:val="22"/>
          <w:szCs w:val="22"/>
          <w:lang w:val="de-DE"/>
        </w:rPr>
        <w:t>L</w:t>
      </w:r>
      <w:r w:rsidR="009F2C82" w:rsidRPr="006D1717">
        <w:rPr>
          <w:i/>
          <w:sz w:val="22"/>
          <w:szCs w:val="22"/>
          <w:lang w:val="de-DE"/>
        </w:rPr>
        <w:t>ij</w:t>
      </w:r>
      <w:r w:rsidRPr="006D1717">
        <w:rPr>
          <w:i/>
          <w:sz w:val="22"/>
          <w:szCs w:val="22"/>
          <w:lang w:val="de-DE"/>
        </w:rPr>
        <w:t>ečenje pacijenata sa mCRPC u okruženju prve linije terapije</w:t>
      </w:r>
    </w:p>
    <w:p w14:paraId="0AD67340" w14:textId="77777777" w:rsidR="00E955C8" w:rsidRPr="006D1717" w:rsidRDefault="00E955C8" w:rsidP="006D1717">
      <w:pPr>
        <w:spacing w:before="19" w:line="240" w:lineRule="exact"/>
        <w:jc w:val="both"/>
        <w:rPr>
          <w:i/>
          <w:sz w:val="22"/>
          <w:szCs w:val="22"/>
          <w:lang w:val="de-DE"/>
        </w:rPr>
      </w:pPr>
    </w:p>
    <w:p w14:paraId="757C2EAE" w14:textId="1E284B1E" w:rsidR="000378F1" w:rsidRPr="006D1717" w:rsidRDefault="000378F1" w:rsidP="006D1717">
      <w:pPr>
        <w:spacing w:before="19" w:line="240" w:lineRule="exact"/>
        <w:jc w:val="both"/>
        <w:rPr>
          <w:i/>
          <w:sz w:val="22"/>
          <w:szCs w:val="22"/>
          <w:lang w:val="de-DE"/>
        </w:rPr>
      </w:pPr>
      <w:r w:rsidRPr="006D1717">
        <w:rPr>
          <w:i/>
          <w:sz w:val="22"/>
          <w:szCs w:val="22"/>
          <w:lang w:val="de-DE"/>
        </w:rPr>
        <w:t>PROpel</w:t>
      </w:r>
    </w:p>
    <w:p w14:paraId="3817BF86" w14:textId="77777777" w:rsidR="000378F1" w:rsidRPr="006D1717" w:rsidRDefault="000378F1" w:rsidP="006D1717">
      <w:pPr>
        <w:spacing w:before="19" w:line="240" w:lineRule="exact"/>
        <w:jc w:val="both"/>
        <w:rPr>
          <w:sz w:val="22"/>
          <w:szCs w:val="22"/>
          <w:lang w:val="de-DE"/>
        </w:rPr>
      </w:pPr>
    </w:p>
    <w:p w14:paraId="021B4A54" w14:textId="556121CB" w:rsidR="000378F1" w:rsidRPr="006D1717" w:rsidRDefault="000378F1" w:rsidP="006D1717">
      <w:pPr>
        <w:spacing w:before="19" w:line="240" w:lineRule="exact"/>
        <w:jc w:val="both"/>
        <w:rPr>
          <w:sz w:val="22"/>
          <w:szCs w:val="22"/>
          <w:lang w:val="de-DE"/>
        </w:rPr>
      </w:pPr>
      <w:r w:rsidRPr="006D1717">
        <w:rPr>
          <w:sz w:val="22"/>
          <w:szCs w:val="22"/>
          <w:lang w:val="de-DE"/>
        </w:rPr>
        <w:t>Bezb</w:t>
      </w:r>
      <w:r w:rsidR="009F2C82" w:rsidRPr="006D1717">
        <w:rPr>
          <w:sz w:val="22"/>
          <w:szCs w:val="22"/>
          <w:lang w:val="de-DE"/>
        </w:rPr>
        <w:t>j</w:t>
      </w:r>
      <w:r w:rsidRPr="006D1717">
        <w:rPr>
          <w:sz w:val="22"/>
          <w:szCs w:val="22"/>
          <w:lang w:val="de-DE"/>
        </w:rPr>
        <w:t>ednost i efikasnost olapariba proučavani su kod muškaraca sa metastatskim karcinomom prostate otpornim na kastraciju (mCRPC) u randomizovanoj, dvostruko sl</w:t>
      </w:r>
      <w:r w:rsidR="009F2C82" w:rsidRPr="006D1717">
        <w:rPr>
          <w:sz w:val="22"/>
          <w:szCs w:val="22"/>
          <w:lang w:val="de-DE"/>
        </w:rPr>
        <w:t>ij</w:t>
      </w:r>
      <w:r w:rsidRPr="006D1717">
        <w:rPr>
          <w:sz w:val="22"/>
          <w:szCs w:val="22"/>
          <w:lang w:val="de-DE"/>
        </w:rPr>
        <w:t>epoj, placebo kontrolisanoj, multicentričnoj studiji faze III, koja je proc</w:t>
      </w:r>
      <w:r w:rsidR="001E0A41" w:rsidRPr="006D1717">
        <w:rPr>
          <w:sz w:val="22"/>
          <w:szCs w:val="22"/>
          <w:lang w:val="de-DE"/>
        </w:rPr>
        <w:t>ij</w:t>
      </w:r>
      <w:r w:rsidRPr="006D1717">
        <w:rPr>
          <w:sz w:val="22"/>
          <w:szCs w:val="22"/>
          <w:lang w:val="de-DE"/>
        </w:rPr>
        <w:t>enila efikasnost l</w:t>
      </w:r>
      <w:r w:rsidR="009F2C82" w:rsidRPr="006D1717">
        <w:rPr>
          <w:sz w:val="22"/>
          <w:szCs w:val="22"/>
          <w:lang w:val="de-DE"/>
        </w:rPr>
        <w:t>ij</w:t>
      </w:r>
      <w:r w:rsidRPr="006D1717">
        <w:rPr>
          <w:sz w:val="22"/>
          <w:szCs w:val="22"/>
          <w:lang w:val="de-DE"/>
        </w:rPr>
        <w:t>eka Lynparza (300 mg [2 x 150 mg tablete] dva puta dnevno) u kombinaciji sa abirateronom (1000 mg [2 x 500 mg tablete] jednom dnevno) u odnosu na uporednu grupu koja je koristila placebo plus abirateron. Pacijenti u ob</w:t>
      </w:r>
      <w:r w:rsidR="00105027" w:rsidRPr="006D1717">
        <w:rPr>
          <w:sz w:val="22"/>
          <w:szCs w:val="22"/>
          <w:lang w:val="de-DE"/>
        </w:rPr>
        <w:t>ij</w:t>
      </w:r>
      <w:r w:rsidRPr="006D1717">
        <w:rPr>
          <w:sz w:val="22"/>
          <w:szCs w:val="22"/>
          <w:lang w:val="de-DE"/>
        </w:rPr>
        <w:t>e grupe su takođe primali prednizon ili prednizolon 5 mg dva puta dnevno.</w:t>
      </w:r>
    </w:p>
    <w:p w14:paraId="6BFF3967" w14:textId="77777777" w:rsidR="000378F1" w:rsidRPr="006D1717" w:rsidRDefault="000378F1" w:rsidP="006D1717">
      <w:pPr>
        <w:spacing w:before="19" w:line="240" w:lineRule="exact"/>
        <w:jc w:val="both"/>
        <w:rPr>
          <w:sz w:val="22"/>
          <w:szCs w:val="22"/>
          <w:lang w:val="de-DE"/>
        </w:rPr>
      </w:pPr>
    </w:p>
    <w:p w14:paraId="394A09CD" w14:textId="64493957" w:rsidR="000378F1" w:rsidRPr="006D1717" w:rsidRDefault="000378F1" w:rsidP="006D1717">
      <w:pPr>
        <w:spacing w:before="19" w:line="240" w:lineRule="exact"/>
        <w:jc w:val="both"/>
        <w:rPr>
          <w:sz w:val="22"/>
          <w:szCs w:val="22"/>
          <w:lang w:val="de-DE"/>
        </w:rPr>
      </w:pPr>
      <w:r w:rsidRPr="006D1717">
        <w:rPr>
          <w:sz w:val="22"/>
          <w:szCs w:val="22"/>
          <w:lang w:val="de-DE"/>
        </w:rPr>
        <w:t>U okviru studije je nasumično raspoređeno 796 pacijenata (1:1 randomizacija; 399 olaparib/abirateron, 397 placebo/abirateron) koji su imali dokaze o histološki potvrđenom adenokarcinomu prostate i metastatskom statusu definisanom kao najmanje jedna dokumentovana metastatska lezija na kostima, ili su imali CT/MRI snimak i koji se ni</w:t>
      </w:r>
      <w:r w:rsidR="00E955C8">
        <w:rPr>
          <w:sz w:val="22"/>
          <w:szCs w:val="22"/>
          <w:lang w:val="de-DE"/>
        </w:rPr>
        <w:t>je</w:t>
      </w:r>
      <w:r w:rsidRPr="006D1717">
        <w:rPr>
          <w:sz w:val="22"/>
          <w:szCs w:val="22"/>
          <w:lang w:val="de-DE"/>
        </w:rPr>
        <w:t>su prethodno l</w:t>
      </w:r>
      <w:r w:rsidR="009F2C82" w:rsidRPr="006D1717">
        <w:rPr>
          <w:sz w:val="22"/>
          <w:szCs w:val="22"/>
          <w:lang w:val="de-DE"/>
        </w:rPr>
        <w:t>ij</w:t>
      </w:r>
      <w:r w:rsidRPr="006D1717">
        <w:rPr>
          <w:sz w:val="22"/>
          <w:szCs w:val="22"/>
          <w:lang w:val="de-DE"/>
        </w:rPr>
        <w:t>ečili, ni</w:t>
      </w:r>
      <w:r w:rsidR="00E955C8">
        <w:rPr>
          <w:sz w:val="22"/>
          <w:szCs w:val="22"/>
          <w:lang w:val="de-DE"/>
        </w:rPr>
        <w:t>je</w:t>
      </w:r>
      <w:r w:rsidRPr="006D1717">
        <w:rPr>
          <w:sz w:val="22"/>
          <w:szCs w:val="22"/>
          <w:lang w:val="de-DE"/>
        </w:rPr>
        <w:t>su primali hemoterapiju ili NHA u okruženju mCRPC. Pr</w:t>
      </w:r>
      <w:r w:rsidR="009F2C82" w:rsidRPr="006D1717">
        <w:rPr>
          <w:sz w:val="22"/>
          <w:szCs w:val="22"/>
          <w:lang w:val="de-DE"/>
        </w:rPr>
        <w:t>ij</w:t>
      </w:r>
      <w:r w:rsidRPr="006D1717">
        <w:rPr>
          <w:sz w:val="22"/>
          <w:szCs w:val="22"/>
          <w:lang w:val="de-DE"/>
        </w:rPr>
        <w:t>e razvića mCRPC, dozvoljeno je l</w:t>
      </w:r>
      <w:r w:rsidR="009F2C82" w:rsidRPr="006D1717">
        <w:rPr>
          <w:sz w:val="22"/>
          <w:szCs w:val="22"/>
          <w:lang w:val="de-DE"/>
        </w:rPr>
        <w:t>ij</w:t>
      </w:r>
      <w:r w:rsidRPr="006D1717">
        <w:rPr>
          <w:sz w:val="22"/>
          <w:szCs w:val="22"/>
          <w:lang w:val="de-DE"/>
        </w:rPr>
        <w:t>ečenje pomoću NHA (osim abiraterona) bez progresije PSA (kliničke ili radiološke) tokom l</w:t>
      </w:r>
      <w:r w:rsidR="009F2C82" w:rsidRPr="006D1717">
        <w:rPr>
          <w:sz w:val="22"/>
          <w:szCs w:val="22"/>
          <w:lang w:val="de-DE"/>
        </w:rPr>
        <w:t>ij</w:t>
      </w:r>
      <w:r w:rsidRPr="006D1717">
        <w:rPr>
          <w:sz w:val="22"/>
          <w:szCs w:val="22"/>
          <w:lang w:val="de-DE"/>
        </w:rPr>
        <w:t>ečenja, pod uslovom da je l</w:t>
      </w:r>
      <w:r w:rsidR="009F2C82" w:rsidRPr="006D1717">
        <w:rPr>
          <w:sz w:val="22"/>
          <w:szCs w:val="22"/>
          <w:lang w:val="de-DE"/>
        </w:rPr>
        <w:t>ij</w:t>
      </w:r>
      <w:r w:rsidRPr="006D1717">
        <w:rPr>
          <w:sz w:val="22"/>
          <w:szCs w:val="22"/>
          <w:lang w:val="de-DE"/>
        </w:rPr>
        <w:t>ečenje prekinuto najmanje 12 m</w:t>
      </w:r>
      <w:r w:rsidR="009F2C82" w:rsidRPr="006D1717">
        <w:rPr>
          <w:sz w:val="22"/>
          <w:szCs w:val="22"/>
          <w:lang w:val="de-DE"/>
        </w:rPr>
        <w:t>j</w:t>
      </w:r>
      <w:r w:rsidRPr="006D1717">
        <w:rPr>
          <w:sz w:val="22"/>
          <w:szCs w:val="22"/>
          <w:lang w:val="de-DE"/>
        </w:rPr>
        <w:t>eseci pr</w:t>
      </w:r>
      <w:r w:rsidR="009F2C82" w:rsidRPr="006D1717">
        <w:rPr>
          <w:sz w:val="22"/>
          <w:szCs w:val="22"/>
          <w:lang w:val="de-DE"/>
        </w:rPr>
        <w:t>ij</w:t>
      </w:r>
      <w:r w:rsidRPr="006D1717">
        <w:rPr>
          <w:sz w:val="22"/>
          <w:szCs w:val="22"/>
          <w:lang w:val="de-DE"/>
        </w:rPr>
        <w:t>e randomizacije. L</w:t>
      </w:r>
      <w:r w:rsidR="009F2C82" w:rsidRPr="006D1717">
        <w:rPr>
          <w:sz w:val="22"/>
          <w:szCs w:val="22"/>
          <w:lang w:val="de-DE"/>
        </w:rPr>
        <w:t>ij</w:t>
      </w:r>
      <w:r w:rsidRPr="006D1717">
        <w:rPr>
          <w:sz w:val="22"/>
          <w:szCs w:val="22"/>
          <w:lang w:val="de-DE"/>
        </w:rPr>
        <w:t>ečenje antiandrogenskim agensima prve generacije (npr. bikalutamid, nilutamid, flutamid) je takođe bilo dozvoljeno, pod uslovom da je postojao period bez korišćenja od 4 ned</w:t>
      </w:r>
      <w:r w:rsidR="009F2C82" w:rsidRPr="006D1717">
        <w:rPr>
          <w:sz w:val="22"/>
          <w:szCs w:val="22"/>
          <w:lang w:val="de-DE"/>
        </w:rPr>
        <w:t>j</w:t>
      </w:r>
      <w:r w:rsidRPr="006D1717">
        <w:rPr>
          <w:sz w:val="22"/>
          <w:szCs w:val="22"/>
          <w:lang w:val="de-DE"/>
        </w:rPr>
        <w:t>elje. L</w:t>
      </w:r>
      <w:r w:rsidR="009F2C82" w:rsidRPr="006D1717">
        <w:rPr>
          <w:sz w:val="22"/>
          <w:szCs w:val="22"/>
          <w:lang w:val="de-DE"/>
        </w:rPr>
        <w:t>ij</w:t>
      </w:r>
      <w:r w:rsidRPr="006D1717">
        <w:rPr>
          <w:sz w:val="22"/>
          <w:szCs w:val="22"/>
          <w:lang w:val="de-DE"/>
        </w:rPr>
        <w:t>ečenje docetakselom je bilo dozvoljeno tokom neoadjuvantnog/adjuvantnog l</w:t>
      </w:r>
      <w:r w:rsidR="009F2C82" w:rsidRPr="006D1717">
        <w:rPr>
          <w:sz w:val="22"/>
          <w:szCs w:val="22"/>
          <w:lang w:val="de-DE"/>
        </w:rPr>
        <w:t>ij</w:t>
      </w:r>
      <w:r w:rsidRPr="006D1717">
        <w:rPr>
          <w:sz w:val="22"/>
          <w:szCs w:val="22"/>
          <w:lang w:val="de-DE"/>
        </w:rPr>
        <w:t>ečenja lokalizovanog karcinoma prostate i u stadijumu metastatskog hormonski os</w:t>
      </w:r>
      <w:r w:rsidR="009F2C82" w:rsidRPr="006D1717">
        <w:rPr>
          <w:sz w:val="22"/>
          <w:szCs w:val="22"/>
          <w:lang w:val="de-DE"/>
        </w:rPr>
        <w:t>j</w:t>
      </w:r>
      <w:r w:rsidRPr="006D1717">
        <w:rPr>
          <w:sz w:val="22"/>
          <w:szCs w:val="22"/>
          <w:lang w:val="de-DE"/>
        </w:rPr>
        <w:t>etljivog karcinoma prostate (mHSPC), sve dok se tokom ili neposredno posl</w:t>
      </w:r>
      <w:r w:rsidR="00E955C8">
        <w:rPr>
          <w:sz w:val="22"/>
          <w:szCs w:val="22"/>
          <w:lang w:val="de-DE"/>
        </w:rPr>
        <w:t>ij</w:t>
      </w:r>
      <w:r w:rsidRPr="006D1717">
        <w:rPr>
          <w:sz w:val="22"/>
          <w:szCs w:val="22"/>
          <w:lang w:val="de-DE"/>
        </w:rPr>
        <w:t>e takvog l</w:t>
      </w:r>
      <w:r w:rsidR="009F2C82" w:rsidRPr="006D1717">
        <w:rPr>
          <w:sz w:val="22"/>
          <w:szCs w:val="22"/>
          <w:lang w:val="de-DE"/>
        </w:rPr>
        <w:t>ij</w:t>
      </w:r>
      <w:r w:rsidRPr="006D1717">
        <w:rPr>
          <w:sz w:val="22"/>
          <w:szCs w:val="22"/>
          <w:lang w:val="de-DE"/>
        </w:rPr>
        <w:t>ečenja ni</w:t>
      </w:r>
      <w:r w:rsidR="009F2C82" w:rsidRPr="006D1717">
        <w:rPr>
          <w:sz w:val="22"/>
          <w:szCs w:val="22"/>
          <w:lang w:val="de-DE"/>
        </w:rPr>
        <w:t>je</w:t>
      </w:r>
      <w:r w:rsidRPr="006D1717">
        <w:rPr>
          <w:sz w:val="22"/>
          <w:szCs w:val="22"/>
          <w:lang w:val="de-DE"/>
        </w:rPr>
        <w:t>su pojavili znaci progresije bolesti. Svi pacijenti su primili analog gonadotropin-oslobađajućeg hormona (GnRH) ili su prethodno imali bilateralnu orhiektomiju. Pacijenti su stratifikovani prema metastazama (samo na kostima, visceralnim ili drugim) i l</w:t>
      </w:r>
      <w:r w:rsidR="009F2C82" w:rsidRPr="006D1717">
        <w:rPr>
          <w:sz w:val="22"/>
          <w:szCs w:val="22"/>
          <w:lang w:val="de-DE"/>
        </w:rPr>
        <w:t>ij</w:t>
      </w:r>
      <w:r w:rsidRPr="006D1717">
        <w:rPr>
          <w:sz w:val="22"/>
          <w:szCs w:val="22"/>
          <w:lang w:val="de-DE"/>
        </w:rPr>
        <w:t>ečenju docetakselom u fazi mHSPC (da ili ne). L</w:t>
      </w:r>
      <w:r w:rsidR="009F2C82" w:rsidRPr="006D1717">
        <w:rPr>
          <w:sz w:val="22"/>
          <w:szCs w:val="22"/>
          <w:lang w:val="de-DE"/>
        </w:rPr>
        <w:t>ij</w:t>
      </w:r>
      <w:r w:rsidRPr="006D1717">
        <w:rPr>
          <w:sz w:val="22"/>
          <w:szCs w:val="22"/>
          <w:lang w:val="de-DE"/>
        </w:rPr>
        <w:t>ečenje je nastavljeno do radiološke progresije osnovne bolesti ili do neprihvatljive toksičnosti.</w:t>
      </w:r>
    </w:p>
    <w:p w14:paraId="6866BEBC" w14:textId="77777777" w:rsidR="000378F1" w:rsidRPr="006D1717" w:rsidRDefault="000378F1" w:rsidP="006D1717">
      <w:pPr>
        <w:spacing w:before="19" w:line="240" w:lineRule="exact"/>
        <w:jc w:val="both"/>
        <w:rPr>
          <w:sz w:val="22"/>
          <w:szCs w:val="22"/>
          <w:lang w:val="de-DE"/>
        </w:rPr>
      </w:pPr>
    </w:p>
    <w:p w14:paraId="48B01427" w14:textId="07601A9E" w:rsidR="000378F1" w:rsidRPr="006D1717" w:rsidRDefault="000378F1" w:rsidP="006D1717">
      <w:pPr>
        <w:spacing w:before="19" w:line="240" w:lineRule="exact"/>
        <w:jc w:val="both"/>
        <w:rPr>
          <w:sz w:val="22"/>
          <w:szCs w:val="22"/>
          <w:lang w:val="de-DE"/>
        </w:rPr>
      </w:pPr>
      <w:r w:rsidRPr="006D1717">
        <w:rPr>
          <w:sz w:val="22"/>
          <w:szCs w:val="22"/>
          <w:lang w:val="de-DE"/>
        </w:rPr>
        <w:t>Demografske i osnovne karakteristike pacijenata su izbalansirane između dv</w:t>
      </w:r>
      <w:r w:rsidR="00105027" w:rsidRPr="006D1717">
        <w:rPr>
          <w:sz w:val="22"/>
          <w:szCs w:val="22"/>
          <w:lang w:val="de-DE"/>
        </w:rPr>
        <w:t>ij</w:t>
      </w:r>
      <w:r w:rsidRPr="006D1717">
        <w:rPr>
          <w:sz w:val="22"/>
          <w:szCs w:val="22"/>
          <w:lang w:val="de-DE"/>
        </w:rPr>
        <w:t>e grupe koje su primale terapiju. Pros</w:t>
      </w:r>
      <w:r w:rsidR="009F2C82" w:rsidRPr="006D1717">
        <w:rPr>
          <w:sz w:val="22"/>
          <w:szCs w:val="22"/>
          <w:lang w:val="de-DE"/>
        </w:rPr>
        <w:t>j</w:t>
      </w:r>
      <w:r w:rsidRPr="006D1717">
        <w:rPr>
          <w:sz w:val="22"/>
          <w:szCs w:val="22"/>
          <w:lang w:val="de-DE"/>
        </w:rPr>
        <w:t>ečna starost pacijenata bila je ukupno 69 godina, a većina (71%) pacijenata je bila u starosnoj grupi od ≥65 godina. Sto osamdeset devet pacijenata (24%) je prethodno bilo l</w:t>
      </w:r>
      <w:r w:rsidR="009F2C82" w:rsidRPr="006D1717">
        <w:rPr>
          <w:sz w:val="22"/>
          <w:szCs w:val="22"/>
          <w:lang w:val="de-DE"/>
        </w:rPr>
        <w:t>ij</w:t>
      </w:r>
      <w:r w:rsidRPr="006D1717">
        <w:rPr>
          <w:sz w:val="22"/>
          <w:szCs w:val="22"/>
          <w:lang w:val="de-DE"/>
        </w:rPr>
        <w:t>ečeno docetakselom u fazi mHSPC. Ukupno, 434 (55%) pacijenata imalo je metastaze u kostima (metastaze u kostima i nijedno drugo udaljeno m</w:t>
      </w:r>
      <w:r w:rsidR="009F2C82" w:rsidRPr="006D1717">
        <w:rPr>
          <w:sz w:val="22"/>
          <w:szCs w:val="22"/>
          <w:lang w:val="de-DE"/>
        </w:rPr>
        <w:t>j</w:t>
      </w:r>
      <w:r w:rsidRPr="006D1717">
        <w:rPr>
          <w:sz w:val="22"/>
          <w:szCs w:val="22"/>
          <w:lang w:val="de-DE"/>
        </w:rPr>
        <w:t>esto), 105 (13%) pacijenata je imalo visceralne metastaze (udaljene metastaze mekog tkiva u organu npr. jetri, plućima) i 257 (32%) pacijenata je imalo druge metastaze (ovo može uključivati, na primer, pacijente sa metastazama u kostima i udaljenim limfnim čvorovima ili pacijente sa bolešću koja je prisutna samo u udaljenim limfnim čvorovima). Većina pacijenata u ob</w:t>
      </w:r>
      <w:r w:rsidR="002E3F26" w:rsidRPr="006D1717">
        <w:rPr>
          <w:sz w:val="22"/>
          <w:szCs w:val="22"/>
          <w:lang w:val="de-DE"/>
        </w:rPr>
        <w:t>ij</w:t>
      </w:r>
      <w:r w:rsidRPr="006D1717">
        <w:rPr>
          <w:sz w:val="22"/>
          <w:szCs w:val="22"/>
          <w:lang w:val="de-DE"/>
        </w:rPr>
        <w:t>e grupe (70%) imala je status performansi prema ECOG = 0. Bilo je 103 (25,8%) simptomatskih pacijenata u grupi koja je primala olaparib i 80 (20,2%) pacijenata u grupi koja je primala placebo. Simptomatski pacijenti su popunjavali Kratak upitnik o bolu – kratka forma (BPI-SF), stavka #3 rezultat ≥ 4 i/ili upotreba opijata na početku.</w:t>
      </w:r>
    </w:p>
    <w:p w14:paraId="2601FE8D" w14:textId="77777777" w:rsidR="000378F1" w:rsidRPr="006D1717" w:rsidRDefault="000378F1" w:rsidP="006D1717">
      <w:pPr>
        <w:spacing w:before="19" w:line="240" w:lineRule="exact"/>
        <w:jc w:val="both"/>
        <w:rPr>
          <w:sz w:val="22"/>
          <w:szCs w:val="22"/>
          <w:lang w:val="de-DE"/>
        </w:rPr>
      </w:pPr>
    </w:p>
    <w:p w14:paraId="358F2DA8" w14:textId="6829A4F5" w:rsidR="000378F1" w:rsidRPr="006D1717" w:rsidRDefault="000378F1" w:rsidP="006D1717">
      <w:pPr>
        <w:spacing w:before="19" w:line="240" w:lineRule="exact"/>
        <w:jc w:val="both"/>
        <w:rPr>
          <w:sz w:val="22"/>
          <w:szCs w:val="22"/>
          <w:lang w:val="de-DE"/>
        </w:rPr>
      </w:pPr>
      <w:r w:rsidRPr="006D1717">
        <w:rPr>
          <w:sz w:val="22"/>
          <w:szCs w:val="22"/>
          <w:lang w:val="de-DE"/>
        </w:rPr>
        <w:t>Upis pacijenata u studiju nije bio zasnovan na statusu biomarkera. Status mutacije gena HRR je retrospektivno proc</w:t>
      </w:r>
      <w:r w:rsidR="009F2C82" w:rsidRPr="006D1717">
        <w:rPr>
          <w:sz w:val="22"/>
          <w:szCs w:val="22"/>
          <w:lang w:val="de-DE"/>
        </w:rPr>
        <w:t>ij</w:t>
      </w:r>
      <w:r w:rsidRPr="006D1717">
        <w:rPr>
          <w:sz w:val="22"/>
          <w:szCs w:val="22"/>
          <w:lang w:val="de-DE"/>
        </w:rPr>
        <w:t>enjen pomoću ctDNK i testova tumorskog tkiva da bi se proc</w:t>
      </w:r>
      <w:r w:rsidR="009F2C82" w:rsidRPr="006D1717">
        <w:rPr>
          <w:sz w:val="22"/>
          <w:szCs w:val="22"/>
          <w:lang w:val="de-DE"/>
        </w:rPr>
        <w:t>ij</w:t>
      </w:r>
      <w:r w:rsidRPr="006D1717">
        <w:rPr>
          <w:sz w:val="22"/>
          <w:szCs w:val="22"/>
          <w:lang w:val="de-DE"/>
        </w:rPr>
        <w:t>enila konzistentnost efekta l</w:t>
      </w:r>
      <w:r w:rsidR="009F2C82" w:rsidRPr="006D1717">
        <w:rPr>
          <w:sz w:val="22"/>
          <w:szCs w:val="22"/>
          <w:lang w:val="de-DE"/>
        </w:rPr>
        <w:t>ij</w:t>
      </w:r>
      <w:r w:rsidRPr="006D1717">
        <w:rPr>
          <w:sz w:val="22"/>
          <w:szCs w:val="22"/>
          <w:lang w:val="de-DE"/>
        </w:rPr>
        <w:t xml:space="preserve">ečenja iz FAS populacije. Od testiranih pacijenata, 198 i 118 su imali HRRm kako je određeno ctDNK i tumorskim tkivom, </w:t>
      </w:r>
      <w:r w:rsidR="009548F0">
        <w:rPr>
          <w:sz w:val="22"/>
          <w:szCs w:val="22"/>
          <w:lang w:val="de-DE"/>
        </w:rPr>
        <w:t>redom</w:t>
      </w:r>
      <w:r w:rsidRPr="006D1717">
        <w:rPr>
          <w:sz w:val="22"/>
          <w:szCs w:val="22"/>
          <w:lang w:val="de-DE"/>
        </w:rPr>
        <w:t>. Distribucija pacijenata sa HRRm bila je dobro izbalansirana između dv</w:t>
      </w:r>
      <w:r w:rsidR="00DD446C" w:rsidRPr="006D1717">
        <w:rPr>
          <w:sz w:val="22"/>
          <w:szCs w:val="22"/>
          <w:lang w:val="de-DE"/>
        </w:rPr>
        <w:t>ij</w:t>
      </w:r>
      <w:r w:rsidRPr="006D1717">
        <w:rPr>
          <w:sz w:val="22"/>
          <w:szCs w:val="22"/>
          <w:lang w:val="de-DE"/>
        </w:rPr>
        <w:t>e studijske grupe.</w:t>
      </w:r>
    </w:p>
    <w:p w14:paraId="50D755FB" w14:textId="77777777" w:rsidR="000378F1" w:rsidRPr="006D1717" w:rsidRDefault="000378F1" w:rsidP="006D1717">
      <w:pPr>
        <w:spacing w:before="19" w:line="240" w:lineRule="exact"/>
        <w:jc w:val="both"/>
        <w:rPr>
          <w:sz w:val="22"/>
          <w:szCs w:val="22"/>
          <w:lang w:val="de-DE"/>
        </w:rPr>
      </w:pPr>
    </w:p>
    <w:p w14:paraId="700A50C1" w14:textId="2C611D52" w:rsidR="000378F1" w:rsidRPr="006D1717" w:rsidRDefault="000378F1" w:rsidP="006D1717">
      <w:pPr>
        <w:spacing w:before="19" w:line="240" w:lineRule="exact"/>
        <w:jc w:val="both"/>
        <w:rPr>
          <w:sz w:val="22"/>
          <w:szCs w:val="22"/>
          <w:lang w:val="de-DE"/>
        </w:rPr>
      </w:pPr>
      <w:r w:rsidRPr="006D1717">
        <w:rPr>
          <w:sz w:val="22"/>
          <w:szCs w:val="22"/>
          <w:lang w:val="de-DE"/>
        </w:rPr>
        <w:t>Primarna krajnja tačka bila je rPFS, definisana kao vr</w:t>
      </w:r>
      <w:r w:rsidR="00DD446C" w:rsidRPr="006D1717">
        <w:rPr>
          <w:sz w:val="22"/>
          <w:szCs w:val="22"/>
          <w:lang w:val="de-DE"/>
        </w:rPr>
        <w:t>ij</w:t>
      </w:r>
      <w:r w:rsidRPr="006D1717">
        <w:rPr>
          <w:sz w:val="22"/>
          <w:szCs w:val="22"/>
          <w:lang w:val="de-DE"/>
        </w:rPr>
        <w:t>eme od randomizacije do radiološke progresije, određena proc</w:t>
      </w:r>
      <w:r w:rsidR="002E3F26" w:rsidRPr="006D1717">
        <w:rPr>
          <w:sz w:val="22"/>
          <w:szCs w:val="22"/>
          <w:lang w:val="de-DE"/>
        </w:rPr>
        <w:t>j</w:t>
      </w:r>
      <w:r w:rsidRPr="006D1717">
        <w:rPr>
          <w:sz w:val="22"/>
          <w:szCs w:val="22"/>
          <w:lang w:val="de-DE"/>
        </w:rPr>
        <w:t>enom istraživača na osnovu kriterijuma RECIST 1.1 i PCWG-3 (kost). Ključna sekundarna krajnja tačka efikasnosti bila je ukupno preživljavanje (OS). Dodatne sekundarne krajnje tačke uključivale su PFS2, TFST i HRQoL.</w:t>
      </w:r>
    </w:p>
    <w:p w14:paraId="56C8DC65" w14:textId="77777777" w:rsidR="000378F1" w:rsidRPr="006D1717" w:rsidRDefault="000378F1" w:rsidP="006D1717">
      <w:pPr>
        <w:spacing w:before="19" w:line="240" w:lineRule="exact"/>
        <w:jc w:val="both"/>
        <w:rPr>
          <w:sz w:val="22"/>
          <w:szCs w:val="22"/>
          <w:lang w:val="de-DE"/>
        </w:rPr>
      </w:pPr>
    </w:p>
    <w:p w14:paraId="72BBF843" w14:textId="30CC2064" w:rsidR="000378F1" w:rsidRPr="006D1717" w:rsidRDefault="000378F1" w:rsidP="006D1717">
      <w:pPr>
        <w:spacing w:before="19" w:line="240" w:lineRule="exact"/>
        <w:jc w:val="both"/>
        <w:rPr>
          <w:sz w:val="22"/>
          <w:szCs w:val="22"/>
          <w:lang w:val="de-DE"/>
        </w:rPr>
      </w:pPr>
      <w:r w:rsidRPr="006D1717">
        <w:rPr>
          <w:sz w:val="22"/>
          <w:szCs w:val="22"/>
          <w:lang w:val="de-DE"/>
        </w:rPr>
        <w:t>Studija je ispunila svoju primarnu krajnju tačku pokazujući statistički značajno poboljšanje rizika od radiološke progresije bolesti ili smrti za olaparib/abirateron u poređenju sa placebom/abirateronom kako je proc</w:t>
      </w:r>
      <w:r w:rsidR="009548F0">
        <w:rPr>
          <w:sz w:val="22"/>
          <w:szCs w:val="22"/>
          <w:lang w:val="de-DE"/>
        </w:rPr>
        <w:t>ij</w:t>
      </w:r>
      <w:r w:rsidRPr="006D1717">
        <w:rPr>
          <w:sz w:val="22"/>
          <w:szCs w:val="22"/>
          <w:lang w:val="de-DE"/>
        </w:rPr>
        <w:t>enio istraživač, sa HR 0,66; 95% CI 0,54, 0,81; p&lt;0,0001; medijana rPFS 24,8 m</w:t>
      </w:r>
      <w:r w:rsidR="00DD446C" w:rsidRPr="006D1717">
        <w:rPr>
          <w:sz w:val="22"/>
          <w:szCs w:val="22"/>
          <w:lang w:val="de-DE"/>
        </w:rPr>
        <w:t>j</w:t>
      </w:r>
      <w:r w:rsidRPr="006D1717">
        <w:rPr>
          <w:sz w:val="22"/>
          <w:szCs w:val="22"/>
          <w:lang w:val="de-DE"/>
        </w:rPr>
        <w:t>eseci u grupi koja je primala olaparib/abirateron naspram 16,6 m</w:t>
      </w:r>
      <w:r w:rsidR="00DD446C" w:rsidRPr="006D1717">
        <w:rPr>
          <w:sz w:val="22"/>
          <w:szCs w:val="22"/>
          <w:lang w:val="de-DE"/>
        </w:rPr>
        <w:t>j</w:t>
      </w:r>
      <w:r w:rsidRPr="006D1717">
        <w:rPr>
          <w:sz w:val="22"/>
          <w:szCs w:val="22"/>
          <w:lang w:val="de-DE"/>
        </w:rPr>
        <w:t>eseci u grupi koja je primala placebo/abirateron. Proc</w:t>
      </w:r>
      <w:r w:rsidR="00DD446C" w:rsidRPr="006D1717">
        <w:rPr>
          <w:sz w:val="22"/>
          <w:szCs w:val="22"/>
          <w:lang w:val="de-DE"/>
        </w:rPr>
        <w:t>j</w:t>
      </w:r>
      <w:r w:rsidRPr="006D1717">
        <w:rPr>
          <w:sz w:val="22"/>
          <w:szCs w:val="22"/>
          <w:lang w:val="de-DE"/>
        </w:rPr>
        <w:t>ena istraživača rPFS-a bila je podržana zamaskiranim nezavisnim centralnim radiološkim pregledom (BICR). Analiza os</w:t>
      </w:r>
      <w:r w:rsidR="00DD446C" w:rsidRPr="006D1717">
        <w:rPr>
          <w:sz w:val="22"/>
          <w:szCs w:val="22"/>
          <w:lang w:val="de-DE"/>
        </w:rPr>
        <w:t>j</w:t>
      </w:r>
      <w:r w:rsidRPr="006D1717">
        <w:rPr>
          <w:sz w:val="22"/>
          <w:szCs w:val="22"/>
          <w:lang w:val="de-DE"/>
        </w:rPr>
        <w:t>etljivosti rPFS pomoću BICR-a bila je u skladu sa analizom koju je sproveo istraživač sa HR 0,61; 95% CI 0,49, 0,74; p&lt;0,0001; medijana rPFS 27,6 m</w:t>
      </w:r>
      <w:r w:rsidR="00DD446C" w:rsidRPr="006D1717">
        <w:rPr>
          <w:sz w:val="22"/>
          <w:szCs w:val="22"/>
          <w:lang w:val="de-DE"/>
        </w:rPr>
        <w:t>j</w:t>
      </w:r>
      <w:r w:rsidRPr="006D1717">
        <w:rPr>
          <w:sz w:val="22"/>
          <w:szCs w:val="22"/>
          <w:lang w:val="de-DE"/>
        </w:rPr>
        <w:t>eseci u grupi koja je primala olaparib/abirateron u odnosu na 16,4 m</w:t>
      </w:r>
      <w:r w:rsidR="00DD446C" w:rsidRPr="006D1717">
        <w:rPr>
          <w:sz w:val="22"/>
          <w:szCs w:val="22"/>
          <w:lang w:val="de-DE"/>
        </w:rPr>
        <w:t>j</w:t>
      </w:r>
      <w:r w:rsidRPr="006D1717">
        <w:rPr>
          <w:sz w:val="22"/>
          <w:szCs w:val="22"/>
          <w:lang w:val="de-DE"/>
        </w:rPr>
        <w:t xml:space="preserve">eseca u grupi koja je primala placebo/abirateron, </w:t>
      </w:r>
      <w:r w:rsidR="009548F0">
        <w:rPr>
          <w:sz w:val="22"/>
          <w:szCs w:val="22"/>
          <w:lang w:val="de-DE"/>
        </w:rPr>
        <w:t>redom</w:t>
      </w:r>
      <w:r w:rsidRPr="006D1717">
        <w:rPr>
          <w:sz w:val="22"/>
          <w:szCs w:val="22"/>
          <w:lang w:val="de-DE"/>
        </w:rPr>
        <w:t>.</w:t>
      </w:r>
    </w:p>
    <w:p w14:paraId="30301FEC" w14:textId="77777777" w:rsidR="000378F1" w:rsidRPr="006D1717" w:rsidRDefault="000378F1" w:rsidP="006D1717">
      <w:pPr>
        <w:spacing w:before="19" w:line="240" w:lineRule="exact"/>
        <w:jc w:val="both"/>
        <w:rPr>
          <w:sz w:val="22"/>
          <w:szCs w:val="22"/>
          <w:lang w:val="de-DE"/>
        </w:rPr>
      </w:pPr>
    </w:p>
    <w:p w14:paraId="414564B2" w14:textId="220373EC" w:rsidR="000378F1" w:rsidRPr="006D1717" w:rsidRDefault="000378F1" w:rsidP="006D1717">
      <w:pPr>
        <w:spacing w:before="19" w:line="240" w:lineRule="exact"/>
        <w:jc w:val="both"/>
        <w:rPr>
          <w:sz w:val="22"/>
          <w:szCs w:val="22"/>
          <w:lang w:val="de-DE"/>
        </w:rPr>
      </w:pPr>
      <w:r w:rsidRPr="006D1717">
        <w:rPr>
          <w:sz w:val="22"/>
          <w:szCs w:val="22"/>
          <w:lang w:val="de-DE"/>
        </w:rPr>
        <w:t>Rezultati podgrupe su bili u skladu sa ukupnim rezultatima za olaparib/abirateron u poređenju sa placebom/abirateronom u svim unapr</w:t>
      </w:r>
      <w:r w:rsidR="002E3F26" w:rsidRPr="006D1717">
        <w:rPr>
          <w:sz w:val="22"/>
          <w:szCs w:val="22"/>
          <w:lang w:val="de-DE"/>
        </w:rPr>
        <w:t>ij</w:t>
      </w:r>
      <w:r w:rsidRPr="006D1717">
        <w:rPr>
          <w:sz w:val="22"/>
          <w:szCs w:val="22"/>
          <w:lang w:val="de-DE"/>
        </w:rPr>
        <w:t>ed definisanim podgrupama, uključujući pacijente koji jesu ili ni</w:t>
      </w:r>
      <w:r w:rsidR="002E3F26" w:rsidRPr="006D1717">
        <w:rPr>
          <w:sz w:val="22"/>
          <w:szCs w:val="22"/>
          <w:lang w:val="de-DE"/>
        </w:rPr>
        <w:t>je</w:t>
      </w:r>
      <w:r w:rsidRPr="006D1717">
        <w:rPr>
          <w:sz w:val="22"/>
          <w:szCs w:val="22"/>
          <w:lang w:val="de-DE"/>
        </w:rPr>
        <w:t>su prethodno uzimali taksan u mHSPC stadijumu, pacijente sa različitim metastatskim oboljenjima na početku (samo kosti naspram visceralnih u odnosu na druge) i pacijente sa ili bez HRRm (Slika 19).</w:t>
      </w:r>
    </w:p>
    <w:p w14:paraId="1E34D0D7" w14:textId="77777777" w:rsidR="000378F1" w:rsidRPr="006D1717" w:rsidRDefault="000378F1" w:rsidP="006D1717">
      <w:pPr>
        <w:spacing w:before="19" w:line="240" w:lineRule="exact"/>
        <w:jc w:val="both"/>
        <w:rPr>
          <w:sz w:val="22"/>
          <w:szCs w:val="22"/>
          <w:lang w:val="de-DE"/>
        </w:rPr>
      </w:pPr>
    </w:p>
    <w:p w14:paraId="6B3C8937" w14:textId="77777777" w:rsidR="000378F1" w:rsidRPr="006D1717" w:rsidRDefault="000378F1" w:rsidP="000378F1">
      <w:pPr>
        <w:spacing w:before="19" w:line="240" w:lineRule="exact"/>
        <w:rPr>
          <w:sz w:val="22"/>
        </w:rPr>
      </w:pPr>
      <w:r w:rsidRPr="006D1717">
        <w:rPr>
          <w:sz w:val="22"/>
        </w:rPr>
        <w:t>Rezultati efikasnosti su predstavljeni u tabeli 15, tabeli 16, slici 17 i slici 18.</w:t>
      </w:r>
    </w:p>
    <w:p w14:paraId="0C68FD44" w14:textId="77777777" w:rsidR="000378F1" w:rsidRPr="000378F1" w:rsidRDefault="000378F1" w:rsidP="000378F1">
      <w:pPr>
        <w:spacing w:before="19" w:line="240" w:lineRule="exact"/>
      </w:pPr>
    </w:p>
    <w:p w14:paraId="32C8DDF7" w14:textId="2A253FE3" w:rsidR="000378F1" w:rsidRPr="006D1717" w:rsidRDefault="000378F1" w:rsidP="006D1717">
      <w:pPr>
        <w:spacing w:before="19" w:line="240" w:lineRule="exact"/>
        <w:jc w:val="both"/>
        <w:rPr>
          <w:b/>
          <w:sz w:val="22"/>
        </w:rPr>
      </w:pPr>
      <w:r w:rsidRPr="006D1717">
        <w:rPr>
          <w:b/>
          <w:sz w:val="22"/>
        </w:rPr>
        <w:t>Tabela 15    Rezime ključnih nalaza o efikasnosti za l</w:t>
      </w:r>
      <w:r w:rsidR="00DD446C" w:rsidRPr="006D1717">
        <w:rPr>
          <w:b/>
          <w:sz w:val="22"/>
        </w:rPr>
        <w:t>ij</w:t>
      </w:r>
      <w:r w:rsidRPr="006D1717">
        <w:rPr>
          <w:b/>
          <w:sz w:val="22"/>
        </w:rPr>
        <w:t>ečenje pacijenata sa mCRPC u studiji PROpel</w:t>
      </w:r>
    </w:p>
    <w:p w14:paraId="5EF8126A" w14:textId="77777777" w:rsidR="000378F1" w:rsidRPr="000378F1" w:rsidRDefault="000378F1" w:rsidP="000378F1">
      <w:pPr>
        <w:spacing w:before="19"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3090"/>
        <w:gridCol w:w="3069"/>
      </w:tblGrid>
      <w:tr w:rsidR="000378F1" w:rsidRPr="000378F1" w14:paraId="54AE3BA2" w14:textId="77777777" w:rsidTr="005759D5">
        <w:tc>
          <w:tcPr>
            <w:tcW w:w="3285" w:type="dxa"/>
          </w:tcPr>
          <w:p w14:paraId="6DE7437F" w14:textId="77777777" w:rsidR="000378F1" w:rsidRPr="006D1717" w:rsidRDefault="000378F1" w:rsidP="000378F1">
            <w:pPr>
              <w:spacing w:before="19" w:line="240" w:lineRule="exact"/>
              <w:rPr>
                <w:sz w:val="22"/>
                <w:szCs w:val="22"/>
              </w:rPr>
            </w:pPr>
          </w:p>
        </w:tc>
        <w:tc>
          <w:tcPr>
            <w:tcW w:w="3285" w:type="dxa"/>
          </w:tcPr>
          <w:p w14:paraId="5C155AEB" w14:textId="77777777" w:rsidR="000378F1" w:rsidRPr="006D1717" w:rsidRDefault="000378F1" w:rsidP="000378F1">
            <w:pPr>
              <w:spacing w:before="19" w:line="240" w:lineRule="exact"/>
              <w:rPr>
                <w:b/>
                <w:sz w:val="22"/>
                <w:szCs w:val="22"/>
              </w:rPr>
            </w:pPr>
            <w:r w:rsidRPr="006D1717">
              <w:rPr>
                <w:b/>
                <w:sz w:val="22"/>
                <w:szCs w:val="22"/>
              </w:rPr>
              <w:t>Olaparib/abirateron N=399</w:t>
            </w:r>
          </w:p>
        </w:tc>
        <w:tc>
          <w:tcPr>
            <w:tcW w:w="3285" w:type="dxa"/>
          </w:tcPr>
          <w:p w14:paraId="3A4DC5E9" w14:textId="77777777" w:rsidR="000378F1" w:rsidRPr="006D1717" w:rsidRDefault="000378F1" w:rsidP="000378F1">
            <w:pPr>
              <w:spacing w:before="19" w:line="240" w:lineRule="exact"/>
              <w:rPr>
                <w:b/>
                <w:sz w:val="22"/>
                <w:szCs w:val="22"/>
              </w:rPr>
            </w:pPr>
            <w:r w:rsidRPr="006D1717">
              <w:rPr>
                <w:b/>
                <w:sz w:val="22"/>
                <w:szCs w:val="22"/>
              </w:rPr>
              <w:t>Placebo/abirateron N=397</w:t>
            </w:r>
          </w:p>
        </w:tc>
      </w:tr>
      <w:tr w:rsidR="000378F1" w:rsidRPr="000378F1" w14:paraId="1E7182F5" w14:textId="77777777" w:rsidTr="005759D5">
        <w:tc>
          <w:tcPr>
            <w:tcW w:w="9855" w:type="dxa"/>
            <w:gridSpan w:val="3"/>
          </w:tcPr>
          <w:p w14:paraId="3B329456" w14:textId="5E319538" w:rsidR="000378F1" w:rsidRPr="006D1717" w:rsidRDefault="000378F1" w:rsidP="000378F1">
            <w:pPr>
              <w:spacing w:before="19" w:line="240" w:lineRule="exact"/>
              <w:rPr>
                <w:b/>
                <w:sz w:val="22"/>
                <w:szCs w:val="22"/>
              </w:rPr>
            </w:pPr>
            <w:r w:rsidRPr="006D1717">
              <w:rPr>
                <w:b/>
                <w:sz w:val="22"/>
                <w:szCs w:val="22"/>
              </w:rPr>
              <w:t>rPFS (prema proc</w:t>
            </w:r>
            <w:r w:rsidR="00DD446C" w:rsidRPr="006D1717">
              <w:rPr>
                <w:b/>
                <w:sz w:val="22"/>
                <w:szCs w:val="22"/>
              </w:rPr>
              <w:t>j</w:t>
            </w:r>
            <w:r w:rsidRPr="006D1717">
              <w:rPr>
                <w:b/>
                <w:sz w:val="22"/>
                <w:szCs w:val="22"/>
              </w:rPr>
              <w:t>eni istraživača) (50% zrelosti) (DCO 30. jula 2021.)</w:t>
            </w:r>
          </w:p>
        </w:tc>
      </w:tr>
      <w:tr w:rsidR="000378F1" w:rsidRPr="000378F1" w14:paraId="70C32C11" w14:textId="77777777" w:rsidTr="005759D5">
        <w:tc>
          <w:tcPr>
            <w:tcW w:w="3285" w:type="dxa"/>
          </w:tcPr>
          <w:p w14:paraId="03B9B112" w14:textId="77777777" w:rsidR="000378F1" w:rsidRPr="006D1717" w:rsidRDefault="000378F1" w:rsidP="000378F1">
            <w:pPr>
              <w:spacing w:before="19" w:line="240" w:lineRule="exact"/>
              <w:rPr>
                <w:sz w:val="22"/>
                <w:szCs w:val="22"/>
              </w:rPr>
            </w:pPr>
            <w:r w:rsidRPr="006D1717">
              <w:rPr>
                <w:sz w:val="22"/>
                <w:szCs w:val="22"/>
              </w:rPr>
              <w:t>Broj događaja: ukupan broj pacijenata (%)</w:t>
            </w:r>
          </w:p>
        </w:tc>
        <w:tc>
          <w:tcPr>
            <w:tcW w:w="3285" w:type="dxa"/>
          </w:tcPr>
          <w:p w14:paraId="05CABEA2" w14:textId="77777777" w:rsidR="000378F1" w:rsidRPr="006D1717" w:rsidRDefault="000378F1" w:rsidP="000378F1">
            <w:pPr>
              <w:spacing w:before="19" w:line="240" w:lineRule="exact"/>
              <w:jc w:val="center"/>
              <w:rPr>
                <w:sz w:val="22"/>
                <w:szCs w:val="22"/>
              </w:rPr>
            </w:pPr>
            <w:r w:rsidRPr="006D1717">
              <w:rPr>
                <w:sz w:val="22"/>
                <w:szCs w:val="22"/>
              </w:rPr>
              <w:t>168:399 (42,1)</w:t>
            </w:r>
          </w:p>
        </w:tc>
        <w:tc>
          <w:tcPr>
            <w:tcW w:w="3285" w:type="dxa"/>
          </w:tcPr>
          <w:p w14:paraId="4DFFFE14" w14:textId="77777777" w:rsidR="000378F1" w:rsidRPr="006D1717" w:rsidRDefault="000378F1" w:rsidP="000378F1">
            <w:pPr>
              <w:spacing w:before="19" w:line="240" w:lineRule="exact"/>
              <w:jc w:val="center"/>
              <w:rPr>
                <w:sz w:val="22"/>
                <w:szCs w:val="22"/>
              </w:rPr>
            </w:pPr>
            <w:r w:rsidRPr="006D1717">
              <w:rPr>
                <w:sz w:val="22"/>
                <w:szCs w:val="22"/>
              </w:rPr>
              <w:t>226:397 (56,9)</w:t>
            </w:r>
          </w:p>
        </w:tc>
      </w:tr>
      <w:tr w:rsidR="000378F1" w:rsidRPr="000378F1" w14:paraId="12FC8579" w14:textId="77777777" w:rsidTr="005759D5">
        <w:tc>
          <w:tcPr>
            <w:tcW w:w="3285" w:type="dxa"/>
          </w:tcPr>
          <w:p w14:paraId="0A7E6A1C" w14:textId="1AC4F5F9" w:rsidR="000378F1" w:rsidRPr="006D1717" w:rsidRDefault="000378F1" w:rsidP="000378F1">
            <w:pPr>
              <w:spacing w:before="19" w:line="240" w:lineRule="exact"/>
              <w:rPr>
                <w:sz w:val="22"/>
                <w:szCs w:val="22"/>
              </w:rPr>
            </w:pPr>
            <w:r w:rsidRPr="006D1717">
              <w:rPr>
                <w:sz w:val="22"/>
                <w:szCs w:val="22"/>
              </w:rPr>
              <w:t>Srednje vr</w:t>
            </w:r>
            <w:r w:rsidR="00DD446C" w:rsidRPr="006D1717">
              <w:rPr>
                <w:sz w:val="22"/>
                <w:szCs w:val="22"/>
              </w:rPr>
              <w:t>ij</w:t>
            </w:r>
            <w:r w:rsidRPr="006D1717">
              <w:rPr>
                <w:sz w:val="22"/>
                <w:szCs w:val="22"/>
              </w:rPr>
              <w:t>eme (95% CI) (m</w:t>
            </w:r>
            <w:r w:rsidR="00DD446C" w:rsidRPr="006D1717">
              <w:rPr>
                <w:sz w:val="22"/>
                <w:szCs w:val="22"/>
              </w:rPr>
              <w:t>j</w:t>
            </w:r>
            <w:r w:rsidRPr="006D1717">
              <w:rPr>
                <w:sz w:val="22"/>
                <w:szCs w:val="22"/>
              </w:rPr>
              <w:t>eseci)</w:t>
            </w:r>
          </w:p>
        </w:tc>
        <w:tc>
          <w:tcPr>
            <w:tcW w:w="3285" w:type="dxa"/>
          </w:tcPr>
          <w:p w14:paraId="2EB9773C" w14:textId="77777777" w:rsidR="000378F1" w:rsidRPr="006D1717" w:rsidRDefault="000378F1" w:rsidP="000378F1">
            <w:pPr>
              <w:spacing w:before="19" w:line="240" w:lineRule="exact"/>
              <w:jc w:val="center"/>
              <w:rPr>
                <w:sz w:val="22"/>
                <w:szCs w:val="22"/>
              </w:rPr>
            </w:pPr>
            <w:r w:rsidRPr="006D1717">
              <w:rPr>
                <w:sz w:val="22"/>
                <w:szCs w:val="22"/>
              </w:rPr>
              <w:t>24,8 (20,5, 27,6)</w:t>
            </w:r>
          </w:p>
        </w:tc>
        <w:tc>
          <w:tcPr>
            <w:tcW w:w="3285" w:type="dxa"/>
          </w:tcPr>
          <w:p w14:paraId="1C200214" w14:textId="77777777" w:rsidR="000378F1" w:rsidRPr="006D1717" w:rsidRDefault="000378F1" w:rsidP="000378F1">
            <w:pPr>
              <w:spacing w:before="19" w:line="240" w:lineRule="exact"/>
              <w:jc w:val="center"/>
              <w:rPr>
                <w:sz w:val="22"/>
                <w:szCs w:val="22"/>
              </w:rPr>
            </w:pPr>
            <w:r w:rsidRPr="006D1717">
              <w:rPr>
                <w:sz w:val="22"/>
                <w:szCs w:val="22"/>
              </w:rPr>
              <w:t>16,6 (13,9, 19,2)</w:t>
            </w:r>
          </w:p>
        </w:tc>
      </w:tr>
      <w:tr w:rsidR="000378F1" w:rsidRPr="000378F1" w14:paraId="33092E4D" w14:textId="77777777" w:rsidTr="005759D5">
        <w:tc>
          <w:tcPr>
            <w:tcW w:w="3285" w:type="dxa"/>
          </w:tcPr>
          <w:p w14:paraId="7C991C04" w14:textId="77777777" w:rsidR="000378F1" w:rsidRPr="006D1717" w:rsidRDefault="000378F1" w:rsidP="000378F1">
            <w:pPr>
              <w:spacing w:before="19" w:line="240" w:lineRule="exact"/>
              <w:rPr>
                <w:sz w:val="22"/>
                <w:szCs w:val="22"/>
              </w:rPr>
            </w:pPr>
            <w:r w:rsidRPr="006D1717">
              <w:rPr>
                <w:sz w:val="22"/>
                <w:szCs w:val="22"/>
              </w:rPr>
              <w:t>HR (95% CI)</w:t>
            </w:r>
          </w:p>
        </w:tc>
        <w:tc>
          <w:tcPr>
            <w:tcW w:w="6570" w:type="dxa"/>
            <w:gridSpan w:val="2"/>
          </w:tcPr>
          <w:p w14:paraId="18D4B3FA" w14:textId="77777777" w:rsidR="000378F1" w:rsidRPr="006D1717" w:rsidRDefault="000378F1" w:rsidP="000378F1">
            <w:pPr>
              <w:spacing w:before="19" w:line="240" w:lineRule="exact"/>
              <w:jc w:val="center"/>
              <w:rPr>
                <w:sz w:val="22"/>
                <w:szCs w:val="22"/>
              </w:rPr>
            </w:pPr>
            <w:r w:rsidRPr="006D1717">
              <w:rPr>
                <w:sz w:val="22"/>
                <w:szCs w:val="22"/>
              </w:rPr>
              <w:t>0,66 (0,54, 0,81)</w:t>
            </w:r>
          </w:p>
        </w:tc>
      </w:tr>
      <w:tr w:rsidR="000378F1" w:rsidRPr="000378F1" w14:paraId="319609FA" w14:textId="77777777" w:rsidTr="005759D5">
        <w:tc>
          <w:tcPr>
            <w:tcW w:w="3285" w:type="dxa"/>
          </w:tcPr>
          <w:p w14:paraId="02420775" w14:textId="549321D6" w:rsidR="000378F1" w:rsidRPr="006D1717" w:rsidRDefault="000378F1" w:rsidP="000378F1">
            <w:pPr>
              <w:spacing w:before="19" w:line="240" w:lineRule="exact"/>
              <w:rPr>
                <w:sz w:val="22"/>
                <w:szCs w:val="22"/>
              </w:rPr>
            </w:pPr>
            <w:r w:rsidRPr="006D1717">
              <w:rPr>
                <w:sz w:val="22"/>
                <w:szCs w:val="22"/>
              </w:rPr>
              <w:t>p-vr</w:t>
            </w:r>
            <w:r w:rsidR="00DD446C" w:rsidRPr="006D1717">
              <w:rPr>
                <w:sz w:val="22"/>
                <w:szCs w:val="22"/>
              </w:rPr>
              <w:t>ij</w:t>
            </w:r>
            <w:r w:rsidRPr="006D1717">
              <w:rPr>
                <w:sz w:val="22"/>
                <w:szCs w:val="22"/>
              </w:rPr>
              <w:t>ednost</w:t>
            </w:r>
          </w:p>
        </w:tc>
        <w:tc>
          <w:tcPr>
            <w:tcW w:w="6570" w:type="dxa"/>
            <w:gridSpan w:val="2"/>
          </w:tcPr>
          <w:p w14:paraId="3A24D1EB" w14:textId="77777777" w:rsidR="000378F1" w:rsidRPr="006D1717" w:rsidRDefault="000378F1" w:rsidP="000378F1">
            <w:pPr>
              <w:spacing w:before="19" w:line="240" w:lineRule="exact"/>
              <w:jc w:val="center"/>
              <w:rPr>
                <w:sz w:val="22"/>
                <w:szCs w:val="22"/>
              </w:rPr>
            </w:pPr>
            <w:r w:rsidRPr="006D1717">
              <w:rPr>
                <w:sz w:val="22"/>
                <w:szCs w:val="22"/>
              </w:rPr>
              <w:t>&lt;0,0001</w:t>
            </w:r>
          </w:p>
        </w:tc>
      </w:tr>
      <w:tr w:rsidR="000378F1" w:rsidRPr="000378F1" w14:paraId="5E326C67" w14:textId="77777777" w:rsidTr="005759D5">
        <w:tc>
          <w:tcPr>
            <w:tcW w:w="9855" w:type="dxa"/>
            <w:gridSpan w:val="3"/>
          </w:tcPr>
          <w:p w14:paraId="640991FC" w14:textId="77777777" w:rsidR="000378F1" w:rsidRPr="006D1717" w:rsidRDefault="000378F1" w:rsidP="000378F1">
            <w:pPr>
              <w:spacing w:before="19" w:line="240" w:lineRule="exact"/>
              <w:rPr>
                <w:b/>
                <w:sz w:val="22"/>
                <w:szCs w:val="22"/>
              </w:rPr>
            </w:pPr>
            <w:r w:rsidRPr="006D1717">
              <w:rPr>
                <w:b/>
                <w:sz w:val="22"/>
                <w:szCs w:val="22"/>
              </w:rPr>
              <w:t>Srednja stopa preživljavanja (40% zrelosti) (DCO 14. mart 2022.)</w:t>
            </w:r>
          </w:p>
        </w:tc>
      </w:tr>
      <w:tr w:rsidR="000378F1" w:rsidRPr="000378F1" w14:paraId="4A6ED032" w14:textId="77777777" w:rsidTr="005759D5">
        <w:tc>
          <w:tcPr>
            <w:tcW w:w="3285" w:type="dxa"/>
          </w:tcPr>
          <w:p w14:paraId="4F758EEC" w14:textId="77777777" w:rsidR="000378F1" w:rsidRPr="006D1717" w:rsidRDefault="000378F1" w:rsidP="000378F1">
            <w:pPr>
              <w:spacing w:before="19" w:line="240" w:lineRule="exact"/>
              <w:rPr>
                <w:sz w:val="22"/>
                <w:szCs w:val="22"/>
              </w:rPr>
            </w:pPr>
            <w:r w:rsidRPr="006D1717">
              <w:rPr>
                <w:sz w:val="22"/>
                <w:szCs w:val="22"/>
              </w:rPr>
              <w:t>Broj događaja: ukupan broj pacijenata (%)</w:t>
            </w:r>
          </w:p>
        </w:tc>
        <w:tc>
          <w:tcPr>
            <w:tcW w:w="3285" w:type="dxa"/>
          </w:tcPr>
          <w:p w14:paraId="6BF8D5F7" w14:textId="77777777" w:rsidR="000378F1" w:rsidRPr="006D1717" w:rsidRDefault="000378F1" w:rsidP="000378F1">
            <w:pPr>
              <w:spacing w:before="19" w:line="240" w:lineRule="exact"/>
              <w:jc w:val="center"/>
              <w:rPr>
                <w:sz w:val="22"/>
                <w:szCs w:val="22"/>
              </w:rPr>
            </w:pPr>
            <w:r w:rsidRPr="006D1717">
              <w:rPr>
                <w:sz w:val="22"/>
                <w:szCs w:val="22"/>
              </w:rPr>
              <w:t>148:399 (37,1)</w:t>
            </w:r>
          </w:p>
        </w:tc>
        <w:tc>
          <w:tcPr>
            <w:tcW w:w="3285" w:type="dxa"/>
          </w:tcPr>
          <w:p w14:paraId="44354397" w14:textId="77777777" w:rsidR="000378F1" w:rsidRPr="006D1717" w:rsidRDefault="000378F1" w:rsidP="000378F1">
            <w:pPr>
              <w:spacing w:before="19" w:line="240" w:lineRule="exact"/>
              <w:jc w:val="center"/>
              <w:rPr>
                <w:sz w:val="22"/>
                <w:szCs w:val="22"/>
              </w:rPr>
            </w:pPr>
            <w:r w:rsidRPr="006D1717">
              <w:rPr>
                <w:sz w:val="22"/>
                <w:szCs w:val="22"/>
              </w:rPr>
              <w:t>171:397 (43,1)</w:t>
            </w:r>
          </w:p>
        </w:tc>
      </w:tr>
      <w:tr w:rsidR="000378F1" w:rsidRPr="000378F1" w14:paraId="35DB4BA4" w14:textId="77777777" w:rsidTr="005759D5">
        <w:tc>
          <w:tcPr>
            <w:tcW w:w="3285" w:type="dxa"/>
          </w:tcPr>
          <w:p w14:paraId="1835EDED" w14:textId="07E8B329" w:rsidR="000378F1" w:rsidRPr="006D1717" w:rsidRDefault="000378F1" w:rsidP="000378F1">
            <w:pPr>
              <w:spacing w:before="19" w:line="240" w:lineRule="exact"/>
              <w:rPr>
                <w:sz w:val="22"/>
                <w:szCs w:val="22"/>
              </w:rPr>
            </w:pPr>
            <w:r w:rsidRPr="006D1717">
              <w:rPr>
                <w:sz w:val="22"/>
                <w:szCs w:val="22"/>
              </w:rPr>
              <w:t>Srednje vr</w:t>
            </w:r>
            <w:r w:rsidR="00DD446C" w:rsidRPr="006D1717">
              <w:rPr>
                <w:sz w:val="22"/>
                <w:szCs w:val="22"/>
              </w:rPr>
              <w:t>ij</w:t>
            </w:r>
            <w:r w:rsidRPr="006D1717">
              <w:rPr>
                <w:sz w:val="22"/>
                <w:szCs w:val="22"/>
              </w:rPr>
              <w:t>eme (95% CI) (m</w:t>
            </w:r>
            <w:r w:rsidR="00DD446C" w:rsidRPr="006D1717">
              <w:rPr>
                <w:sz w:val="22"/>
                <w:szCs w:val="22"/>
              </w:rPr>
              <w:t>j</w:t>
            </w:r>
            <w:r w:rsidRPr="006D1717">
              <w:rPr>
                <w:sz w:val="22"/>
                <w:szCs w:val="22"/>
              </w:rPr>
              <w:t>eseci)</w:t>
            </w:r>
          </w:p>
        </w:tc>
        <w:tc>
          <w:tcPr>
            <w:tcW w:w="3285" w:type="dxa"/>
          </w:tcPr>
          <w:p w14:paraId="67F555D1" w14:textId="77777777" w:rsidR="000378F1" w:rsidRPr="006D1717" w:rsidRDefault="000378F1" w:rsidP="000378F1">
            <w:pPr>
              <w:spacing w:before="19" w:line="240" w:lineRule="exact"/>
              <w:jc w:val="center"/>
              <w:rPr>
                <w:sz w:val="22"/>
                <w:szCs w:val="22"/>
              </w:rPr>
            </w:pPr>
            <w:r w:rsidRPr="006D1717">
              <w:rPr>
                <w:sz w:val="22"/>
                <w:szCs w:val="22"/>
              </w:rPr>
              <w:t>NC (NC, NC)</w:t>
            </w:r>
          </w:p>
        </w:tc>
        <w:tc>
          <w:tcPr>
            <w:tcW w:w="3285" w:type="dxa"/>
          </w:tcPr>
          <w:p w14:paraId="49EA2005" w14:textId="77777777" w:rsidR="000378F1" w:rsidRPr="006D1717" w:rsidRDefault="000378F1" w:rsidP="000378F1">
            <w:pPr>
              <w:spacing w:before="19" w:line="240" w:lineRule="exact"/>
              <w:jc w:val="center"/>
              <w:rPr>
                <w:sz w:val="22"/>
                <w:szCs w:val="22"/>
              </w:rPr>
            </w:pPr>
            <w:r w:rsidRPr="006D1717">
              <w:rPr>
                <w:sz w:val="22"/>
                <w:szCs w:val="22"/>
              </w:rPr>
              <w:t>NC (NC, NC)</w:t>
            </w:r>
          </w:p>
        </w:tc>
      </w:tr>
      <w:tr w:rsidR="000378F1" w:rsidRPr="000378F1" w14:paraId="2583CC8C" w14:textId="77777777" w:rsidTr="005759D5">
        <w:tc>
          <w:tcPr>
            <w:tcW w:w="3285" w:type="dxa"/>
          </w:tcPr>
          <w:p w14:paraId="38F194AA" w14:textId="77777777" w:rsidR="000378F1" w:rsidRPr="006D1717" w:rsidRDefault="000378F1" w:rsidP="000378F1">
            <w:pPr>
              <w:spacing w:before="19" w:line="240" w:lineRule="exact"/>
              <w:rPr>
                <w:sz w:val="22"/>
                <w:szCs w:val="22"/>
              </w:rPr>
            </w:pPr>
            <w:r w:rsidRPr="006D1717">
              <w:rPr>
                <w:sz w:val="22"/>
                <w:szCs w:val="22"/>
              </w:rPr>
              <w:t>HR (95% CI)</w:t>
            </w:r>
          </w:p>
        </w:tc>
        <w:tc>
          <w:tcPr>
            <w:tcW w:w="6570" w:type="dxa"/>
            <w:gridSpan w:val="2"/>
          </w:tcPr>
          <w:p w14:paraId="26E11F8B" w14:textId="77777777" w:rsidR="000378F1" w:rsidRPr="006D1717" w:rsidRDefault="000378F1" w:rsidP="000378F1">
            <w:pPr>
              <w:spacing w:before="19" w:line="240" w:lineRule="exact"/>
              <w:jc w:val="center"/>
              <w:rPr>
                <w:sz w:val="22"/>
                <w:szCs w:val="22"/>
              </w:rPr>
            </w:pPr>
            <w:r w:rsidRPr="006D1717">
              <w:rPr>
                <w:sz w:val="22"/>
                <w:szCs w:val="22"/>
              </w:rPr>
              <w:t>0,83 (0,66, 1,03)</w:t>
            </w:r>
          </w:p>
        </w:tc>
      </w:tr>
      <w:tr w:rsidR="000378F1" w:rsidRPr="000378F1" w14:paraId="44D04EB9" w14:textId="77777777" w:rsidTr="005759D5">
        <w:tc>
          <w:tcPr>
            <w:tcW w:w="3285" w:type="dxa"/>
          </w:tcPr>
          <w:p w14:paraId="4C4AE16A" w14:textId="1067163E" w:rsidR="000378F1" w:rsidRPr="006D1717" w:rsidRDefault="000378F1" w:rsidP="000378F1">
            <w:pPr>
              <w:spacing w:before="19" w:line="240" w:lineRule="exact"/>
              <w:rPr>
                <w:sz w:val="22"/>
                <w:szCs w:val="22"/>
              </w:rPr>
            </w:pPr>
            <w:r w:rsidRPr="006D1717">
              <w:rPr>
                <w:sz w:val="22"/>
                <w:szCs w:val="22"/>
              </w:rPr>
              <w:t>p-vr</w:t>
            </w:r>
            <w:r w:rsidR="00DD446C" w:rsidRPr="006D1717">
              <w:rPr>
                <w:sz w:val="22"/>
                <w:szCs w:val="22"/>
              </w:rPr>
              <w:t>ij</w:t>
            </w:r>
            <w:r w:rsidRPr="006D1717">
              <w:rPr>
                <w:sz w:val="22"/>
                <w:szCs w:val="22"/>
              </w:rPr>
              <w:t>ednost</w:t>
            </w:r>
          </w:p>
        </w:tc>
        <w:tc>
          <w:tcPr>
            <w:tcW w:w="6570" w:type="dxa"/>
            <w:gridSpan w:val="2"/>
          </w:tcPr>
          <w:p w14:paraId="6FB66F14" w14:textId="77777777" w:rsidR="000378F1" w:rsidRPr="006D1717" w:rsidRDefault="000378F1" w:rsidP="000378F1">
            <w:pPr>
              <w:spacing w:before="19" w:line="240" w:lineRule="exact"/>
              <w:jc w:val="center"/>
              <w:rPr>
                <w:sz w:val="22"/>
                <w:szCs w:val="22"/>
              </w:rPr>
            </w:pPr>
            <w:r w:rsidRPr="006D1717">
              <w:rPr>
                <w:sz w:val="22"/>
                <w:szCs w:val="22"/>
              </w:rPr>
              <w:t>p=0.1126</w:t>
            </w:r>
          </w:p>
        </w:tc>
      </w:tr>
      <w:tr w:rsidR="000378F1" w:rsidRPr="000378F1" w14:paraId="22782A6C" w14:textId="77777777" w:rsidTr="005759D5">
        <w:tc>
          <w:tcPr>
            <w:tcW w:w="3285" w:type="dxa"/>
          </w:tcPr>
          <w:p w14:paraId="0668DDD0" w14:textId="699F89DD" w:rsidR="000378F1" w:rsidRPr="006D1717" w:rsidRDefault="000378F1" w:rsidP="000378F1">
            <w:pPr>
              <w:spacing w:before="19" w:line="240" w:lineRule="exact"/>
              <w:rPr>
                <w:sz w:val="22"/>
                <w:szCs w:val="22"/>
              </w:rPr>
            </w:pPr>
            <w:r w:rsidRPr="006D1717">
              <w:rPr>
                <w:sz w:val="22"/>
                <w:szCs w:val="22"/>
              </w:rPr>
              <w:t>% Živ sa 36 m</w:t>
            </w:r>
            <w:r w:rsidR="00DD446C" w:rsidRPr="006D1717">
              <w:rPr>
                <w:sz w:val="22"/>
                <w:szCs w:val="22"/>
              </w:rPr>
              <w:t>j</w:t>
            </w:r>
            <w:r w:rsidRPr="006D1717">
              <w:rPr>
                <w:sz w:val="22"/>
                <w:szCs w:val="22"/>
              </w:rPr>
              <w:t>eseci (95% CI)</w:t>
            </w:r>
          </w:p>
        </w:tc>
        <w:tc>
          <w:tcPr>
            <w:tcW w:w="3285" w:type="dxa"/>
          </w:tcPr>
          <w:p w14:paraId="0012166F" w14:textId="77777777" w:rsidR="000378F1" w:rsidRPr="006D1717" w:rsidRDefault="000378F1" w:rsidP="000378F1">
            <w:pPr>
              <w:spacing w:before="19" w:line="240" w:lineRule="exact"/>
              <w:jc w:val="center"/>
              <w:rPr>
                <w:sz w:val="22"/>
                <w:szCs w:val="22"/>
              </w:rPr>
            </w:pPr>
            <w:r w:rsidRPr="006D1717">
              <w:rPr>
                <w:sz w:val="22"/>
                <w:szCs w:val="22"/>
              </w:rPr>
              <w:t>57,1 (50,6, 63,0)</w:t>
            </w:r>
          </w:p>
        </w:tc>
        <w:tc>
          <w:tcPr>
            <w:tcW w:w="3285" w:type="dxa"/>
          </w:tcPr>
          <w:p w14:paraId="50F357B2" w14:textId="77777777" w:rsidR="000378F1" w:rsidRPr="006D1717" w:rsidRDefault="000378F1" w:rsidP="000378F1">
            <w:pPr>
              <w:spacing w:before="19" w:line="240" w:lineRule="exact"/>
              <w:jc w:val="center"/>
              <w:rPr>
                <w:sz w:val="22"/>
                <w:szCs w:val="22"/>
              </w:rPr>
            </w:pPr>
            <w:r w:rsidRPr="006D1717">
              <w:rPr>
                <w:sz w:val="22"/>
                <w:szCs w:val="22"/>
              </w:rPr>
              <w:t>51,6 (45,5, 57,3)</w:t>
            </w:r>
          </w:p>
        </w:tc>
      </w:tr>
    </w:tbl>
    <w:p w14:paraId="770041C7" w14:textId="1C0ED88B" w:rsidR="000378F1" w:rsidRPr="00705A2E" w:rsidRDefault="000378F1" w:rsidP="006D1717">
      <w:pPr>
        <w:spacing w:before="19" w:line="240" w:lineRule="exact"/>
        <w:jc w:val="both"/>
        <w:rPr>
          <w:sz w:val="20"/>
          <w:szCs w:val="20"/>
        </w:rPr>
      </w:pPr>
      <w:r w:rsidRPr="00705A2E">
        <w:rPr>
          <w:sz w:val="20"/>
          <w:szCs w:val="20"/>
          <w:vertAlign w:val="superscript"/>
        </w:rPr>
        <w:t>a</w:t>
      </w:r>
      <w:r w:rsidRPr="00705A2E">
        <w:rPr>
          <w:sz w:val="20"/>
          <w:szCs w:val="20"/>
        </w:rPr>
        <w:t xml:space="preserve"> HR i CI su izračunati korišćenjem Koksovog modela sa proporcionalnim rizikom prilagođenog za varijable odabrane u primarnoj strategiji udruživanja: metastaze, l</w:t>
      </w:r>
      <w:r w:rsidR="00DD446C">
        <w:rPr>
          <w:sz w:val="20"/>
          <w:szCs w:val="20"/>
        </w:rPr>
        <w:t>ij</w:t>
      </w:r>
      <w:r w:rsidRPr="00705A2E">
        <w:rPr>
          <w:sz w:val="20"/>
          <w:szCs w:val="20"/>
        </w:rPr>
        <w:t xml:space="preserve">ečenje docetakselom u fazi mHSPC. Efronov pristup je korišćen za rukovanje vezama. HR &lt;1 favorizuje olaparib 300 mg bd. </w:t>
      </w:r>
    </w:p>
    <w:p w14:paraId="5FE8799C" w14:textId="7117D468" w:rsidR="000378F1" w:rsidRPr="00705A2E" w:rsidRDefault="000378F1" w:rsidP="006D1717">
      <w:pPr>
        <w:spacing w:before="19" w:line="240" w:lineRule="exact"/>
        <w:jc w:val="both"/>
        <w:rPr>
          <w:sz w:val="20"/>
          <w:szCs w:val="20"/>
        </w:rPr>
      </w:pPr>
      <w:r w:rsidRPr="00705A2E">
        <w:rPr>
          <w:sz w:val="20"/>
          <w:szCs w:val="20"/>
          <w:vertAlign w:val="superscript"/>
        </w:rPr>
        <w:t xml:space="preserve">b </w:t>
      </w:r>
      <w:r w:rsidRPr="00705A2E">
        <w:rPr>
          <w:sz w:val="20"/>
          <w:szCs w:val="20"/>
        </w:rPr>
        <w:t>Dvostrana p-vr</w:t>
      </w:r>
      <w:r w:rsidR="00DD446C">
        <w:rPr>
          <w:sz w:val="20"/>
          <w:szCs w:val="20"/>
        </w:rPr>
        <w:t>ij</w:t>
      </w:r>
      <w:r w:rsidRPr="00705A2E">
        <w:rPr>
          <w:sz w:val="20"/>
          <w:szCs w:val="20"/>
        </w:rPr>
        <w:t xml:space="preserve">ednost je izračunata korišćenjem testa log ranga stratifikovanog istim varijablama odabranim u primarnoj strategiji udruživanja. </w:t>
      </w:r>
    </w:p>
    <w:p w14:paraId="0F8D7193" w14:textId="7982FC2C" w:rsidR="000378F1" w:rsidRPr="000378F1" w:rsidRDefault="000378F1" w:rsidP="006D1717">
      <w:pPr>
        <w:spacing w:before="19" w:line="240" w:lineRule="exact"/>
        <w:jc w:val="both"/>
      </w:pPr>
      <w:r w:rsidRPr="00705A2E">
        <w:rPr>
          <w:sz w:val="20"/>
          <w:szCs w:val="20"/>
          <w:vertAlign w:val="superscript"/>
        </w:rPr>
        <w:t xml:space="preserve">c </w:t>
      </w:r>
      <w:r w:rsidRPr="00705A2E">
        <w:rPr>
          <w:sz w:val="20"/>
          <w:szCs w:val="20"/>
        </w:rPr>
        <w:t>Izračunato prim</w:t>
      </w:r>
      <w:r w:rsidR="00DD446C">
        <w:rPr>
          <w:sz w:val="20"/>
          <w:szCs w:val="20"/>
        </w:rPr>
        <w:t>j</w:t>
      </w:r>
      <w:r w:rsidRPr="00705A2E">
        <w:rPr>
          <w:sz w:val="20"/>
          <w:szCs w:val="20"/>
        </w:rPr>
        <w:t>enom Kaplan-Mejerove tehnike.</w:t>
      </w:r>
    </w:p>
    <w:p w14:paraId="404AC063" w14:textId="77777777" w:rsidR="000378F1" w:rsidRPr="000378F1" w:rsidRDefault="000378F1" w:rsidP="000378F1">
      <w:pPr>
        <w:spacing w:before="19" w:line="240" w:lineRule="exact"/>
      </w:pPr>
    </w:p>
    <w:p w14:paraId="787A3C77" w14:textId="31112337" w:rsidR="000378F1" w:rsidRPr="006D1717" w:rsidRDefault="000378F1" w:rsidP="006D1717">
      <w:pPr>
        <w:spacing w:before="19" w:line="240" w:lineRule="exact"/>
        <w:jc w:val="both"/>
        <w:rPr>
          <w:sz w:val="22"/>
        </w:rPr>
      </w:pPr>
      <w:r w:rsidRPr="006D1717">
        <w:rPr>
          <w:b/>
          <w:sz w:val="22"/>
        </w:rPr>
        <w:t>Tabela 16     Analiza podgrupe rPFS prema proc</w:t>
      </w:r>
      <w:r w:rsidR="00DD446C" w:rsidRPr="006D1717">
        <w:rPr>
          <w:b/>
          <w:sz w:val="22"/>
        </w:rPr>
        <w:t>j</w:t>
      </w:r>
      <w:r w:rsidRPr="006D1717">
        <w:rPr>
          <w:b/>
          <w:sz w:val="22"/>
        </w:rPr>
        <w:t>eni istraživača – PROpel (DCO 30. jula 2021.)</w:t>
      </w:r>
    </w:p>
    <w:p w14:paraId="046E96B9" w14:textId="77777777" w:rsidR="000378F1" w:rsidRPr="000378F1" w:rsidRDefault="000378F1" w:rsidP="000378F1">
      <w:pPr>
        <w:spacing w:before="19"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3107"/>
        <w:gridCol w:w="3082"/>
      </w:tblGrid>
      <w:tr w:rsidR="000378F1" w:rsidRPr="000378F1" w14:paraId="5B21758D" w14:textId="77777777" w:rsidTr="00B82BB6">
        <w:tc>
          <w:tcPr>
            <w:tcW w:w="2886" w:type="dxa"/>
          </w:tcPr>
          <w:p w14:paraId="2198E37E" w14:textId="77777777" w:rsidR="000378F1" w:rsidRPr="006D1717" w:rsidRDefault="000378F1" w:rsidP="000378F1">
            <w:pPr>
              <w:spacing w:before="19" w:line="240" w:lineRule="exact"/>
              <w:rPr>
                <w:sz w:val="22"/>
                <w:szCs w:val="22"/>
              </w:rPr>
            </w:pPr>
          </w:p>
        </w:tc>
        <w:tc>
          <w:tcPr>
            <w:tcW w:w="3107" w:type="dxa"/>
          </w:tcPr>
          <w:p w14:paraId="015C19AA" w14:textId="77777777" w:rsidR="000378F1" w:rsidRPr="006D1717" w:rsidRDefault="000378F1" w:rsidP="000378F1">
            <w:pPr>
              <w:spacing w:before="19" w:line="240" w:lineRule="exact"/>
              <w:jc w:val="center"/>
              <w:rPr>
                <w:b/>
              </w:rPr>
            </w:pPr>
            <w:r w:rsidRPr="006D1717">
              <w:rPr>
                <w:b/>
                <w:sz w:val="22"/>
              </w:rPr>
              <w:t>Olaparib/abirateron</w:t>
            </w:r>
          </w:p>
        </w:tc>
        <w:tc>
          <w:tcPr>
            <w:tcW w:w="3082" w:type="dxa"/>
          </w:tcPr>
          <w:p w14:paraId="45514DC6" w14:textId="77777777" w:rsidR="000378F1" w:rsidRPr="006D1717" w:rsidRDefault="000378F1" w:rsidP="000378F1">
            <w:pPr>
              <w:spacing w:before="19" w:line="240" w:lineRule="exact"/>
              <w:jc w:val="center"/>
              <w:rPr>
                <w:b/>
              </w:rPr>
            </w:pPr>
            <w:r w:rsidRPr="006D1717">
              <w:rPr>
                <w:b/>
                <w:sz w:val="22"/>
              </w:rPr>
              <w:t>Placebo/abirateron</w:t>
            </w:r>
          </w:p>
        </w:tc>
      </w:tr>
      <w:tr w:rsidR="000378F1" w:rsidRPr="000378F1" w14:paraId="11967237" w14:textId="77777777" w:rsidTr="00B82BB6">
        <w:tc>
          <w:tcPr>
            <w:tcW w:w="9075" w:type="dxa"/>
            <w:gridSpan w:val="3"/>
          </w:tcPr>
          <w:p w14:paraId="2DA7989C" w14:textId="25EA031B" w:rsidR="000378F1" w:rsidRPr="006D1717" w:rsidRDefault="000378F1" w:rsidP="000378F1">
            <w:pPr>
              <w:spacing w:before="19" w:line="240" w:lineRule="exact"/>
              <w:rPr>
                <w:b/>
                <w:sz w:val="22"/>
                <w:szCs w:val="22"/>
              </w:rPr>
            </w:pPr>
            <w:r w:rsidRPr="006D1717">
              <w:rPr>
                <w:b/>
                <w:sz w:val="22"/>
                <w:szCs w:val="22"/>
              </w:rPr>
              <w:t>Preživljavanje bez radiološke progresije (rPFS) prema proc</w:t>
            </w:r>
            <w:r w:rsidR="00DD446C" w:rsidRPr="006D1717">
              <w:rPr>
                <w:b/>
                <w:sz w:val="22"/>
                <w:szCs w:val="22"/>
              </w:rPr>
              <w:t>j</w:t>
            </w:r>
            <w:r w:rsidRPr="006D1717">
              <w:rPr>
                <w:b/>
                <w:sz w:val="22"/>
                <w:szCs w:val="22"/>
              </w:rPr>
              <w:t>eni istraživača</w:t>
            </w:r>
          </w:p>
        </w:tc>
      </w:tr>
      <w:tr w:rsidR="000378F1" w:rsidRPr="000378F1" w14:paraId="7D22852A" w14:textId="77777777" w:rsidTr="00B82BB6">
        <w:tc>
          <w:tcPr>
            <w:tcW w:w="9075" w:type="dxa"/>
            <w:gridSpan w:val="3"/>
          </w:tcPr>
          <w:p w14:paraId="53A85DC7" w14:textId="77777777" w:rsidR="000378F1" w:rsidRPr="006D1717" w:rsidRDefault="000378F1" w:rsidP="000378F1">
            <w:pPr>
              <w:spacing w:before="19" w:line="240" w:lineRule="exact"/>
              <w:rPr>
                <w:b/>
                <w:sz w:val="22"/>
                <w:szCs w:val="22"/>
              </w:rPr>
            </w:pPr>
            <w:r w:rsidRPr="006D1717">
              <w:rPr>
                <w:b/>
                <w:sz w:val="22"/>
                <w:szCs w:val="22"/>
              </w:rPr>
              <w:t>Zbirne analize podgrupe HRRm</w:t>
            </w:r>
            <w:r w:rsidRPr="006D1717">
              <w:rPr>
                <w:b/>
                <w:sz w:val="22"/>
                <w:szCs w:val="22"/>
                <w:vertAlign w:val="superscript"/>
              </w:rPr>
              <w:t>a</w:t>
            </w:r>
          </w:p>
        </w:tc>
      </w:tr>
      <w:tr w:rsidR="000378F1" w:rsidRPr="000378F1" w14:paraId="164AA66C" w14:textId="77777777" w:rsidTr="00B82BB6">
        <w:tc>
          <w:tcPr>
            <w:tcW w:w="2886" w:type="dxa"/>
          </w:tcPr>
          <w:p w14:paraId="305B8F59" w14:textId="77777777" w:rsidR="000378F1" w:rsidRPr="006D1717" w:rsidRDefault="000378F1" w:rsidP="000378F1">
            <w:pPr>
              <w:spacing w:before="19" w:line="240" w:lineRule="exact"/>
              <w:rPr>
                <w:b/>
                <w:sz w:val="22"/>
                <w:szCs w:val="22"/>
              </w:rPr>
            </w:pPr>
            <w:r w:rsidRPr="006D1717">
              <w:rPr>
                <w:b/>
                <w:sz w:val="22"/>
                <w:szCs w:val="22"/>
              </w:rPr>
              <w:t>HRRm</w:t>
            </w:r>
          </w:p>
        </w:tc>
        <w:tc>
          <w:tcPr>
            <w:tcW w:w="3107" w:type="dxa"/>
          </w:tcPr>
          <w:p w14:paraId="4397232C" w14:textId="77777777" w:rsidR="000378F1" w:rsidRPr="006D1717" w:rsidRDefault="000378F1" w:rsidP="000378F1">
            <w:pPr>
              <w:spacing w:before="19" w:line="240" w:lineRule="exact"/>
              <w:jc w:val="center"/>
              <w:rPr>
                <w:b/>
              </w:rPr>
            </w:pPr>
            <w:r w:rsidRPr="006D1717">
              <w:rPr>
                <w:b/>
              </w:rPr>
              <w:t>N=111</w:t>
            </w:r>
          </w:p>
        </w:tc>
        <w:tc>
          <w:tcPr>
            <w:tcW w:w="3082" w:type="dxa"/>
          </w:tcPr>
          <w:p w14:paraId="182D20A9" w14:textId="77777777" w:rsidR="000378F1" w:rsidRPr="006D1717" w:rsidRDefault="000378F1" w:rsidP="000378F1">
            <w:pPr>
              <w:spacing w:before="19" w:line="240" w:lineRule="exact"/>
              <w:jc w:val="center"/>
              <w:rPr>
                <w:b/>
              </w:rPr>
            </w:pPr>
            <w:r w:rsidRPr="006D1717">
              <w:rPr>
                <w:b/>
              </w:rPr>
              <w:t>N=115</w:t>
            </w:r>
          </w:p>
        </w:tc>
      </w:tr>
      <w:tr w:rsidR="000378F1" w:rsidRPr="000378F1" w14:paraId="6805378A" w14:textId="77777777" w:rsidTr="00B82BB6">
        <w:tc>
          <w:tcPr>
            <w:tcW w:w="2886" w:type="dxa"/>
          </w:tcPr>
          <w:p w14:paraId="48DF4B76" w14:textId="77777777" w:rsidR="000378F1" w:rsidRPr="006D1717" w:rsidRDefault="000378F1" w:rsidP="000378F1">
            <w:pPr>
              <w:spacing w:before="19" w:line="240" w:lineRule="exact"/>
              <w:rPr>
                <w:sz w:val="22"/>
                <w:szCs w:val="22"/>
              </w:rPr>
            </w:pPr>
            <w:r w:rsidRPr="006D1717">
              <w:rPr>
                <w:sz w:val="22"/>
                <w:szCs w:val="22"/>
              </w:rPr>
              <w:t>Broj događaja: ukupan broj pacijenata (%)</w:t>
            </w:r>
          </w:p>
        </w:tc>
        <w:tc>
          <w:tcPr>
            <w:tcW w:w="3107" w:type="dxa"/>
          </w:tcPr>
          <w:p w14:paraId="395EB99F" w14:textId="77777777" w:rsidR="000378F1" w:rsidRPr="00705A2E" w:rsidRDefault="000378F1" w:rsidP="000378F1">
            <w:pPr>
              <w:spacing w:before="19" w:line="240" w:lineRule="exact"/>
              <w:jc w:val="center"/>
            </w:pPr>
            <w:r w:rsidRPr="00705A2E">
              <w:t>43:111 (38,7)</w:t>
            </w:r>
          </w:p>
        </w:tc>
        <w:tc>
          <w:tcPr>
            <w:tcW w:w="3082" w:type="dxa"/>
          </w:tcPr>
          <w:p w14:paraId="0203D4BE" w14:textId="77777777" w:rsidR="000378F1" w:rsidRPr="00705A2E" w:rsidRDefault="000378F1" w:rsidP="000378F1">
            <w:pPr>
              <w:spacing w:before="19" w:line="240" w:lineRule="exact"/>
              <w:jc w:val="center"/>
            </w:pPr>
            <w:r w:rsidRPr="00705A2E">
              <w:t>73:115 (63,5)</w:t>
            </w:r>
          </w:p>
        </w:tc>
      </w:tr>
      <w:tr w:rsidR="00B82BB6" w:rsidRPr="000378F1" w14:paraId="4A36E56C" w14:textId="77777777" w:rsidTr="00B82BB6">
        <w:tc>
          <w:tcPr>
            <w:tcW w:w="2886" w:type="dxa"/>
          </w:tcPr>
          <w:p w14:paraId="395E895B" w14:textId="55E8B9E7" w:rsidR="00B82BB6" w:rsidRPr="00C5485F" w:rsidRDefault="00B82BB6" w:rsidP="00B82BB6">
            <w:pPr>
              <w:spacing w:before="19" w:line="240" w:lineRule="exact"/>
              <w:rPr>
                <w:sz w:val="22"/>
                <w:szCs w:val="22"/>
              </w:rPr>
            </w:pPr>
            <w:r w:rsidRPr="00F41A03">
              <w:rPr>
                <w:sz w:val="22"/>
                <w:szCs w:val="22"/>
              </w:rPr>
              <w:t>Medijana (mjeseci)</w:t>
            </w:r>
          </w:p>
        </w:tc>
        <w:tc>
          <w:tcPr>
            <w:tcW w:w="3107" w:type="dxa"/>
          </w:tcPr>
          <w:p w14:paraId="7AC83E99" w14:textId="5C30B4B3" w:rsidR="00B82BB6" w:rsidRPr="00705A2E" w:rsidRDefault="00B82BB6" w:rsidP="00B82BB6">
            <w:pPr>
              <w:spacing w:before="19" w:line="240" w:lineRule="exact"/>
              <w:jc w:val="center"/>
            </w:pPr>
            <w:r w:rsidRPr="00705A2E">
              <w:t>NC</w:t>
            </w:r>
          </w:p>
        </w:tc>
        <w:tc>
          <w:tcPr>
            <w:tcW w:w="3082" w:type="dxa"/>
          </w:tcPr>
          <w:p w14:paraId="6F166BEA" w14:textId="53911270" w:rsidR="00B82BB6" w:rsidRPr="00705A2E" w:rsidRDefault="00B82BB6" w:rsidP="00B82BB6">
            <w:pPr>
              <w:spacing w:before="19" w:line="240" w:lineRule="exact"/>
              <w:jc w:val="center"/>
            </w:pPr>
            <w:r w:rsidRPr="00705A2E">
              <w:t>13,86</w:t>
            </w:r>
          </w:p>
        </w:tc>
      </w:tr>
      <w:tr w:rsidR="00B82BB6" w:rsidRPr="000378F1" w14:paraId="20947852" w14:textId="77777777" w:rsidTr="00B82BB6">
        <w:tc>
          <w:tcPr>
            <w:tcW w:w="2886" w:type="dxa"/>
          </w:tcPr>
          <w:p w14:paraId="2B30A405" w14:textId="77777777" w:rsidR="00B82BB6" w:rsidRPr="006D1717" w:rsidRDefault="00B82BB6" w:rsidP="00B82BB6">
            <w:pPr>
              <w:spacing w:before="19" w:line="240" w:lineRule="exact"/>
              <w:rPr>
                <w:sz w:val="22"/>
                <w:szCs w:val="22"/>
              </w:rPr>
            </w:pPr>
          </w:p>
        </w:tc>
        <w:tc>
          <w:tcPr>
            <w:tcW w:w="3107" w:type="dxa"/>
          </w:tcPr>
          <w:p w14:paraId="04111A1A" w14:textId="77777777" w:rsidR="00B82BB6" w:rsidRPr="006D1717" w:rsidRDefault="00B82BB6" w:rsidP="00B82BB6">
            <w:pPr>
              <w:spacing w:before="19" w:line="240" w:lineRule="exact"/>
              <w:jc w:val="center"/>
              <w:rPr>
                <w:b/>
              </w:rPr>
            </w:pPr>
            <w:r w:rsidRPr="006D1717">
              <w:rPr>
                <w:b/>
              </w:rPr>
              <w:t>Olaparib/abirateron</w:t>
            </w:r>
          </w:p>
        </w:tc>
        <w:tc>
          <w:tcPr>
            <w:tcW w:w="3082" w:type="dxa"/>
          </w:tcPr>
          <w:p w14:paraId="1F231976" w14:textId="77777777" w:rsidR="00B82BB6" w:rsidRPr="006D1717" w:rsidRDefault="00B82BB6" w:rsidP="00B82BB6">
            <w:pPr>
              <w:spacing w:before="19" w:line="240" w:lineRule="exact"/>
              <w:jc w:val="center"/>
              <w:rPr>
                <w:b/>
              </w:rPr>
            </w:pPr>
            <w:r w:rsidRPr="006D1717">
              <w:rPr>
                <w:b/>
              </w:rPr>
              <w:t>Placebo/abirateron</w:t>
            </w:r>
          </w:p>
        </w:tc>
      </w:tr>
      <w:tr w:rsidR="00B82BB6" w:rsidRPr="000378F1" w14:paraId="77FF965C" w14:textId="77777777" w:rsidTr="00B82BB6">
        <w:tc>
          <w:tcPr>
            <w:tcW w:w="2886" w:type="dxa"/>
          </w:tcPr>
          <w:p w14:paraId="0E014B0B" w14:textId="77777777" w:rsidR="00B82BB6" w:rsidRPr="006D1717" w:rsidRDefault="00B82BB6" w:rsidP="00B82BB6">
            <w:pPr>
              <w:spacing w:before="19" w:line="240" w:lineRule="exact"/>
              <w:rPr>
                <w:sz w:val="22"/>
                <w:szCs w:val="22"/>
              </w:rPr>
            </w:pPr>
            <w:r w:rsidRPr="006D1717">
              <w:rPr>
                <w:sz w:val="22"/>
                <w:szCs w:val="22"/>
              </w:rPr>
              <w:t>Odnos opasnosti (95% CI)</w:t>
            </w:r>
            <w:r w:rsidRPr="006D1717">
              <w:rPr>
                <w:sz w:val="22"/>
                <w:szCs w:val="22"/>
                <w:vertAlign w:val="superscript"/>
              </w:rPr>
              <w:t>b</w:t>
            </w:r>
          </w:p>
        </w:tc>
        <w:tc>
          <w:tcPr>
            <w:tcW w:w="6189" w:type="dxa"/>
            <w:gridSpan w:val="2"/>
          </w:tcPr>
          <w:p w14:paraId="62A89240" w14:textId="77777777" w:rsidR="00B82BB6" w:rsidRPr="00705A2E" w:rsidRDefault="00B82BB6" w:rsidP="00B82BB6">
            <w:pPr>
              <w:spacing w:before="19" w:line="240" w:lineRule="exact"/>
              <w:jc w:val="center"/>
            </w:pPr>
            <w:r w:rsidRPr="00705A2E">
              <w:t>0,50 (0,34, 0,73)</w:t>
            </w:r>
          </w:p>
        </w:tc>
      </w:tr>
      <w:tr w:rsidR="00B82BB6" w:rsidRPr="000378F1" w14:paraId="420D1B92" w14:textId="77777777" w:rsidTr="00B82BB6">
        <w:tc>
          <w:tcPr>
            <w:tcW w:w="2886" w:type="dxa"/>
          </w:tcPr>
          <w:p w14:paraId="233843F4" w14:textId="77777777" w:rsidR="00B82BB6" w:rsidRPr="006D1717" w:rsidRDefault="00B82BB6" w:rsidP="00B82BB6">
            <w:pPr>
              <w:spacing w:before="19" w:line="240" w:lineRule="exact"/>
              <w:rPr>
                <w:b/>
                <w:sz w:val="22"/>
                <w:szCs w:val="22"/>
              </w:rPr>
            </w:pPr>
            <w:r w:rsidRPr="006D1717">
              <w:rPr>
                <w:b/>
                <w:sz w:val="22"/>
                <w:szCs w:val="22"/>
              </w:rPr>
              <w:t>Nema HRRm</w:t>
            </w:r>
          </w:p>
        </w:tc>
        <w:tc>
          <w:tcPr>
            <w:tcW w:w="3107" w:type="dxa"/>
          </w:tcPr>
          <w:p w14:paraId="4093BD49" w14:textId="77777777" w:rsidR="00B82BB6" w:rsidRPr="006D1717" w:rsidRDefault="00B82BB6" w:rsidP="00B82BB6">
            <w:pPr>
              <w:spacing w:before="19" w:line="240" w:lineRule="exact"/>
              <w:jc w:val="center"/>
              <w:rPr>
                <w:b/>
              </w:rPr>
            </w:pPr>
            <w:r w:rsidRPr="006D1717">
              <w:rPr>
                <w:b/>
              </w:rPr>
              <w:t>N=279</w:t>
            </w:r>
          </w:p>
        </w:tc>
        <w:tc>
          <w:tcPr>
            <w:tcW w:w="3082" w:type="dxa"/>
          </w:tcPr>
          <w:p w14:paraId="7ED16498" w14:textId="77777777" w:rsidR="00B82BB6" w:rsidRPr="006D1717" w:rsidRDefault="00B82BB6" w:rsidP="00B82BB6">
            <w:pPr>
              <w:spacing w:before="19" w:line="240" w:lineRule="exact"/>
              <w:jc w:val="center"/>
              <w:rPr>
                <w:b/>
              </w:rPr>
            </w:pPr>
            <w:r w:rsidRPr="006D1717">
              <w:rPr>
                <w:b/>
              </w:rPr>
              <w:t>N=273</w:t>
            </w:r>
          </w:p>
        </w:tc>
      </w:tr>
      <w:tr w:rsidR="00B82BB6" w:rsidRPr="000378F1" w14:paraId="271E24D0" w14:textId="77777777" w:rsidTr="00B82BB6">
        <w:tc>
          <w:tcPr>
            <w:tcW w:w="2886" w:type="dxa"/>
          </w:tcPr>
          <w:p w14:paraId="0BE78FBA" w14:textId="77777777" w:rsidR="00B82BB6" w:rsidRPr="006D1717" w:rsidRDefault="00B82BB6" w:rsidP="00B82BB6">
            <w:pPr>
              <w:spacing w:before="19" w:line="240" w:lineRule="exact"/>
              <w:rPr>
                <w:sz w:val="22"/>
                <w:szCs w:val="22"/>
              </w:rPr>
            </w:pPr>
            <w:r w:rsidRPr="006D1717">
              <w:rPr>
                <w:sz w:val="22"/>
                <w:szCs w:val="22"/>
              </w:rPr>
              <w:t>Broj događaja: ukupan broj pacijenata (%)</w:t>
            </w:r>
          </w:p>
        </w:tc>
        <w:tc>
          <w:tcPr>
            <w:tcW w:w="3107" w:type="dxa"/>
          </w:tcPr>
          <w:p w14:paraId="4D818452" w14:textId="77777777" w:rsidR="00B82BB6" w:rsidRPr="00705A2E" w:rsidRDefault="00B82BB6" w:rsidP="00B82BB6">
            <w:pPr>
              <w:spacing w:before="19" w:line="240" w:lineRule="exact"/>
              <w:jc w:val="center"/>
            </w:pPr>
            <w:r w:rsidRPr="00705A2E">
              <w:t>119:279 (42,7)</w:t>
            </w:r>
          </w:p>
        </w:tc>
        <w:tc>
          <w:tcPr>
            <w:tcW w:w="3082" w:type="dxa"/>
          </w:tcPr>
          <w:p w14:paraId="7CBE2F01" w14:textId="77777777" w:rsidR="00B82BB6" w:rsidRPr="00705A2E" w:rsidRDefault="00B82BB6" w:rsidP="00B82BB6">
            <w:pPr>
              <w:spacing w:before="19" w:line="240" w:lineRule="exact"/>
              <w:jc w:val="center"/>
            </w:pPr>
            <w:r w:rsidRPr="00705A2E">
              <w:t>149:273 (54,6)</w:t>
            </w:r>
          </w:p>
        </w:tc>
      </w:tr>
      <w:tr w:rsidR="00B82BB6" w:rsidRPr="000378F1" w14:paraId="265A3C46" w14:textId="77777777" w:rsidTr="00B82BB6">
        <w:tc>
          <w:tcPr>
            <w:tcW w:w="2886" w:type="dxa"/>
          </w:tcPr>
          <w:p w14:paraId="4A770552" w14:textId="010D109E" w:rsidR="00B82BB6" w:rsidRPr="006D1717" w:rsidRDefault="00B82BB6" w:rsidP="00B82BB6">
            <w:pPr>
              <w:spacing w:before="19" w:line="240" w:lineRule="exact"/>
              <w:rPr>
                <w:sz w:val="22"/>
                <w:szCs w:val="22"/>
              </w:rPr>
            </w:pPr>
            <w:r w:rsidRPr="006D1717">
              <w:rPr>
                <w:sz w:val="22"/>
                <w:szCs w:val="22"/>
              </w:rPr>
              <w:t>Medijana (mjeseci)</w:t>
            </w:r>
          </w:p>
        </w:tc>
        <w:tc>
          <w:tcPr>
            <w:tcW w:w="3107" w:type="dxa"/>
          </w:tcPr>
          <w:p w14:paraId="5313F8C0" w14:textId="77777777" w:rsidR="00B82BB6" w:rsidRPr="00705A2E" w:rsidRDefault="00B82BB6" w:rsidP="00B82BB6">
            <w:pPr>
              <w:spacing w:before="19" w:line="240" w:lineRule="exact"/>
              <w:jc w:val="center"/>
            </w:pPr>
            <w:r w:rsidRPr="00705A2E">
              <w:t>24,11</w:t>
            </w:r>
          </w:p>
        </w:tc>
        <w:tc>
          <w:tcPr>
            <w:tcW w:w="3082" w:type="dxa"/>
          </w:tcPr>
          <w:p w14:paraId="403AAF0C" w14:textId="77777777" w:rsidR="00B82BB6" w:rsidRPr="00705A2E" w:rsidRDefault="00B82BB6" w:rsidP="00B82BB6">
            <w:pPr>
              <w:spacing w:before="19" w:line="240" w:lineRule="exact"/>
              <w:jc w:val="center"/>
            </w:pPr>
            <w:r w:rsidRPr="00705A2E">
              <w:t>18,96</w:t>
            </w:r>
          </w:p>
        </w:tc>
      </w:tr>
      <w:tr w:rsidR="00B82BB6" w:rsidRPr="000378F1" w14:paraId="22E20A10" w14:textId="77777777" w:rsidTr="00B82BB6">
        <w:tc>
          <w:tcPr>
            <w:tcW w:w="2886" w:type="dxa"/>
          </w:tcPr>
          <w:p w14:paraId="6EC705E5" w14:textId="77777777" w:rsidR="00B82BB6" w:rsidRPr="006D1717" w:rsidRDefault="00B82BB6" w:rsidP="00B82BB6">
            <w:pPr>
              <w:spacing w:before="19" w:line="240" w:lineRule="exact"/>
              <w:rPr>
                <w:sz w:val="22"/>
                <w:szCs w:val="22"/>
              </w:rPr>
            </w:pPr>
            <w:r w:rsidRPr="006D1717">
              <w:rPr>
                <w:sz w:val="22"/>
                <w:szCs w:val="22"/>
              </w:rPr>
              <w:t>Odnos opasnosti (95% CI)</w:t>
            </w:r>
            <w:r w:rsidRPr="006D1717">
              <w:rPr>
                <w:sz w:val="22"/>
                <w:szCs w:val="22"/>
                <w:vertAlign w:val="superscript"/>
              </w:rPr>
              <w:t>b</w:t>
            </w:r>
          </w:p>
        </w:tc>
        <w:tc>
          <w:tcPr>
            <w:tcW w:w="6189" w:type="dxa"/>
            <w:gridSpan w:val="2"/>
          </w:tcPr>
          <w:p w14:paraId="643A126F" w14:textId="77777777" w:rsidR="00B82BB6" w:rsidRPr="00705A2E" w:rsidRDefault="00B82BB6" w:rsidP="00B82BB6">
            <w:pPr>
              <w:spacing w:before="19" w:line="240" w:lineRule="exact"/>
              <w:jc w:val="center"/>
            </w:pPr>
            <w:r w:rsidRPr="00705A2E">
              <w:t>0,76 (0,60, 0,97)</w:t>
            </w:r>
          </w:p>
        </w:tc>
      </w:tr>
      <w:tr w:rsidR="00B82BB6" w:rsidRPr="000378F1" w14:paraId="697BE82A" w14:textId="77777777" w:rsidTr="00B82BB6">
        <w:tc>
          <w:tcPr>
            <w:tcW w:w="9075" w:type="dxa"/>
            <w:gridSpan w:val="3"/>
          </w:tcPr>
          <w:p w14:paraId="54A8C434" w14:textId="77777777" w:rsidR="00B82BB6" w:rsidRPr="006D1717" w:rsidRDefault="00B82BB6" w:rsidP="00B82BB6">
            <w:pPr>
              <w:spacing w:before="19" w:line="240" w:lineRule="exact"/>
              <w:rPr>
                <w:b/>
                <w:sz w:val="22"/>
                <w:szCs w:val="22"/>
              </w:rPr>
            </w:pPr>
            <w:r w:rsidRPr="006D1717">
              <w:rPr>
                <w:b/>
                <w:sz w:val="22"/>
                <w:szCs w:val="22"/>
              </w:rPr>
              <w:t>Zbirne analize podgrupe sa BRCAm</w:t>
            </w:r>
          </w:p>
        </w:tc>
      </w:tr>
      <w:tr w:rsidR="00B82BB6" w:rsidRPr="000378F1" w14:paraId="64F0CA61" w14:textId="77777777" w:rsidTr="00B82BB6">
        <w:tc>
          <w:tcPr>
            <w:tcW w:w="2886" w:type="dxa"/>
          </w:tcPr>
          <w:p w14:paraId="518674F7" w14:textId="77777777" w:rsidR="00B82BB6" w:rsidRPr="006D1717" w:rsidRDefault="00B82BB6" w:rsidP="00B82BB6">
            <w:pPr>
              <w:spacing w:before="19" w:line="240" w:lineRule="exact"/>
              <w:rPr>
                <w:b/>
                <w:sz w:val="22"/>
                <w:szCs w:val="22"/>
              </w:rPr>
            </w:pPr>
            <w:r w:rsidRPr="006D1717">
              <w:rPr>
                <w:b/>
                <w:sz w:val="22"/>
                <w:szCs w:val="22"/>
              </w:rPr>
              <w:t>Nema BRCAm</w:t>
            </w:r>
          </w:p>
        </w:tc>
        <w:tc>
          <w:tcPr>
            <w:tcW w:w="3107" w:type="dxa"/>
          </w:tcPr>
          <w:p w14:paraId="2E41FC2D" w14:textId="77777777" w:rsidR="00B82BB6" w:rsidRPr="006D1717" w:rsidRDefault="00B82BB6" w:rsidP="00B82BB6">
            <w:pPr>
              <w:spacing w:before="19" w:line="240" w:lineRule="exact"/>
              <w:jc w:val="center"/>
              <w:rPr>
                <w:b/>
              </w:rPr>
            </w:pPr>
            <w:r w:rsidRPr="006D1717">
              <w:rPr>
                <w:b/>
              </w:rPr>
              <w:t>N=47</w:t>
            </w:r>
          </w:p>
        </w:tc>
        <w:tc>
          <w:tcPr>
            <w:tcW w:w="3082" w:type="dxa"/>
          </w:tcPr>
          <w:p w14:paraId="34741906" w14:textId="77777777" w:rsidR="00B82BB6" w:rsidRPr="006D1717" w:rsidRDefault="00B82BB6" w:rsidP="00B82BB6">
            <w:pPr>
              <w:spacing w:before="19" w:line="240" w:lineRule="exact"/>
              <w:jc w:val="center"/>
              <w:rPr>
                <w:b/>
              </w:rPr>
            </w:pPr>
            <w:r w:rsidRPr="006D1717">
              <w:rPr>
                <w:b/>
              </w:rPr>
              <w:t>N=38</w:t>
            </w:r>
          </w:p>
        </w:tc>
      </w:tr>
      <w:tr w:rsidR="00B82BB6" w:rsidRPr="000378F1" w14:paraId="5C8FC462" w14:textId="77777777" w:rsidTr="00B82BB6">
        <w:tc>
          <w:tcPr>
            <w:tcW w:w="2886" w:type="dxa"/>
          </w:tcPr>
          <w:p w14:paraId="0490C4DB" w14:textId="77777777" w:rsidR="00B82BB6" w:rsidRPr="006D1717" w:rsidRDefault="00B82BB6" w:rsidP="00B82BB6">
            <w:pPr>
              <w:spacing w:before="19" w:line="240" w:lineRule="exact"/>
              <w:rPr>
                <w:sz w:val="22"/>
                <w:szCs w:val="22"/>
              </w:rPr>
            </w:pPr>
            <w:r w:rsidRPr="006D1717">
              <w:rPr>
                <w:sz w:val="22"/>
                <w:szCs w:val="22"/>
              </w:rPr>
              <w:t>Broj događaja: Ukupan broj pacijenata (%)</w:t>
            </w:r>
          </w:p>
        </w:tc>
        <w:tc>
          <w:tcPr>
            <w:tcW w:w="3107" w:type="dxa"/>
          </w:tcPr>
          <w:p w14:paraId="40DCC253" w14:textId="77777777" w:rsidR="00B82BB6" w:rsidRPr="00705A2E" w:rsidRDefault="00B82BB6" w:rsidP="00B82BB6">
            <w:pPr>
              <w:spacing w:before="19" w:line="240" w:lineRule="exact"/>
              <w:jc w:val="center"/>
            </w:pPr>
            <w:r w:rsidRPr="00705A2E">
              <w:t>14:47 (29,8)</w:t>
            </w:r>
          </w:p>
        </w:tc>
        <w:tc>
          <w:tcPr>
            <w:tcW w:w="3082" w:type="dxa"/>
          </w:tcPr>
          <w:p w14:paraId="7017CFE7" w14:textId="77777777" w:rsidR="00B82BB6" w:rsidRPr="00705A2E" w:rsidRDefault="00B82BB6" w:rsidP="00B82BB6">
            <w:pPr>
              <w:spacing w:before="19" w:line="240" w:lineRule="exact"/>
              <w:jc w:val="center"/>
            </w:pPr>
            <w:r w:rsidRPr="00705A2E">
              <w:t>28:38 (73,7)</w:t>
            </w:r>
          </w:p>
        </w:tc>
      </w:tr>
      <w:tr w:rsidR="00B82BB6" w:rsidRPr="000378F1" w14:paraId="46BECD7B" w14:textId="77777777" w:rsidTr="00B82BB6">
        <w:tc>
          <w:tcPr>
            <w:tcW w:w="2886" w:type="dxa"/>
          </w:tcPr>
          <w:p w14:paraId="126DB9FF" w14:textId="29F9A267" w:rsidR="00B82BB6" w:rsidRPr="006D1717" w:rsidRDefault="00B82BB6" w:rsidP="00B82BB6">
            <w:pPr>
              <w:spacing w:before="19" w:line="240" w:lineRule="exact"/>
              <w:rPr>
                <w:sz w:val="22"/>
                <w:szCs w:val="22"/>
              </w:rPr>
            </w:pPr>
            <w:r w:rsidRPr="006D1717">
              <w:rPr>
                <w:sz w:val="22"/>
                <w:szCs w:val="22"/>
              </w:rPr>
              <w:t>Medijana (mjeseci)</w:t>
            </w:r>
          </w:p>
        </w:tc>
        <w:tc>
          <w:tcPr>
            <w:tcW w:w="3107" w:type="dxa"/>
          </w:tcPr>
          <w:p w14:paraId="16852FAD" w14:textId="77777777" w:rsidR="00B82BB6" w:rsidRPr="00705A2E" w:rsidRDefault="00B82BB6" w:rsidP="00B82BB6">
            <w:pPr>
              <w:spacing w:before="19" w:line="240" w:lineRule="exact"/>
              <w:jc w:val="center"/>
            </w:pPr>
            <w:r w:rsidRPr="00705A2E">
              <w:t>NC</w:t>
            </w:r>
          </w:p>
        </w:tc>
        <w:tc>
          <w:tcPr>
            <w:tcW w:w="3082" w:type="dxa"/>
          </w:tcPr>
          <w:p w14:paraId="0E82B0A1" w14:textId="77777777" w:rsidR="00B82BB6" w:rsidRPr="00705A2E" w:rsidRDefault="00B82BB6" w:rsidP="00B82BB6">
            <w:pPr>
              <w:spacing w:before="19" w:line="240" w:lineRule="exact"/>
              <w:jc w:val="center"/>
            </w:pPr>
            <w:r w:rsidRPr="00705A2E">
              <w:t>8,38</w:t>
            </w:r>
          </w:p>
        </w:tc>
      </w:tr>
      <w:tr w:rsidR="00B82BB6" w:rsidRPr="000378F1" w14:paraId="7C70D12C" w14:textId="77777777" w:rsidTr="00B82BB6">
        <w:tc>
          <w:tcPr>
            <w:tcW w:w="2886" w:type="dxa"/>
          </w:tcPr>
          <w:p w14:paraId="20DDBBFB" w14:textId="77777777" w:rsidR="00B82BB6" w:rsidRPr="006D1717" w:rsidRDefault="00B82BB6" w:rsidP="00B82BB6">
            <w:pPr>
              <w:spacing w:before="19" w:line="240" w:lineRule="exact"/>
              <w:rPr>
                <w:sz w:val="22"/>
                <w:szCs w:val="22"/>
              </w:rPr>
            </w:pPr>
            <w:r w:rsidRPr="006D1717">
              <w:rPr>
                <w:sz w:val="22"/>
                <w:szCs w:val="22"/>
              </w:rPr>
              <w:t>Odnos opasnosti (95% CI)</w:t>
            </w:r>
            <w:r w:rsidRPr="006D1717">
              <w:rPr>
                <w:sz w:val="22"/>
                <w:szCs w:val="22"/>
                <w:vertAlign w:val="superscript"/>
              </w:rPr>
              <w:t>b</w:t>
            </w:r>
          </w:p>
        </w:tc>
        <w:tc>
          <w:tcPr>
            <w:tcW w:w="6189" w:type="dxa"/>
            <w:gridSpan w:val="2"/>
          </w:tcPr>
          <w:p w14:paraId="75814CEB" w14:textId="77777777" w:rsidR="00B82BB6" w:rsidRPr="00705A2E" w:rsidRDefault="00B82BB6" w:rsidP="00B82BB6">
            <w:pPr>
              <w:spacing w:before="19" w:line="240" w:lineRule="exact"/>
              <w:jc w:val="center"/>
            </w:pPr>
            <w:r w:rsidRPr="00705A2E">
              <w:t>0,23 (0,12, 0,43)</w:t>
            </w:r>
          </w:p>
        </w:tc>
      </w:tr>
      <w:tr w:rsidR="00B82BB6" w:rsidRPr="000378F1" w14:paraId="3EE8FCFF" w14:textId="77777777" w:rsidTr="00B82BB6">
        <w:tc>
          <w:tcPr>
            <w:tcW w:w="2886" w:type="dxa"/>
          </w:tcPr>
          <w:p w14:paraId="0F15844A" w14:textId="77777777" w:rsidR="00B82BB6" w:rsidRPr="006D1717" w:rsidRDefault="00B82BB6" w:rsidP="00B82BB6">
            <w:pPr>
              <w:spacing w:before="19" w:line="240" w:lineRule="exact"/>
              <w:rPr>
                <w:b/>
                <w:sz w:val="22"/>
                <w:szCs w:val="22"/>
              </w:rPr>
            </w:pPr>
            <w:r w:rsidRPr="006D1717">
              <w:rPr>
                <w:b/>
                <w:sz w:val="22"/>
                <w:szCs w:val="22"/>
              </w:rPr>
              <w:t>Nema BRCAm</w:t>
            </w:r>
          </w:p>
        </w:tc>
        <w:tc>
          <w:tcPr>
            <w:tcW w:w="3107" w:type="dxa"/>
          </w:tcPr>
          <w:p w14:paraId="4780D5BC" w14:textId="77777777" w:rsidR="00B82BB6" w:rsidRPr="006D1717" w:rsidRDefault="00B82BB6" w:rsidP="00B82BB6">
            <w:pPr>
              <w:spacing w:before="19" w:line="240" w:lineRule="exact"/>
              <w:jc w:val="center"/>
              <w:rPr>
                <w:b/>
              </w:rPr>
            </w:pPr>
            <w:r w:rsidRPr="006D1717">
              <w:rPr>
                <w:b/>
              </w:rPr>
              <w:t>N=343</w:t>
            </w:r>
          </w:p>
        </w:tc>
        <w:tc>
          <w:tcPr>
            <w:tcW w:w="3082" w:type="dxa"/>
          </w:tcPr>
          <w:p w14:paraId="349478BF" w14:textId="77777777" w:rsidR="00B82BB6" w:rsidRPr="006D1717" w:rsidRDefault="00B82BB6" w:rsidP="00B82BB6">
            <w:pPr>
              <w:spacing w:before="19" w:line="240" w:lineRule="exact"/>
              <w:jc w:val="center"/>
              <w:rPr>
                <w:b/>
              </w:rPr>
            </w:pPr>
            <w:r w:rsidRPr="006D1717">
              <w:rPr>
                <w:b/>
              </w:rPr>
              <w:t>N=350</w:t>
            </w:r>
          </w:p>
        </w:tc>
      </w:tr>
      <w:tr w:rsidR="00B82BB6" w:rsidRPr="000378F1" w14:paraId="79268F91" w14:textId="77777777" w:rsidTr="00B82BB6">
        <w:tc>
          <w:tcPr>
            <w:tcW w:w="2886" w:type="dxa"/>
          </w:tcPr>
          <w:p w14:paraId="0B3E92AA" w14:textId="77777777" w:rsidR="00B82BB6" w:rsidRPr="006D1717" w:rsidRDefault="00B82BB6" w:rsidP="00B82BB6">
            <w:pPr>
              <w:spacing w:before="19" w:line="240" w:lineRule="exact"/>
              <w:rPr>
                <w:sz w:val="22"/>
                <w:szCs w:val="22"/>
              </w:rPr>
            </w:pPr>
            <w:r w:rsidRPr="006D1717">
              <w:rPr>
                <w:sz w:val="22"/>
                <w:szCs w:val="22"/>
              </w:rPr>
              <w:t>Broj događaja: ukupan broj pacijenata (%)</w:t>
            </w:r>
          </w:p>
        </w:tc>
        <w:tc>
          <w:tcPr>
            <w:tcW w:w="3107" w:type="dxa"/>
          </w:tcPr>
          <w:p w14:paraId="7A8D36EE" w14:textId="77777777" w:rsidR="00B82BB6" w:rsidRPr="00705A2E" w:rsidRDefault="00B82BB6" w:rsidP="00B82BB6">
            <w:pPr>
              <w:spacing w:before="19" w:line="240" w:lineRule="exact"/>
              <w:jc w:val="center"/>
            </w:pPr>
            <w:r w:rsidRPr="00705A2E">
              <w:t>148:343 (43,1)</w:t>
            </w:r>
          </w:p>
        </w:tc>
        <w:tc>
          <w:tcPr>
            <w:tcW w:w="3082" w:type="dxa"/>
          </w:tcPr>
          <w:p w14:paraId="16814AFD" w14:textId="77777777" w:rsidR="00B82BB6" w:rsidRPr="00705A2E" w:rsidRDefault="00B82BB6" w:rsidP="00B82BB6">
            <w:pPr>
              <w:spacing w:before="19" w:line="240" w:lineRule="exact"/>
              <w:jc w:val="center"/>
            </w:pPr>
            <w:r w:rsidRPr="00705A2E">
              <w:t>194:350 (55,4)</w:t>
            </w:r>
          </w:p>
        </w:tc>
      </w:tr>
      <w:tr w:rsidR="00B82BB6" w:rsidRPr="000378F1" w14:paraId="6025AF01" w14:textId="77777777" w:rsidTr="00B82BB6">
        <w:tc>
          <w:tcPr>
            <w:tcW w:w="2886" w:type="dxa"/>
          </w:tcPr>
          <w:p w14:paraId="575EAEB4" w14:textId="79C0ACFC" w:rsidR="00B82BB6" w:rsidRPr="006D1717" w:rsidRDefault="00B82BB6" w:rsidP="00B82BB6">
            <w:pPr>
              <w:spacing w:before="19" w:line="240" w:lineRule="exact"/>
              <w:rPr>
                <w:sz w:val="22"/>
                <w:szCs w:val="22"/>
              </w:rPr>
            </w:pPr>
            <w:r w:rsidRPr="006D1717">
              <w:rPr>
                <w:sz w:val="22"/>
                <w:szCs w:val="22"/>
              </w:rPr>
              <w:t>Medijana (mjeseci)</w:t>
            </w:r>
          </w:p>
        </w:tc>
        <w:tc>
          <w:tcPr>
            <w:tcW w:w="3107" w:type="dxa"/>
          </w:tcPr>
          <w:p w14:paraId="66610123" w14:textId="77777777" w:rsidR="00B82BB6" w:rsidRPr="00705A2E" w:rsidRDefault="00B82BB6" w:rsidP="00B82BB6">
            <w:pPr>
              <w:spacing w:before="19" w:line="240" w:lineRule="exact"/>
              <w:jc w:val="center"/>
            </w:pPr>
            <w:r w:rsidRPr="00705A2E">
              <w:t>24,11</w:t>
            </w:r>
          </w:p>
        </w:tc>
        <w:tc>
          <w:tcPr>
            <w:tcW w:w="3082" w:type="dxa"/>
          </w:tcPr>
          <w:p w14:paraId="32757C13" w14:textId="77777777" w:rsidR="00B82BB6" w:rsidRPr="00705A2E" w:rsidRDefault="00B82BB6" w:rsidP="00B82BB6">
            <w:pPr>
              <w:spacing w:before="19" w:line="240" w:lineRule="exact"/>
              <w:jc w:val="center"/>
            </w:pPr>
            <w:r w:rsidRPr="00705A2E">
              <w:t>18,96</w:t>
            </w:r>
          </w:p>
        </w:tc>
      </w:tr>
      <w:tr w:rsidR="00B82BB6" w:rsidRPr="000378F1" w14:paraId="1DEE9ABC" w14:textId="77777777" w:rsidTr="00B82BB6">
        <w:tc>
          <w:tcPr>
            <w:tcW w:w="2886" w:type="dxa"/>
          </w:tcPr>
          <w:p w14:paraId="20B7ABDB" w14:textId="77777777" w:rsidR="00B82BB6" w:rsidRPr="006D1717" w:rsidRDefault="00B82BB6" w:rsidP="00B82BB6">
            <w:pPr>
              <w:spacing w:before="19" w:line="240" w:lineRule="exact"/>
              <w:rPr>
                <w:sz w:val="22"/>
                <w:szCs w:val="22"/>
              </w:rPr>
            </w:pPr>
            <w:r w:rsidRPr="006D1717">
              <w:rPr>
                <w:sz w:val="22"/>
                <w:szCs w:val="22"/>
              </w:rPr>
              <w:t>Odnos opasnosti (95% CI)</w:t>
            </w:r>
            <w:r w:rsidRPr="006D1717">
              <w:rPr>
                <w:sz w:val="22"/>
                <w:szCs w:val="22"/>
                <w:vertAlign w:val="superscript"/>
              </w:rPr>
              <w:t>b</w:t>
            </w:r>
          </w:p>
        </w:tc>
        <w:tc>
          <w:tcPr>
            <w:tcW w:w="6189" w:type="dxa"/>
            <w:gridSpan w:val="2"/>
          </w:tcPr>
          <w:p w14:paraId="4148B904" w14:textId="77777777" w:rsidR="00B82BB6" w:rsidRPr="000378F1" w:rsidRDefault="00B82BB6" w:rsidP="00B82BB6">
            <w:pPr>
              <w:spacing w:before="19" w:line="240" w:lineRule="exact"/>
              <w:jc w:val="center"/>
            </w:pPr>
            <w:r w:rsidRPr="00705A2E">
              <w:t>0,76 (0,61, 0,94)</w:t>
            </w:r>
          </w:p>
        </w:tc>
      </w:tr>
    </w:tbl>
    <w:p w14:paraId="65B2CE53" w14:textId="065AB195" w:rsidR="000378F1" w:rsidRPr="00705A2E" w:rsidRDefault="000378F1" w:rsidP="006D1717">
      <w:pPr>
        <w:spacing w:before="19" w:line="240" w:lineRule="exact"/>
        <w:jc w:val="both"/>
        <w:rPr>
          <w:sz w:val="20"/>
          <w:szCs w:val="20"/>
        </w:rPr>
      </w:pPr>
      <w:r w:rsidRPr="00705A2E">
        <w:rPr>
          <w:sz w:val="20"/>
          <w:szCs w:val="20"/>
          <w:vertAlign w:val="superscript"/>
        </w:rPr>
        <w:t>a</w:t>
      </w:r>
      <w:r w:rsidRPr="00705A2E">
        <w:rPr>
          <w:sz w:val="20"/>
          <w:szCs w:val="20"/>
        </w:rPr>
        <w:t xml:space="preserve"> Zbirne analize podgrupe su izvedene iz ctDNK grupisanja i grupisanja na osnovu tkiva. </w:t>
      </w:r>
    </w:p>
    <w:p w14:paraId="7C866A2F" w14:textId="5A43C5B9" w:rsidR="000378F1" w:rsidRPr="000378F1" w:rsidRDefault="000378F1" w:rsidP="006D1717">
      <w:pPr>
        <w:spacing w:before="19" w:line="240" w:lineRule="exact"/>
        <w:jc w:val="both"/>
      </w:pPr>
      <w:r w:rsidRPr="00705A2E">
        <w:rPr>
          <w:sz w:val="20"/>
          <w:szCs w:val="20"/>
          <w:vertAlign w:val="superscript"/>
        </w:rPr>
        <w:t>b</w:t>
      </w:r>
      <w:r w:rsidRPr="00705A2E">
        <w:rPr>
          <w:sz w:val="20"/>
          <w:szCs w:val="20"/>
        </w:rPr>
        <w:t xml:space="preserve"> Analiza je obavljena korišćenjem Koksovog modela sa proporcionalnim rizikom uključujući termine za studijsku grupu, faktor podgrupe i interakciju po podgrupi. Interval poverenja izračunat korišćenjem metode v</w:t>
      </w:r>
      <w:r w:rsidR="001E0A41">
        <w:rPr>
          <w:sz w:val="20"/>
          <w:szCs w:val="20"/>
        </w:rPr>
        <w:t>j</w:t>
      </w:r>
      <w:r w:rsidRPr="00705A2E">
        <w:rPr>
          <w:sz w:val="20"/>
          <w:szCs w:val="20"/>
        </w:rPr>
        <w:t>erovatnoće profila. HR &lt; 1 favorizuje olaparib 300 mg bd.</w:t>
      </w:r>
    </w:p>
    <w:p w14:paraId="4BA4773F" w14:textId="5DD7F00B" w:rsidR="000378F1" w:rsidRDefault="000378F1" w:rsidP="000378F1">
      <w:pPr>
        <w:spacing w:before="19" w:line="240" w:lineRule="exact"/>
      </w:pPr>
    </w:p>
    <w:p w14:paraId="4020D0A7" w14:textId="666C87DB" w:rsidR="00CC7733" w:rsidRDefault="00CC7733" w:rsidP="000378F1">
      <w:pPr>
        <w:spacing w:before="19" w:line="240" w:lineRule="exact"/>
      </w:pPr>
    </w:p>
    <w:p w14:paraId="6CA4C921" w14:textId="041C06E7" w:rsidR="00CC7733" w:rsidRDefault="00CC7733" w:rsidP="000378F1">
      <w:pPr>
        <w:spacing w:before="19" w:line="240" w:lineRule="exact"/>
      </w:pPr>
    </w:p>
    <w:p w14:paraId="42416BC3" w14:textId="5544EEF1" w:rsidR="00CC7733" w:rsidRDefault="00CC7733" w:rsidP="000378F1">
      <w:pPr>
        <w:spacing w:before="19" w:line="240" w:lineRule="exact"/>
      </w:pPr>
    </w:p>
    <w:p w14:paraId="508F770E" w14:textId="1DB4FB9E" w:rsidR="00CC7733" w:rsidRDefault="00CC7733" w:rsidP="000378F1">
      <w:pPr>
        <w:spacing w:before="19" w:line="240" w:lineRule="exact"/>
      </w:pPr>
    </w:p>
    <w:p w14:paraId="43258F0D" w14:textId="1D18F826" w:rsidR="00CC7733" w:rsidRDefault="00CC7733" w:rsidP="000378F1">
      <w:pPr>
        <w:spacing w:before="19" w:line="240" w:lineRule="exact"/>
      </w:pPr>
    </w:p>
    <w:p w14:paraId="61F491BC" w14:textId="153C8AB3" w:rsidR="00CC7733" w:rsidRDefault="00CC7733" w:rsidP="000378F1">
      <w:pPr>
        <w:spacing w:before="19" w:line="240" w:lineRule="exact"/>
      </w:pPr>
    </w:p>
    <w:p w14:paraId="4EA1C4C0" w14:textId="351552E5" w:rsidR="00CC7733" w:rsidRDefault="00CC7733" w:rsidP="000378F1">
      <w:pPr>
        <w:spacing w:before="19" w:line="240" w:lineRule="exact"/>
      </w:pPr>
    </w:p>
    <w:p w14:paraId="0E19EE11" w14:textId="512CB446" w:rsidR="00CC7733" w:rsidRDefault="00CC7733" w:rsidP="000378F1">
      <w:pPr>
        <w:spacing w:before="19" w:line="240" w:lineRule="exact"/>
      </w:pPr>
    </w:p>
    <w:p w14:paraId="3B0CCDB4" w14:textId="5F88FA9F" w:rsidR="00CC7733" w:rsidRDefault="00CC7733" w:rsidP="000378F1">
      <w:pPr>
        <w:spacing w:before="19" w:line="240" w:lineRule="exact"/>
      </w:pPr>
    </w:p>
    <w:p w14:paraId="25038D64" w14:textId="13B00A5A" w:rsidR="00CC7733" w:rsidRDefault="00CC7733" w:rsidP="000378F1">
      <w:pPr>
        <w:spacing w:before="19" w:line="240" w:lineRule="exact"/>
      </w:pPr>
    </w:p>
    <w:p w14:paraId="6389C821" w14:textId="4D0B0C74" w:rsidR="00CC7733" w:rsidRDefault="00CC7733" w:rsidP="000378F1">
      <w:pPr>
        <w:spacing w:before="19" w:line="240" w:lineRule="exact"/>
      </w:pPr>
    </w:p>
    <w:p w14:paraId="3BE9AC10" w14:textId="1C7AC938" w:rsidR="00CC7733" w:rsidRDefault="00CC7733" w:rsidP="000378F1">
      <w:pPr>
        <w:spacing w:before="19" w:line="240" w:lineRule="exact"/>
      </w:pPr>
    </w:p>
    <w:p w14:paraId="2D8629B5" w14:textId="3DEA7910" w:rsidR="00CC7733" w:rsidRDefault="00CC7733" w:rsidP="000378F1">
      <w:pPr>
        <w:spacing w:before="19" w:line="240" w:lineRule="exact"/>
      </w:pPr>
    </w:p>
    <w:p w14:paraId="67331FE5" w14:textId="1BFAF2AF" w:rsidR="00CC7733" w:rsidRDefault="00CC7733" w:rsidP="000378F1">
      <w:pPr>
        <w:spacing w:before="19" w:line="240" w:lineRule="exact"/>
      </w:pPr>
    </w:p>
    <w:p w14:paraId="053CD960" w14:textId="68D613AA" w:rsidR="00CC7733" w:rsidRDefault="00CC7733" w:rsidP="000378F1">
      <w:pPr>
        <w:spacing w:before="19" w:line="240" w:lineRule="exact"/>
      </w:pPr>
    </w:p>
    <w:p w14:paraId="77BD5D83" w14:textId="29153491" w:rsidR="00CC7733" w:rsidRDefault="00CC7733" w:rsidP="000378F1">
      <w:pPr>
        <w:spacing w:before="19" w:line="240" w:lineRule="exact"/>
      </w:pPr>
    </w:p>
    <w:p w14:paraId="1843D112" w14:textId="23232CF6" w:rsidR="00CC7733" w:rsidRPr="000378F1" w:rsidRDefault="00CC7733" w:rsidP="000378F1">
      <w:pPr>
        <w:spacing w:before="19" w:line="240" w:lineRule="exact"/>
      </w:pPr>
    </w:p>
    <w:p w14:paraId="12403666" w14:textId="77777777" w:rsidR="00B82BB6" w:rsidRPr="006D1717" w:rsidRDefault="000378F1" w:rsidP="006D1717">
      <w:pPr>
        <w:jc w:val="both"/>
        <w:rPr>
          <w:b/>
          <w:sz w:val="22"/>
        </w:rPr>
      </w:pPr>
      <w:r w:rsidRPr="006D1717">
        <w:rPr>
          <w:sz w:val="22"/>
        </w:rPr>
        <w:t>S</w:t>
      </w:r>
      <w:r w:rsidRPr="006D1717">
        <w:rPr>
          <w:b/>
          <w:sz w:val="22"/>
        </w:rPr>
        <w:t>lika 17          PROpel: Kaplan-Mejerov dijagram rPFS (proc</w:t>
      </w:r>
      <w:r w:rsidR="00DD446C" w:rsidRPr="006D1717">
        <w:rPr>
          <w:b/>
          <w:sz w:val="22"/>
        </w:rPr>
        <w:t>j</w:t>
      </w:r>
      <w:r w:rsidRPr="006D1717">
        <w:rPr>
          <w:b/>
          <w:sz w:val="22"/>
        </w:rPr>
        <w:t>ena istraživača)</w:t>
      </w:r>
    </w:p>
    <w:p w14:paraId="60E1A0CB" w14:textId="17EF4A9D" w:rsidR="00B82BB6" w:rsidRDefault="00BD14DB" w:rsidP="006D1717">
      <w:pPr>
        <w:jc w:val="both"/>
        <w:rPr>
          <w:b/>
        </w:rPr>
      </w:pPr>
      <w:r w:rsidRPr="005A1B4F">
        <w:rPr>
          <w:noProof/>
        </w:rPr>
        <mc:AlternateContent>
          <mc:Choice Requires="wps">
            <w:drawing>
              <wp:anchor distT="45720" distB="45720" distL="114300" distR="114300" simplePos="0" relativeHeight="251817984" behindDoc="0" locked="0" layoutInCell="1" allowOverlap="1" wp14:anchorId="7636CE73" wp14:editId="34BC7A14">
                <wp:simplePos x="0" y="0"/>
                <wp:positionH relativeFrom="leftMargin">
                  <wp:align>right</wp:align>
                </wp:positionH>
                <wp:positionV relativeFrom="paragraph">
                  <wp:posOffset>172196</wp:posOffset>
                </wp:positionV>
                <wp:extent cx="336550" cy="2716144"/>
                <wp:effectExtent l="0" t="0" r="0" b="0"/>
                <wp:wrapNone/>
                <wp:docPr id="1525223629" name="Text Box 1525223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716144"/>
                        </a:xfrm>
                        <a:prstGeom prst="rect">
                          <a:avLst/>
                        </a:prstGeom>
                        <a:noFill/>
                        <a:ln w="9525">
                          <a:noFill/>
                          <a:miter lim="800000"/>
                          <a:headEnd/>
                          <a:tailEnd/>
                        </a:ln>
                      </wps:spPr>
                      <wps:txbx>
                        <w:txbxContent>
                          <w:p w14:paraId="6E557DBA" w14:textId="54860AFD" w:rsidR="00795C01" w:rsidRDefault="00795C01" w:rsidP="00BD14DB">
                            <w:pPr>
                              <w:rPr>
                                <w:sz w:val="18"/>
                                <w:szCs w:val="16"/>
                              </w:rPr>
                            </w:pPr>
                            <w:r>
                              <w:rPr>
                                <w:sz w:val="18"/>
                                <w:szCs w:val="16"/>
                              </w:rPr>
                              <w:t>Vjerovatnoća preživljavanja bez radiografske progresije</w:t>
                            </w:r>
                          </w:p>
                          <w:p w14:paraId="60C527E1" w14:textId="77777777" w:rsidR="00795C01" w:rsidRDefault="00795C01" w:rsidP="00BD14DB">
                            <w:pPr>
                              <w:rPr>
                                <w:sz w:val="22"/>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6CE73" id="Text Box 1525223629" o:spid="_x0000_s1101" type="#_x0000_t202" style="position:absolute;left:0;text-align:left;margin-left:-24.7pt;margin-top:13.55pt;width:26.5pt;height:213.85pt;z-index:2518179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" filled="f" stroked="f">
                <v:textbox style="layout-flow:vertical;mso-layout-flow-alt:bottom-to-top">
                  <w:txbxContent>
                    <w:p w14:paraId="6E557DBA" w14:textId="54860AFD" w:rsidR="00795C01" w:rsidRDefault="00795C01" w:rsidP="00BD14DB">
                      <w:pPr>
                        <w:rPr>
                          <w:sz w:val="18"/>
                          <w:szCs w:val="16"/>
                        </w:rPr>
                      </w:pPr>
                      <w:r>
                        <w:rPr>
                          <w:sz w:val="18"/>
                          <w:szCs w:val="16"/>
                        </w:rPr>
                        <w:t>Vjerovatnoća preživljavanja bez radiografske progresije</w:t>
                      </w:r>
                    </w:p>
                    <w:p w14:paraId="60C527E1" w14:textId="77777777" w:rsidR="00795C01" w:rsidRDefault="00795C01" w:rsidP="00BD14DB">
                      <w:pPr>
                        <w:rPr>
                          <w:sz w:val="22"/>
                          <w:szCs w:val="20"/>
                        </w:rPr>
                      </w:pPr>
                    </w:p>
                  </w:txbxContent>
                </v:textbox>
                <w10:wrap anchorx="margin"/>
              </v:shape>
            </w:pict>
          </mc:Fallback>
        </mc:AlternateContent>
      </w:r>
    </w:p>
    <w:p w14:paraId="7F7F948F" w14:textId="00E8F2D7" w:rsidR="000378F1" w:rsidRPr="000378F1" w:rsidRDefault="00BD14DB" w:rsidP="006D1717">
      <w:pPr>
        <w:jc w:val="both"/>
        <w:rPr>
          <w:sz w:val="22"/>
          <w:szCs w:val="22"/>
          <w:u w:val="single"/>
        </w:rPr>
      </w:pPr>
      <w:r w:rsidRPr="00CA7CA2">
        <w:rPr>
          <w:noProof/>
          <w:szCs w:val="22"/>
        </w:rPr>
        <mc:AlternateContent>
          <mc:Choice Requires="wps">
            <w:drawing>
              <wp:anchor distT="45720" distB="45720" distL="114300" distR="114300" simplePos="0" relativeHeight="251813888" behindDoc="0" locked="0" layoutInCell="1" allowOverlap="1" wp14:anchorId="671E8FF5" wp14:editId="6D287182">
                <wp:simplePos x="0" y="0"/>
                <wp:positionH relativeFrom="margin">
                  <wp:align>center</wp:align>
                </wp:positionH>
                <wp:positionV relativeFrom="paragraph">
                  <wp:posOffset>2906340</wp:posOffset>
                </wp:positionV>
                <wp:extent cx="1781092" cy="246490"/>
                <wp:effectExtent l="0" t="0" r="0" b="1270"/>
                <wp:wrapNone/>
                <wp:docPr id="1525223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246490"/>
                        </a:xfrm>
                        <a:prstGeom prst="rect">
                          <a:avLst/>
                        </a:prstGeom>
                        <a:noFill/>
                        <a:ln w="9525">
                          <a:noFill/>
                          <a:miter lim="800000"/>
                          <a:headEnd/>
                          <a:tailEnd/>
                        </a:ln>
                      </wps:spPr>
                      <wps:txbx>
                        <w:txbxContent>
                          <w:p w14:paraId="7414A57F" w14:textId="35606DB1" w:rsidR="00795C01" w:rsidRPr="00B83DC8" w:rsidRDefault="00795C01" w:rsidP="00B82BB6">
                            <w:pPr>
                              <w:rPr>
                                <w:sz w:val="14"/>
                                <w:szCs w:val="14"/>
                              </w:rPr>
                            </w:pPr>
                            <w:r w:rsidRPr="006D1717">
                              <w:rPr>
                                <w:sz w:val="18"/>
                                <w:szCs w:val="14"/>
                              </w:rPr>
                              <w:t>Vrijeme randomizacije (mjeseci)</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8FF5" id="_x0000_s1102" type="#_x0000_t202" style="position:absolute;left:0;text-align:left;margin-left:0;margin-top:228.85pt;width:140.25pt;height:19.4pt;z-index:251813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" filled="f" stroked="f">
                <v:textbox>
                  <w:txbxContent>
                    <w:p w14:paraId="7414A57F" w14:textId="35606DB1" w:rsidR="00795C01" w:rsidRPr="00B83DC8" w:rsidRDefault="00795C01" w:rsidP="00B82BB6">
                      <w:pPr>
                        <w:rPr>
                          <w:sz w:val="14"/>
                          <w:szCs w:val="14"/>
                        </w:rPr>
                      </w:pPr>
                      <w:r w:rsidRPr="006D1717">
                        <w:rPr>
                          <w:sz w:val="18"/>
                          <w:szCs w:val="14"/>
                        </w:rPr>
                        <w:t>Vrijeme randomizacije (mjeseci)</w:t>
                      </w:r>
                      <w:r>
                        <w:rPr>
                          <w:sz w:val="14"/>
                          <w:szCs w:val="14"/>
                        </w:rPr>
                        <w:br/>
                      </w:r>
                    </w:p>
                  </w:txbxContent>
                </v:textbox>
                <w10:wrap anchorx="margin"/>
              </v:shape>
            </w:pict>
          </mc:Fallback>
        </mc:AlternateContent>
      </w:r>
      <w:r w:rsidR="00B82BB6" w:rsidRPr="00CA7CA2">
        <w:rPr>
          <w:noProof/>
          <w:szCs w:val="22"/>
        </w:rPr>
        <mc:AlternateContent>
          <mc:Choice Requires="wps">
            <w:drawing>
              <wp:anchor distT="45720" distB="45720" distL="114300" distR="114300" simplePos="0" relativeHeight="251811840" behindDoc="0" locked="0" layoutInCell="1" allowOverlap="1" wp14:anchorId="521F537A" wp14:editId="4E29E1D7">
                <wp:simplePos x="0" y="0"/>
                <wp:positionH relativeFrom="column">
                  <wp:posOffset>2427025</wp:posOffset>
                </wp:positionH>
                <wp:positionV relativeFrom="paragraph">
                  <wp:posOffset>4997</wp:posOffset>
                </wp:positionV>
                <wp:extent cx="2970779" cy="436880"/>
                <wp:effectExtent l="0" t="0" r="0" b="1270"/>
                <wp:wrapNone/>
                <wp:docPr id="1525223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779" cy="436880"/>
                        </a:xfrm>
                        <a:prstGeom prst="rect">
                          <a:avLst/>
                        </a:prstGeom>
                        <a:noFill/>
                        <a:ln w="9525">
                          <a:noFill/>
                          <a:miter lim="800000"/>
                          <a:headEnd/>
                          <a:tailEnd/>
                        </a:ln>
                      </wps:spPr>
                      <wps:txbx>
                        <w:txbxContent>
                          <w:p w14:paraId="32A40880" w14:textId="3D0B0909" w:rsidR="00795C01" w:rsidRPr="006D1717" w:rsidRDefault="00795C01" w:rsidP="00B82BB6">
                            <w:pPr>
                              <w:jc w:val="right"/>
                              <w:rPr>
                                <w:sz w:val="18"/>
                                <w:szCs w:val="14"/>
                              </w:rPr>
                            </w:pPr>
                            <w:r w:rsidRPr="006D1717">
                              <w:rPr>
                                <w:sz w:val="18"/>
                                <w:szCs w:val="14"/>
                              </w:rPr>
                              <w:t>Olaparib 300 mg bd + Abirateron 1000 mg qd (N=399)</w:t>
                            </w:r>
                            <w:r w:rsidRPr="006D1717">
                              <w:rPr>
                                <w:sz w:val="18"/>
                                <w:szCs w:val="14"/>
                              </w:rPr>
                              <w:br/>
                              <w:t>Placebo bd + Abirateron 1000 mg qd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F537A" id="_x0000_s1103" type="#_x0000_t202" style="position:absolute;left:0;text-align:left;margin-left:191.1pt;margin-top:.4pt;width:233.9pt;height:34.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" filled="f" stroked="f">
                <v:textbox>
                  <w:txbxContent>
                    <w:p w14:paraId="32A40880" w14:textId="3D0B0909" w:rsidR="00795C01" w:rsidRPr="006D1717" w:rsidRDefault="00795C01" w:rsidP="00B82BB6">
                      <w:pPr>
                        <w:jc w:val="right"/>
                        <w:rPr>
                          <w:sz w:val="18"/>
                          <w:szCs w:val="14"/>
                        </w:rPr>
                      </w:pPr>
                      <w:r w:rsidRPr="006D1717">
                        <w:rPr>
                          <w:sz w:val="18"/>
                          <w:szCs w:val="14"/>
                        </w:rPr>
                        <w:t>Olaparib 300 mg bd + Abirateron 1000 mg qd (N=399)</w:t>
                      </w:r>
                      <w:r w:rsidRPr="006D1717">
                        <w:rPr>
                          <w:sz w:val="18"/>
                          <w:szCs w:val="14"/>
                        </w:rPr>
                        <w:br/>
                        <w:t>Placebo bd + Abirateron 1000 mg qd (N=397)</w:t>
                      </w:r>
                    </w:p>
                  </w:txbxContent>
                </v:textbox>
              </v:shape>
            </w:pict>
          </mc:Fallback>
        </mc:AlternateContent>
      </w:r>
      <w:r w:rsidR="000378F1" w:rsidRPr="000378F1">
        <w:rPr>
          <w:noProof/>
          <w:sz w:val="22"/>
          <w:szCs w:val="22"/>
          <w:u w:val="single"/>
        </w:rPr>
        <mc:AlternateContent>
          <mc:Choice Requires="wps">
            <w:drawing>
              <wp:anchor distT="0" distB="0" distL="114300" distR="114300" simplePos="0" relativeHeight="251809792" behindDoc="0" locked="0" layoutInCell="1" allowOverlap="1" wp14:anchorId="1115E8C1" wp14:editId="6B976DD7">
                <wp:simplePos x="0" y="0"/>
                <wp:positionH relativeFrom="column">
                  <wp:posOffset>2086610</wp:posOffset>
                </wp:positionH>
                <wp:positionV relativeFrom="paragraph">
                  <wp:posOffset>3113405</wp:posOffset>
                </wp:positionV>
                <wp:extent cx="1276350" cy="106045"/>
                <wp:effectExtent l="10160" t="8255" r="8890" b="9525"/>
                <wp:wrapNone/>
                <wp:docPr id="1525223616" name="Rectangle 152522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060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A5856" id="Rectangle 1525223616" o:spid="_x0000_s1026" style="position:absolute;margin-left:164.3pt;margin-top:245.15pt;width:100.5pt;height: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" strokecolor="white"/>
            </w:pict>
          </mc:Fallback>
        </mc:AlternateContent>
      </w:r>
      <w:r w:rsidR="00B82BB6">
        <w:rPr>
          <w:noProof/>
          <w:sz w:val="22"/>
          <w:szCs w:val="22"/>
          <w:u w:val="single"/>
        </w:rPr>
        <w:drawing>
          <wp:inline distT="0" distB="0" distL="0" distR="0" wp14:anchorId="55333384" wp14:editId="1F65FB54">
            <wp:extent cx="5758815" cy="3077154"/>
            <wp:effectExtent l="0" t="0" r="0" b="9525"/>
            <wp:docPr id="1525223625" name="Picture 152522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476" t="2890" r="1470" b="17991"/>
                    <a:stretch/>
                  </pic:blipFill>
                  <pic:spPr bwMode="auto">
                    <a:xfrm>
                      <a:off x="0" y="0"/>
                      <a:ext cx="5764898" cy="3080404"/>
                    </a:xfrm>
                    <a:prstGeom prst="rect">
                      <a:avLst/>
                    </a:prstGeom>
                    <a:noFill/>
                    <a:ln>
                      <a:noFill/>
                    </a:ln>
                    <a:extLst>
                      <a:ext uri="{53640926-AAD7-44D8-BBD7-CCE9431645EC}">
                        <a14:shadowObscured xmlns:a14="http://schemas.microsoft.com/office/drawing/2010/main"/>
                      </a:ext>
                    </a:extLst>
                  </pic:spPr>
                </pic:pic>
              </a:graphicData>
            </a:graphic>
          </wp:inline>
        </w:drawing>
      </w:r>
    </w:p>
    <w:p w14:paraId="2A2319C0" w14:textId="4362A482" w:rsidR="000378F1" w:rsidRDefault="00C5485F" w:rsidP="000378F1">
      <w:pPr>
        <w:rPr>
          <w:sz w:val="22"/>
          <w:szCs w:val="22"/>
          <w:u w:val="single"/>
        </w:rPr>
      </w:pPr>
      <w:r w:rsidRPr="005A1B4F">
        <w:rPr>
          <w:noProof/>
        </w:rPr>
        <mc:AlternateContent>
          <mc:Choice Requires="wps">
            <w:drawing>
              <wp:anchor distT="45720" distB="45720" distL="114300" distR="114300" simplePos="0" relativeHeight="251844608" behindDoc="0" locked="0" layoutInCell="1" allowOverlap="1" wp14:anchorId="199EAAC3" wp14:editId="6C39407C">
                <wp:simplePos x="0" y="0"/>
                <wp:positionH relativeFrom="margin">
                  <wp:align>left</wp:align>
                </wp:positionH>
                <wp:positionV relativeFrom="paragraph">
                  <wp:posOffset>116646</wp:posOffset>
                </wp:positionV>
                <wp:extent cx="1670050" cy="298450"/>
                <wp:effectExtent l="0" t="0" r="0" b="6350"/>
                <wp:wrapNone/>
                <wp:docPr id="1525223642" name="Text Box 152522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36ABEC59" w14:textId="77777777" w:rsidR="00795C01" w:rsidRDefault="00795C01" w:rsidP="00C5485F">
                            <w:pPr>
                              <w:rPr>
                                <w:sz w:val="18"/>
                                <w:szCs w:val="16"/>
                              </w:rPr>
                            </w:pPr>
                            <w:r>
                              <w:rPr>
                                <w:sz w:val="18"/>
                                <w:szCs w:val="16"/>
                              </w:rPr>
                              <w:t>Broj pacijenata pod rizikom: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EAAC3" id="Text Box 1525223642" o:spid="_x0000_s1104" type="#_x0000_t202" style="position:absolute;left:0;text-align:left;margin-left:0;margin-top:9.2pt;width:131.5pt;height:23.5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" filled="f" stroked="f">
                <v:textbox>
                  <w:txbxContent>
                    <w:p w14:paraId="36ABEC59" w14:textId="77777777" w:rsidR="00795C01" w:rsidRDefault="00795C01" w:rsidP="00C5485F">
                      <w:pPr>
                        <w:rPr>
                          <w:sz w:val="18"/>
                          <w:szCs w:val="16"/>
                        </w:rPr>
                      </w:pPr>
                      <w:r>
                        <w:rPr>
                          <w:sz w:val="18"/>
                          <w:szCs w:val="16"/>
                        </w:rPr>
                        <w:t>Broj pacijenata pod rizikom:</w:t>
                      </w:r>
                    </w:p>
                  </w:txbxContent>
                </v:textbox>
                <w10:wrap anchorx="margin"/>
              </v:shape>
            </w:pict>
          </mc:Fallback>
        </mc:AlternateContent>
      </w:r>
    </w:p>
    <w:p w14:paraId="59C2E6AC" w14:textId="72700A59" w:rsidR="009D60CE" w:rsidRPr="000378F1" w:rsidRDefault="00C5485F" w:rsidP="009D60CE">
      <w:pPr>
        <w:ind w:left="116"/>
        <w:rPr>
          <w:sz w:val="22"/>
          <w:szCs w:val="22"/>
          <w:u w:val="single"/>
        </w:rPr>
      </w:pPr>
      <w:r w:rsidRPr="00CA7CA2">
        <w:rPr>
          <w:noProof/>
          <w:szCs w:val="22"/>
        </w:rPr>
        <mc:AlternateContent>
          <mc:Choice Requires="wps">
            <w:drawing>
              <wp:anchor distT="45720" distB="45720" distL="114300" distR="114300" simplePos="0" relativeHeight="251842560" behindDoc="0" locked="0" layoutInCell="1" allowOverlap="1" wp14:anchorId="0041EF1E" wp14:editId="09D45190">
                <wp:simplePos x="0" y="0"/>
                <wp:positionH relativeFrom="margin">
                  <wp:align>left</wp:align>
                </wp:positionH>
                <wp:positionV relativeFrom="paragraph">
                  <wp:posOffset>117972</wp:posOffset>
                </wp:positionV>
                <wp:extent cx="2878373" cy="246490"/>
                <wp:effectExtent l="0" t="0" r="0" b="1270"/>
                <wp:wrapNone/>
                <wp:docPr id="1525223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373" cy="246490"/>
                        </a:xfrm>
                        <a:prstGeom prst="rect">
                          <a:avLst/>
                        </a:prstGeom>
                        <a:noFill/>
                        <a:ln w="9525">
                          <a:noFill/>
                          <a:miter lim="800000"/>
                          <a:headEnd/>
                          <a:tailEnd/>
                        </a:ln>
                      </wps:spPr>
                      <wps:txbx>
                        <w:txbxContent>
                          <w:p w14:paraId="7F0EB2FC" w14:textId="6B666DD7" w:rsidR="00795C01" w:rsidRPr="006D1717" w:rsidRDefault="00795C01" w:rsidP="00C5485F">
                            <w:pPr>
                              <w:rPr>
                                <w:sz w:val="18"/>
                                <w:szCs w:val="14"/>
                              </w:rPr>
                            </w:pPr>
                            <w:r w:rsidRPr="006D1717">
                              <w:rPr>
                                <w:sz w:val="18"/>
                                <w:szCs w:val="14"/>
                              </w:rPr>
                              <w:t xml:space="preserve">Olaparib 300 mg bd + Abirateron 1000 mg qd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1EF1E" id="_x0000_s1105" type="#_x0000_t202" style="position:absolute;left:0;text-align:left;margin-left:0;margin-top:9.3pt;width:226.65pt;height:19.4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" filled="f" stroked="f">
                <v:textbox>
                  <w:txbxContent>
                    <w:p w14:paraId="7F0EB2FC" w14:textId="6B666DD7" w:rsidR="00795C01" w:rsidRPr="006D1717" w:rsidRDefault="00795C01" w:rsidP="00C5485F">
                      <w:pPr>
                        <w:rPr>
                          <w:sz w:val="18"/>
                          <w:szCs w:val="14"/>
                        </w:rPr>
                      </w:pPr>
                      <w:r w:rsidRPr="006D1717">
                        <w:rPr>
                          <w:sz w:val="18"/>
                          <w:szCs w:val="14"/>
                        </w:rPr>
                        <w:t xml:space="preserve">Olaparib 300 mg bd + Abirateron 1000 mg qd </w:t>
                      </w:r>
                    </w:p>
                  </w:txbxContent>
                </v:textbox>
                <w10:wrap anchorx="margin"/>
              </v:shape>
            </w:pict>
          </mc:Fallback>
        </mc:AlternateContent>
      </w:r>
    </w:p>
    <w:p w14:paraId="25183FA2" w14:textId="11D6A476" w:rsidR="009D60CE" w:rsidRPr="00F41A03" w:rsidRDefault="009D60CE" w:rsidP="009D60CE">
      <w:pPr>
        <w:ind w:left="116"/>
        <w:rPr>
          <w:sz w:val="22"/>
          <w:szCs w:val="22"/>
        </w:rPr>
      </w:pPr>
    </w:p>
    <w:tbl>
      <w:tblPr>
        <w:tblStyle w:val="TableGrid"/>
        <w:tblW w:w="8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487"/>
        <w:gridCol w:w="486"/>
        <w:gridCol w:w="486"/>
        <w:gridCol w:w="486"/>
        <w:gridCol w:w="486"/>
        <w:gridCol w:w="486"/>
        <w:gridCol w:w="486"/>
        <w:gridCol w:w="486"/>
        <w:gridCol w:w="486"/>
        <w:gridCol w:w="486"/>
        <w:gridCol w:w="478"/>
        <w:gridCol w:w="478"/>
        <w:gridCol w:w="478"/>
        <w:gridCol w:w="470"/>
        <w:gridCol w:w="470"/>
        <w:gridCol w:w="388"/>
        <w:gridCol w:w="388"/>
      </w:tblGrid>
      <w:tr w:rsidR="009D60CE" w:rsidRPr="00F41A03" w14:paraId="1D42A271" w14:textId="77777777" w:rsidTr="006D1717">
        <w:trPr>
          <w:jc w:val="center"/>
        </w:trPr>
        <w:tc>
          <w:tcPr>
            <w:tcW w:w="487" w:type="dxa"/>
          </w:tcPr>
          <w:p w14:paraId="2E4DF9F4" w14:textId="77777777" w:rsidR="009D60CE" w:rsidRPr="00F41A03" w:rsidRDefault="009D60CE" w:rsidP="009D60CE">
            <w:pPr>
              <w:rPr>
                <w:sz w:val="22"/>
                <w:szCs w:val="22"/>
              </w:rPr>
            </w:pPr>
            <w:r w:rsidRPr="00F41A03">
              <w:rPr>
                <w:sz w:val="18"/>
                <w:szCs w:val="22"/>
              </w:rPr>
              <w:t>399</w:t>
            </w:r>
          </w:p>
        </w:tc>
        <w:tc>
          <w:tcPr>
            <w:tcW w:w="487" w:type="dxa"/>
          </w:tcPr>
          <w:p w14:paraId="007ABFCA" w14:textId="25353066" w:rsidR="009D60CE" w:rsidRPr="00F41A03" w:rsidRDefault="00C5485F" w:rsidP="00C5485F">
            <w:pPr>
              <w:rPr>
                <w:sz w:val="22"/>
                <w:szCs w:val="22"/>
              </w:rPr>
            </w:pPr>
            <w:r w:rsidRPr="00CA7CA2">
              <w:rPr>
                <w:noProof/>
                <w:szCs w:val="22"/>
              </w:rPr>
              <mc:AlternateContent>
                <mc:Choice Requires="wps">
                  <w:drawing>
                    <wp:anchor distT="45720" distB="45720" distL="114300" distR="114300" simplePos="0" relativeHeight="251838464" behindDoc="0" locked="0" layoutInCell="1" allowOverlap="1" wp14:anchorId="350AD2EB" wp14:editId="7778D8F5">
                      <wp:simplePos x="0" y="0"/>
                      <wp:positionH relativeFrom="margin">
                        <wp:posOffset>-560512</wp:posOffset>
                      </wp:positionH>
                      <wp:positionV relativeFrom="paragraph">
                        <wp:posOffset>107978</wp:posOffset>
                      </wp:positionV>
                      <wp:extent cx="2210463" cy="278296"/>
                      <wp:effectExtent l="0" t="0" r="0" b="0"/>
                      <wp:wrapNone/>
                      <wp:docPr id="1525223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3" cy="278296"/>
                              </a:xfrm>
                              <a:prstGeom prst="rect">
                                <a:avLst/>
                              </a:prstGeom>
                              <a:noFill/>
                              <a:ln w="9525">
                                <a:noFill/>
                                <a:miter lim="800000"/>
                                <a:headEnd/>
                                <a:tailEnd/>
                              </a:ln>
                            </wps:spPr>
                            <wps:txbx>
                              <w:txbxContent>
                                <w:p w14:paraId="6C19DCC3" w14:textId="77777777" w:rsidR="00795C01" w:rsidRPr="00F41A03" w:rsidRDefault="00795C01" w:rsidP="009D60CE">
                                  <w:pPr>
                                    <w:rPr>
                                      <w:sz w:val="18"/>
                                      <w:szCs w:val="14"/>
                                    </w:rPr>
                                  </w:pPr>
                                  <w:r w:rsidRPr="00F41A03">
                                    <w:rPr>
                                      <w:sz w:val="18"/>
                                      <w:szCs w:val="14"/>
                                    </w:rPr>
                                    <w:t>Placebo bd + Abiraterone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D2EB" id="_x0000_s1106" type="#_x0000_t202" style="position:absolute;margin-left:-44.15pt;margin-top:8.5pt;width:174.05pt;height:21.9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" filled="f" stroked="f">
                      <v:textbox>
                        <w:txbxContent>
                          <w:p w14:paraId="6C19DCC3" w14:textId="77777777" w:rsidR="00795C01" w:rsidRPr="00F41A03" w:rsidRDefault="00795C01" w:rsidP="009D60CE">
                            <w:pPr>
                              <w:rPr>
                                <w:sz w:val="18"/>
                                <w:szCs w:val="14"/>
                              </w:rPr>
                            </w:pPr>
                            <w:r w:rsidRPr="00F41A03">
                              <w:rPr>
                                <w:sz w:val="18"/>
                                <w:szCs w:val="14"/>
                              </w:rPr>
                              <w:t>Placebo bd + Abiraterone 1000 mg qd</w:t>
                            </w:r>
                          </w:p>
                        </w:txbxContent>
                      </v:textbox>
                      <w10:wrap anchorx="margin"/>
                    </v:shape>
                  </w:pict>
                </mc:Fallback>
              </mc:AlternateContent>
            </w:r>
            <w:r w:rsidR="009D60CE">
              <w:rPr>
                <w:sz w:val="18"/>
                <w:szCs w:val="22"/>
              </w:rPr>
              <w:t>367</w:t>
            </w:r>
          </w:p>
        </w:tc>
        <w:tc>
          <w:tcPr>
            <w:tcW w:w="486" w:type="dxa"/>
          </w:tcPr>
          <w:p w14:paraId="001C5A11" w14:textId="6AAAB38E" w:rsidR="009D60CE" w:rsidRPr="00F41A03" w:rsidRDefault="009D60CE">
            <w:pPr>
              <w:rPr>
                <w:sz w:val="22"/>
                <w:szCs w:val="22"/>
              </w:rPr>
            </w:pPr>
            <w:r w:rsidRPr="00F41A03">
              <w:rPr>
                <w:sz w:val="18"/>
                <w:szCs w:val="22"/>
              </w:rPr>
              <w:t>3</w:t>
            </w:r>
            <w:r>
              <w:rPr>
                <w:sz w:val="18"/>
                <w:szCs w:val="22"/>
              </w:rPr>
              <w:t>40</w:t>
            </w:r>
          </w:p>
        </w:tc>
        <w:tc>
          <w:tcPr>
            <w:tcW w:w="486" w:type="dxa"/>
          </w:tcPr>
          <w:p w14:paraId="5AB7DBB3" w14:textId="112A7773" w:rsidR="009D60CE" w:rsidRPr="00F41A03" w:rsidRDefault="009D60CE">
            <w:pPr>
              <w:rPr>
                <w:sz w:val="22"/>
                <w:szCs w:val="22"/>
              </w:rPr>
            </w:pPr>
            <w:r w:rsidRPr="00F41A03">
              <w:rPr>
                <w:sz w:val="18"/>
                <w:szCs w:val="22"/>
              </w:rPr>
              <w:t>3</w:t>
            </w:r>
            <w:r>
              <w:rPr>
                <w:sz w:val="18"/>
                <w:szCs w:val="22"/>
              </w:rPr>
              <w:t>13</w:t>
            </w:r>
          </w:p>
        </w:tc>
        <w:tc>
          <w:tcPr>
            <w:tcW w:w="486" w:type="dxa"/>
          </w:tcPr>
          <w:p w14:paraId="5A7436BB" w14:textId="6DC77F79" w:rsidR="009D60CE" w:rsidRPr="00F41A03" w:rsidRDefault="009D60CE">
            <w:pPr>
              <w:rPr>
                <w:sz w:val="22"/>
                <w:szCs w:val="22"/>
              </w:rPr>
            </w:pPr>
            <w:r w:rsidRPr="00F41A03">
              <w:rPr>
                <w:sz w:val="18"/>
                <w:szCs w:val="22"/>
              </w:rPr>
              <w:t>3</w:t>
            </w:r>
            <w:r>
              <w:rPr>
                <w:sz w:val="18"/>
                <w:szCs w:val="22"/>
              </w:rPr>
              <w:t>01</w:t>
            </w:r>
          </w:p>
        </w:tc>
        <w:tc>
          <w:tcPr>
            <w:tcW w:w="486" w:type="dxa"/>
          </w:tcPr>
          <w:p w14:paraId="37648A10" w14:textId="1D0956AF" w:rsidR="009D60CE" w:rsidRPr="00F41A03" w:rsidRDefault="009D60CE">
            <w:pPr>
              <w:rPr>
                <w:sz w:val="22"/>
                <w:szCs w:val="22"/>
              </w:rPr>
            </w:pPr>
            <w:r>
              <w:rPr>
                <w:sz w:val="18"/>
                <w:szCs w:val="22"/>
              </w:rPr>
              <w:t>274</w:t>
            </w:r>
          </w:p>
        </w:tc>
        <w:tc>
          <w:tcPr>
            <w:tcW w:w="486" w:type="dxa"/>
          </w:tcPr>
          <w:p w14:paraId="27115165" w14:textId="2B6028DA" w:rsidR="009D60CE" w:rsidRPr="00F41A03" w:rsidRDefault="009D60CE">
            <w:pPr>
              <w:rPr>
                <w:sz w:val="22"/>
                <w:szCs w:val="22"/>
              </w:rPr>
            </w:pPr>
            <w:r>
              <w:rPr>
                <w:sz w:val="18"/>
                <w:szCs w:val="22"/>
              </w:rPr>
              <w:t>251</w:t>
            </w:r>
          </w:p>
        </w:tc>
        <w:tc>
          <w:tcPr>
            <w:tcW w:w="486" w:type="dxa"/>
          </w:tcPr>
          <w:p w14:paraId="5E6C5167" w14:textId="2F422584" w:rsidR="009D60CE" w:rsidRPr="00F41A03" w:rsidRDefault="009D60CE">
            <w:pPr>
              <w:rPr>
                <w:sz w:val="22"/>
                <w:szCs w:val="22"/>
              </w:rPr>
            </w:pPr>
            <w:r>
              <w:rPr>
                <w:sz w:val="18"/>
                <w:szCs w:val="22"/>
              </w:rPr>
              <w:t>227</w:t>
            </w:r>
          </w:p>
        </w:tc>
        <w:tc>
          <w:tcPr>
            <w:tcW w:w="486" w:type="dxa"/>
          </w:tcPr>
          <w:p w14:paraId="7C7BC1B8" w14:textId="17B9B6B7" w:rsidR="009D60CE" w:rsidRPr="00F41A03" w:rsidRDefault="009D60CE">
            <w:pPr>
              <w:rPr>
                <w:sz w:val="22"/>
                <w:szCs w:val="22"/>
              </w:rPr>
            </w:pPr>
            <w:r>
              <w:rPr>
                <w:sz w:val="18"/>
                <w:szCs w:val="22"/>
              </w:rPr>
              <w:t>219</w:t>
            </w:r>
          </w:p>
        </w:tc>
        <w:tc>
          <w:tcPr>
            <w:tcW w:w="486" w:type="dxa"/>
          </w:tcPr>
          <w:p w14:paraId="32C39FDD" w14:textId="7C33B904" w:rsidR="009D60CE" w:rsidRPr="00F41A03" w:rsidRDefault="009D60CE">
            <w:pPr>
              <w:rPr>
                <w:sz w:val="22"/>
                <w:szCs w:val="22"/>
              </w:rPr>
            </w:pPr>
            <w:r>
              <w:rPr>
                <w:sz w:val="18"/>
                <w:szCs w:val="22"/>
              </w:rPr>
              <w:t>167</w:t>
            </w:r>
          </w:p>
        </w:tc>
        <w:tc>
          <w:tcPr>
            <w:tcW w:w="486" w:type="dxa"/>
          </w:tcPr>
          <w:p w14:paraId="15D8AA0B" w14:textId="2F2DEB4B" w:rsidR="009D60CE" w:rsidRPr="00F41A03" w:rsidRDefault="009D60CE">
            <w:pPr>
              <w:rPr>
                <w:sz w:val="22"/>
                <w:szCs w:val="22"/>
              </w:rPr>
            </w:pPr>
            <w:r>
              <w:rPr>
                <w:sz w:val="18"/>
                <w:szCs w:val="22"/>
              </w:rPr>
              <w:t>104</w:t>
            </w:r>
          </w:p>
        </w:tc>
        <w:tc>
          <w:tcPr>
            <w:tcW w:w="478" w:type="dxa"/>
          </w:tcPr>
          <w:p w14:paraId="340029C9" w14:textId="35CBD8DC" w:rsidR="009D60CE" w:rsidRPr="00F41A03" w:rsidRDefault="009D60CE">
            <w:pPr>
              <w:rPr>
                <w:sz w:val="22"/>
                <w:szCs w:val="22"/>
              </w:rPr>
            </w:pPr>
            <w:r>
              <w:rPr>
                <w:sz w:val="18"/>
                <w:szCs w:val="22"/>
              </w:rPr>
              <w:t>87</w:t>
            </w:r>
          </w:p>
        </w:tc>
        <w:tc>
          <w:tcPr>
            <w:tcW w:w="478" w:type="dxa"/>
          </w:tcPr>
          <w:p w14:paraId="054FC9EE" w14:textId="7FB40CE3" w:rsidR="009D60CE" w:rsidRPr="00F41A03" w:rsidRDefault="009D60CE">
            <w:pPr>
              <w:rPr>
                <w:sz w:val="22"/>
                <w:szCs w:val="22"/>
              </w:rPr>
            </w:pPr>
            <w:r>
              <w:rPr>
                <w:sz w:val="18"/>
                <w:szCs w:val="22"/>
              </w:rPr>
              <w:t>57</w:t>
            </w:r>
          </w:p>
        </w:tc>
        <w:tc>
          <w:tcPr>
            <w:tcW w:w="478" w:type="dxa"/>
          </w:tcPr>
          <w:p w14:paraId="610274FE" w14:textId="5D433842" w:rsidR="009D60CE" w:rsidRPr="00F41A03" w:rsidRDefault="009D60CE">
            <w:pPr>
              <w:rPr>
                <w:sz w:val="22"/>
                <w:szCs w:val="22"/>
              </w:rPr>
            </w:pPr>
            <w:r>
              <w:rPr>
                <w:sz w:val="18"/>
                <w:szCs w:val="22"/>
              </w:rPr>
              <w:t>26</w:t>
            </w:r>
          </w:p>
        </w:tc>
        <w:tc>
          <w:tcPr>
            <w:tcW w:w="470" w:type="dxa"/>
          </w:tcPr>
          <w:p w14:paraId="364F23B1" w14:textId="173DBDC6" w:rsidR="009D60CE" w:rsidRPr="00F41A03" w:rsidRDefault="009D60CE">
            <w:pPr>
              <w:rPr>
                <w:sz w:val="22"/>
                <w:szCs w:val="22"/>
              </w:rPr>
            </w:pPr>
            <w:r>
              <w:rPr>
                <w:sz w:val="18"/>
                <w:szCs w:val="22"/>
              </w:rPr>
              <w:t>5</w:t>
            </w:r>
          </w:p>
        </w:tc>
        <w:tc>
          <w:tcPr>
            <w:tcW w:w="470" w:type="dxa"/>
          </w:tcPr>
          <w:p w14:paraId="15191AF7" w14:textId="60022D31" w:rsidR="009D60CE" w:rsidRPr="00F41A03" w:rsidRDefault="009D60CE">
            <w:pPr>
              <w:rPr>
                <w:sz w:val="22"/>
                <w:szCs w:val="22"/>
              </w:rPr>
            </w:pPr>
            <w:r>
              <w:rPr>
                <w:sz w:val="18"/>
                <w:szCs w:val="22"/>
              </w:rPr>
              <w:t>4</w:t>
            </w:r>
          </w:p>
        </w:tc>
        <w:tc>
          <w:tcPr>
            <w:tcW w:w="388" w:type="dxa"/>
          </w:tcPr>
          <w:p w14:paraId="7F2C2B27" w14:textId="60F31E6A" w:rsidR="009D60CE" w:rsidRPr="00F41A03" w:rsidRDefault="009D60CE">
            <w:pPr>
              <w:rPr>
                <w:sz w:val="22"/>
                <w:szCs w:val="22"/>
              </w:rPr>
            </w:pPr>
            <w:r>
              <w:rPr>
                <w:sz w:val="18"/>
                <w:szCs w:val="22"/>
              </w:rPr>
              <w:t>0</w:t>
            </w:r>
          </w:p>
        </w:tc>
        <w:tc>
          <w:tcPr>
            <w:tcW w:w="388" w:type="dxa"/>
          </w:tcPr>
          <w:p w14:paraId="5C806490" w14:textId="1D12A327" w:rsidR="009D60CE" w:rsidRPr="00F41A03" w:rsidRDefault="009D60CE">
            <w:pPr>
              <w:rPr>
                <w:sz w:val="22"/>
                <w:szCs w:val="22"/>
              </w:rPr>
            </w:pPr>
            <w:r>
              <w:rPr>
                <w:sz w:val="18"/>
                <w:szCs w:val="22"/>
              </w:rPr>
              <w:t>0</w:t>
            </w:r>
          </w:p>
        </w:tc>
      </w:tr>
    </w:tbl>
    <w:p w14:paraId="205E79C2" w14:textId="346E7268" w:rsidR="009D60CE" w:rsidRDefault="009D60CE" w:rsidP="009D60CE">
      <w:pPr>
        <w:ind w:left="116"/>
        <w:rPr>
          <w:sz w:val="22"/>
          <w:szCs w:val="22"/>
        </w:rPr>
      </w:pPr>
    </w:p>
    <w:tbl>
      <w:tblPr>
        <w:tblStyle w:val="TableGrid"/>
        <w:tblW w:w="8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486"/>
        <w:gridCol w:w="486"/>
        <w:gridCol w:w="486"/>
        <w:gridCol w:w="486"/>
        <w:gridCol w:w="486"/>
        <w:gridCol w:w="486"/>
        <w:gridCol w:w="486"/>
        <w:gridCol w:w="486"/>
        <w:gridCol w:w="486"/>
        <w:gridCol w:w="479"/>
        <w:gridCol w:w="479"/>
        <w:gridCol w:w="479"/>
        <w:gridCol w:w="479"/>
        <w:gridCol w:w="472"/>
        <w:gridCol w:w="472"/>
        <w:gridCol w:w="389"/>
        <w:gridCol w:w="389"/>
      </w:tblGrid>
      <w:tr w:rsidR="009D60CE" w:rsidRPr="00F41A03" w14:paraId="2E42001B" w14:textId="77777777" w:rsidTr="006D1717">
        <w:trPr>
          <w:jc w:val="center"/>
        </w:trPr>
        <w:tc>
          <w:tcPr>
            <w:tcW w:w="486" w:type="dxa"/>
          </w:tcPr>
          <w:p w14:paraId="6371BD7F" w14:textId="77777777" w:rsidR="009D60CE" w:rsidRPr="00F41A03" w:rsidRDefault="009D60CE" w:rsidP="009D60CE">
            <w:pPr>
              <w:rPr>
                <w:sz w:val="22"/>
                <w:szCs w:val="22"/>
              </w:rPr>
            </w:pPr>
            <w:r w:rsidRPr="00F41A03">
              <w:rPr>
                <w:sz w:val="18"/>
                <w:szCs w:val="22"/>
              </w:rPr>
              <w:t>39</w:t>
            </w:r>
            <w:r>
              <w:rPr>
                <w:sz w:val="18"/>
                <w:szCs w:val="22"/>
              </w:rPr>
              <w:t>7</w:t>
            </w:r>
          </w:p>
        </w:tc>
        <w:tc>
          <w:tcPr>
            <w:tcW w:w="486" w:type="dxa"/>
          </w:tcPr>
          <w:p w14:paraId="1D7FAFEB" w14:textId="27162720" w:rsidR="009D60CE" w:rsidRPr="00F41A03" w:rsidRDefault="009D60CE" w:rsidP="00C5485F">
            <w:pPr>
              <w:rPr>
                <w:sz w:val="22"/>
                <w:szCs w:val="22"/>
              </w:rPr>
            </w:pPr>
            <w:r w:rsidRPr="00F41A03">
              <w:rPr>
                <w:sz w:val="18"/>
                <w:szCs w:val="22"/>
              </w:rPr>
              <w:t>3</w:t>
            </w:r>
            <w:r>
              <w:rPr>
                <w:sz w:val="18"/>
                <w:szCs w:val="22"/>
              </w:rPr>
              <w:t>59</w:t>
            </w:r>
          </w:p>
        </w:tc>
        <w:tc>
          <w:tcPr>
            <w:tcW w:w="486" w:type="dxa"/>
          </w:tcPr>
          <w:p w14:paraId="468C8ABC" w14:textId="4A784823" w:rsidR="009D60CE" w:rsidRPr="00F41A03" w:rsidRDefault="009D60CE">
            <w:pPr>
              <w:rPr>
                <w:sz w:val="22"/>
                <w:szCs w:val="22"/>
              </w:rPr>
            </w:pPr>
            <w:r>
              <w:rPr>
                <w:sz w:val="18"/>
                <w:szCs w:val="22"/>
              </w:rPr>
              <w:t>338</w:t>
            </w:r>
          </w:p>
        </w:tc>
        <w:tc>
          <w:tcPr>
            <w:tcW w:w="486" w:type="dxa"/>
          </w:tcPr>
          <w:p w14:paraId="18B32943" w14:textId="1120E135" w:rsidR="009D60CE" w:rsidRPr="00F41A03" w:rsidRDefault="009D60CE">
            <w:pPr>
              <w:rPr>
                <w:sz w:val="22"/>
                <w:szCs w:val="22"/>
              </w:rPr>
            </w:pPr>
            <w:r w:rsidRPr="00F41A03">
              <w:rPr>
                <w:sz w:val="18"/>
                <w:szCs w:val="22"/>
              </w:rPr>
              <w:t>3</w:t>
            </w:r>
            <w:r>
              <w:rPr>
                <w:sz w:val="18"/>
                <w:szCs w:val="22"/>
              </w:rPr>
              <w:t>06</w:t>
            </w:r>
          </w:p>
        </w:tc>
        <w:tc>
          <w:tcPr>
            <w:tcW w:w="486" w:type="dxa"/>
          </w:tcPr>
          <w:p w14:paraId="2C42B673" w14:textId="6610DE0C" w:rsidR="009D60CE" w:rsidRPr="00F41A03" w:rsidRDefault="009D60CE">
            <w:pPr>
              <w:rPr>
                <w:sz w:val="22"/>
                <w:szCs w:val="22"/>
              </w:rPr>
            </w:pPr>
            <w:r>
              <w:rPr>
                <w:sz w:val="18"/>
                <w:szCs w:val="22"/>
              </w:rPr>
              <w:t>297</w:t>
            </w:r>
          </w:p>
        </w:tc>
        <w:tc>
          <w:tcPr>
            <w:tcW w:w="486" w:type="dxa"/>
          </w:tcPr>
          <w:p w14:paraId="165E1BB8" w14:textId="386EF97A" w:rsidR="009D60CE" w:rsidRPr="00F41A03" w:rsidRDefault="009D60CE">
            <w:pPr>
              <w:rPr>
                <w:sz w:val="22"/>
                <w:szCs w:val="22"/>
              </w:rPr>
            </w:pPr>
            <w:r>
              <w:rPr>
                <w:sz w:val="18"/>
                <w:szCs w:val="22"/>
              </w:rPr>
              <w:t>264</w:t>
            </w:r>
          </w:p>
        </w:tc>
        <w:tc>
          <w:tcPr>
            <w:tcW w:w="486" w:type="dxa"/>
          </w:tcPr>
          <w:p w14:paraId="335A0F54" w14:textId="2E554D77" w:rsidR="009D60CE" w:rsidRPr="00F41A03" w:rsidRDefault="009D60CE">
            <w:pPr>
              <w:rPr>
                <w:sz w:val="22"/>
                <w:szCs w:val="22"/>
              </w:rPr>
            </w:pPr>
            <w:r>
              <w:rPr>
                <w:sz w:val="18"/>
                <w:szCs w:val="22"/>
              </w:rPr>
              <w:t>232</w:t>
            </w:r>
          </w:p>
        </w:tc>
        <w:tc>
          <w:tcPr>
            <w:tcW w:w="486" w:type="dxa"/>
          </w:tcPr>
          <w:p w14:paraId="210AC6CF" w14:textId="17DB5CF7" w:rsidR="009D60CE" w:rsidRPr="00F41A03" w:rsidRDefault="009D60CE">
            <w:pPr>
              <w:rPr>
                <w:sz w:val="22"/>
                <w:szCs w:val="22"/>
              </w:rPr>
            </w:pPr>
            <w:r>
              <w:rPr>
                <w:sz w:val="18"/>
                <w:szCs w:val="22"/>
              </w:rPr>
              <w:t>198</w:t>
            </w:r>
          </w:p>
        </w:tc>
        <w:tc>
          <w:tcPr>
            <w:tcW w:w="486" w:type="dxa"/>
          </w:tcPr>
          <w:p w14:paraId="3579BD01" w14:textId="785D85B4" w:rsidR="009D60CE" w:rsidRPr="00F41A03" w:rsidRDefault="009D60CE">
            <w:pPr>
              <w:rPr>
                <w:sz w:val="22"/>
                <w:szCs w:val="22"/>
              </w:rPr>
            </w:pPr>
            <w:r>
              <w:rPr>
                <w:sz w:val="18"/>
                <w:szCs w:val="22"/>
              </w:rPr>
              <w:t>186</w:t>
            </w:r>
          </w:p>
        </w:tc>
        <w:tc>
          <w:tcPr>
            <w:tcW w:w="486" w:type="dxa"/>
          </w:tcPr>
          <w:p w14:paraId="1A54A5FC" w14:textId="4E70047C" w:rsidR="009D60CE" w:rsidRPr="00F41A03" w:rsidRDefault="009D60CE" w:rsidP="009D60CE">
            <w:pPr>
              <w:rPr>
                <w:sz w:val="22"/>
                <w:szCs w:val="22"/>
              </w:rPr>
            </w:pPr>
            <w:r>
              <w:rPr>
                <w:sz w:val="18"/>
                <w:szCs w:val="22"/>
              </w:rPr>
              <w:t>141</w:t>
            </w:r>
          </w:p>
        </w:tc>
        <w:tc>
          <w:tcPr>
            <w:tcW w:w="479" w:type="dxa"/>
          </w:tcPr>
          <w:p w14:paraId="3C706720" w14:textId="08EAA60D" w:rsidR="009D60CE" w:rsidRPr="00F41A03" w:rsidRDefault="009D60CE" w:rsidP="00C5485F">
            <w:pPr>
              <w:rPr>
                <w:sz w:val="22"/>
                <w:szCs w:val="22"/>
              </w:rPr>
            </w:pPr>
            <w:r>
              <w:rPr>
                <w:sz w:val="18"/>
                <w:szCs w:val="22"/>
              </w:rPr>
              <w:t>87</w:t>
            </w:r>
          </w:p>
        </w:tc>
        <w:tc>
          <w:tcPr>
            <w:tcW w:w="479" w:type="dxa"/>
          </w:tcPr>
          <w:p w14:paraId="3F310167" w14:textId="5735FE4B" w:rsidR="009D60CE" w:rsidRPr="00F41A03" w:rsidRDefault="009D60CE">
            <w:pPr>
              <w:rPr>
                <w:sz w:val="22"/>
                <w:szCs w:val="22"/>
              </w:rPr>
            </w:pPr>
            <w:r>
              <w:rPr>
                <w:sz w:val="18"/>
                <w:szCs w:val="22"/>
              </w:rPr>
              <w:t>73</w:t>
            </w:r>
          </w:p>
        </w:tc>
        <w:tc>
          <w:tcPr>
            <w:tcW w:w="479" w:type="dxa"/>
          </w:tcPr>
          <w:p w14:paraId="560FB0E5" w14:textId="0ED389BE" w:rsidR="009D60CE" w:rsidRPr="00F41A03" w:rsidRDefault="009D60CE">
            <w:pPr>
              <w:rPr>
                <w:sz w:val="22"/>
                <w:szCs w:val="22"/>
              </w:rPr>
            </w:pPr>
            <w:r>
              <w:rPr>
                <w:sz w:val="18"/>
                <w:szCs w:val="22"/>
              </w:rPr>
              <w:t>43</w:t>
            </w:r>
          </w:p>
        </w:tc>
        <w:tc>
          <w:tcPr>
            <w:tcW w:w="479" w:type="dxa"/>
          </w:tcPr>
          <w:p w14:paraId="33023149" w14:textId="664C82D1" w:rsidR="009D60CE" w:rsidRPr="00F41A03" w:rsidRDefault="009D60CE">
            <w:pPr>
              <w:rPr>
                <w:sz w:val="22"/>
                <w:szCs w:val="22"/>
              </w:rPr>
            </w:pPr>
            <w:r>
              <w:rPr>
                <w:sz w:val="18"/>
                <w:szCs w:val="22"/>
              </w:rPr>
              <w:t>17</w:t>
            </w:r>
          </w:p>
        </w:tc>
        <w:tc>
          <w:tcPr>
            <w:tcW w:w="472" w:type="dxa"/>
          </w:tcPr>
          <w:p w14:paraId="76298D2A" w14:textId="622E7174" w:rsidR="009D60CE" w:rsidRPr="00F41A03" w:rsidRDefault="009D60CE">
            <w:pPr>
              <w:rPr>
                <w:sz w:val="22"/>
                <w:szCs w:val="22"/>
              </w:rPr>
            </w:pPr>
            <w:r>
              <w:rPr>
                <w:sz w:val="18"/>
                <w:szCs w:val="22"/>
              </w:rPr>
              <w:t>2</w:t>
            </w:r>
          </w:p>
        </w:tc>
        <w:tc>
          <w:tcPr>
            <w:tcW w:w="472" w:type="dxa"/>
          </w:tcPr>
          <w:p w14:paraId="331987AF" w14:textId="569E7EC6" w:rsidR="009D60CE" w:rsidRPr="00F41A03" w:rsidRDefault="009D60CE">
            <w:pPr>
              <w:rPr>
                <w:sz w:val="22"/>
                <w:szCs w:val="22"/>
              </w:rPr>
            </w:pPr>
            <w:r>
              <w:rPr>
                <w:sz w:val="18"/>
                <w:szCs w:val="22"/>
              </w:rPr>
              <w:t>1</w:t>
            </w:r>
          </w:p>
        </w:tc>
        <w:tc>
          <w:tcPr>
            <w:tcW w:w="389" w:type="dxa"/>
          </w:tcPr>
          <w:p w14:paraId="75770F20" w14:textId="1D9B54EA" w:rsidR="009D60CE" w:rsidRPr="00F41A03" w:rsidRDefault="009D60CE">
            <w:pPr>
              <w:rPr>
                <w:sz w:val="22"/>
                <w:szCs w:val="22"/>
              </w:rPr>
            </w:pPr>
            <w:r>
              <w:rPr>
                <w:sz w:val="18"/>
                <w:szCs w:val="22"/>
              </w:rPr>
              <w:t>0</w:t>
            </w:r>
          </w:p>
        </w:tc>
        <w:tc>
          <w:tcPr>
            <w:tcW w:w="389" w:type="dxa"/>
          </w:tcPr>
          <w:p w14:paraId="738C348F" w14:textId="6C5CF21F" w:rsidR="009D60CE" w:rsidRPr="00F41A03" w:rsidRDefault="009D60CE">
            <w:pPr>
              <w:rPr>
                <w:sz w:val="18"/>
                <w:szCs w:val="22"/>
              </w:rPr>
            </w:pPr>
            <w:r>
              <w:rPr>
                <w:sz w:val="18"/>
                <w:szCs w:val="22"/>
              </w:rPr>
              <w:t>0</w:t>
            </w:r>
          </w:p>
        </w:tc>
      </w:tr>
    </w:tbl>
    <w:p w14:paraId="45C47F87" w14:textId="321C3A1D" w:rsidR="00C5485F" w:rsidRPr="000378F1" w:rsidRDefault="00C5485F" w:rsidP="000378F1">
      <w:pPr>
        <w:rPr>
          <w:sz w:val="22"/>
          <w:szCs w:val="22"/>
          <w:u w:val="single"/>
        </w:rPr>
      </w:pPr>
    </w:p>
    <w:p w14:paraId="1F9FB5DD" w14:textId="77777777" w:rsidR="000378F1" w:rsidRPr="006D1717" w:rsidRDefault="000378F1" w:rsidP="006D1717">
      <w:pPr>
        <w:ind w:left="116"/>
        <w:jc w:val="both"/>
        <w:rPr>
          <w:b/>
          <w:sz w:val="22"/>
          <w:szCs w:val="22"/>
        </w:rPr>
      </w:pPr>
      <w:r w:rsidRPr="006D1717">
        <w:rPr>
          <w:b/>
          <w:sz w:val="22"/>
          <w:szCs w:val="22"/>
        </w:rPr>
        <w:t>Slika 18      PROpel: Kaplan-Mejerov dijagram OS</w:t>
      </w:r>
    </w:p>
    <w:p w14:paraId="4D10B454" w14:textId="77777777" w:rsidR="000378F1" w:rsidRPr="000378F1" w:rsidRDefault="000378F1" w:rsidP="000378F1">
      <w:pPr>
        <w:ind w:left="116"/>
        <w:rPr>
          <w:sz w:val="22"/>
          <w:szCs w:val="22"/>
          <w:u w:val="single"/>
        </w:rPr>
      </w:pPr>
    </w:p>
    <w:p w14:paraId="14E2DA94" w14:textId="01CF26A7" w:rsidR="000378F1" w:rsidRPr="000378F1" w:rsidRDefault="009D60CE" w:rsidP="009D60CE">
      <w:pPr>
        <w:rPr>
          <w:sz w:val="22"/>
          <w:szCs w:val="22"/>
          <w:u w:val="single"/>
        </w:rPr>
      </w:pPr>
      <w:r w:rsidRPr="005A1B4F">
        <w:rPr>
          <w:noProof/>
        </w:rPr>
        <mc:AlternateContent>
          <mc:Choice Requires="wps">
            <w:drawing>
              <wp:anchor distT="45720" distB="45720" distL="114300" distR="114300" simplePos="0" relativeHeight="251840512" behindDoc="0" locked="0" layoutInCell="1" allowOverlap="1" wp14:anchorId="302B8B59" wp14:editId="79F4953E">
                <wp:simplePos x="0" y="0"/>
                <wp:positionH relativeFrom="leftMargin">
                  <wp:align>right</wp:align>
                </wp:positionH>
                <wp:positionV relativeFrom="paragraph">
                  <wp:posOffset>142654</wp:posOffset>
                </wp:positionV>
                <wp:extent cx="336550" cy="1904862"/>
                <wp:effectExtent l="0" t="0" r="0" b="635"/>
                <wp:wrapNone/>
                <wp:docPr id="1525223640" name="Text Box 152522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904862"/>
                        </a:xfrm>
                        <a:prstGeom prst="rect">
                          <a:avLst/>
                        </a:prstGeom>
                        <a:noFill/>
                        <a:ln w="9525">
                          <a:noFill/>
                          <a:miter lim="800000"/>
                          <a:headEnd/>
                          <a:tailEnd/>
                        </a:ln>
                      </wps:spPr>
                      <wps:txbx>
                        <w:txbxContent>
                          <w:p w14:paraId="1BEEF65D" w14:textId="5390CD8F" w:rsidR="00795C01" w:rsidRDefault="00795C01" w:rsidP="009D60CE">
                            <w:pPr>
                              <w:rPr>
                                <w:sz w:val="18"/>
                                <w:szCs w:val="16"/>
                              </w:rPr>
                            </w:pPr>
                            <w:r>
                              <w:rPr>
                                <w:sz w:val="18"/>
                                <w:szCs w:val="16"/>
                              </w:rPr>
                              <w:t>Vjerovatnoća ukupnog preživljavanja</w:t>
                            </w:r>
                          </w:p>
                          <w:p w14:paraId="396E07B5" w14:textId="77777777" w:rsidR="00795C01" w:rsidRDefault="00795C01" w:rsidP="009D60CE">
                            <w:pPr>
                              <w:rPr>
                                <w:sz w:val="22"/>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B8B59" id="Text Box 1525223640" o:spid="_x0000_s1107" type="#_x0000_t202" style="position:absolute;margin-left:-24.7pt;margin-top:11.25pt;width:26.5pt;height:150pt;z-index:2518405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" filled="f" stroked="f">
                <v:textbox style="layout-flow:vertical;mso-layout-flow-alt:bottom-to-top">
                  <w:txbxContent>
                    <w:p w14:paraId="1BEEF65D" w14:textId="5390CD8F" w:rsidR="00795C01" w:rsidRDefault="00795C01" w:rsidP="009D60CE">
                      <w:pPr>
                        <w:rPr>
                          <w:sz w:val="18"/>
                          <w:szCs w:val="16"/>
                        </w:rPr>
                      </w:pPr>
                      <w:r>
                        <w:rPr>
                          <w:sz w:val="18"/>
                          <w:szCs w:val="16"/>
                        </w:rPr>
                        <w:t>Vjerovatnoća ukupnog preživljavanja</w:t>
                      </w:r>
                    </w:p>
                    <w:p w14:paraId="396E07B5" w14:textId="77777777" w:rsidR="00795C01" w:rsidRDefault="00795C01" w:rsidP="009D60CE">
                      <w:pPr>
                        <w:rPr>
                          <w:sz w:val="22"/>
                          <w:szCs w:val="20"/>
                        </w:rPr>
                      </w:pPr>
                    </w:p>
                  </w:txbxContent>
                </v:textbox>
                <w10:wrap anchorx="margin"/>
              </v:shape>
            </w:pict>
          </mc:Fallback>
        </mc:AlternateContent>
      </w:r>
      <w:r w:rsidRPr="005A1B4F">
        <w:rPr>
          <w:noProof/>
        </w:rPr>
        <mc:AlternateContent>
          <mc:Choice Requires="wps">
            <w:drawing>
              <wp:anchor distT="45720" distB="45720" distL="114300" distR="114300" simplePos="0" relativeHeight="251834368" behindDoc="0" locked="0" layoutInCell="1" allowOverlap="1" wp14:anchorId="7FF3B6A7" wp14:editId="5C7CA3CF">
                <wp:simplePos x="0" y="0"/>
                <wp:positionH relativeFrom="margin">
                  <wp:align>left</wp:align>
                </wp:positionH>
                <wp:positionV relativeFrom="paragraph">
                  <wp:posOffset>2906174</wp:posOffset>
                </wp:positionV>
                <wp:extent cx="1670050" cy="298450"/>
                <wp:effectExtent l="0" t="0" r="0" b="6350"/>
                <wp:wrapNone/>
                <wp:docPr id="1525223638" name="Text Box 1525223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59729E2F" w14:textId="77777777" w:rsidR="00795C01" w:rsidRDefault="00795C01" w:rsidP="009D60CE">
                            <w:pPr>
                              <w:rPr>
                                <w:sz w:val="18"/>
                                <w:szCs w:val="16"/>
                              </w:rPr>
                            </w:pPr>
                            <w:r>
                              <w:rPr>
                                <w:sz w:val="18"/>
                                <w:szCs w:val="16"/>
                              </w:rPr>
                              <w:t>Broj pacijenata pod rizikom: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B6A7" id="Text Box 1525223638" o:spid="_x0000_s1108" type="#_x0000_t202" style="position:absolute;margin-left:0;margin-top:228.85pt;width:131.5pt;height:23.5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" filled="f" stroked="f">
                <v:textbox>
                  <w:txbxContent>
                    <w:p w14:paraId="59729E2F" w14:textId="77777777" w:rsidR="00795C01" w:rsidRDefault="00795C01" w:rsidP="009D60CE">
                      <w:pPr>
                        <w:rPr>
                          <w:sz w:val="18"/>
                          <w:szCs w:val="16"/>
                        </w:rPr>
                      </w:pPr>
                      <w:r>
                        <w:rPr>
                          <w:sz w:val="18"/>
                          <w:szCs w:val="16"/>
                        </w:rPr>
                        <w:t>Broj pacijenata pod rizikom:</w:t>
                      </w:r>
                    </w:p>
                  </w:txbxContent>
                </v:textbox>
                <w10:wrap anchorx="margin"/>
              </v:shape>
            </w:pict>
          </mc:Fallback>
        </mc:AlternateContent>
      </w:r>
      <w:r w:rsidR="00BD14DB" w:rsidRPr="00CA7CA2">
        <w:rPr>
          <w:noProof/>
          <w:szCs w:val="22"/>
        </w:rPr>
        <mc:AlternateContent>
          <mc:Choice Requires="wps">
            <w:drawing>
              <wp:anchor distT="45720" distB="45720" distL="114300" distR="114300" simplePos="0" relativeHeight="251828224" behindDoc="0" locked="0" layoutInCell="1" allowOverlap="1" wp14:anchorId="21F71526" wp14:editId="4547002A">
                <wp:simplePos x="0" y="0"/>
                <wp:positionH relativeFrom="margin">
                  <wp:align>center</wp:align>
                </wp:positionH>
                <wp:positionV relativeFrom="paragraph">
                  <wp:posOffset>2843033</wp:posOffset>
                </wp:positionV>
                <wp:extent cx="1781092" cy="246490"/>
                <wp:effectExtent l="0" t="0" r="0" b="1270"/>
                <wp:wrapNone/>
                <wp:docPr id="1525223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246490"/>
                        </a:xfrm>
                        <a:prstGeom prst="rect">
                          <a:avLst/>
                        </a:prstGeom>
                        <a:noFill/>
                        <a:ln w="9525">
                          <a:noFill/>
                          <a:miter lim="800000"/>
                          <a:headEnd/>
                          <a:tailEnd/>
                        </a:ln>
                      </wps:spPr>
                      <wps:txbx>
                        <w:txbxContent>
                          <w:p w14:paraId="09388E5F" w14:textId="752ADBE9" w:rsidR="00795C01" w:rsidRPr="00B83DC8" w:rsidRDefault="00795C01" w:rsidP="00BD14DB">
                            <w:pPr>
                              <w:rPr>
                                <w:sz w:val="14"/>
                                <w:szCs w:val="14"/>
                              </w:rPr>
                            </w:pPr>
                            <w:r w:rsidRPr="006D1717">
                              <w:rPr>
                                <w:sz w:val="18"/>
                                <w:szCs w:val="14"/>
                              </w:rPr>
                              <w:t>Vrijeme randomizacije (mjeseci)</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71526" id="_x0000_s1109" type="#_x0000_t202" style="position:absolute;margin-left:0;margin-top:223.85pt;width:140.25pt;height:19.4pt;z-index:251828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dq/AEAANU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" filled="f" stroked="f">
                <v:textbox>
                  <w:txbxContent>
                    <w:p w14:paraId="09388E5F" w14:textId="752ADBE9" w:rsidR="00795C01" w:rsidRPr="00B83DC8" w:rsidRDefault="00795C01" w:rsidP="00BD14DB">
                      <w:pPr>
                        <w:rPr>
                          <w:sz w:val="14"/>
                          <w:szCs w:val="14"/>
                        </w:rPr>
                      </w:pPr>
                      <w:r w:rsidRPr="006D1717">
                        <w:rPr>
                          <w:sz w:val="18"/>
                          <w:szCs w:val="14"/>
                        </w:rPr>
                        <w:t>Vrijeme randomizacije (mjeseci)</w:t>
                      </w:r>
                      <w:r>
                        <w:rPr>
                          <w:sz w:val="14"/>
                          <w:szCs w:val="14"/>
                        </w:rPr>
                        <w:br/>
                      </w:r>
                    </w:p>
                  </w:txbxContent>
                </v:textbox>
                <w10:wrap anchorx="margin"/>
              </v:shape>
            </w:pict>
          </mc:Fallback>
        </mc:AlternateContent>
      </w:r>
      <w:r w:rsidR="00BD14DB" w:rsidRPr="00CA7CA2">
        <w:rPr>
          <w:noProof/>
          <w:szCs w:val="22"/>
        </w:rPr>
        <mc:AlternateContent>
          <mc:Choice Requires="wps">
            <w:drawing>
              <wp:anchor distT="45720" distB="45720" distL="114300" distR="114300" simplePos="0" relativeHeight="251826176" behindDoc="0" locked="0" layoutInCell="1" allowOverlap="1" wp14:anchorId="447AB7E1" wp14:editId="02325BA5">
                <wp:simplePos x="0" y="0"/>
                <wp:positionH relativeFrom="margin">
                  <wp:posOffset>2576333</wp:posOffset>
                </wp:positionH>
                <wp:positionV relativeFrom="paragraph">
                  <wp:posOffset>11982</wp:posOffset>
                </wp:positionV>
                <wp:extent cx="2970779" cy="436880"/>
                <wp:effectExtent l="0" t="0" r="0" b="1270"/>
                <wp:wrapNone/>
                <wp:docPr id="1525223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779" cy="436880"/>
                        </a:xfrm>
                        <a:prstGeom prst="rect">
                          <a:avLst/>
                        </a:prstGeom>
                        <a:noFill/>
                        <a:ln w="9525">
                          <a:noFill/>
                          <a:miter lim="800000"/>
                          <a:headEnd/>
                          <a:tailEnd/>
                        </a:ln>
                      </wps:spPr>
                      <wps:txbx>
                        <w:txbxContent>
                          <w:p w14:paraId="23F2EAA9" w14:textId="1D02C9E6" w:rsidR="00795C01" w:rsidRPr="006D1717" w:rsidRDefault="00795C01" w:rsidP="00BD14DB">
                            <w:pPr>
                              <w:jc w:val="right"/>
                              <w:rPr>
                                <w:sz w:val="18"/>
                                <w:szCs w:val="14"/>
                              </w:rPr>
                            </w:pPr>
                            <w:r w:rsidRPr="006D1717">
                              <w:rPr>
                                <w:sz w:val="18"/>
                                <w:szCs w:val="14"/>
                              </w:rPr>
                              <w:t>Olaparib 300 mg bd + Abirateron 1000 mg qd (N=399)</w:t>
                            </w:r>
                            <w:r w:rsidRPr="006D1717">
                              <w:rPr>
                                <w:sz w:val="18"/>
                                <w:szCs w:val="14"/>
                              </w:rPr>
                              <w:br/>
                              <w:t>Placebo bd + Abirateron 1000 mg qd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AB7E1" id="_x0000_s1110" type="#_x0000_t202" style="position:absolute;margin-left:202.85pt;margin-top:.95pt;width:233.9pt;height:34.4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" filled="f" stroked="f">
                <v:textbox>
                  <w:txbxContent>
                    <w:p w14:paraId="23F2EAA9" w14:textId="1D02C9E6" w:rsidR="00795C01" w:rsidRPr="006D1717" w:rsidRDefault="00795C01" w:rsidP="00BD14DB">
                      <w:pPr>
                        <w:jc w:val="right"/>
                        <w:rPr>
                          <w:sz w:val="18"/>
                          <w:szCs w:val="14"/>
                        </w:rPr>
                      </w:pPr>
                      <w:r w:rsidRPr="006D1717">
                        <w:rPr>
                          <w:sz w:val="18"/>
                          <w:szCs w:val="14"/>
                        </w:rPr>
                        <w:t>Olaparib 300 mg bd + Abirateron 1000 mg qd (N=399)</w:t>
                      </w:r>
                      <w:r w:rsidRPr="006D1717">
                        <w:rPr>
                          <w:sz w:val="18"/>
                          <w:szCs w:val="14"/>
                        </w:rPr>
                        <w:br/>
                        <w:t>Placebo bd + Abirateron 1000 mg qd (N=397)</w:t>
                      </w:r>
                    </w:p>
                  </w:txbxContent>
                </v:textbox>
                <w10:wrap anchorx="margin"/>
              </v:shape>
            </w:pict>
          </mc:Fallback>
        </mc:AlternateContent>
      </w:r>
      <w:r w:rsidR="00BD14DB" w:rsidRPr="00E8639D">
        <w:rPr>
          <w:noProof/>
        </w:rPr>
        <w:drawing>
          <wp:inline distT="0" distB="0" distL="0" distR="0" wp14:anchorId="1C507C1A" wp14:editId="2213750E">
            <wp:extent cx="5768475" cy="3061252"/>
            <wp:effectExtent l="0" t="0" r="3810" b="0"/>
            <wp:docPr id="5452" name="Picture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321"/>
                    <a:stretch/>
                  </pic:blipFill>
                  <pic:spPr bwMode="auto">
                    <a:xfrm>
                      <a:off x="0" y="0"/>
                      <a:ext cx="5768975" cy="3061517"/>
                    </a:xfrm>
                    <a:prstGeom prst="rect">
                      <a:avLst/>
                    </a:prstGeom>
                    <a:noFill/>
                    <a:ln>
                      <a:noFill/>
                    </a:ln>
                    <a:extLst>
                      <a:ext uri="{53640926-AAD7-44D8-BBD7-CCE9431645EC}">
                        <a14:shadowObscured xmlns:a14="http://schemas.microsoft.com/office/drawing/2010/main"/>
                      </a:ext>
                    </a:extLst>
                  </pic:spPr>
                </pic:pic>
              </a:graphicData>
            </a:graphic>
          </wp:inline>
        </w:drawing>
      </w:r>
    </w:p>
    <w:p w14:paraId="5DE80DFF" w14:textId="4DB8B4E6" w:rsidR="000378F1" w:rsidRPr="000378F1" w:rsidRDefault="009D60CE" w:rsidP="000378F1">
      <w:pPr>
        <w:ind w:left="116"/>
        <w:rPr>
          <w:sz w:val="22"/>
          <w:szCs w:val="22"/>
          <w:u w:val="single"/>
        </w:rPr>
      </w:pPr>
      <w:r w:rsidRPr="00CA7CA2">
        <w:rPr>
          <w:noProof/>
          <w:szCs w:val="22"/>
        </w:rPr>
        <mc:AlternateContent>
          <mc:Choice Requires="wps">
            <w:drawing>
              <wp:anchor distT="45720" distB="45720" distL="114300" distR="114300" simplePos="0" relativeHeight="251832320" behindDoc="0" locked="0" layoutInCell="1" allowOverlap="1" wp14:anchorId="73B02B85" wp14:editId="48828893">
                <wp:simplePos x="0" y="0"/>
                <wp:positionH relativeFrom="margin">
                  <wp:posOffset>0</wp:posOffset>
                </wp:positionH>
                <wp:positionV relativeFrom="paragraph">
                  <wp:posOffset>45720</wp:posOffset>
                </wp:positionV>
                <wp:extent cx="2878373" cy="246490"/>
                <wp:effectExtent l="0" t="0" r="0" b="1270"/>
                <wp:wrapNone/>
                <wp:docPr id="1525223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373" cy="246490"/>
                        </a:xfrm>
                        <a:prstGeom prst="rect">
                          <a:avLst/>
                        </a:prstGeom>
                        <a:noFill/>
                        <a:ln w="9525">
                          <a:noFill/>
                          <a:miter lim="800000"/>
                          <a:headEnd/>
                          <a:tailEnd/>
                        </a:ln>
                      </wps:spPr>
                      <wps:txbx>
                        <w:txbxContent>
                          <w:p w14:paraId="00014170" w14:textId="497D8530" w:rsidR="00795C01" w:rsidRPr="006D1717" w:rsidRDefault="00795C01" w:rsidP="009D60CE">
                            <w:pPr>
                              <w:rPr>
                                <w:sz w:val="18"/>
                                <w:szCs w:val="14"/>
                              </w:rPr>
                            </w:pPr>
                            <w:r w:rsidRPr="006D1717">
                              <w:rPr>
                                <w:sz w:val="18"/>
                                <w:szCs w:val="14"/>
                              </w:rPr>
                              <w:t>Olaparib 300 mg bd + Abirateron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02B85" id="_x0000_s1111" type="#_x0000_t202" style="position:absolute;left:0;text-align:left;margin-left:0;margin-top:3.6pt;width:226.65pt;height:19.4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" filled="f" stroked="f">
                <v:textbox>
                  <w:txbxContent>
                    <w:p w14:paraId="00014170" w14:textId="497D8530" w:rsidR="00795C01" w:rsidRPr="006D1717" w:rsidRDefault="00795C01" w:rsidP="009D60CE">
                      <w:pPr>
                        <w:rPr>
                          <w:sz w:val="18"/>
                          <w:szCs w:val="14"/>
                        </w:rPr>
                      </w:pPr>
                      <w:r w:rsidRPr="006D1717">
                        <w:rPr>
                          <w:sz w:val="18"/>
                          <w:szCs w:val="14"/>
                        </w:rPr>
                        <w:t>Olaparib 300 mg bd + Abirateron 1000 mg qd</w:t>
                      </w:r>
                    </w:p>
                  </w:txbxContent>
                </v:textbox>
                <w10:wrap anchorx="margin"/>
              </v:shape>
            </w:pict>
          </mc:Fallback>
        </mc:AlternateContent>
      </w:r>
    </w:p>
    <w:p w14:paraId="2A6DCC40" w14:textId="6469C9B1" w:rsidR="000378F1" w:rsidRPr="006D1717" w:rsidRDefault="000378F1" w:rsidP="000378F1">
      <w:pPr>
        <w:ind w:left="116"/>
        <w:rPr>
          <w:sz w:val="22"/>
          <w:szCs w:val="22"/>
        </w:rPr>
      </w:pPr>
    </w:p>
    <w:tbl>
      <w:tblPr>
        <w:tblStyle w:val="TableGrid"/>
        <w:tblW w:w="9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486"/>
        <w:gridCol w:w="486"/>
        <w:gridCol w:w="486"/>
        <w:gridCol w:w="486"/>
        <w:gridCol w:w="486"/>
        <w:gridCol w:w="486"/>
        <w:gridCol w:w="486"/>
        <w:gridCol w:w="486"/>
        <w:gridCol w:w="486"/>
        <w:gridCol w:w="486"/>
        <w:gridCol w:w="486"/>
        <w:gridCol w:w="486"/>
        <w:gridCol w:w="486"/>
        <w:gridCol w:w="486"/>
        <w:gridCol w:w="486"/>
        <w:gridCol w:w="396"/>
        <w:gridCol w:w="396"/>
        <w:gridCol w:w="396"/>
        <w:gridCol w:w="306"/>
        <w:gridCol w:w="306"/>
        <w:gridCol w:w="306"/>
      </w:tblGrid>
      <w:tr w:rsidR="009D60CE" w:rsidRPr="009D60CE" w14:paraId="5F29CD55" w14:textId="77777777" w:rsidTr="006D1717">
        <w:trPr>
          <w:jc w:val="center"/>
        </w:trPr>
        <w:tc>
          <w:tcPr>
            <w:tcW w:w="486" w:type="dxa"/>
          </w:tcPr>
          <w:p w14:paraId="00B28707" w14:textId="4DB08996" w:rsidR="00BD14DB" w:rsidRPr="00C5485F" w:rsidRDefault="00BD14DB" w:rsidP="000378F1">
            <w:pPr>
              <w:rPr>
                <w:sz w:val="22"/>
                <w:szCs w:val="22"/>
              </w:rPr>
            </w:pPr>
            <w:r w:rsidRPr="006D1717">
              <w:rPr>
                <w:sz w:val="18"/>
                <w:szCs w:val="22"/>
              </w:rPr>
              <w:t>399</w:t>
            </w:r>
          </w:p>
        </w:tc>
        <w:tc>
          <w:tcPr>
            <w:tcW w:w="486" w:type="dxa"/>
          </w:tcPr>
          <w:p w14:paraId="5BF2B61D" w14:textId="10F1286A" w:rsidR="00BD14DB" w:rsidRPr="009D60CE" w:rsidRDefault="00BD14DB" w:rsidP="000378F1">
            <w:pPr>
              <w:rPr>
                <w:sz w:val="22"/>
                <w:szCs w:val="22"/>
              </w:rPr>
            </w:pPr>
            <w:r w:rsidRPr="000154F7">
              <w:rPr>
                <w:sz w:val="18"/>
                <w:szCs w:val="22"/>
              </w:rPr>
              <w:t>398</w:t>
            </w:r>
          </w:p>
        </w:tc>
        <w:tc>
          <w:tcPr>
            <w:tcW w:w="486" w:type="dxa"/>
          </w:tcPr>
          <w:p w14:paraId="09415493" w14:textId="49F82F64" w:rsidR="00BD14DB" w:rsidRPr="009D60CE" w:rsidRDefault="00BD14DB" w:rsidP="000378F1">
            <w:pPr>
              <w:rPr>
                <w:sz w:val="22"/>
                <w:szCs w:val="22"/>
              </w:rPr>
            </w:pPr>
            <w:r w:rsidRPr="000154F7">
              <w:rPr>
                <w:sz w:val="18"/>
                <w:szCs w:val="22"/>
              </w:rPr>
              <w:t>391</w:t>
            </w:r>
          </w:p>
        </w:tc>
        <w:tc>
          <w:tcPr>
            <w:tcW w:w="486" w:type="dxa"/>
          </w:tcPr>
          <w:p w14:paraId="2A5648C5" w14:textId="2DA39ABB" w:rsidR="00BD14DB" w:rsidRPr="00C5485F" w:rsidRDefault="009D60CE" w:rsidP="000378F1">
            <w:pPr>
              <w:rPr>
                <w:sz w:val="22"/>
                <w:szCs w:val="22"/>
              </w:rPr>
            </w:pPr>
            <w:r w:rsidRPr="00CA7CA2">
              <w:rPr>
                <w:noProof/>
                <w:szCs w:val="22"/>
              </w:rPr>
              <mc:AlternateContent>
                <mc:Choice Requires="wps">
                  <w:drawing>
                    <wp:anchor distT="45720" distB="45720" distL="114300" distR="114300" simplePos="0" relativeHeight="251830272" behindDoc="0" locked="0" layoutInCell="1" allowOverlap="1" wp14:anchorId="0EA3DA55" wp14:editId="20FFAD15">
                      <wp:simplePos x="0" y="0"/>
                      <wp:positionH relativeFrom="margin">
                        <wp:posOffset>-741045</wp:posOffset>
                      </wp:positionH>
                      <wp:positionV relativeFrom="paragraph">
                        <wp:posOffset>92379</wp:posOffset>
                      </wp:positionV>
                      <wp:extent cx="2210463" cy="278296"/>
                      <wp:effectExtent l="0" t="0" r="0" b="0"/>
                      <wp:wrapNone/>
                      <wp:docPr id="152522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3" cy="278296"/>
                              </a:xfrm>
                              <a:prstGeom prst="rect">
                                <a:avLst/>
                              </a:prstGeom>
                              <a:noFill/>
                              <a:ln w="9525">
                                <a:noFill/>
                                <a:miter lim="800000"/>
                                <a:headEnd/>
                                <a:tailEnd/>
                              </a:ln>
                            </wps:spPr>
                            <wps:txbx>
                              <w:txbxContent>
                                <w:p w14:paraId="56E89031" w14:textId="77777777" w:rsidR="00795C01" w:rsidRPr="006D1717" w:rsidRDefault="00795C01" w:rsidP="00BD14DB">
                                  <w:pPr>
                                    <w:rPr>
                                      <w:sz w:val="18"/>
                                      <w:szCs w:val="14"/>
                                    </w:rPr>
                                  </w:pPr>
                                  <w:r w:rsidRPr="006D1717">
                                    <w:rPr>
                                      <w:sz w:val="18"/>
                                      <w:szCs w:val="14"/>
                                    </w:rPr>
                                    <w:t>Placebo bd + Abiraterone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DA55" id="_x0000_s1112" type="#_x0000_t202" style="position:absolute;margin-left:-58.35pt;margin-top:7.25pt;width:174.05pt;height:21.9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sR/Q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" filled="f" stroked="f">
                      <v:textbox>
                        <w:txbxContent>
                          <w:p w14:paraId="56E89031" w14:textId="77777777" w:rsidR="00795C01" w:rsidRPr="006D1717" w:rsidRDefault="00795C01" w:rsidP="00BD14DB">
                            <w:pPr>
                              <w:rPr>
                                <w:sz w:val="18"/>
                                <w:szCs w:val="14"/>
                              </w:rPr>
                            </w:pPr>
                            <w:r w:rsidRPr="006D1717">
                              <w:rPr>
                                <w:sz w:val="18"/>
                                <w:szCs w:val="14"/>
                              </w:rPr>
                              <w:t>Placebo bd + Abiraterone 1000 mg qd</w:t>
                            </w:r>
                          </w:p>
                        </w:txbxContent>
                      </v:textbox>
                      <w10:wrap anchorx="margin"/>
                    </v:shape>
                  </w:pict>
                </mc:Fallback>
              </mc:AlternateContent>
            </w:r>
            <w:r w:rsidR="00BD14DB" w:rsidRPr="00C5485F">
              <w:rPr>
                <w:sz w:val="18"/>
                <w:szCs w:val="22"/>
              </w:rPr>
              <w:t>385</w:t>
            </w:r>
          </w:p>
        </w:tc>
        <w:tc>
          <w:tcPr>
            <w:tcW w:w="486" w:type="dxa"/>
          </w:tcPr>
          <w:p w14:paraId="4B327E57" w14:textId="203AEF88" w:rsidR="00BD14DB" w:rsidRPr="009D60CE" w:rsidRDefault="00BD14DB" w:rsidP="000378F1">
            <w:pPr>
              <w:rPr>
                <w:sz w:val="22"/>
                <w:szCs w:val="22"/>
              </w:rPr>
            </w:pPr>
            <w:r w:rsidRPr="000154F7">
              <w:rPr>
                <w:sz w:val="18"/>
                <w:szCs w:val="22"/>
              </w:rPr>
              <w:t>374</w:t>
            </w:r>
          </w:p>
        </w:tc>
        <w:tc>
          <w:tcPr>
            <w:tcW w:w="486" w:type="dxa"/>
          </w:tcPr>
          <w:p w14:paraId="6B25A219" w14:textId="7CA2D5C6" w:rsidR="00BD14DB" w:rsidRPr="009D60CE" w:rsidRDefault="00BD14DB" w:rsidP="000378F1">
            <w:pPr>
              <w:rPr>
                <w:sz w:val="22"/>
                <w:szCs w:val="22"/>
              </w:rPr>
            </w:pPr>
            <w:r w:rsidRPr="000154F7">
              <w:rPr>
                <w:sz w:val="18"/>
                <w:szCs w:val="22"/>
              </w:rPr>
              <w:t>365</w:t>
            </w:r>
          </w:p>
        </w:tc>
        <w:tc>
          <w:tcPr>
            <w:tcW w:w="486" w:type="dxa"/>
          </w:tcPr>
          <w:p w14:paraId="1DC898C3" w14:textId="28E00E59" w:rsidR="00BD14DB" w:rsidRPr="009D60CE" w:rsidRDefault="00BD14DB" w:rsidP="000378F1">
            <w:pPr>
              <w:rPr>
                <w:sz w:val="22"/>
                <w:szCs w:val="22"/>
              </w:rPr>
            </w:pPr>
            <w:r w:rsidRPr="000154F7">
              <w:rPr>
                <w:sz w:val="18"/>
                <w:szCs w:val="22"/>
              </w:rPr>
              <w:t>350</w:t>
            </w:r>
          </w:p>
        </w:tc>
        <w:tc>
          <w:tcPr>
            <w:tcW w:w="486" w:type="dxa"/>
          </w:tcPr>
          <w:p w14:paraId="33993819" w14:textId="0B77C982" w:rsidR="00BD14DB" w:rsidRPr="009D60CE" w:rsidRDefault="00BD14DB" w:rsidP="000378F1">
            <w:pPr>
              <w:rPr>
                <w:sz w:val="22"/>
                <w:szCs w:val="22"/>
              </w:rPr>
            </w:pPr>
            <w:r w:rsidRPr="000154F7">
              <w:rPr>
                <w:sz w:val="18"/>
                <w:szCs w:val="22"/>
              </w:rPr>
              <w:t>335</w:t>
            </w:r>
          </w:p>
        </w:tc>
        <w:tc>
          <w:tcPr>
            <w:tcW w:w="486" w:type="dxa"/>
          </w:tcPr>
          <w:p w14:paraId="1809E6F5" w14:textId="729B7308" w:rsidR="00BD14DB" w:rsidRPr="009D60CE" w:rsidRDefault="00BD14DB" w:rsidP="000378F1">
            <w:pPr>
              <w:rPr>
                <w:sz w:val="22"/>
                <w:szCs w:val="22"/>
              </w:rPr>
            </w:pPr>
            <w:r w:rsidRPr="000154F7">
              <w:rPr>
                <w:sz w:val="18"/>
                <w:szCs w:val="22"/>
              </w:rPr>
              <w:t>318</w:t>
            </w:r>
          </w:p>
        </w:tc>
        <w:tc>
          <w:tcPr>
            <w:tcW w:w="486" w:type="dxa"/>
          </w:tcPr>
          <w:p w14:paraId="4EEE109B" w14:textId="51A3FDA5" w:rsidR="00BD14DB" w:rsidRPr="009D60CE" w:rsidRDefault="00BD14DB" w:rsidP="000378F1">
            <w:pPr>
              <w:rPr>
                <w:sz w:val="22"/>
                <w:szCs w:val="22"/>
              </w:rPr>
            </w:pPr>
            <w:r w:rsidRPr="000154F7">
              <w:rPr>
                <w:sz w:val="18"/>
                <w:szCs w:val="22"/>
              </w:rPr>
              <w:t>313</w:t>
            </w:r>
          </w:p>
        </w:tc>
        <w:tc>
          <w:tcPr>
            <w:tcW w:w="486" w:type="dxa"/>
          </w:tcPr>
          <w:p w14:paraId="1DFFEEB7" w14:textId="3A673ABA" w:rsidR="00BD14DB" w:rsidRPr="009D60CE" w:rsidRDefault="00BD14DB" w:rsidP="000378F1">
            <w:pPr>
              <w:rPr>
                <w:sz w:val="22"/>
                <w:szCs w:val="22"/>
              </w:rPr>
            </w:pPr>
            <w:r w:rsidRPr="000154F7">
              <w:rPr>
                <w:sz w:val="18"/>
                <w:szCs w:val="22"/>
              </w:rPr>
              <w:t>298</w:t>
            </w:r>
          </w:p>
        </w:tc>
        <w:tc>
          <w:tcPr>
            <w:tcW w:w="486" w:type="dxa"/>
          </w:tcPr>
          <w:p w14:paraId="7E75A53D" w14:textId="5825FA48" w:rsidR="00BD14DB" w:rsidRPr="009D60CE" w:rsidRDefault="00BD14DB" w:rsidP="000378F1">
            <w:pPr>
              <w:rPr>
                <w:sz w:val="22"/>
                <w:szCs w:val="22"/>
              </w:rPr>
            </w:pPr>
            <w:r w:rsidRPr="000154F7">
              <w:rPr>
                <w:sz w:val="18"/>
                <w:szCs w:val="22"/>
              </w:rPr>
              <w:t>284</w:t>
            </w:r>
          </w:p>
        </w:tc>
        <w:tc>
          <w:tcPr>
            <w:tcW w:w="486" w:type="dxa"/>
          </w:tcPr>
          <w:p w14:paraId="02510F4C" w14:textId="704972CE" w:rsidR="00BD14DB" w:rsidRPr="009D60CE" w:rsidRDefault="00BD14DB" w:rsidP="000378F1">
            <w:pPr>
              <w:rPr>
                <w:sz w:val="22"/>
                <w:szCs w:val="22"/>
              </w:rPr>
            </w:pPr>
            <w:r w:rsidRPr="000154F7">
              <w:rPr>
                <w:sz w:val="18"/>
                <w:szCs w:val="22"/>
              </w:rPr>
              <w:t>274</w:t>
            </w:r>
          </w:p>
        </w:tc>
        <w:tc>
          <w:tcPr>
            <w:tcW w:w="486" w:type="dxa"/>
          </w:tcPr>
          <w:p w14:paraId="7AC48D14" w14:textId="72BA813B" w:rsidR="00BD14DB" w:rsidRPr="009D60CE" w:rsidRDefault="00BD14DB" w:rsidP="000378F1">
            <w:pPr>
              <w:rPr>
                <w:sz w:val="22"/>
                <w:szCs w:val="22"/>
              </w:rPr>
            </w:pPr>
            <w:r w:rsidRPr="000154F7">
              <w:rPr>
                <w:sz w:val="18"/>
                <w:szCs w:val="22"/>
              </w:rPr>
              <w:t>232</w:t>
            </w:r>
          </w:p>
        </w:tc>
        <w:tc>
          <w:tcPr>
            <w:tcW w:w="486" w:type="dxa"/>
          </w:tcPr>
          <w:p w14:paraId="61653A7E" w14:textId="396D93A3" w:rsidR="00BD14DB" w:rsidRPr="009D60CE" w:rsidRDefault="009D60CE" w:rsidP="000378F1">
            <w:pPr>
              <w:rPr>
                <w:sz w:val="22"/>
                <w:szCs w:val="22"/>
              </w:rPr>
            </w:pPr>
            <w:r w:rsidRPr="000154F7">
              <w:rPr>
                <w:sz w:val="18"/>
                <w:szCs w:val="22"/>
              </w:rPr>
              <w:t>188</w:t>
            </w:r>
          </w:p>
        </w:tc>
        <w:tc>
          <w:tcPr>
            <w:tcW w:w="486" w:type="dxa"/>
          </w:tcPr>
          <w:p w14:paraId="0381D8DB" w14:textId="41F72F50" w:rsidR="00BD14DB" w:rsidRPr="009D60CE" w:rsidRDefault="009D60CE" w:rsidP="000378F1">
            <w:pPr>
              <w:rPr>
                <w:sz w:val="22"/>
                <w:szCs w:val="22"/>
              </w:rPr>
            </w:pPr>
            <w:r w:rsidRPr="000154F7">
              <w:rPr>
                <w:sz w:val="18"/>
                <w:szCs w:val="22"/>
              </w:rPr>
              <w:t>135</w:t>
            </w:r>
          </w:p>
        </w:tc>
        <w:tc>
          <w:tcPr>
            <w:tcW w:w="396" w:type="dxa"/>
          </w:tcPr>
          <w:p w14:paraId="2768FE4F" w14:textId="2DCB2EFE" w:rsidR="00BD14DB" w:rsidRPr="009D60CE" w:rsidRDefault="009D60CE" w:rsidP="000378F1">
            <w:pPr>
              <w:rPr>
                <w:sz w:val="22"/>
                <w:szCs w:val="22"/>
              </w:rPr>
            </w:pPr>
            <w:r w:rsidRPr="000154F7">
              <w:rPr>
                <w:sz w:val="18"/>
                <w:szCs w:val="22"/>
              </w:rPr>
              <w:t>93</w:t>
            </w:r>
          </w:p>
        </w:tc>
        <w:tc>
          <w:tcPr>
            <w:tcW w:w="396" w:type="dxa"/>
          </w:tcPr>
          <w:p w14:paraId="01F0F1BF" w14:textId="182F0C72" w:rsidR="00BD14DB" w:rsidRPr="009D60CE" w:rsidRDefault="009D60CE" w:rsidP="000378F1">
            <w:pPr>
              <w:rPr>
                <w:sz w:val="22"/>
                <w:szCs w:val="22"/>
              </w:rPr>
            </w:pPr>
            <w:r w:rsidRPr="000154F7">
              <w:rPr>
                <w:sz w:val="18"/>
                <w:szCs w:val="22"/>
              </w:rPr>
              <w:t>53</w:t>
            </w:r>
          </w:p>
        </w:tc>
        <w:tc>
          <w:tcPr>
            <w:tcW w:w="396" w:type="dxa"/>
          </w:tcPr>
          <w:p w14:paraId="1376E616" w14:textId="52378051" w:rsidR="00BD14DB" w:rsidRPr="009D60CE" w:rsidRDefault="009D60CE" w:rsidP="000378F1">
            <w:pPr>
              <w:rPr>
                <w:sz w:val="22"/>
                <w:szCs w:val="22"/>
              </w:rPr>
            </w:pPr>
            <w:r w:rsidRPr="000154F7">
              <w:rPr>
                <w:sz w:val="18"/>
                <w:szCs w:val="22"/>
              </w:rPr>
              <w:t>23</w:t>
            </w:r>
          </w:p>
        </w:tc>
        <w:tc>
          <w:tcPr>
            <w:tcW w:w="306" w:type="dxa"/>
          </w:tcPr>
          <w:p w14:paraId="53658839" w14:textId="2E6FFC42" w:rsidR="00BD14DB" w:rsidRPr="009D60CE" w:rsidRDefault="009D60CE" w:rsidP="000378F1">
            <w:pPr>
              <w:rPr>
                <w:sz w:val="22"/>
                <w:szCs w:val="22"/>
              </w:rPr>
            </w:pPr>
            <w:r w:rsidRPr="000154F7">
              <w:rPr>
                <w:sz w:val="18"/>
                <w:szCs w:val="22"/>
              </w:rPr>
              <w:t>5</w:t>
            </w:r>
          </w:p>
        </w:tc>
        <w:tc>
          <w:tcPr>
            <w:tcW w:w="306" w:type="dxa"/>
          </w:tcPr>
          <w:p w14:paraId="7927E651" w14:textId="60C9A989" w:rsidR="00BD14DB" w:rsidRPr="009D60CE" w:rsidRDefault="009D60CE" w:rsidP="000378F1">
            <w:pPr>
              <w:rPr>
                <w:sz w:val="22"/>
                <w:szCs w:val="22"/>
              </w:rPr>
            </w:pPr>
            <w:r w:rsidRPr="000154F7">
              <w:rPr>
                <w:sz w:val="18"/>
                <w:szCs w:val="22"/>
              </w:rPr>
              <w:t>1</w:t>
            </w:r>
          </w:p>
        </w:tc>
        <w:tc>
          <w:tcPr>
            <w:tcW w:w="236" w:type="dxa"/>
          </w:tcPr>
          <w:p w14:paraId="0ABBBC0C" w14:textId="1234145A" w:rsidR="00BD14DB" w:rsidRPr="009D60CE" w:rsidRDefault="009D60CE" w:rsidP="000378F1">
            <w:pPr>
              <w:rPr>
                <w:sz w:val="22"/>
                <w:szCs w:val="22"/>
              </w:rPr>
            </w:pPr>
            <w:r w:rsidRPr="000154F7">
              <w:rPr>
                <w:sz w:val="18"/>
                <w:szCs w:val="22"/>
              </w:rPr>
              <w:t>0</w:t>
            </w:r>
          </w:p>
        </w:tc>
      </w:tr>
    </w:tbl>
    <w:p w14:paraId="46AC2C1C" w14:textId="2A6BBA19" w:rsidR="00BD14DB" w:rsidRDefault="00BD14DB" w:rsidP="000378F1">
      <w:pPr>
        <w:ind w:left="116"/>
        <w:rPr>
          <w:sz w:val="22"/>
          <w:szCs w:val="22"/>
        </w:rPr>
      </w:pPr>
    </w:p>
    <w:tbl>
      <w:tblPr>
        <w:tblStyle w:val="TableGrid"/>
        <w:tblW w:w="9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486"/>
        <w:gridCol w:w="486"/>
        <w:gridCol w:w="486"/>
        <w:gridCol w:w="486"/>
        <w:gridCol w:w="486"/>
        <w:gridCol w:w="486"/>
        <w:gridCol w:w="486"/>
        <w:gridCol w:w="486"/>
        <w:gridCol w:w="486"/>
        <w:gridCol w:w="486"/>
        <w:gridCol w:w="486"/>
        <w:gridCol w:w="486"/>
        <w:gridCol w:w="486"/>
        <w:gridCol w:w="486"/>
        <w:gridCol w:w="486"/>
        <w:gridCol w:w="396"/>
        <w:gridCol w:w="396"/>
        <w:gridCol w:w="396"/>
        <w:gridCol w:w="306"/>
        <w:gridCol w:w="306"/>
        <w:gridCol w:w="306"/>
      </w:tblGrid>
      <w:tr w:rsidR="009D60CE" w:rsidRPr="00F41A03" w14:paraId="47FB4DD1" w14:textId="77777777" w:rsidTr="006D1717">
        <w:trPr>
          <w:jc w:val="center"/>
        </w:trPr>
        <w:tc>
          <w:tcPr>
            <w:tcW w:w="486" w:type="dxa"/>
          </w:tcPr>
          <w:p w14:paraId="43D37DA3" w14:textId="5F3A25CB" w:rsidR="009D60CE" w:rsidRPr="00F41A03" w:rsidRDefault="009D60CE" w:rsidP="00C5485F">
            <w:pPr>
              <w:rPr>
                <w:sz w:val="22"/>
                <w:szCs w:val="22"/>
              </w:rPr>
            </w:pPr>
            <w:r w:rsidRPr="00F41A03">
              <w:rPr>
                <w:sz w:val="18"/>
                <w:szCs w:val="22"/>
              </w:rPr>
              <w:t>39</w:t>
            </w:r>
            <w:r>
              <w:rPr>
                <w:sz w:val="18"/>
                <w:szCs w:val="22"/>
              </w:rPr>
              <w:t>7</w:t>
            </w:r>
          </w:p>
        </w:tc>
        <w:tc>
          <w:tcPr>
            <w:tcW w:w="486" w:type="dxa"/>
          </w:tcPr>
          <w:p w14:paraId="23879FB9" w14:textId="050D514A" w:rsidR="009D60CE" w:rsidRPr="00F41A03" w:rsidRDefault="009D60CE" w:rsidP="009D60CE">
            <w:pPr>
              <w:rPr>
                <w:sz w:val="22"/>
                <w:szCs w:val="22"/>
              </w:rPr>
            </w:pPr>
            <w:r w:rsidRPr="00F41A03">
              <w:rPr>
                <w:sz w:val="18"/>
                <w:szCs w:val="22"/>
              </w:rPr>
              <w:t>39</w:t>
            </w:r>
            <w:r>
              <w:rPr>
                <w:sz w:val="18"/>
                <w:szCs w:val="22"/>
              </w:rPr>
              <w:t>5</w:t>
            </w:r>
          </w:p>
        </w:tc>
        <w:tc>
          <w:tcPr>
            <w:tcW w:w="486" w:type="dxa"/>
          </w:tcPr>
          <w:p w14:paraId="250736F4" w14:textId="717394C7" w:rsidR="009D60CE" w:rsidRPr="00F41A03" w:rsidRDefault="009D60CE" w:rsidP="009D60CE">
            <w:pPr>
              <w:rPr>
                <w:sz w:val="22"/>
                <w:szCs w:val="22"/>
              </w:rPr>
            </w:pPr>
            <w:r>
              <w:rPr>
                <w:sz w:val="18"/>
                <w:szCs w:val="22"/>
              </w:rPr>
              <w:t>388</w:t>
            </w:r>
          </w:p>
        </w:tc>
        <w:tc>
          <w:tcPr>
            <w:tcW w:w="486" w:type="dxa"/>
          </w:tcPr>
          <w:p w14:paraId="20D3F1B4" w14:textId="490909F8" w:rsidR="009D60CE" w:rsidRPr="00F41A03" w:rsidRDefault="009D60CE" w:rsidP="009D60CE">
            <w:pPr>
              <w:rPr>
                <w:sz w:val="22"/>
                <w:szCs w:val="22"/>
              </w:rPr>
            </w:pPr>
            <w:r w:rsidRPr="00F41A03">
              <w:rPr>
                <w:sz w:val="18"/>
                <w:szCs w:val="22"/>
              </w:rPr>
              <w:t>38</w:t>
            </w:r>
            <w:r>
              <w:rPr>
                <w:sz w:val="18"/>
                <w:szCs w:val="22"/>
              </w:rPr>
              <w:t>3</w:t>
            </w:r>
          </w:p>
        </w:tc>
        <w:tc>
          <w:tcPr>
            <w:tcW w:w="486" w:type="dxa"/>
          </w:tcPr>
          <w:p w14:paraId="7DEC4FAB" w14:textId="2434F82D" w:rsidR="009D60CE" w:rsidRPr="00F41A03" w:rsidRDefault="009D60CE" w:rsidP="009D60CE">
            <w:pPr>
              <w:rPr>
                <w:sz w:val="22"/>
                <w:szCs w:val="22"/>
              </w:rPr>
            </w:pPr>
            <w:r w:rsidRPr="00F41A03">
              <w:rPr>
                <w:sz w:val="18"/>
                <w:szCs w:val="22"/>
              </w:rPr>
              <w:t>37</w:t>
            </w:r>
            <w:r>
              <w:rPr>
                <w:sz w:val="18"/>
                <w:szCs w:val="22"/>
              </w:rPr>
              <w:t>6</w:t>
            </w:r>
          </w:p>
        </w:tc>
        <w:tc>
          <w:tcPr>
            <w:tcW w:w="486" w:type="dxa"/>
          </w:tcPr>
          <w:p w14:paraId="6DB945AF" w14:textId="405E0BAD" w:rsidR="009D60CE" w:rsidRPr="00F41A03" w:rsidRDefault="009D60CE" w:rsidP="00C5485F">
            <w:pPr>
              <w:rPr>
                <w:sz w:val="22"/>
                <w:szCs w:val="22"/>
              </w:rPr>
            </w:pPr>
            <w:r>
              <w:rPr>
                <w:sz w:val="18"/>
                <w:szCs w:val="22"/>
              </w:rPr>
              <w:t>370</w:t>
            </w:r>
          </w:p>
        </w:tc>
        <w:tc>
          <w:tcPr>
            <w:tcW w:w="486" w:type="dxa"/>
          </w:tcPr>
          <w:p w14:paraId="77B3406F" w14:textId="726D4997" w:rsidR="009D60CE" w:rsidRPr="00F41A03" w:rsidRDefault="009D60CE" w:rsidP="009D60CE">
            <w:pPr>
              <w:rPr>
                <w:sz w:val="22"/>
                <w:szCs w:val="22"/>
              </w:rPr>
            </w:pPr>
            <w:r w:rsidRPr="00F41A03">
              <w:rPr>
                <w:sz w:val="18"/>
                <w:szCs w:val="22"/>
              </w:rPr>
              <w:t>35</w:t>
            </w:r>
            <w:r>
              <w:rPr>
                <w:sz w:val="18"/>
                <w:szCs w:val="22"/>
              </w:rPr>
              <w:t>5</w:t>
            </w:r>
          </w:p>
        </w:tc>
        <w:tc>
          <w:tcPr>
            <w:tcW w:w="486" w:type="dxa"/>
          </w:tcPr>
          <w:p w14:paraId="32BBD7E3" w14:textId="2708F189" w:rsidR="009D60CE" w:rsidRPr="00F41A03" w:rsidRDefault="009D60CE" w:rsidP="00C5485F">
            <w:pPr>
              <w:rPr>
                <w:sz w:val="22"/>
                <w:szCs w:val="22"/>
              </w:rPr>
            </w:pPr>
            <w:r w:rsidRPr="00F41A03">
              <w:rPr>
                <w:sz w:val="18"/>
                <w:szCs w:val="22"/>
              </w:rPr>
              <w:t>33</w:t>
            </w:r>
            <w:r>
              <w:rPr>
                <w:sz w:val="18"/>
                <w:szCs w:val="22"/>
              </w:rPr>
              <w:t>7</w:t>
            </w:r>
          </w:p>
        </w:tc>
        <w:tc>
          <w:tcPr>
            <w:tcW w:w="486" w:type="dxa"/>
          </w:tcPr>
          <w:p w14:paraId="6B55F927" w14:textId="3569CED4" w:rsidR="009D60CE" w:rsidRPr="00F41A03" w:rsidRDefault="009D60CE" w:rsidP="009D60CE">
            <w:pPr>
              <w:rPr>
                <w:sz w:val="22"/>
                <w:szCs w:val="22"/>
              </w:rPr>
            </w:pPr>
            <w:r w:rsidRPr="00F41A03">
              <w:rPr>
                <w:sz w:val="18"/>
                <w:szCs w:val="22"/>
              </w:rPr>
              <w:t>31</w:t>
            </w:r>
            <w:r>
              <w:rPr>
                <w:sz w:val="18"/>
                <w:szCs w:val="22"/>
              </w:rPr>
              <w:t>6</w:t>
            </w:r>
          </w:p>
        </w:tc>
        <w:tc>
          <w:tcPr>
            <w:tcW w:w="486" w:type="dxa"/>
          </w:tcPr>
          <w:p w14:paraId="5C443744" w14:textId="42C79485" w:rsidR="009D60CE" w:rsidRPr="00F41A03" w:rsidRDefault="009D60CE" w:rsidP="00C5485F">
            <w:pPr>
              <w:rPr>
                <w:sz w:val="22"/>
                <w:szCs w:val="22"/>
              </w:rPr>
            </w:pPr>
            <w:r>
              <w:rPr>
                <w:sz w:val="18"/>
                <w:szCs w:val="22"/>
              </w:rPr>
              <w:t>304</w:t>
            </w:r>
          </w:p>
        </w:tc>
        <w:tc>
          <w:tcPr>
            <w:tcW w:w="486" w:type="dxa"/>
          </w:tcPr>
          <w:p w14:paraId="40090D56" w14:textId="50450F10" w:rsidR="009D60CE" w:rsidRPr="00F41A03" w:rsidRDefault="009D60CE">
            <w:pPr>
              <w:rPr>
                <w:sz w:val="22"/>
                <w:szCs w:val="22"/>
              </w:rPr>
            </w:pPr>
            <w:r>
              <w:rPr>
                <w:sz w:val="18"/>
                <w:szCs w:val="22"/>
              </w:rPr>
              <w:t>300</w:t>
            </w:r>
          </w:p>
        </w:tc>
        <w:tc>
          <w:tcPr>
            <w:tcW w:w="486" w:type="dxa"/>
          </w:tcPr>
          <w:p w14:paraId="365169B8" w14:textId="20EF1942" w:rsidR="009D60CE" w:rsidRPr="00F41A03" w:rsidRDefault="009D60CE" w:rsidP="009D60CE">
            <w:pPr>
              <w:rPr>
                <w:sz w:val="22"/>
                <w:szCs w:val="22"/>
              </w:rPr>
            </w:pPr>
            <w:r w:rsidRPr="00F41A03">
              <w:rPr>
                <w:sz w:val="18"/>
                <w:szCs w:val="22"/>
              </w:rPr>
              <w:t>28</w:t>
            </w:r>
            <w:r>
              <w:rPr>
                <w:sz w:val="18"/>
                <w:szCs w:val="22"/>
              </w:rPr>
              <w:t>0</w:t>
            </w:r>
          </w:p>
        </w:tc>
        <w:tc>
          <w:tcPr>
            <w:tcW w:w="486" w:type="dxa"/>
          </w:tcPr>
          <w:p w14:paraId="6C518AA3" w14:textId="0C4F02A6" w:rsidR="009D60CE" w:rsidRPr="00F41A03" w:rsidRDefault="009D60CE" w:rsidP="009D60CE">
            <w:pPr>
              <w:rPr>
                <w:sz w:val="22"/>
                <w:szCs w:val="22"/>
              </w:rPr>
            </w:pPr>
            <w:r>
              <w:rPr>
                <w:sz w:val="18"/>
                <w:szCs w:val="22"/>
              </w:rPr>
              <w:t>253</w:t>
            </w:r>
          </w:p>
        </w:tc>
        <w:tc>
          <w:tcPr>
            <w:tcW w:w="486" w:type="dxa"/>
          </w:tcPr>
          <w:p w14:paraId="0F408468" w14:textId="19C812AA" w:rsidR="009D60CE" w:rsidRPr="00F41A03" w:rsidRDefault="009D60CE" w:rsidP="00C5485F">
            <w:pPr>
              <w:rPr>
                <w:sz w:val="22"/>
                <w:szCs w:val="22"/>
              </w:rPr>
            </w:pPr>
            <w:r>
              <w:rPr>
                <w:sz w:val="18"/>
                <w:szCs w:val="22"/>
              </w:rPr>
              <w:t>211</w:t>
            </w:r>
          </w:p>
        </w:tc>
        <w:tc>
          <w:tcPr>
            <w:tcW w:w="486" w:type="dxa"/>
          </w:tcPr>
          <w:p w14:paraId="3924408E" w14:textId="0CA82F3E" w:rsidR="009D60CE" w:rsidRPr="00F41A03" w:rsidRDefault="009D60CE" w:rsidP="009D60CE">
            <w:pPr>
              <w:rPr>
                <w:sz w:val="22"/>
                <w:szCs w:val="22"/>
              </w:rPr>
            </w:pPr>
            <w:r w:rsidRPr="00F41A03">
              <w:rPr>
                <w:sz w:val="18"/>
                <w:szCs w:val="22"/>
              </w:rPr>
              <w:t>1</w:t>
            </w:r>
            <w:r>
              <w:rPr>
                <w:sz w:val="18"/>
                <w:szCs w:val="22"/>
              </w:rPr>
              <w:t>54</w:t>
            </w:r>
          </w:p>
        </w:tc>
        <w:tc>
          <w:tcPr>
            <w:tcW w:w="486" w:type="dxa"/>
          </w:tcPr>
          <w:p w14:paraId="3ECD58F5" w14:textId="0897BCF1" w:rsidR="009D60CE" w:rsidRPr="00F41A03" w:rsidRDefault="009D60CE" w:rsidP="00C5485F">
            <w:pPr>
              <w:rPr>
                <w:sz w:val="22"/>
                <w:szCs w:val="22"/>
              </w:rPr>
            </w:pPr>
            <w:r>
              <w:rPr>
                <w:sz w:val="18"/>
                <w:szCs w:val="22"/>
              </w:rPr>
              <w:t>106</w:t>
            </w:r>
          </w:p>
        </w:tc>
        <w:tc>
          <w:tcPr>
            <w:tcW w:w="396" w:type="dxa"/>
          </w:tcPr>
          <w:p w14:paraId="66DA92E2" w14:textId="7DE63E96" w:rsidR="009D60CE" w:rsidRPr="00F41A03" w:rsidRDefault="009D60CE">
            <w:pPr>
              <w:rPr>
                <w:sz w:val="22"/>
                <w:szCs w:val="22"/>
              </w:rPr>
            </w:pPr>
            <w:r>
              <w:rPr>
                <w:sz w:val="18"/>
                <w:szCs w:val="22"/>
              </w:rPr>
              <w:t>81</w:t>
            </w:r>
          </w:p>
        </w:tc>
        <w:tc>
          <w:tcPr>
            <w:tcW w:w="396" w:type="dxa"/>
          </w:tcPr>
          <w:p w14:paraId="6A41C6CF" w14:textId="2958182F" w:rsidR="009D60CE" w:rsidRPr="006D1717" w:rsidRDefault="009D60CE" w:rsidP="009D60CE">
            <w:pPr>
              <w:rPr>
                <w:sz w:val="18"/>
                <w:szCs w:val="22"/>
              </w:rPr>
            </w:pPr>
            <w:r>
              <w:rPr>
                <w:sz w:val="18"/>
                <w:szCs w:val="22"/>
              </w:rPr>
              <w:t>46</w:t>
            </w:r>
          </w:p>
        </w:tc>
        <w:tc>
          <w:tcPr>
            <w:tcW w:w="396" w:type="dxa"/>
          </w:tcPr>
          <w:p w14:paraId="7874E3D0" w14:textId="40AFA4E3" w:rsidR="009D60CE" w:rsidRPr="00F41A03" w:rsidRDefault="009D60CE" w:rsidP="009D60CE">
            <w:pPr>
              <w:rPr>
                <w:sz w:val="22"/>
                <w:szCs w:val="22"/>
              </w:rPr>
            </w:pPr>
            <w:r>
              <w:rPr>
                <w:sz w:val="18"/>
                <w:szCs w:val="22"/>
              </w:rPr>
              <w:t>1</w:t>
            </w:r>
            <w:r w:rsidRPr="00F41A03">
              <w:rPr>
                <w:sz w:val="18"/>
                <w:szCs w:val="22"/>
              </w:rPr>
              <w:t>3</w:t>
            </w:r>
          </w:p>
        </w:tc>
        <w:tc>
          <w:tcPr>
            <w:tcW w:w="306" w:type="dxa"/>
          </w:tcPr>
          <w:p w14:paraId="3754A2FE" w14:textId="369892D7" w:rsidR="009D60CE" w:rsidRPr="00F41A03" w:rsidRDefault="009D60CE" w:rsidP="009D60CE">
            <w:pPr>
              <w:rPr>
                <w:sz w:val="22"/>
                <w:szCs w:val="22"/>
              </w:rPr>
            </w:pPr>
            <w:r>
              <w:rPr>
                <w:sz w:val="18"/>
                <w:szCs w:val="22"/>
              </w:rPr>
              <w:t>1</w:t>
            </w:r>
          </w:p>
        </w:tc>
        <w:tc>
          <w:tcPr>
            <w:tcW w:w="306" w:type="dxa"/>
          </w:tcPr>
          <w:p w14:paraId="44FDAAA3" w14:textId="6FA42054" w:rsidR="009D60CE" w:rsidRPr="00F41A03" w:rsidRDefault="009D60CE" w:rsidP="009D60CE">
            <w:pPr>
              <w:rPr>
                <w:sz w:val="22"/>
                <w:szCs w:val="22"/>
              </w:rPr>
            </w:pPr>
            <w:r>
              <w:rPr>
                <w:sz w:val="18"/>
                <w:szCs w:val="22"/>
              </w:rPr>
              <w:t>0</w:t>
            </w:r>
          </w:p>
        </w:tc>
        <w:tc>
          <w:tcPr>
            <w:tcW w:w="236" w:type="dxa"/>
          </w:tcPr>
          <w:p w14:paraId="52880A2D" w14:textId="77777777" w:rsidR="009D60CE" w:rsidRPr="00F41A03" w:rsidRDefault="009D60CE" w:rsidP="009D60CE">
            <w:pPr>
              <w:rPr>
                <w:sz w:val="22"/>
                <w:szCs w:val="22"/>
              </w:rPr>
            </w:pPr>
            <w:r w:rsidRPr="00F41A03">
              <w:rPr>
                <w:sz w:val="18"/>
                <w:szCs w:val="22"/>
              </w:rPr>
              <w:t>0</w:t>
            </w:r>
          </w:p>
        </w:tc>
      </w:tr>
    </w:tbl>
    <w:p w14:paraId="17182946" w14:textId="228A6F35" w:rsidR="00BD14DB" w:rsidRDefault="00BD14DB" w:rsidP="000378F1">
      <w:pPr>
        <w:ind w:left="116"/>
        <w:rPr>
          <w:sz w:val="22"/>
          <w:szCs w:val="22"/>
        </w:rPr>
      </w:pPr>
    </w:p>
    <w:p w14:paraId="33D916E7" w14:textId="727CCDC8" w:rsidR="00CC7733" w:rsidRDefault="00CC7733" w:rsidP="000378F1">
      <w:pPr>
        <w:ind w:left="116"/>
        <w:rPr>
          <w:sz w:val="22"/>
          <w:szCs w:val="22"/>
        </w:rPr>
      </w:pPr>
    </w:p>
    <w:p w14:paraId="38EF6F9D" w14:textId="77777777" w:rsidR="00CC7733" w:rsidRPr="006D1717" w:rsidRDefault="00CC7733" w:rsidP="000378F1">
      <w:pPr>
        <w:ind w:left="116"/>
        <w:rPr>
          <w:sz w:val="22"/>
          <w:szCs w:val="22"/>
        </w:rPr>
      </w:pPr>
    </w:p>
    <w:p w14:paraId="6C0AD214" w14:textId="3ACB4E36" w:rsidR="003F0C48" w:rsidRPr="006D1717" w:rsidRDefault="000378F1" w:rsidP="006D1717">
      <w:pPr>
        <w:jc w:val="both"/>
        <w:rPr>
          <w:b/>
          <w:sz w:val="22"/>
          <w:szCs w:val="22"/>
        </w:rPr>
      </w:pPr>
      <w:r w:rsidRPr="006D1717">
        <w:rPr>
          <w:b/>
          <w:sz w:val="22"/>
          <w:szCs w:val="22"/>
        </w:rPr>
        <w:t xml:space="preserve">Slika 19       PROpel: </w:t>
      </w:r>
      <w:r w:rsidR="007F3801">
        <w:rPr>
          <w:b/>
          <w:sz w:val="22"/>
          <w:szCs w:val="22"/>
        </w:rPr>
        <w:t>A</w:t>
      </w:r>
      <w:r w:rsidRPr="006D1717">
        <w:rPr>
          <w:b/>
          <w:sz w:val="22"/>
          <w:szCs w:val="22"/>
        </w:rPr>
        <w:t>naliz</w:t>
      </w:r>
      <w:r w:rsidR="007F3801">
        <w:rPr>
          <w:b/>
          <w:sz w:val="22"/>
          <w:szCs w:val="22"/>
        </w:rPr>
        <w:t>a</w:t>
      </w:r>
      <w:r w:rsidRPr="006D1717">
        <w:rPr>
          <w:b/>
          <w:sz w:val="22"/>
          <w:szCs w:val="22"/>
        </w:rPr>
        <w:t xml:space="preserve"> rPFS podrupe (proc</w:t>
      </w:r>
      <w:r w:rsidR="00DD446C" w:rsidRPr="006D1717">
        <w:rPr>
          <w:b/>
          <w:sz w:val="22"/>
          <w:szCs w:val="22"/>
        </w:rPr>
        <w:t>j</w:t>
      </w:r>
      <w:r w:rsidRPr="006D1717">
        <w:rPr>
          <w:b/>
          <w:sz w:val="22"/>
          <w:szCs w:val="22"/>
        </w:rPr>
        <w:t>ena istraživača)</w:t>
      </w:r>
      <w:r w:rsidR="007F3801">
        <w:rPr>
          <w:b/>
          <w:sz w:val="22"/>
          <w:szCs w:val="22"/>
        </w:rPr>
        <w:t>, grafikon raspona pouzdanosti</w:t>
      </w:r>
    </w:p>
    <w:p w14:paraId="3F6A2CDB" w14:textId="025A1B6E" w:rsidR="00882112" w:rsidRDefault="00882112" w:rsidP="006D1717">
      <w:pPr>
        <w:jc w:val="both"/>
        <w:rPr>
          <w:b/>
          <w:sz w:val="22"/>
          <w:szCs w:val="22"/>
        </w:rPr>
      </w:pPr>
    </w:p>
    <w:p w14:paraId="5520BA3F" w14:textId="1302901E" w:rsidR="001C1617" w:rsidRPr="001C1617" w:rsidRDefault="00455D72" w:rsidP="001C1617">
      <w:pPr>
        <w:keepNext/>
        <w:keepLines/>
        <w:spacing w:before="60" w:after="60"/>
        <w:ind w:left="1440" w:hanging="1440"/>
        <w:rPr>
          <w:b/>
          <w:bCs/>
          <w:color w:val="000000"/>
          <w:sz w:val="22"/>
          <w:szCs w:val="22"/>
          <w:lang w:val="en-GB"/>
        </w:rPr>
      </w:pPr>
      <w:r w:rsidRPr="001C1617">
        <w:rPr>
          <w:b/>
          <w:bCs/>
          <w:noProof/>
          <w:color w:val="000000"/>
          <w:sz w:val="22"/>
          <w:szCs w:val="22"/>
        </w:rPr>
        <mc:AlternateContent>
          <mc:Choice Requires="wps">
            <w:drawing>
              <wp:anchor distT="0" distB="0" distL="114300" distR="114300" simplePos="0" relativeHeight="251888640" behindDoc="0" locked="0" layoutInCell="1" allowOverlap="1" wp14:anchorId="3003C887" wp14:editId="69C02BFB">
                <wp:simplePos x="0" y="0"/>
                <wp:positionH relativeFrom="column">
                  <wp:posOffset>3195320</wp:posOffset>
                </wp:positionH>
                <wp:positionV relativeFrom="paragraph">
                  <wp:posOffset>4703739</wp:posOffset>
                </wp:positionV>
                <wp:extent cx="906145" cy="198120"/>
                <wp:effectExtent l="0" t="0" r="0" b="0"/>
                <wp:wrapNone/>
                <wp:docPr id="5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4FF6E024" w14:textId="43E751B5" w:rsidR="00795C01" w:rsidRPr="00E8639D" w:rsidRDefault="00795C01" w:rsidP="001C1617">
                            <w:pPr>
                              <w:rPr>
                                <w:sz w:val="14"/>
                                <w:szCs w:val="14"/>
                              </w:rPr>
                            </w:pPr>
                            <w:r>
                              <w:rPr>
                                <w:sz w:val="14"/>
                                <w:szCs w:val="14"/>
                                <w:lang w:val="en-CA"/>
                              </w:rPr>
                              <w:t>NI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003C887" id="_x0000_s1113" type="#_x0000_t202" style="position:absolute;left:0;text-align:left;margin-left:251.6pt;margin-top:370.35pt;width:71.35pt;height:15.6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" filled="f" stroked="f">
                <v:textbox>
                  <w:txbxContent>
                    <w:p w14:paraId="4FF6E024" w14:textId="43E751B5" w:rsidR="00795C01" w:rsidRPr="00E8639D" w:rsidRDefault="00795C01" w:rsidP="001C1617">
                      <w:pPr>
                        <w:rPr>
                          <w:sz w:val="14"/>
                          <w:szCs w:val="14"/>
                        </w:rPr>
                      </w:pPr>
                      <w:r>
                        <w:rPr>
                          <w:sz w:val="14"/>
                          <w:szCs w:val="14"/>
                          <w:lang w:val="en-CA"/>
                        </w:rPr>
                        <w:t>NI</w:t>
                      </w:r>
                    </w:p>
                  </w:txbxContent>
                </v:textbox>
              </v:shape>
            </w:pict>
          </mc:Fallback>
        </mc:AlternateContent>
      </w:r>
      <w:r w:rsidRPr="001C1617">
        <w:rPr>
          <w:b/>
          <w:bCs/>
          <w:noProof/>
          <w:color w:val="000000"/>
          <w:sz w:val="22"/>
          <w:szCs w:val="22"/>
        </w:rPr>
        <mc:AlternateContent>
          <mc:Choice Requires="wps">
            <w:drawing>
              <wp:anchor distT="0" distB="0" distL="114300" distR="114300" simplePos="0" relativeHeight="251941888" behindDoc="0" locked="0" layoutInCell="1" allowOverlap="1" wp14:anchorId="770F0D76" wp14:editId="1EB60078">
                <wp:simplePos x="0" y="0"/>
                <wp:positionH relativeFrom="column">
                  <wp:posOffset>2549392</wp:posOffset>
                </wp:positionH>
                <wp:positionV relativeFrom="paragraph">
                  <wp:posOffset>5128393</wp:posOffset>
                </wp:positionV>
                <wp:extent cx="2040341" cy="191069"/>
                <wp:effectExtent l="0" t="0" r="0" b="0"/>
                <wp:wrapNone/>
                <wp:docPr id="5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341" cy="191069"/>
                        </a:xfrm>
                        <a:prstGeom prst="rect">
                          <a:avLst/>
                        </a:prstGeom>
                        <a:noFill/>
                        <a:ln w="9525">
                          <a:noFill/>
                          <a:miter lim="800000"/>
                          <a:headEnd/>
                          <a:tailEnd/>
                        </a:ln>
                      </wps:spPr>
                      <wps:txbx>
                        <w:txbxContent>
                          <w:p w14:paraId="6AD52C3B" w14:textId="16B29799" w:rsidR="00795C01" w:rsidRPr="00330315" w:rsidRDefault="00795C01" w:rsidP="001C1617">
                            <w:pPr>
                              <w:jc w:val="center"/>
                              <w:rPr>
                                <w:b/>
                                <w:bCs/>
                                <w:sz w:val="14"/>
                                <w:szCs w:val="14"/>
                              </w:rPr>
                            </w:pPr>
                            <w:r w:rsidRPr="00455D72">
                              <w:rPr>
                                <w:b/>
                                <w:bCs/>
                                <w:sz w:val="14"/>
                                <w:szCs w:val="14"/>
                              </w:rPr>
                              <w:t>U korist kombinacije abirateron +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F0D76" id="_x0000_s1114" type="#_x0000_t202" style="position:absolute;left:0;text-align:left;margin-left:200.75pt;margin-top:403.8pt;width:160.65pt;height:15.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" filled="f" stroked="f">
                <v:textbox>
                  <w:txbxContent>
                    <w:p w14:paraId="6AD52C3B" w14:textId="16B29799" w:rsidR="00795C01" w:rsidRPr="00330315" w:rsidRDefault="00795C01" w:rsidP="001C1617">
                      <w:pPr>
                        <w:jc w:val="center"/>
                        <w:rPr>
                          <w:b/>
                          <w:bCs/>
                          <w:sz w:val="14"/>
                          <w:szCs w:val="14"/>
                        </w:rPr>
                      </w:pPr>
                      <w:r w:rsidRPr="00455D72">
                        <w:rPr>
                          <w:b/>
                          <w:bCs/>
                          <w:sz w:val="14"/>
                          <w:szCs w:val="14"/>
                        </w:rPr>
                        <w:t>U korist kombinacije abirateron + placebo</w:t>
                      </w:r>
                    </w:p>
                  </w:txbxContent>
                </v:textbox>
              </v:shape>
            </w:pict>
          </mc:Fallback>
        </mc:AlternateContent>
      </w:r>
      <w:r w:rsidRPr="001C1617">
        <w:rPr>
          <w:b/>
          <w:bCs/>
          <w:noProof/>
          <w:color w:val="000000"/>
          <w:sz w:val="22"/>
          <w:szCs w:val="22"/>
        </w:rPr>
        <mc:AlternateContent>
          <mc:Choice Requires="wps">
            <w:drawing>
              <wp:anchor distT="0" distB="0" distL="114300" distR="114300" simplePos="0" relativeHeight="251940864" behindDoc="0" locked="0" layoutInCell="1" allowOverlap="1" wp14:anchorId="6395E5F1" wp14:editId="66AAC9F1">
                <wp:simplePos x="0" y="0"/>
                <wp:positionH relativeFrom="column">
                  <wp:posOffset>351771</wp:posOffset>
                </wp:positionH>
                <wp:positionV relativeFrom="paragraph">
                  <wp:posOffset>5128392</wp:posOffset>
                </wp:positionV>
                <wp:extent cx="2071446" cy="245660"/>
                <wp:effectExtent l="0" t="0" r="0" b="2540"/>
                <wp:wrapNone/>
                <wp:docPr id="5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446" cy="245660"/>
                        </a:xfrm>
                        <a:prstGeom prst="rect">
                          <a:avLst/>
                        </a:prstGeom>
                        <a:noFill/>
                        <a:ln w="9525">
                          <a:noFill/>
                          <a:miter lim="800000"/>
                          <a:headEnd/>
                          <a:tailEnd/>
                        </a:ln>
                      </wps:spPr>
                      <wps:txbx>
                        <w:txbxContent>
                          <w:p w14:paraId="58B6941F" w14:textId="2B4EE090" w:rsidR="00795C01" w:rsidRPr="00330315" w:rsidRDefault="00795C01" w:rsidP="001C1617">
                            <w:pPr>
                              <w:jc w:val="center"/>
                              <w:rPr>
                                <w:b/>
                                <w:bCs/>
                                <w:sz w:val="14"/>
                                <w:szCs w:val="14"/>
                              </w:rPr>
                            </w:pPr>
                            <w:r w:rsidRPr="00455D72">
                              <w:rPr>
                                <w:b/>
                                <w:bCs/>
                                <w:sz w:val="14"/>
                                <w:szCs w:val="14"/>
                              </w:rPr>
                              <w:t>U korist kombinacije abirateron +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5E5F1" id="_x0000_s1115" type="#_x0000_t202" style="position:absolute;left:0;text-align:left;margin-left:27.7pt;margin-top:403.8pt;width:163.1pt;height:1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" filled="f" stroked="f">
                <v:textbox>
                  <w:txbxContent>
                    <w:p w14:paraId="58B6941F" w14:textId="2B4EE090" w:rsidR="00795C01" w:rsidRPr="00330315" w:rsidRDefault="00795C01" w:rsidP="001C1617">
                      <w:pPr>
                        <w:jc w:val="center"/>
                        <w:rPr>
                          <w:b/>
                          <w:bCs/>
                          <w:sz w:val="14"/>
                          <w:szCs w:val="14"/>
                        </w:rPr>
                      </w:pPr>
                      <w:r w:rsidRPr="00455D72">
                        <w:rPr>
                          <w:b/>
                          <w:bCs/>
                          <w:sz w:val="14"/>
                          <w:szCs w:val="14"/>
                        </w:rPr>
                        <w:t>U korist kombinacije abirateron + olaparib</w:t>
                      </w:r>
                    </w:p>
                  </w:txbxContent>
                </v:textbox>
              </v:shape>
            </w:pict>
          </mc:Fallback>
        </mc:AlternateContent>
      </w:r>
      <w:r w:rsidRPr="001C1617">
        <w:rPr>
          <w:b/>
          <w:bCs/>
          <w:noProof/>
          <w:color w:val="000000"/>
          <w:sz w:val="22"/>
          <w:szCs w:val="22"/>
        </w:rPr>
        <mc:AlternateContent>
          <mc:Choice Requires="wps">
            <w:drawing>
              <wp:anchor distT="0" distB="0" distL="114300" distR="114300" simplePos="0" relativeHeight="251859968" behindDoc="0" locked="0" layoutInCell="1" allowOverlap="1" wp14:anchorId="36318E5A" wp14:editId="224160ED">
                <wp:simplePos x="0" y="0"/>
                <wp:positionH relativeFrom="column">
                  <wp:posOffset>24604</wp:posOffset>
                </wp:positionH>
                <wp:positionV relativeFrom="paragraph">
                  <wp:posOffset>3183587</wp:posOffset>
                </wp:positionV>
                <wp:extent cx="1835624" cy="307074"/>
                <wp:effectExtent l="0" t="0" r="0" b="0"/>
                <wp:wrapNone/>
                <wp:docPr id="5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307074"/>
                        </a:xfrm>
                        <a:prstGeom prst="rect">
                          <a:avLst/>
                        </a:prstGeom>
                        <a:noFill/>
                        <a:ln w="9525">
                          <a:noFill/>
                          <a:miter lim="800000"/>
                          <a:headEnd/>
                          <a:tailEnd/>
                        </a:ln>
                      </wps:spPr>
                      <wps:txbx>
                        <w:txbxContent>
                          <w:p w14:paraId="1C36B2A0" w14:textId="77777777" w:rsidR="00795C01" w:rsidRPr="00455D72" w:rsidRDefault="00795C01" w:rsidP="00455D72">
                            <w:pPr>
                              <w:rPr>
                                <w:sz w:val="14"/>
                                <w:szCs w:val="14"/>
                              </w:rPr>
                            </w:pPr>
                            <w:r w:rsidRPr="00455D72">
                              <w:rPr>
                                <w:sz w:val="14"/>
                                <w:szCs w:val="14"/>
                              </w:rPr>
                              <w:t>Status mutacije gena za HRR (objedinjeni</w:t>
                            </w:r>
                          </w:p>
                          <w:p w14:paraId="6C19F88A" w14:textId="796F72F2" w:rsidR="00795C01" w:rsidRPr="00E8639D" w:rsidRDefault="00795C01" w:rsidP="00455D72">
                            <w:pPr>
                              <w:rPr>
                                <w:sz w:val="14"/>
                                <w:szCs w:val="14"/>
                              </w:rPr>
                            </w:pPr>
                            <w:r w:rsidRPr="00455D72">
                              <w:rPr>
                                <w:sz w:val="14"/>
                                <w:szCs w:val="14"/>
                              </w:rPr>
                              <w:t>podaci): bez mutacije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18E5A" id="_x0000_s1116" type="#_x0000_t202" style="position:absolute;left:0;text-align:left;margin-left:1.95pt;margin-top:250.7pt;width:144.55pt;height:2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" filled="f" stroked="f">
                <v:textbox>
                  <w:txbxContent>
                    <w:p w14:paraId="1C36B2A0" w14:textId="77777777" w:rsidR="00795C01" w:rsidRPr="00455D72" w:rsidRDefault="00795C01" w:rsidP="00455D72">
                      <w:pPr>
                        <w:rPr>
                          <w:sz w:val="14"/>
                          <w:szCs w:val="14"/>
                        </w:rPr>
                      </w:pPr>
                      <w:r w:rsidRPr="00455D72">
                        <w:rPr>
                          <w:sz w:val="14"/>
                          <w:szCs w:val="14"/>
                        </w:rPr>
                        <w:t>Status mutacije gena za HRR (objedinjeni</w:t>
                      </w:r>
                    </w:p>
                    <w:p w14:paraId="6C19F88A" w14:textId="796F72F2" w:rsidR="00795C01" w:rsidRPr="00E8639D" w:rsidRDefault="00795C01" w:rsidP="00455D72">
                      <w:pPr>
                        <w:rPr>
                          <w:sz w:val="14"/>
                          <w:szCs w:val="14"/>
                        </w:rPr>
                      </w:pPr>
                      <w:r w:rsidRPr="00455D72">
                        <w:rPr>
                          <w:sz w:val="14"/>
                          <w:szCs w:val="14"/>
                        </w:rPr>
                        <w:t>podaci): bez mutacije</w:t>
                      </w:r>
                    </w:p>
                  </w:txbxContent>
                </v:textbox>
              </v:shape>
            </w:pict>
          </mc:Fallback>
        </mc:AlternateContent>
      </w:r>
      <w:r w:rsidRPr="001C1617">
        <w:rPr>
          <w:b/>
          <w:bCs/>
          <w:noProof/>
          <w:color w:val="000000"/>
          <w:sz w:val="22"/>
          <w:szCs w:val="22"/>
        </w:rPr>
        <mc:AlternateContent>
          <mc:Choice Requires="wps">
            <w:drawing>
              <wp:anchor distT="0" distB="0" distL="114300" distR="114300" simplePos="0" relativeHeight="251858944" behindDoc="0" locked="0" layoutInCell="1" allowOverlap="1" wp14:anchorId="6EEAAFD2" wp14:editId="56001C8D">
                <wp:simplePos x="0" y="0"/>
                <wp:positionH relativeFrom="column">
                  <wp:posOffset>30954</wp:posOffset>
                </wp:positionH>
                <wp:positionV relativeFrom="paragraph">
                  <wp:posOffset>2951717</wp:posOffset>
                </wp:positionV>
                <wp:extent cx="1890215" cy="279779"/>
                <wp:effectExtent l="0" t="0" r="0" b="6350"/>
                <wp:wrapNone/>
                <wp:docPr id="5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279779"/>
                        </a:xfrm>
                        <a:prstGeom prst="rect">
                          <a:avLst/>
                        </a:prstGeom>
                        <a:noFill/>
                        <a:ln w="9525">
                          <a:noFill/>
                          <a:miter lim="800000"/>
                          <a:headEnd/>
                          <a:tailEnd/>
                        </a:ln>
                      </wps:spPr>
                      <wps:txbx>
                        <w:txbxContent>
                          <w:p w14:paraId="49E45D51" w14:textId="77777777" w:rsidR="00795C01" w:rsidRPr="00455D72" w:rsidRDefault="00795C01" w:rsidP="00455D72">
                            <w:pPr>
                              <w:rPr>
                                <w:sz w:val="14"/>
                                <w:szCs w:val="14"/>
                              </w:rPr>
                            </w:pPr>
                            <w:r w:rsidRPr="00455D72">
                              <w:rPr>
                                <w:sz w:val="14"/>
                                <w:szCs w:val="14"/>
                              </w:rPr>
                              <w:t>Status mutacije gena za HRR (objedinjeni</w:t>
                            </w:r>
                          </w:p>
                          <w:p w14:paraId="0A3E27A6" w14:textId="58DCDA45" w:rsidR="00795C01" w:rsidRPr="00E8639D" w:rsidRDefault="00795C01" w:rsidP="00455D72">
                            <w:pPr>
                              <w:rPr>
                                <w:sz w:val="14"/>
                                <w:szCs w:val="14"/>
                              </w:rPr>
                            </w:pPr>
                            <w:r w:rsidRPr="00455D72">
                              <w:rPr>
                                <w:sz w:val="14"/>
                                <w:szCs w:val="14"/>
                              </w:rPr>
                              <w:t>podaci): mutacija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AFD2" id="_x0000_s1117" type="#_x0000_t202" style="position:absolute;left:0;text-align:left;margin-left:2.45pt;margin-top:232.4pt;width:148.85pt;height:22.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" filled="f" stroked="f">
                <v:textbox>
                  <w:txbxContent>
                    <w:p w14:paraId="49E45D51" w14:textId="77777777" w:rsidR="00795C01" w:rsidRPr="00455D72" w:rsidRDefault="00795C01" w:rsidP="00455D72">
                      <w:pPr>
                        <w:rPr>
                          <w:sz w:val="14"/>
                          <w:szCs w:val="14"/>
                        </w:rPr>
                      </w:pPr>
                      <w:r w:rsidRPr="00455D72">
                        <w:rPr>
                          <w:sz w:val="14"/>
                          <w:szCs w:val="14"/>
                        </w:rPr>
                        <w:t>Status mutacije gena za HRR (objedinjeni</w:t>
                      </w:r>
                    </w:p>
                    <w:p w14:paraId="0A3E27A6" w14:textId="58DCDA45" w:rsidR="00795C01" w:rsidRPr="00E8639D" w:rsidRDefault="00795C01" w:rsidP="00455D72">
                      <w:pPr>
                        <w:rPr>
                          <w:sz w:val="14"/>
                          <w:szCs w:val="14"/>
                        </w:rPr>
                      </w:pPr>
                      <w:r w:rsidRPr="00455D72">
                        <w:rPr>
                          <w:sz w:val="14"/>
                          <w:szCs w:val="14"/>
                        </w:rPr>
                        <w:t>podaci): mutacija</w:t>
                      </w:r>
                    </w:p>
                  </w:txbxContent>
                </v:textbox>
              </v:shape>
            </w:pict>
          </mc:Fallback>
        </mc:AlternateContent>
      </w:r>
      <w:r w:rsidR="009413E3" w:rsidRPr="001C1617">
        <w:rPr>
          <w:b/>
          <w:bCs/>
          <w:noProof/>
          <w:color w:val="000000"/>
          <w:sz w:val="22"/>
          <w:szCs w:val="22"/>
        </w:rPr>
        <mc:AlternateContent>
          <mc:Choice Requires="wps">
            <w:drawing>
              <wp:anchor distT="0" distB="0" distL="114300" distR="114300" simplePos="0" relativeHeight="251856896" behindDoc="0" locked="0" layoutInCell="1" allowOverlap="1" wp14:anchorId="2F728954" wp14:editId="6783DE6C">
                <wp:simplePos x="0" y="0"/>
                <wp:positionH relativeFrom="column">
                  <wp:posOffset>24604</wp:posOffset>
                </wp:positionH>
                <wp:positionV relativeFrom="paragraph">
                  <wp:posOffset>2521670</wp:posOffset>
                </wp:positionV>
                <wp:extent cx="1983740" cy="258095"/>
                <wp:effectExtent l="0" t="0" r="0" b="0"/>
                <wp:wrapNone/>
                <wp:docPr id="5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58095"/>
                        </a:xfrm>
                        <a:prstGeom prst="rect">
                          <a:avLst/>
                        </a:prstGeom>
                        <a:noFill/>
                        <a:ln w="9525">
                          <a:noFill/>
                          <a:miter lim="800000"/>
                          <a:headEnd/>
                          <a:tailEnd/>
                        </a:ln>
                      </wps:spPr>
                      <wps:txbx>
                        <w:txbxContent>
                          <w:p w14:paraId="5029D27B" w14:textId="4E5B310C" w:rsidR="00795C01" w:rsidRPr="00F04DD6" w:rsidRDefault="00795C01" w:rsidP="001C1617">
                            <w:pPr>
                              <w:rPr>
                                <w:sz w:val="14"/>
                                <w:szCs w:val="14"/>
                                <w:lang w:val="sr-Latn-RS"/>
                              </w:rPr>
                            </w:pPr>
                            <w:r>
                              <w:rPr>
                                <w:sz w:val="14"/>
                                <w:szCs w:val="14"/>
                                <w:lang w:val="sr-Latn-RS"/>
                              </w:rPr>
                              <w:t>Početni PSA: niži od medijana početnog PSA</w:t>
                            </w:r>
                            <w:r w:rsidRPr="009413E3">
                              <w:rPr>
                                <w:sz w:val="14"/>
                                <w:szCs w:val="14"/>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8954" id="_x0000_s1118" type="#_x0000_t202" style="position:absolute;left:0;text-align:left;margin-left:1.95pt;margin-top:198.55pt;width:156.2pt;height:20.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" filled="f" stroked="f">
                <v:textbox>
                  <w:txbxContent>
                    <w:p w14:paraId="5029D27B" w14:textId="4E5B310C" w:rsidR="00795C01" w:rsidRPr="00F04DD6" w:rsidRDefault="00795C01" w:rsidP="001C1617">
                      <w:pPr>
                        <w:rPr>
                          <w:sz w:val="14"/>
                          <w:szCs w:val="14"/>
                          <w:lang w:val="sr-Latn-RS"/>
                        </w:rPr>
                      </w:pPr>
                      <w:r>
                        <w:rPr>
                          <w:sz w:val="14"/>
                          <w:szCs w:val="14"/>
                          <w:lang w:val="sr-Latn-RS"/>
                        </w:rPr>
                        <w:t>Početni PSA: niži od medijana početnog PSA</w:t>
                      </w:r>
                      <w:r w:rsidRPr="009413E3">
                        <w:rPr>
                          <w:sz w:val="14"/>
                          <w:szCs w:val="14"/>
                          <w:lang w:val="sr-Latn-RS"/>
                        </w:rPr>
                        <w:t>*</w:t>
                      </w:r>
                    </w:p>
                  </w:txbxContent>
                </v:textbox>
              </v:shape>
            </w:pict>
          </mc:Fallback>
        </mc:AlternateContent>
      </w:r>
      <w:r w:rsidR="009413E3" w:rsidRPr="001C1617">
        <w:rPr>
          <w:b/>
          <w:bCs/>
          <w:noProof/>
          <w:color w:val="000000"/>
          <w:sz w:val="22"/>
          <w:szCs w:val="22"/>
        </w:rPr>
        <mc:AlternateContent>
          <mc:Choice Requires="wps">
            <w:drawing>
              <wp:anchor distT="0" distB="0" distL="114300" distR="114300" simplePos="0" relativeHeight="251855872" behindDoc="0" locked="0" layoutInCell="1" allowOverlap="1" wp14:anchorId="7DFDF8FC" wp14:editId="0576D641">
                <wp:simplePos x="0" y="0"/>
                <wp:positionH relativeFrom="column">
                  <wp:posOffset>17780</wp:posOffset>
                </wp:positionH>
                <wp:positionV relativeFrom="paragraph">
                  <wp:posOffset>2344249</wp:posOffset>
                </wp:positionV>
                <wp:extent cx="1767840" cy="211541"/>
                <wp:effectExtent l="0" t="0" r="0" b="0"/>
                <wp:wrapNone/>
                <wp:docPr id="5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1541"/>
                        </a:xfrm>
                        <a:prstGeom prst="rect">
                          <a:avLst/>
                        </a:prstGeom>
                        <a:noFill/>
                        <a:ln w="9525">
                          <a:noFill/>
                          <a:miter lim="800000"/>
                          <a:headEnd/>
                          <a:tailEnd/>
                        </a:ln>
                      </wps:spPr>
                      <wps:txbx>
                        <w:txbxContent>
                          <w:p w14:paraId="12716DE0" w14:textId="7FED7A67" w:rsidR="00795C01" w:rsidRPr="00E8639D" w:rsidRDefault="00795C01" w:rsidP="001C1617">
                            <w:pPr>
                              <w:rPr>
                                <w:sz w:val="14"/>
                                <w:szCs w:val="14"/>
                              </w:rPr>
                            </w:pPr>
                            <w:r>
                              <w:rPr>
                                <w:sz w:val="14"/>
                                <w:szCs w:val="14"/>
                              </w:rPr>
                              <w:t>Bez primjene docetaksela za liječenje mHSPC--a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F8FC" id="_x0000_s1119" type="#_x0000_t202" style="position:absolute;left:0;text-align:left;margin-left:1.4pt;margin-top:184.6pt;width:139.2pt;height:16.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" filled="f" stroked="f">
                <v:textbox>
                  <w:txbxContent>
                    <w:p w14:paraId="12716DE0" w14:textId="7FED7A67" w:rsidR="00795C01" w:rsidRPr="00E8639D" w:rsidRDefault="00795C01" w:rsidP="001C1617">
                      <w:pPr>
                        <w:rPr>
                          <w:sz w:val="14"/>
                          <w:szCs w:val="14"/>
                        </w:rPr>
                      </w:pPr>
                      <w:r>
                        <w:rPr>
                          <w:sz w:val="14"/>
                          <w:szCs w:val="14"/>
                        </w:rPr>
                        <w:t>Bez primjene docetaksela za liječenje mHSPC--a</w:t>
                      </w:r>
                    </w:p>
                  </w:txbxContent>
                </v:textbox>
              </v:shape>
            </w:pict>
          </mc:Fallback>
        </mc:AlternateContent>
      </w:r>
      <w:r w:rsidR="009413E3" w:rsidRPr="001C1617">
        <w:rPr>
          <w:b/>
          <w:bCs/>
          <w:noProof/>
          <w:color w:val="000000"/>
          <w:sz w:val="22"/>
          <w:szCs w:val="22"/>
        </w:rPr>
        <mc:AlternateContent>
          <mc:Choice Requires="wps">
            <w:drawing>
              <wp:anchor distT="0" distB="0" distL="114300" distR="114300" simplePos="0" relativeHeight="251854848" behindDoc="0" locked="0" layoutInCell="1" allowOverlap="1" wp14:anchorId="7768A4CF" wp14:editId="7F7ED937">
                <wp:simplePos x="0" y="0"/>
                <wp:positionH relativeFrom="column">
                  <wp:posOffset>30954</wp:posOffset>
                </wp:positionH>
                <wp:positionV relativeFrom="paragraph">
                  <wp:posOffset>2118644</wp:posOffset>
                </wp:positionV>
                <wp:extent cx="1944806" cy="317623"/>
                <wp:effectExtent l="0" t="0" r="0" b="6350"/>
                <wp:wrapNone/>
                <wp:docPr id="5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317623"/>
                        </a:xfrm>
                        <a:prstGeom prst="rect">
                          <a:avLst/>
                        </a:prstGeom>
                        <a:noFill/>
                        <a:ln w="9525">
                          <a:noFill/>
                          <a:miter lim="800000"/>
                          <a:headEnd/>
                          <a:tailEnd/>
                        </a:ln>
                      </wps:spPr>
                      <wps:txbx>
                        <w:txbxContent>
                          <w:p w14:paraId="644E295B" w14:textId="2D86F3A5" w:rsidR="00795C01" w:rsidRPr="00E8639D" w:rsidRDefault="00795C01" w:rsidP="001C1617">
                            <w:pPr>
                              <w:rPr>
                                <w:sz w:val="14"/>
                                <w:szCs w:val="14"/>
                              </w:rPr>
                            </w:pPr>
                            <w:r>
                              <w:rPr>
                                <w:sz w:val="14"/>
                                <w:szCs w:val="14"/>
                              </w:rPr>
                              <w:t>Primjena docetaksela za lečenje mHSPC-a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A4CF" id="_x0000_s1120" type="#_x0000_t202" style="position:absolute;left:0;text-align:left;margin-left:2.45pt;margin-top:166.8pt;width:153.15pt;height: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" filled="f" stroked="f">
                <v:textbox>
                  <w:txbxContent>
                    <w:p w14:paraId="644E295B" w14:textId="2D86F3A5" w:rsidR="00795C01" w:rsidRPr="00E8639D" w:rsidRDefault="00795C01" w:rsidP="001C1617">
                      <w:pPr>
                        <w:rPr>
                          <w:sz w:val="14"/>
                          <w:szCs w:val="14"/>
                        </w:rPr>
                      </w:pPr>
                      <w:r>
                        <w:rPr>
                          <w:sz w:val="14"/>
                          <w:szCs w:val="14"/>
                        </w:rPr>
                        <w:t>Primjena docetaksela za lečenje mHSPC-a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9840" behindDoc="0" locked="0" layoutInCell="1" allowOverlap="1" wp14:anchorId="4D03D303" wp14:editId="26C2EA91">
                <wp:simplePos x="0" y="0"/>
                <wp:positionH relativeFrom="column">
                  <wp:posOffset>3468370</wp:posOffset>
                </wp:positionH>
                <wp:positionV relativeFrom="paragraph">
                  <wp:posOffset>4876165</wp:posOffset>
                </wp:positionV>
                <wp:extent cx="791570" cy="198120"/>
                <wp:effectExtent l="0" t="0" r="0" b="0"/>
                <wp:wrapNone/>
                <wp:docPr id="5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45F3F04F" w14:textId="77777777" w:rsidR="00795C01" w:rsidRPr="00E8639D" w:rsidRDefault="00795C01" w:rsidP="001C1617">
                            <w:pPr>
                              <w:jc w:val="center"/>
                              <w:rPr>
                                <w:sz w:val="14"/>
                                <w:szCs w:val="14"/>
                              </w:rPr>
                            </w:pPr>
                            <w:r>
                              <w:rPr>
                                <w:sz w:val="14"/>
                                <w:szCs w:val="14"/>
                                <w:lang w:val="en-CA"/>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03D303" id="_x0000_s1121" type="#_x0000_t202" style="position:absolute;left:0;text-align:left;margin-left:273.1pt;margin-top:383.95pt;width:62.35pt;height:15.6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" filled="f" stroked="f">
                <v:textbox>
                  <w:txbxContent>
                    <w:p w14:paraId="45F3F04F" w14:textId="77777777" w:rsidR="00795C01" w:rsidRPr="00E8639D" w:rsidRDefault="00795C01" w:rsidP="001C1617">
                      <w:pPr>
                        <w:jc w:val="center"/>
                        <w:rPr>
                          <w:sz w:val="14"/>
                          <w:szCs w:val="14"/>
                        </w:rPr>
                      </w:pPr>
                      <w:r>
                        <w:rPr>
                          <w:sz w:val="14"/>
                          <w:szCs w:val="14"/>
                          <w:lang w:val="en-CA"/>
                        </w:rPr>
                        <w:t>10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8816" behindDoc="0" locked="0" layoutInCell="1" allowOverlap="1" wp14:anchorId="1EAD734D" wp14:editId="7F2D1468">
                <wp:simplePos x="0" y="0"/>
                <wp:positionH relativeFrom="column">
                  <wp:posOffset>2117090</wp:posOffset>
                </wp:positionH>
                <wp:positionV relativeFrom="paragraph">
                  <wp:posOffset>4876165</wp:posOffset>
                </wp:positionV>
                <wp:extent cx="791570" cy="198120"/>
                <wp:effectExtent l="0" t="0" r="0" b="0"/>
                <wp:wrapNone/>
                <wp:docPr id="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30950F74" w14:textId="77777777" w:rsidR="00795C01" w:rsidRPr="00E8639D" w:rsidRDefault="00795C01" w:rsidP="001C1617">
                            <w:pPr>
                              <w:jc w:val="center"/>
                              <w:rPr>
                                <w:sz w:val="14"/>
                                <w:szCs w:val="14"/>
                              </w:rPr>
                            </w:pPr>
                            <w:r>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EAD734D" id="_x0000_s1122" type="#_x0000_t202" style="position:absolute;left:0;text-align:left;margin-left:166.7pt;margin-top:383.95pt;width:62.35pt;height:15.6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" filled="f" stroked="f">
                <v:textbox>
                  <w:txbxContent>
                    <w:p w14:paraId="30950F74" w14:textId="77777777" w:rsidR="00795C01" w:rsidRPr="00E8639D" w:rsidRDefault="00795C01" w:rsidP="001C1617">
                      <w:pPr>
                        <w:jc w:val="center"/>
                        <w:rPr>
                          <w:sz w:val="14"/>
                          <w:szCs w:val="14"/>
                        </w:rPr>
                      </w:pPr>
                      <w:r>
                        <w:rPr>
                          <w:sz w:val="14"/>
                          <w:szCs w:val="14"/>
                          <w:lang w:val="en-CA"/>
                        </w:rPr>
                        <w:t>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7792" behindDoc="0" locked="0" layoutInCell="1" allowOverlap="1" wp14:anchorId="7F74C5E6" wp14:editId="3DD90CF4">
                <wp:simplePos x="0" y="0"/>
                <wp:positionH relativeFrom="column">
                  <wp:posOffset>745490</wp:posOffset>
                </wp:positionH>
                <wp:positionV relativeFrom="paragraph">
                  <wp:posOffset>4876165</wp:posOffset>
                </wp:positionV>
                <wp:extent cx="791570" cy="198120"/>
                <wp:effectExtent l="0" t="0" r="0" b="0"/>
                <wp:wrapNone/>
                <wp:docPr id="5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53F785C3" w14:textId="77777777" w:rsidR="00795C01" w:rsidRPr="00E8639D" w:rsidRDefault="00795C01" w:rsidP="001C1617">
                            <w:pPr>
                              <w:jc w:val="center"/>
                              <w:rPr>
                                <w:sz w:val="14"/>
                                <w:szCs w:val="14"/>
                              </w:rPr>
                            </w:pPr>
                            <w:r>
                              <w:rPr>
                                <w:sz w:val="14"/>
                                <w:szCs w:val="14"/>
                                <w:lang w:val="en-CA"/>
                              </w:rPr>
                              <w:t>0.1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74C5E6" id="_x0000_s1123" type="#_x0000_t202" style="position:absolute;left:0;text-align:left;margin-left:58.7pt;margin-top:383.95pt;width:62.35pt;height:15.6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" filled="f" stroked="f">
                <v:textbox>
                  <w:txbxContent>
                    <w:p w14:paraId="53F785C3" w14:textId="77777777" w:rsidR="00795C01" w:rsidRPr="00E8639D" w:rsidRDefault="00795C01" w:rsidP="001C1617">
                      <w:pPr>
                        <w:jc w:val="center"/>
                        <w:rPr>
                          <w:sz w:val="14"/>
                          <w:szCs w:val="14"/>
                        </w:rPr>
                      </w:pPr>
                      <w:r>
                        <w:rPr>
                          <w:sz w:val="14"/>
                          <w:szCs w:val="14"/>
                          <w:lang w:val="en-CA"/>
                        </w:rPr>
                        <w:t>0.1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6768" behindDoc="0" locked="0" layoutInCell="1" allowOverlap="1" wp14:anchorId="4AD2C4FB" wp14:editId="00E41BB0">
                <wp:simplePos x="0" y="0"/>
                <wp:positionH relativeFrom="margin">
                  <wp:posOffset>3963670</wp:posOffset>
                </wp:positionH>
                <wp:positionV relativeFrom="paragraph">
                  <wp:posOffset>226695</wp:posOffset>
                </wp:positionV>
                <wp:extent cx="1796636" cy="198120"/>
                <wp:effectExtent l="0" t="0" r="0" b="0"/>
                <wp:wrapNone/>
                <wp:docPr id="5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636" cy="198120"/>
                        </a:xfrm>
                        <a:prstGeom prst="rect">
                          <a:avLst/>
                        </a:prstGeom>
                        <a:noFill/>
                        <a:ln w="9525">
                          <a:noFill/>
                          <a:miter lim="800000"/>
                          <a:headEnd/>
                          <a:tailEnd/>
                        </a:ln>
                      </wps:spPr>
                      <wps:txbx>
                        <w:txbxContent>
                          <w:p w14:paraId="1C258D16" w14:textId="40DBCF0C" w:rsidR="00795C01" w:rsidRPr="00057202" w:rsidRDefault="00795C01" w:rsidP="001C1617">
                            <w:pPr>
                              <w:jc w:val="center"/>
                              <w:rPr>
                                <w:i/>
                                <w:iCs/>
                                <w:sz w:val="14"/>
                                <w:szCs w:val="14"/>
                              </w:rPr>
                            </w:pPr>
                            <w:r w:rsidRPr="00071A38">
                              <w:rPr>
                                <w:i/>
                                <w:iCs/>
                                <w:sz w:val="14"/>
                                <w:szCs w:val="14"/>
                                <w:lang w:val="en-CA"/>
                              </w:rPr>
                              <w:t xml:space="preserve">Broj događaja / broj </w:t>
                            </w:r>
                            <w:r>
                              <w:rPr>
                                <w:i/>
                                <w:iCs/>
                                <w:sz w:val="14"/>
                                <w:szCs w:val="14"/>
                                <w:lang w:val="en-CA"/>
                              </w:rPr>
                              <w:t>pacijenata</w:t>
                            </w:r>
                            <w:r w:rsidRPr="00071A38">
                              <w:rPr>
                                <w:i/>
                                <w:iCs/>
                                <w:sz w:val="14"/>
                                <w:szCs w:val="14"/>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D2C4FB" id="_x0000_s1124" type="#_x0000_t202" style="position:absolute;left:0;text-align:left;margin-left:312.1pt;margin-top:17.85pt;width:141.45pt;height:15.6pt;z-index:25193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" filled="f" stroked="f">
                <v:textbox>
                  <w:txbxContent>
                    <w:p w14:paraId="1C258D16" w14:textId="40DBCF0C" w:rsidR="00795C01" w:rsidRPr="00057202" w:rsidRDefault="00795C01" w:rsidP="001C1617">
                      <w:pPr>
                        <w:jc w:val="center"/>
                        <w:rPr>
                          <w:i/>
                          <w:iCs/>
                          <w:sz w:val="14"/>
                          <w:szCs w:val="14"/>
                        </w:rPr>
                      </w:pPr>
                      <w:r w:rsidRPr="00071A38">
                        <w:rPr>
                          <w:i/>
                          <w:iCs/>
                          <w:sz w:val="14"/>
                          <w:szCs w:val="14"/>
                          <w:lang w:val="en-CA"/>
                        </w:rPr>
                        <w:t xml:space="preserve">Broj događaja / broj </w:t>
                      </w:r>
                      <w:r>
                        <w:rPr>
                          <w:i/>
                          <w:iCs/>
                          <w:sz w:val="14"/>
                          <w:szCs w:val="14"/>
                          <w:lang w:val="en-CA"/>
                        </w:rPr>
                        <w:t>pacijenata</w:t>
                      </w:r>
                      <w:r w:rsidRPr="00071A38">
                        <w:rPr>
                          <w:i/>
                          <w:iCs/>
                          <w:sz w:val="14"/>
                          <w:szCs w:val="14"/>
                          <w:lang w:val="en-CA"/>
                        </w:rPr>
                        <w:t xml:space="preserve"> (%)</w:t>
                      </w:r>
                    </w:p>
                  </w:txbxContent>
                </v:textbox>
                <w10:wrap anchorx="margin"/>
              </v:shape>
            </w:pict>
          </mc:Fallback>
        </mc:AlternateContent>
      </w:r>
      <w:r w:rsidR="001C1617" w:rsidRPr="001C1617">
        <w:rPr>
          <w:b/>
          <w:bCs/>
          <w:noProof/>
          <w:color w:val="000000"/>
          <w:sz w:val="22"/>
          <w:szCs w:val="22"/>
        </w:rPr>
        <mc:AlternateContent>
          <mc:Choice Requires="wps">
            <w:drawing>
              <wp:anchor distT="0" distB="0" distL="114300" distR="114300" simplePos="0" relativeHeight="251935744" behindDoc="0" locked="0" layoutInCell="1" allowOverlap="1" wp14:anchorId="111FECA3" wp14:editId="10C5EFF3">
                <wp:simplePos x="0" y="0"/>
                <wp:positionH relativeFrom="column">
                  <wp:posOffset>4793615</wp:posOffset>
                </wp:positionH>
                <wp:positionV relativeFrom="paragraph">
                  <wp:posOffset>28575</wp:posOffset>
                </wp:positionV>
                <wp:extent cx="922351" cy="397566"/>
                <wp:effectExtent l="0" t="0" r="0" b="2540"/>
                <wp:wrapNone/>
                <wp:docPr id="5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56F27308" w14:textId="77777777" w:rsidR="00795C01" w:rsidRPr="00EA5834" w:rsidRDefault="00795C01" w:rsidP="001C1617">
                            <w:pPr>
                              <w:jc w:val="center"/>
                              <w:rPr>
                                <w:b/>
                                <w:bCs/>
                                <w:sz w:val="14"/>
                                <w:szCs w:val="14"/>
                                <w:lang w:val="en-CA"/>
                              </w:rPr>
                            </w:pPr>
                            <w:r>
                              <w:rPr>
                                <w:b/>
                                <w:bCs/>
                                <w:sz w:val="14"/>
                                <w:szCs w:val="14"/>
                                <w:lang w:val="en-CA"/>
                              </w:rPr>
                              <w:t xml:space="preserve">Abiraterone </w:t>
                            </w:r>
                            <w:r>
                              <w:rPr>
                                <w:b/>
                                <w:bCs/>
                                <w:sz w:val="14"/>
                                <w:szCs w:val="14"/>
                                <w:lang w:val="en-CA"/>
                              </w:rPr>
                              <w:br/>
                              <w:t>+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FECA3" id="_x0000_s1125" type="#_x0000_t202" style="position:absolute;left:0;text-align:left;margin-left:377.45pt;margin-top:2.25pt;width:72.65pt;height:31.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" filled="f" stroked="f">
                <v:textbox>
                  <w:txbxContent>
                    <w:p w14:paraId="56F27308" w14:textId="77777777" w:rsidR="00795C01" w:rsidRPr="00EA5834" w:rsidRDefault="00795C01" w:rsidP="001C1617">
                      <w:pPr>
                        <w:jc w:val="center"/>
                        <w:rPr>
                          <w:b/>
                          <w:bCs/>
                          <w:sz w:val="14"/>
                          <w:szCs w:val="14"/>
                          <w:lang w:val="en-CA"/>
                        </w:rPr>
                      </w:pPr>
                      <w:r>
                        <w:rPr>
                          <w:b/>
                          <w:bCs/>
                          <w:sz w:val="14"/>
                          <w:szCs w:val="14"/>
                          <w:lang w:val="en-CA"/>
                        </w:rPr>
                        <w:t xml:space="preserve">Abiraterone </w:t>
                      </w:r>
                      <w:r>
                        <w:rPr>
                          <w:b/>
                          <w:bCs/>
                          <w:sz w:val="14"/>
                          <w:szCs w:val="14"/>
                          <w:lang w:val="en-CA"/>
                        </w:rPr>
                        <w:br/>
                        <w:t>+ Placebo</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4720" behindDoc="0" locked="0" layoutInCell="1" allowOverlap="1" wp14:anchorId="149302BD" wp14:editId="66DCCEBF">
                <wp:simplePos x="0" y="0"/>
                <wp:positionH relativeFrom="column">
                  <wp:posOffset>4060190</wp:posOffset>
                </wp:positionH>
                <wp:positionV relativeFrom="paragraph">
                  <wp:posOffset>27305</wp:posOffset>
                </wp:positionV>
                <wp:extent cx="922351" cy="397566"/>
                <wp:effectExtent l="0" t="0" r="0" b="2540"/>
                <wp:wrapNone/>
                <wp:docPr id="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14664289" w14:textId="77777777" w:rsidR="00795C01" w:rsidRPr="00EA5834" w:rsidRDefault="00795C01" w:rsidP="001C1617">
                            <w:pPr>
                              <w:jc w:val="center"/>
                              <w:rPr>
                                <w:b/>
                                <w:bCs/>
                                <w:sz w:val="14"/>
                                <w:szCs w:val="14"/>
                                <w:lang w:val="en-CA"/>
                              </w:rPr>
                            </w:pPr>
                            <w:r>
                              <w:rPr>
                                <w:b/>
                                <w:bCs/>
                                <w:sz w:val="14"/>
                                <w:szCs w:val="14"/>
                                <w:lang w:val="en-CA"/>
                              </w:rPr>
                              <w:t xml:space="preserve">Abiraterone </w:t>
                            </w:r>
                            <w:r>
                              <w:rPr>
                                <w:b/>
                                <w:bCs/>
                                <w:sz w:val="14"/>
                                <w:szCs w:val="14"/>
                                <w:lang w:val="en-CA"/>
                              </w:rPr>
                              <w:br/>
                              <w:t>+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302BD" id="_x0000_s1126" type="#_x0000_t202" style="position:absolute;left:0;text-align:left;margin-left:319.7pt;margin-top:2.15pt;width:72.65pt;height:31.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" filled="f" stroked="f">
                <v:textbox>
                  <w:txbxContent>
                    <w:p w14:paraId="14664289" w14:textId="77777777" w:rsidR="00795C01" w:rsidRPr="00EA5834" w:rsidRDefault="00795C01" w:rsidP="001C1617">
                      <w:pPr>
                        <w:jc w:val="center"/>
                        <w:rPr>
                          <w:b/>
                          <w:bCs/>
                          <w:sz w:val="14"/>
                          <w:szCs w:val="14"/>
                          <w:lang w:val="en-CA"/>
                        </w:rPr>
                      </w:pPr>
                      <w:r>
                        <w:rPr>
                          <w:b/>
                          <w:bCs/>
                          <w:sz w:val="14"/>
                          <w:szCs w:val="14"/>
                          <w:lang w:val="en-CA"/>
                        </w:rPr>
                        <w:t xml:space="preserve">Abiraterone </w:t>
                      </w:r>
                      <w:r>
                        <w:rPr>
                          <w:b/>
                          <w:bCs/>
                          <w:sz w:val="14"/>
                          <w:szCs w:val="14"/>
                          <w:lang w:val="en-CA"/>
                        </w:rPr>
                        <w:br/>
                        <w:t>+ Olaparib</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3696" behindDoc="0" locked="0" layoutInCell="1" allowOverlap="1" wp14:anchorId="3FF4572B" wp14:editId="1BC0E809">
                <wp:simplePos x="0" y="0"/>
                <wp:positionH relativeFrom="column">
                  <wp:posOffset>3089910</wp:posOffset>
                </wp:positionH>
                <wp:positionV relativeFrom="paragraph">
                  <wp:posOffset>26670</wp:posOffset>
                </wp:positionV>
                <wp:extent cx="1041621" cy="397566"/>
                <wp:effectExtent l="0" t="0" r="0" b="2540"/>
                <wp:wrapNone/>
                <wp:docPr id="5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397566"/>
                        </a:xfrm>
                        <a:prstGeom prst="rect">
                          <a:avLst/>
                        </a:prstGeom>
                        <a:noFill/>
                        <a:ln w="9525">
                          <a:noFill/>
                          <a:miter lim="800000"/>
                          <a:headEnd/>
                          <a:tailEnd/>
                        </a:ln>
                      </wps:spPr>
                      <wps:txbx>
                        <w:txbxContent>
                          <w:p w14:paraId="29E535E8" w14:textId="7B091BC1" w:rsidR="00795C01" w:rsidRPr="00EA5834" w:rsidRDefault="00795C01" w:rsidP="001C1617">
                            <w:pPr>
                              <w:jc w:val="center"/>
                              <w:rPr>
                                <w:b/>
                                <w:bCs/>
                                <w:sz w:val="14"/>
                                <w:szCs w:val="14"/>
                                <w:lang w:val="en-CA"/>
                              </w:rPr>
                            </w:pPr>
                            <w:r w:rsidRPr="00EA5834">
                              <w:rPr>
                                <w:b/>
                                <w:bCs/>
                                <w:sz w:val="14"/>
                                <w:szCs w:val="14"/>
                                <w:lang w:val="en-CA"/>
                              </w:rPr>
                              <w:t xml:space="preserve">Hazard Ratio </w:t>
                            </w:r>
                            <w:r>
                              <w:rPr>
                                <w:b/>
                                <w:bCs/>
                                <w:sz w:val="14"/>
                                <w:szCs w:val="14"/>
                                <w:lang w:val="en-CA"/>
                              </w:rPr>
                              <w:t>za progresiju ili smrt</w:t>
                            </w:r>
                            <w:r w:rsidRPr="00EA5834">
                              <w:rPr>
                                <w:b/>
                                <w:bCs/>
                                <w:sz w:val="14"/>
                                <w:szCs w:val="14"/>
                                <w:lang w:val="en-CA"/>
                              </w:rPr>
                              <w:br/>
                              <w:t>(95% 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4572B" id="_x0000_s1127" type="#_x0000_t202" style="position:absolute;left:0;text-align:left;margin-left:243.3pt;margin-top:2.1pt;width:82pt;height:31.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" filled="f" stroked="f">
                <v:textbox>
                  <w:txbxContent>
                    <w:p w14:paraId="29E535E8" w14:textId="7B091BC1" w:rsidR="00795C01" w:rsidRPr="00EA5834" w:rsidRDefault="00795C01" w:rsidP="001C1617">
                      <w:pPr>
                        <w:jc w:val="center"/>
                        <w:rPr>
                          <w:b/>
                          <w:bCs/>
                          <w:sz w:val="14"/>
                          <w:szCs w:val="14"/>
                          <w:lang w:val="en-CA"/>
                        </w:rPr>
                      </w:pPr>
                      <w:r w:rsidRPr="00EA5834">
                        <w:rPr>
                          <w:b/>
                          <w:bCs/>
                          <w:sz w:val="14"/>
                          <w:szCs w:val="14"/>
                          <w:lang w:val="en-CA"/>
                        </w:rPr>
                        <w:t xml:space="preserve">Hazard Ratio </w:t>
                      </w:r>
                      <w:r>
                        <w:rPr>
                          <w:b/>
                          <w:bCs/>
                          <w:sz w:val="14"/>
                          <w:szCs w:val="14"/>
                          <w:lang w:val="en-CA"/>
                        </w:rPr>
                        <w:t>za progresiju ili smrt</w:t>
                      </w:r>
                      <w:r w:rsidRPr="00EA5834">
                        <w:rPr>
                          <w:b/>
                          <w:bCs/>
                          <w:sz w:val="14"/>
                          <w:szCs w:val="14"/>
                          <w:lang w:val="en-CA"/>
                        </w:rPr>
                        <w:br/>
                        <w:t>(95% CI)</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0144" behindDoc="0" locked="0" layoutInCell="1" allowOverlap="1" wp14:anchorId="52926BD3" wp14:editId="563F4D3A">
                <wp:simplePos x="0" y="0"/>
                <wp:positionH relativeFrom="column">
                  <wp:posOffset>4116705</wp:posOffset>
                </wp:positionH>
                <wp:positionV relativeFrom="paragraph">
                  <wp:posOffset>4659630</wp:posOffset>
                </wp:positionV>
                <wp:extent cx="791210" cy="198120"/>
                <wp:effectExtent l="0" t="0" r="0" b="0"/>
                <wp:wrapNone/>
                <wp:docPr id="5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54E1568" w14:textId="77777777" w:rsidR="00795C01" w:rsidRPr="00E8639D" w:rsidRDefault="00795C01" w:rsidP="001C1617">
                            <w:pPr>
                              <w:jc w:val="right"/>
                              <w:rPr>
                                <w:sz w:val="14"/>
                                <w:szCs w:val="14"/>
                              </w:rPr>
                            </w:pPr>
                            <w:r w:rsidRPr="00B21E7E">
                              <w:rPr>
                                <w:sz w:val="14"/>
                                <w:szCs w:val="14"/>
                                <w:lang w:val="en-CA"/>
                              </w:rPr>
                              <w:t>6/15 (40.0)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926BD3" id="_x0000_s1128" type="#_x0000_t202" style="position:absolute;left:0;text-align:left;margin-left:324.15pt;margin-top:366.9pt;width:62.3pt;height:15.6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" filled="f" stroked="f">
                <v:textbox>
                  <w:txbxContent>
                    <w:p w14:paraId="354E1568" w14:textId="77777777" w:rsidR="00795C01" w:rsidRPr="00E8639D" w:rsidRDefault="00795C01" w:rsidP="001C1617">
                      <w:pPr>
                        <w:jc w:val="right"/>
                        <w:rPr>
                          <w:sz w:val="14"/>
                          <w:szCs w:val="14"/>
                        </w:rPr>
                      </w:pPr>
                      <w:r w:rsidRPr="00B21E7E">
                        <w:rPr>
                          <w:sz w:val="14"/>
                          <w:szCs w:val="14"/>
                          <w:lang w:val="en-CA"/>
                        </w:rPr>
                        <w:t>6/15 (40.0)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9120" behindDoc="0" locked="0" layoutInCell="1" allowOverlap="1" wp14:anchorId="55828029" wp14:editId="0A7B99C9">
                <wp:simplePos x="0" y="0"/>
                <wp:positionH relativeFrom="column">
                  <wp:posOffset>4116705</wp:posOffset>
                </wp:positionH>
                <wp:positionV relativeFrom="paragraph">
                  <wp:posOffset>4448175</wp:posOffset>
                </wp:positionV>
                <wp:extent cx="791210" cy="198120"/>
                <wp:effectExtent l="0" t="0" r="0" b="0"/>
                <wp:wrapNone/>
                <wp:docPr id="5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912C64D" w14:textId="77777777" w:rsidR="00795C01" w:rsidRPr="00E8639D" w:rsidRDefault="00795C01" w:rsidP="001C1617">
                            <w:pPr>
                              <w:jc w:val="right"/>
                              <w:rPr>
                                <w:sz w:val="14"/>
                                <w:szCs w:val="14"/>
                              </w:rPr>
                            </w:pPr>
                            <w:r w:rsidRPr="009C0F7C">
                              <w:rPr>
                                <w:sz w:val="14"/>
                                <w:szCs w:val="14"/>
                                <w:lang w:val="en-CA"/>
                              </w:rPr>
                              <w:t>24/66 (36.4)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5828029" id="_x0000_s1129" type="#_x0000_t202" style="position:absolute;left:0;text-align:left;margin-left:324.15pt;margin-top:350.25pt;width:62.3pt;height:15.6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" filled="f" stroked="f">
                <v:textbox>
                  <w:txbxContent>
                    <w:p w14:paraId="5912C64D" w14:textId="77777777" w:rsidR="00795C01" w:rsidRPr="00E8639D" w:rsidRDefault="00795C01" w:rsidP="001C1617">
                      <w:pPr>
                        <w:jc w:val="right"/>
                        <w:rPr>
                          <w:sz w:val="14"/>
                          <w:szCs w:val="14"/>
                        </w:rPr>
                      </w:pPr>
                      <w:r w:rsidRPr="009C0F7C">
                        <w:rPr>
                          <w:sz w:val="14"/>
                          <w:szCs w:val="14"/>
                          <w:lang w:val="en-CA"/>
                        </w:rPr>
                        <w:t>24/66 (36.4)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8096" behindDoc="0" locked="0" layoutInCell="1" allowOverlap="1" wp14:anchorId="42C77548" wp14:editId="78EB2D02">
                <wp:simplePos x="0" y="0"/>
                <wp:positionH relativeFrom="column">
                  <wp:posOffset>4116705</wp:posOffset>
                </wp:positionH>
                <wp:positionV relativeFrom="paragraph">
                  <wp:posOffset>4236720</wp:posOffset>
                </wp:positionV>
                <wp:extent cx="791210" cy="198120"/>
                <wp:effectExtent l="0" t="0" r="0" b="0"/>
                <wp:wrapNone/>
                <wp:docPr id="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A0F6E6F" w14:textId="77777777" w:rsidR="00795C01" w:rsidRPr="00E8639D" w:rsidRDefault="00795C01" w:rsidP="001C1617">
                            <w:pPr>
                              <w:jc w:val="right"/>
                              <w:rPr>
                                <w:sz w:val="14"/>
                                <w:szCs w:val="14"/>
                              </w:rPr>
                            </w:pPr>
                            <w:r w:rsidRPr="009C0F7C">
                              <w:rPr>
                                <w:sz w:val="14"/>
                                <w:szCs w:val="14"/>
                                <w:lang w:val="en-CA"/>
                              </w:rPr>
                              <w:t>5/14 (35.7)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C77548" id="_x0000_s1130" type="#_x0000_t202" style="position:absolute;left:0;text-align:left;margin-left:324.15pt;margin-top:333.6pt;width:62.3pt;height:15.6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" filled="f" stroked="f">
                <v:textbox>
                  <w:txbxContent>
                    <w:p w14:paraId="1A0F6E6F" w14:textId="77777777" w:rsidR="00795C01" w:rsidRPr="00E8639D" w:rsidRDefault="00795C01" w:rsidP="001C1617">
                      <w:pPr>
                        <w:jc w:val="right"/>
                        <w:rPr>
                          <w:sz w:val="14"/>
                          <w:szCs w:val="14"/>
                        </w:rPr>
                      </w:pPr>
                      <w:r w:rsidRPr="009C0F7C">
                        <w:rPr>
                          <w:sz w:val="14"/>
                          <w:szCs w:val="14"/>
                          <w:lang w:val="en-CA"/>
                        </w:rPr>
                        <w:t>5/14 (35.7)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7072" behindDoc="0" locked="0" layoutInCell="1" allowOverlap="1" wp14:anchorId="712AAE78" wp14:editId="0D741E78">
                <wp:simplePos x="0" y="0"/>
                <wp:positionH relativeFrom="column">
                  <wp:posOffset>4116705</wp:posOffset>
                </wp:positionH>
                <wp:positionV relativeFrom="paragraph">
                  <wp:posOffset>4025265</wp:posOffset>
                </wp:positionV>
                <wp:extent cx="791210" cy="198120"/>
                <wp:effectExtent l="0" t="0" r="0" b="0"/>
                <wp:wrapNone/>
                <wp:docPr id="5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B26B042" w14:textId="77777777" w:rsidR="00795C01" w:rsidRPr="00E8639D" w:rsidRDefault="00795C01" w:rsidP="001C1617">
                            <w:pPr>
                              <w:jc w:val="right"/>
                              <w:rPr>
                                <w:sz w:val="14"/>
                                <w:szCs w:val="14"/>
                              </w:rPr>
                            </w:pPr>
                            <w:r w:rsidRPr="009C0F7C">
                              <w:rPr>
                                <w:sz w:val="14"/>
                                <w:szCs w:val="14"/>
                                <w:lang w:val="en-CA"/>
                              </w:rPr>
                              <w:t>124/282 (44.0)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2AAE78" id="_x0000_s1131" type="#_x0000_t202" style="position:absolute;left:0;text-align:left;margin-left:324.15pt;margin-top:316.95pt;width:62.3pt;height:15.6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" filled="f" stroked="f">
                <v:textbox>
                  <w:txbxContent>
                    <w:p w14:paraId="3B26B042" w14:textId="77777777" w:rsidR="00795C01" w:rsidRPr="00E8639D" w:rsidRDefault="00795C01" w:rsidP="001C1617">
                      <w:pPr>
                        <w:jc w:val="right"/>
                        <w:rPr>
                          <w:sz w:val="14"/>
                          <w:szCs w:val="14"/>
                        </w:rPr>
                      </w:pPr>
                      <w:r w:rsidRPr="009C0F7C">
                        <w:rPr>
                          <w:sz w:val="14"/>
                          <w:szCs w:val="14"/>
                          <w:lang w:val="en-CA"/>
                        </w:rPr>
                        <w:t>124/282 (44.0)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6048" behindDoc="0" locked="0" layoutInCell="1" allowOverlap="1" wp14:anchorId="3AC19239" wp14:editId="2F136A20">
                <wp:simplePos x="0" y="0"/>
                <wp:positionH relativeFrom="column">
                  <wp:posOffset>4116705</wp:posOffset>
                </wp:positionH>
                <wp:positionV relativeFrom="paragraph">
                  <wp:posOffset>3813175</wp:posOffset>
                </wp:positionV>
                <wp:extent cx="791210" cy="198120"/>
                <wp:effectExtent l="0" t="0" r="0" b="0"/>
                <wp:wrapNone/>
                <wp:docPr id="5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334A374" w14:textId="77777777" w:rsidR="00795C01" w:rsidRPr="00E8639D" w:rsidRDefault="00795C01" w:rsidP="001C1617">
                            <w:pPr>
                              <w:jc w:val="right"/>
                              <w:rPr>
                                <w:sz w:val="14"/>
                                <w:szCs w:val="14"/>
                              </w:rPr>
                            </w:pPr>
                            <w:r w:rsidRPr="009C0F7C">
                              <w:rPr>
                                <w:sz w:val="14"/>
                                <w:szCs w:val="14"/>
                                <w:lang w:val="en-CA"/>
                              </w:rPr>
                              <w:t>55/130 (42.3)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C19239" id="_x0000_s1132" type="#_x0000_t202" style="position:absolute;left:0;text-align:left;margin-left:324.15pt;margin-top:300.25pt;width:62.3pt;height:15.6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" filled="f" stroked="f">
                <v:textbox>
                  <w:txbxContent>
                    <w:p w14:paraId="2334A374" w14:textId="77777777" w:rsidR="00795C01" w:rsidRPr="00E8639D" w:rsidRDefault="00795C01" w:rsidP="001C1617">
                      <w:pPr>
                        <w:jc w:val="right"/>
                        <w:rPr>
                          <w:sz w:val="14"/>
                          <w:szCs w:val="14"/>
                        </w:rPr>
                      </w:pPr>
                      <w:r w:rsidRPr="009C0F7C">
                        <w:rPr>
                          <w:sz w:val="14"/>
                          <w:szCs w:val="14"/>
                          <w:lang w:val="en-CA"/>
                        </w:rPr>
                        <w:t>55/130 (42.3)</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5024" behindDoc="0" locked="0" layoutInCell="1" allowOverlap="1" wp14:anchorId="16DB2A2A" wp14:editId="70ED4D3E">
                <wp:simplePos x="0" y="0"/>
                <wp:positionH relativeFrom="column">
                  <wp:posOffset>4116705</wp:posOffset>
                </wp:positionH>
                <wp:positionV relativeFrom="paragraph">
                  <wp:posOffset>3601720</wp:posOffset>
                </wp:positionV>
                <wp:extent cx="791210" cy="198120"/>
                <wp:effectExtent l="0" t="0" r="0" b="0"/>
                <wp:wrapNone/>
                <wp:docPr id="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DC64DF0" w14:textId="77777777" w:rsidR="00795C01" w:rsidRPr="00E8639D" w:rsidRDefault="00795C01" w:rsidP="001C1617">
                            <w:pPr>
                              <w:jc w:val="right"/>
                              <w:rPr>
                                <w:sz w:val="14"/>
                                <w:szCs w:val="14"/>
                              </w:rPr>
                            </w:pPr>
                            <w:r w:rsidRPr="009C0F7C">
                              <w:rPr>
                                <w:sz w:val="14"/>
                                <w:szCs w:val="14"/>
                                <w:lang w:val="en-CA"/>
                              </w:rPr>
                              <w:t>79/178 (44.4)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6DB2A2A" id="_x0000_s1133" type="#_x0000_t202" style="position:absolute;left:0;text-align:left;margin-left:324.15pt;margin-top:283.6pt;width:62.3pt;height:15.6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" filled="f" stroked="f">
                <v:textbox>
                  <w:txbxContent>
                    <w:p w14:paraId="0DC64DF0" w14:textId="77777777" w:rsidR="00795C01" w:rsidRPr="00E8639D" w:rsidRDefault="00795C01" w:rsidP="001C1617">
                      <w:pPr>
                        <w:jc w:val="right"/>
                        <w:rPr>
                          <w:sz w:val="14"/>
                          <w:szCs w:val="14"/>
                        </w:rPr>
                      </w:pPr>
                      <w:r w:rsidRPr="009C0F7C">
                        <w:rPr>
                          <w:sz w:val="14"/>
                          <w:szCs w:val="14"/>
                          <w:lang w:val="en-CA"/>
                        </w:rPr>
                        <w:t>79/178 (44.4)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4000" behindDoc="0" locked="0" layoutInCell="1" allowOverlap="1" wp14:anchorId="5AB9485F" wp14:editId="111A404D">
                <wp:simplePos x="0" y="0"/>
                <wp:positionH relativeFrom="column">
                  <wp:posOffset>4109720</wp:posOffset>
                </wp:positionH>
                <wp:positionV relativeFrom="paragraph">
                  <wp:posOffset>3383280</wp:posOffset>
                </wp:positionV>
                <wp:extent cx="791210" cy="198120"/>
                <wp:effectExtent l="0" t="0" r="0" b="0"/>
                <wp:wrapNone/>
                <wp:docPr id="5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2788173" w14:textId="77777777" w:rsidR="00795C01" w:rsidRPr="00E8639D" w:rsidRDefault="00795C01" w:rsidP="001C1617">
                            <w:pPr>
                              <w:jc w:val="right"/>
                              <w:rPr>
                                <w:sz w:val="14"/>
                                <w:szCs w:val="14"/>
                              </w:rPr>
                            </w:pPr>
                            <w:r w:rsidRPr="009C0F7C">
                              <w:rPr>
                                <w:sz w:val="14"/>
                                <w:szCs w:val="14"/>
                                <w:lang w:val="en-CA"/>
                              </w:rPr>
                              <w:t>34/91 (37.4)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AB9485F" id="_x0000_s1134" type="#_x0000_t202" style="position:absolute;left:0;text-align:left;margin-left:323.6pt;margin-top:266.4pt;width:62.3pt;height:15.6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" filled="f" stroked="f">
                <v:textbox>
                  <w:txbxContent>
                    <w:p w14:paraId="62788173" w14:textId="77777777" w:rsidR="00795C01" w:rsidRPr="00E8639D" w:rsidRDefault="00795C01" w:rsidP="001C1617">
                      <w:pPr>
                        <w:jc w:val="right"/>
                        <w:rPr>
                          <w:sz w:val="14"/>
                          <w:szCs w:val="14"/>
                        </w:rPr>
                      </w:pPr>
                      <w:r w:rsidRPr="009C0F7C">
                        <w:rPr>
                          <w:sz w:val="14"/>
                          <w:szCs w:val="14"/>
                          <w:lang w:val="en-CA"/>
                        </w:rPr>
                        <w:t>34/91 (37.4)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2976" behindDoc="0" locked="0" layoutInCell="1" allowOverlap="1" wp14:anchorId="37219101" wp14:editId="1DC4B4B3">
                <wp:simplePos x="0" y="0"/>
                <wp:positionH relativeFrom="column">
                  <wp:posOffset>4109720</wp:posOffset>
                </wp:positionH>
                <wp:positionV relativeFrom="paragraph">
                  <wp:posOffset>3171825</wp:posOffset>
                </wp:positionV>
                <wp:extent cx="791210" cy="198120"/>
                <wp:effectExtent l="0" t="0" r="0" b="0"/>
                <wp:wrapNone/>
                <wp:docPr id="5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677219F" w14:textId="77777777" w:rsidR="00795C01" w:rsidRPr="00E8639D" w:rsidRDefault="00795C01" w:rsidP="001C1617">
                            <w:pPr>
                              <w:jc w:val="right"/>
                              <w:rPr>
                                <w:sz w:val="14"/>
                                <w:szCs w:val="14"/>
                              </w:rPr>
                            </w:pPr>
                            <w:r w:rsidRPr="009C0F7C">
                              <w:rPr>
                                <w:sz w:val="14"/>
                                <w:szCs w:val="14"/>
                                <w:lang w:val="en-CA"/>
                              </w:rPr>
                              <w:t>119/279 (42.7)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219101" id="_x0000_s1135" type="#_x0000_t202" style="position:absolute;left:0;text-align:left;margin-left:323.6pt;margin-top:249.75pt;width:62.3pt;height:15.6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" filled="f" stroked="f">
                <v:textbox>
                  <w:txbxContent>
                    <w:p w14:paraId="7677219F" w14:textId="77777777" w:rsidR="00795C01" w:rsidRPr="00E8639D" w:rsidRDefault="00795C01" w:rsidP="001C1617">
                      <w:pPr>
                        <w:jc w:val="right"/>
                        <w:rPr>
                          <w:sz w:val="14"/>
                          <w:szCs w:val="14"/>
                        </w:rPr>
                      </w:pPr>
                      <w:r w:rsidRPr="009C0F7C">
                        <w:rPr>
                          <w:sz w:val="14"/>
                          <w:szCs w:val="14"/>
                          <w:lang w:val="en-CA"/>
                        </w:rPr>
                        <w:t>119/279 (42.7)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1952" behindDoc="0" locked="0" layoutInCell="1" allowOverlap="1" wp14:anchorId="1E54E8A2" wp14:editId="3A6D4BC5">
                <wp:simplePos x="0" y="0"/>
                <wp:positionH relativeFrom="column">
                  <wp:posOffset>4116705</wp:posOffset>
                </wp:positionH>
                <wp:positionV relativeFrom="paragraph">
                  <wp:posOffset>2967355</wp:posOffset>
                </wp:positionV>
                <wp:extent cx="791210" cy="198120"/>
                <wp:effectExtent l="0" t="0" r="0" b="0"/>
                <wp:wrapNone/>
                <wp:docPr id="5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614F6AF" w14:textId="77777777" w:rsidR="00795C01" w:rsidRPr="00E8639D" w:rsidRDefault="00795C01" w:rsidP="001C1617">
                            <w:pPr>
                              <w:jc w:val="right"/>
                              <w:rPr>
                                <w:sz w:val="14"/>
                                <w:szCs w:val="14"/>
                              </w:rPr>
                            </w:pPr>
                            <w:r w:rsidRPr="009C0F7C">
                              <w:rPr>
                                <w:sz w:val="14"/>
                                <w:szCs w:val="14"/>
                                <w:lang w:val="en-CA"/>
                              </w:rPr>
                              <w:t>43/111 (38.7)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E54E8A2" id="_x0000_s1136" type="#_x0000_t202" style="position:absolute;left:0;text-align:left;margin-left:324.15pt;margin-top:233.65pt;width:62.3pt;height:15.6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" filled="f" stroked="f">
                <v:textbox>
                  <w:txbxContent>
                    <w:p w14:paraId="0614F6AF" w14:textId="77777777" w:rsidR="00795C01" w:rsidRPr="00E8639D" w:rsidRDefault="00795C01" w:rsidP="001C1617">
                      <w:pPr>
                        <w:jc w:val="right"/>
                        <w:rPr>
                          <w:sz w:val="14"/>
                          <w:szCs w:val="14"/>
                        </w:rPr>
                      </w:pPr>
                      <w:r w:rsidRPr="009C0F7C">
                        <w:rPr>
                          <w:sz w:val="14"/>
                          <w:szCs w:val="14"/>
                          <w:lang w:val="en-CA"/>
                        </w:rPr>
                        <w:t>43/111 (38.7)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00928" behindDoc="0" locked="0" layoutInCell="1" allowOverlap="1" wp14:anchorId="0E0091E5" wp14:editId="46E9C30D">
                <wp:simplePos x="0" y="0"/>
                <wp:positionH relativeFrom="column">
                  <wp:posOffset>4109720</wp:posOffset>
                </wp:positionH>
                <wp:positionV relativeFrom="paragraph">
                  <wp:posOffset>2748915</wp:posOffset>
                </wp:positionV>
                <wp:extent cx="791210" cy="198120"/>
                <wp:effectExtent l="0" t="0" r="0" b="0"/>
                <wp:wrapNone/>
                <wp:docPr id="5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9712387" w14:textId="77777777" w:rsidR="00795C01" w:rsidRPr="00E8639D" w:rsidRDefault="00795C01" w:rsidP="001C1617">
                            <w:pPr>
                              <w:jc w:val="right"/>
                              <w:rPr>
                                <w:sz w:val="14"/>
                                <w:szCs w:val="14"/>
                              </w:rPr>
                            </w:pPr>
                            <w:r w:rsidRPr="009C0F7C">
                              <w:rPr>
                                <w:sz w:val="14"/>
                                <w:szCs w:val="14"/>
                                <w:lang w:val="en-CA"/>
                              </w:rPr>
                              <w:t>94/201 (46.8)</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0091E5" id="_x0000_s1137" type="#_x0000_t202" style="position:absolute;left:0;text-align:left;margin-left:323.6pt;margin-top:216.45pt;width:62.3pt;height:15.6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" filled="f" stroked="f">
                <v:textbox>
                  <w:txbxContent>
                    <w:p w14:paraId="09712387" w14:textId="77777777" w:rsidR="00795C01" w:rsidRPr="00E8639D" w:rsidRDefault="00795C01" w:rsidP="001C1617">
                      <w:pPr>
                        <w:jc w:val="right"/>
                        <w:rPr>
                          <w:sz w:val="14"/>
                          <w:szCs w:val="14"/>
                        </w:rPr>
                      </w:pPr>
                      <w:r w:rsidRPr="009C0F7C">
                        <w:rPr>
                          <w:sz w:val="14"/>
                          <w:szCs w:val="14"/>
                          <w:lang w:val="en-CA"/>
                        </w:rPr>
                        <w:t>94/201 (46.8)</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9904" behindDoc="0" locked="0" layoutInCell="1" allowOverlap="1" wp14:anchorId="10ECA0CB" wp14:editId="60E141C5">
                <wp:simplePos x="0" y="0"/>
                <wp:positionH relativeFrom="column">
                  <wp:posOffset>4109720</wp:posOffset>
                </wp:positionH>
                <wp:positionV relativeFrom="paragraph">
                  <wp:posOffset>2537460</wp:posOffset>
                </wp:positionV>
                <wp:extent cx="791210" cy="198120"/>
                <wp:effectExtent l="0" t="0" r="0" b="0"/>
                <wp:wrapNone/>
                <wp:docPr id="5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7A66A85" w14:textId="77777777" w:rsidR="00795C01" w:rsidRPr="00E8639D" w:rsidRDefault="00795C01" w:rsidP="001C1617">
                            <w:pPr>
                              <w:jc w:val="right"/>
                              <w:rPr>
                                <w:sz w:val="14"/>
                                <w:szCs w:val="14"/>
                              </w:rPr>
                            </w:pPr>
                            <w:r w:rsidRPr="008907CE">
                              <w:rPr>
                                <w:sz w:val="14"/>
                                <w:szCs w:val="14"/>
                                <w:lang w:val="en-CA"/>
                              </w:rPr>
                              <w:t>73/196 (37.2)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ECA0CB" id="_x0000_s1138" type="#_x0000_t202" style="position:absolute;left:0;text-align:left;margin-left:323.6pt;margin-top:199.8pt;width:62.3pt;height:15.6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" filled="f" stroked="f">
                <v:textbox>
                  <w:txbxContent>
                    <w:p w14:paraId="67A66A85" w14:textId="77777777" w:rsidR="00795C01" w:rsidRPr="00E8639D" w:rsidRDefault="00795C01" w:rsidP="001C1617">
                      <w:pPr>
                        <w:jc w:val="right"/>
                        <w:rPr>
                          <w:sz w:val="14"/>
                          <w:szCs w:val="14"/>
                        </w:rPr>
                      </w:pPr>
                      <w:r w:rsidRPr="008907CE">
                        <w:rPr>
                          <w:sz w:val="14"/>
                          <w:szCs w:val="14"/>
                          <w:lang w:val="en-CA"/>
                        </w:rPr>
                        <w:t>73/196 (37.2)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8880" behindDoc="0" locked="0" layoutInCell="1" allowOverlap="1" wp14:anchorId="3CA4FAFB" wp14:editId="203D55EA">
                <wp:simplePos x="0" y="0"/>
                <wp:positionH relativeFrom="column">
                  <wp:posOffset>4109720</wp:posOffset>
                </wp:positionH>
                <wp:positionV relativeFrom="paragraph">
                  <wp:posOffset>2332990</wp:posOffset>
                </wp:positionV>
                <wp:extent cx="791210" cy="198120"/>
                <wp:effectExtent l="0" t="0" r="0" b="0"/>
                <wp:wrapNone/>
                <wp:docPr id="5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B230956" w14:textId="77777777" w:rsidR="00795C01" w:rsidRPr="00E8639D" w:rsidRDefault="00795C01" w:rsidP="001C1617">
                            <w:pPr>
                              <w:jc w:val="right"/>
                              <w:rPr>
                                <w:sz w:val="14"/>
                                <w:szCs w:val="14"/>
                              </w:rPr>
                            </w:pPr>
                            <w:r w:rsidRPr="008907CE">
                              <w:rPr>
                                <w:sz w:val="14"/>
                                <w:szCs w:val="14"/>
                                <w:lang w:val="en-CA"/>
                              </w:rPr>
                              <w:t>129/304 (42.4)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A4FAFB" id="_x0000_s1139" type="#_x0000_t202" style="position:absolute;left:0;text-align:left;margin-left:323.6pt;margin-top:183.7pt;width:62.3pt;height:15.6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" filled="f" stroked="f">
                <v:textbox>
                  <w:txbxContent>
                    <w:p w14:paraId="2B230956" w14:textId="77777777" w:rsidR="00795C01" w:rsidRPr="00E8639D" w:rsidRDefault="00795C01" w:rsidP="001C1617">
                      <w:pPr>
                        <w:jc w:val="right"/>
                        <w:rPr>
                          <w:sz w:val="14"/>
                          <w:szCs w:val="14"/>
                        </w:rPr>
                      </w:pPr>
                      <w:r w:rsidRPr="008907CE">
                        <w:rPr>
                          <w:sz w:val="14"/>
                          <w:szCs w:val="14"/>
                          <w:lang w:val="en-CA"/>
                        </w:rPr>
                        <w:t>129/304 (42.4)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7856" behindDoc="0" locked="0" layoutInCell="1" allowOverlap="1" wp14:anchorId="6C15A69B" wp14:editId="15A575C8">
                <wp:simplePos x="0" y="0"/>
                <wp:positionH relativeFrom="column">
                  <wp:posOffset>4109720</wp:posOffset>
                </wp:positionH>
                <wp:positionV relativeFrom="paragraph">
                  <wp:posOffset>2114550</wp:posOffset>
                </wp:positionV>
                <wp:extent cx="791210" cy="198120"/>
                <wp:effectExtent l="0" t="0" r="0" b="0"/>
                <wp:wrapNone/>
                <wp:docPr id="5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8E3AE33" w14:textId="77777777" w:rsidR="00795C01" w:rsidRPr="00E8639D" w:rsidRDefault="00795C01" w:rsidP="001C1617">
                            <w:pPr>
                              <w:jc w:val="right"/>
                              <w:rPr>
                                <w:sz w:val="14"/>
                                <w:szCs w:val="14"/>
                              </w:rPr>
                            </w:pPr>
                            <w:r w:rsidRPr="008907CE">
                              <w:rPr>
                                <w:sz w:val="14"/>
                                <w:szCs w:val="14"/>
                                <w:lang w:val="en-CA"/>
                              </w:rPr>
                              <w:t>39/95 (41.1)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15A69B" id="_x0000_s1140" type="#_x0000_t202" style="position:absolute;left:0;text-align:left;margin-left:323.6pt;margin-top:166.5pt;width:62.3pt;height:15.6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" filled="f" stroked="f">
                <v:textbox>
                  <w:txbxContent>
                    <w:p w14:paraId="38E3AE33" w14:textId="77777777" w:rsidR="00795C01" w:rsidRPr="00E8639D" w:rsidRDefault="00795C01" w:rsidP="001C1617">
                      <w:pPr>
                        <w:jc w:val="right"/>
                        <w:rPr>
                          <w:sz w:val="14"/>
                          <w:szCs w:val="14"/>
                        </w:rPr>
                      </w:pPr>
                      <w:r w:rsidRPr="008907CE">
                        <w:rPr>
                          <w:sz w:val="14"/>
                          <w:szCs w:val="14"/>
                          <w:lang w:val="en-CA"/>
                        </w:rPr>
                        <w:t>39/95 (41.1)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6832" behindDoc="0" locked="0" layoutInCell="1" allowOverlap="1" wp14:anchorId="07A43BAC" wp14:editId="4291E9EF">
                <wp:simplePos x="0" y="0"/>
                <wp:positionH relativeFrom="column">
                  <wp:posOffset>4109720</wp:posOffset>
                </wp:positionH>
                <wp:positionV relativeFrom="paragraph">
                  <wp:posOffset>1902460</wp:posOffset>
                </wp:positionV>
                <wp:extent cx="791210" cy="198120"/>
                <wp:effectExtent l="0" t="0" r="0" b="0"/>
                <wp:wrapNone/>
                <wp:docPr id="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D1BF29F" w14:textId="77777777" w:rsidR="00795C01" w:rsidRPr="00E8639D" w:rsidRDefault="00795C01" w:rsidP="001C1617">
                            <w:pPr>
                              <w:jc w:val="right"/>
                              <w:rPr>
                                <w:sz w:val="14"/>
                                <w:szCs w:val="14"/>
                              </w:rPr>
                            </w:pPr>
                            <w:r w:rsidRPr="008907CE">
                              <w:rPr>
                                <w:sz w:val="14"/>
                                <w:szCs w:val="14"/>
                                <w:lang w:val="en-CA"/>
                              </w:rPr>
                              <w:t>62/129 (48.1)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A43BAC" id="_x0000_s1141" type="#_x0000_t202" style="position:absolute;left:0;text-align:left;margin-left:323.6pt;margin-top:149.8pt;width:62.3pt;height:15.6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" filled="f" stroked="f">
                <v:textbox>
                  <w:txbxContent>
                    <w:p w14:paraId="0D1BF29F" w14:textId="77777777" w:rsidR="00795C01" w:rsidRPr="00E8639D" w:rsidRDefault="00795C01" w:rsidP="001C1617">
                      <w:pPr>
                        <w:jc w:val="right"/>
                        <w:rPr>
                          <w:sz w:val="14"/>
                          <w:szCs w:val="14"/>
                        </w:rPr>
                      </w:pPr>
                      <w:r w:rsidRPr="008907CE">
                        <w:rPr>
                          <w:sz w:val="14"/>
                          <w:szCs w:val="14"/>
                          <w:lang w:val="en-CA"/>
                        </w:rPr>
                        <w:t>62/129 (48.1)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5808" behindDoc="0" locked="0" layoutInCell="1" allowOverlap="1" wp14:anchorId="72C8555B" wp14:editId="0A7F749B">
                <wp:simplePos x="0" y="0"/>
                <wp:positionH relativeFrom="column">
                  <wp:posOffset>4116705</wp:posOffset>
                </wp:positionH>
                <wp:positionV relativeFrom="paragraph">
                  <wp:posOffset>1691005</wp:posOffset>
                </wp:positionV>
                <wp:extent cx="791210" cy="198120"/>
                <wp:effectExtent l="0" t="0" r="0" b="0"/>
                <wp:wrapNone/>
                <wp:docPr id="5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F3C349B" w14:textId="77777777" w:rsidR="00795C01" w:rsidRPr="00E8639D" w:rsidRDefault="00795C01" w:rsidP="001C1617">
                            <w:pPr>
                              <w:jc w:val="right"/>
                              <w:rPr>
                                <w:sz w:val="14"/>
                                <w:szCs w:val="14"/>
                              </w:rPr>
                            </w:pPr>
                            <w:r w:rsidRPr="008907CE">
                              <w:rPr>
                                <w:sz w:val="14"/>
                                <w:szCs w:val="14"/>
                                <w:lang w:val="en-CA"/>
                              </w:rPr>
                              <w:t>31/53 (58.5)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C8555B" id="_x0000_s1142" type="#_x0000_t202" style="position:absolute;left:0;text-align:left;margin-left:324.15pt;margin-top:133.15pt;width:62.3pt;height:15.6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" filled="f" stroked="f">
                <v:textbox>
                  <w:txbxContent>
                    <w:p w14:paraId="5F3C349B" w14:textId="77777777" w:rsidR="00795C01" w:rsidRPr="00E8639D" w:rsidRDefault="00795C01" w:rsidP="001C1617">
                      <w:pPr>
                        <w:jc w:val="right"/>
                        <w:rPr>
                          <w:sz w:val="14"/>
                          <w:szCs w:val="14"/>
                        </w:rPr>
                      </w:pPr>
                      <w:r w:rsidRPr="008907CE">
                        <w:rPr>
                          <w:sz w:val="14"/>
                          <w:szCs w:val="14"/>
                          <w:lang w:val="en-CA"/>
                        </w:rPr>
                        <w:t>31/53 (58.5)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4784" behindDoc="0" locked="0" layoutInCell="1" allowOverlap="1" wp14:anchorId="56A90B31" wp14:editId="2E1F2913">
                <wp:simplePos x="0" y="0"/>
                <wp:positionH relativeFrom="column">
                  <wp:posOffset>4109720</wp:posOffset>
                </wp:positionH>
                <wp:positionV relativeFrom="paragraph">
                  <wp:posOffset>1479550</wp:posOffset>
                </wp:positionV>
                <wp:extent cx="791210" cy="198120"/>
                <wp:effectExtent l="0" t="0" r="0" b="0"/>
                <wp:wrapNone/>
                <wp:docPr id="5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7CB9018" w14:textId="77777777" w:rsidR="00795C01" w:rsidRPr="00E8639D" w:rsidRDefault="00795C01" w:rsidP="001C1617">
                            <w:pPr>
                              <w:jc w:val="right"/>
                              <w:rPr>
                                <w:sz w:val="14"/>
                                <w:szCs w:val="14"/>
                              </w:rPr>
                            </w:pPr>
                            <w:r w:rsidRPr="008907CE">
                              <w:rPr>
                                <w:sz w:val="14"/>
                                <w:szCs w:val="14"/>
                                <w:lang w:val="en-CA"/>
                              </w:rPr>
                              <w:t>75/217 (34.6)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A90B31" id="_x0000_s1143" type="#_x0000_t202" style="position:absolute;left:0;text-align:left;margin-left:323.6pt;margin-top:116.5pt;width:62.3pt;height:15.6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" filled="f" stroked="f">
                <v:textbox>
                  <w:txbxContent>
                    <w:p w14:paraId="57CB9018" w14:textId="77777777" w:rsidR="00795C01" w:rsidRPr="00E8639D" w:rsidRDefault="00795C01" w:rsidP="001C1617">
                      <w:pPr>
                        <w:jc w:val="right"/>
                        <w:rPr>
                          <w:sz w:val="14"/>
                          <w:szCs w:val="14"/>
                        </w:rPr>
                      </w:pPr>
                      <w:r w:rsidRPr="008907CE">
                        <w:rPr>
                          <w:sz w:val="14"/>
                          <w:szCs w:val="14"/>
                          <w:lang w:val="en-CA"/>
                        </w:rPr>
                        <w:t>75/217 (34.6)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3760" behindDoc="0" locked="0" layoutInCell="1" allowOverlap="1" wp14:anchorId="7C77824F" wp14:editId="0FCF0AB0">
                <wp:simplePos x="0" y="0"/>
                <wp:positionH relativeFrom="column">
                  <wp:posOffset>4109720</wp:posOffset>
                </wp:positionH>
                <wp:positionV relativeFrom="paragraph">
                  <wp:posOffset>1268095</wp:posOffset>
                </wp:positionV>
                <wp:extent cx="791210" cy="198120"/>
                <wp:effectExtent l="0" t="0" r="0" b="0"/>
                <wp:wrapNone/>
                <wp:docPr id="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C3F5630" w14:textId="77777777" w:rsidR="00795C01" w:rsidRPr="00E8639D" w:rsidRDefault="00795C01" w:rsidP="001C1617">
                            <w:pPr>
                              <w:jc w:val="right"/>
                              <w:rPr>
                                <w:sz w:val="14"/>
                                <w:szCs w:val="14"/>
                              </w:rPr>
                            </w:pPr>
                            <w:r w:rsidRPr="008907CE">
                              <w:rPr>
                                <w:sz w:val="14"/>
                                <w:szCs w:val="14"/>
                                <w:lang w:val="en-CA"/>
                              </w:rPr>
                              <w:t>55/112 (49.1)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77824F" id="_x0000_s1144" type="#_x0000_t202" style="position:absolute;left:0;text-align:left;margin-left:323.6pt;margin-top:99.85pt;width:62.3pt;height:15.6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" filled="f" stroked="f">
                <v:textbox>
                  <w:txbxContent>
                    <w:p w14:paraId="0C3F5630" w14:textId="77777777" w:rsidR="00795C01" w:rsidRPr="00E8639D" w:rsidRDefault="00795C01" w:rsidP="001C1617">
                      <w:pPr>
                        <w:jc w:val="right"/>
                        <w:rPr>
                          <w:sz w:val="14"/>
                          <w:szCs w:val="14"/>
                        </w:rPr>
                      </w:pPr>
                      <w:r w:rsidRPr="008907CE">
                        <w:rPr>
                          <w:sz w:val="14"/>
                          <w:szCs w:val="14"/>
                          <w:lang w:val="en-CA"/>
                        </w:rPr>
                        <w:t>55/112 (49.1)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2736" behindDoc="0" locked="0" layoutInCell="1" allowOverlap="1" wp14:anchorId="14D9AA54" wp14:editId="7D680851">
                <wp:simplePos x="0" y="0"/>
                <wp:positionH relativeFrom="column">
                  <wp:posOffset>4116705</wp:posOffset>
                </wp:positionH>
                <wp:positionV relativeFrom="paragraph">
                  <wp:posOffset>1056640</wp:posOffset>
                </wp:positionV>
                <wp:extent cx="791210" cy="198120"/>
                <wp:effectExtent l="0" t="0" r="0" b="0"/>
                <wp:wrapNone/>
                <wp:docPr id="5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2AA97F3" w14:textId="77777777" w:rsidR="00795C01" w:rsidRPr="00E8639D" w:rsidRDefault="00795C01" w:rsidP="001C1617">
                            <w:pPr>
                              <w:jc w:val="right"/>
                              <w:rPr>
                                <w:sz w:val="14"/>
                                <w:szCs w:val="14"/>
                              </w:rPr>
                            </w:pPr>
                            <w:r w:rsidRPr="008907CE">
                              <w:rPr>
                                <w:sz w:val="14"/>
                                <w:szCs w:val="14"/>
                                <w:lang w:val="en-CA"/>
                              </w:rPr>
                              <w:t>113/286 (39.5)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D9AA54" id="_x0000_s1145" type="#_x0000_t202" style="position:absolute;left:0;text-align:left;margin-left:324.15pt;margin-top:83.2pt;width:62.3pt;height:15.6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" filled="f" stroked="f">
                <v:textbox>
                  <w:txbxContent>
                    <w:p w14:paraId="72AA97F3" w14:textId="77777777" w:rsidR="00795C01" w:rsidRPr="00E8639D" w:rsidRDefault="00795C01" w:rsidP="001C1617">
                      <w:pPr>
                        <w:jc w:val="right"/>
                        <w:rPr>
                          <w:sz w:val="14"/>
                          <w:szCs w:val="14"/>
                        </w:rPr>
                      </w:pPr>
                      <w:r w:rsidRPr="008907CE">
                        <w:rPr>
                          <w:sz w:val="14"/>
                          <w:szCs w:val="14"/>
                          <w:lang w:val="en-CA"/>
                        </w:rPr>
                        <w:t>113/286 (39.5)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1712" behindDoc="0" locked="0" layoutInCell="1" allowOverlap="1" wp14:anchorId="1B140749" wp14:editId="6A6838BC">
                <wp:simplePos x="0" y="0"/>
                <wp:positionH relativeFrom="column">
                  <wp:posOffset>4109720</wp:posOffset>
                </wp:positionH>
                <wp:positionV relativeFrom="paragraph">
                  <wp:posOffset>845185</wp:posOffset>
                </wp:positionV>
                <wp:extent cx="791210" cy="198120"/>
                <wp:effectExtent l="0" t="0" r="0" b="0"/>
                <wp:wrapNone/>
                <wp:docPr id="5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1437392" w14:textId="77777777" w:rsidR="00795C01" w:rsidRPr="00E8639D" w:rsidRDefault="00795C01" w:rsidP="001C1617">
                            <w:pPr>
                              <w:jc w:val="right"/>
                              <w:rPr>
                                <w:sz w:val="14"/>
                                <w:szCs w:val="14"/>
                              </w:rPr>
                            </w:pPr>
                            <w:r w:rsidRPr="008907CE">
                              <w:rPr>
                                <w:sz w:val="14"/>
                                <w:szCs w:val="14"/>
                                <w:lang w:val="en-CA"/>
                              </w:rPr>
                              <w:t>121/269 (45.0)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B140749" id="_x0000_s1146" type="#_x0000_t202" style="position:absolute;left:0;text-align:left;margin-left:323.6pt;margin-top:66.55pt;width:62.3pt;height:15.6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" filled="f" stroked="f">
                <v:textbox>
                  <w:txbxContent>
                    <w:p w14:paraId="71437392" w14:textId="77777777" w:rsidR="00795C01" w:rsidRPr="00E8639D" w:rsidRDefault="00795C01" w:rsidP="001C1617">
                      <w:pPr>
                        <w:jc w:val="right"/>
                        <w:rPr>
                          <w:sz w:val="14"/>
                          <w:szCs w:val="14"/>
                        </w:rPr>
                      </w:pPr>
                      <w:r w:rsidRPr="008907CE">
                        <w:rPr>
                          <w:sz w:val="14"/>
                          <w:szCs w:val="14"/>
                          <w:lang w:val="en-CA"/>
                        </w:rPr>
                        <w:t>121/269 (45.0)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90688" behindDoc="0" locked="0" layoutInCell="1" allowOverlap="1" wp14:anchorId="3B556D7F" wp14:editId="57567BE0">
                <wp:simplePos x="0" y="0"/>
                <wp:positionH relativeFrom="column">
                  <wp:posOffset>4109720</wp:posOffset>
                </wp:positionH>
                <wp:positionV relativeFrom="paragraph">
                  <wp:posOffset>633730</wp:posOffset>
                </wp:positionV>
                <wp:extent cx="791210" cy="198120"/>
                <wp:effectExtent l="0" t="0" r="0" b="0"/>
                <wp:wrapNone/>
                <wp:docPr id="5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84F6384" w14:textId="77777777" w:rsidR="00795C01" w:rsidRPr="00E8639D" w:rsidRDefault="00795C01" w:rsidP="001C1617">
                            <w:pPr>
                              <w:jc w:val="right"/>
                              <w:rPr>
                                <w:sz w:val="14"/>
                                <w:szCs w:val="14"/>
                              </w:rPr>
                            </w:pPr>
                            <w:r w:rsidRPr="008907CE">
                              <w:rPr>
                                <w:sz w:val="14"/>
                                <w:szCs w:val="14"/>
                                <w:lang w:val="en-CA"/>
                              </w:rPr>
                              <w:t>47/130 (36.2)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556D7F" id="_x0000_s1147" type="#_x0000_t202" style="position:absolute;left:0;text-align:left;margin-left:323.6pt;margin-top:49.9pt;width:62.3pt;height:15.6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" filled="f" stroked="f">
                <v:textbox>
                  <w:txbxContent>
                    <w:p w14:paraId="284F6384" w14:textId="77777777" w:rsidR="00795C01" w:rsidRPr="00E8639D" w:rsidRDefault="00795C01" w:rsidP="001C1617">
                      <w:pPr>
                        <w:jc w:val="right"/>
                        <w:rPr>
                          <w:sz w:val="14"/>
                          <w:szCs w:val="14"/>
                        </w:rPr>
                      </w:pPr>
                      <w:r w:rsidRPr="008907CE">
                        <w:rPr>
                          <w:sz w:val="14"/>
                          <w:szCs w:val="14"/>
                          <w:lang w:val="en-CA"/>
                        </w:rPr>
                        <w:t>47/130 (36.2)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9664" behindDoc="0" locked="0" layoutInCell="1" allowOverlap="1" wp14:anchorId="2BDB18F1" wp14:editId="0F58A3DB">
                <wp:simplePos x="0" y="0"/>
                <wp:positionH relativeFrom="column">
                  <wp:posOffset>4110024</wp:posOffset>
                </wp:positionH>
                <wp:positionV relativeFrom="paragraph">
                  <wp:posOffset>415290</wp:posOffset>
                </wp:positionV>
                <wp:extent cx="791210" cy="198120"/>
                <wp:effectExtent l="0" t="0" r="0" b="0"/>
                <wp:wrapNone/>
                <wp:docPr id="5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8F947B9" w14:textId="77777777" w:rsidR="00795C01" w:rsidRPr="00922BAB" w:rsidRDefault="00795C01" w:rsidP="001C1617">
                            <w:pPr>
                              <w:jc w:val="right"/>
                              <w:rPr>
                                <w:sz w:val="14"/>
                                <w:szCs w:val="14"/>
                                <w:lang w:val="en-CA"/>
                              </w:rPr>
                            </w:pPr>
                            <w:r w:rsidRPr="008907CE">
                              <w:rPr>
                                <w:sz w:val="14"/>
                                <w:szCs w:val="14"/>
                                <w:lang w:val="en-CA"/>
                              </w:rPr>
                              <w:t>168/399 (42.1)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BDB18F1" id="_x0000_s1148" type="#_x0000_t202" style="position:absolute;left:0;text-align:left;margin-left:323.6pt;margin-top:32.7pt;width:62.3pt;height:15.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" filled="f" stroked="f">
                <v:textbox>
                  <w:txbxContent>
                    <w:p w14:paraId="68F947B9" w14:textId="77777777" w:rsidR="00795C01" w:rsidRPr="00922BAB" w:rsidRDefault="00795C01" w:rsidP="001C1617">
                      <w:pPr>
                        <w:jc w:val="right"/>
                        <w:rPr>
                          <w:sz w:val="14"/>
                          <w:szCs w:val="14"/>
                          <w:lang w:val="en-CA"/>
                        </w:rPr>
                      </w:pPr>
                      <w:r w:rsidRPr="008907CE">
                        <w:rPr>
                          <w:sz w:val="14"/>
                          <w:szCs w:val="14"/>
                          <w:lang w:val="en-CA"/>
                        </w:rPr>
                        <w:t>168/399 (42.1)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2672" behindDoc="0" locked="0" layoutInCell="1" allowOverlap="1" wp14:anchorId="5692B4EA" wp14:editId="0CDBF6DE">
                <wp:simplePos x="0" y="0"/>
                <wp:positionH relativeFrom="column">
                  <wp:posOffset>2098344</wp:posOffset>
                </wp:positionH>
                <wp:positionV relativeFrom="paragraph">
                  <wp:posOffset>4664075</wp:posOffset>
                </wp:positionV>
                <wp:extent cx="791570" cy="198120"/>
                <wp:effectExtent l="0" t="0" r="0" b="0"/>
                <wp:wrapNone/>
                <wp:docPr id="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7136F0B0" w14:textId="772C0045" w:rsidR="00795C01" w:rsidRPr="00E8639D" w:rsidRDefault="00795C01" w:rsidP="001C1617">
                            <w:pPr>
                              <w:jc w:val="center"/>
                              <w:rPr>
                                <w:sz w:val="14"/>
                                <w:szCs w:val="14"/>
                              </w:rPr>
                            </w:pPr>
                            <w:r>
                              <w:rPr>
                                <w:sz w:val="14"/>
                                <w:szCs w:val="14"/>
                                <w:lang w:val="en-CA"/>
                              </w:rPr>
                              <w:t>NI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92B4EA" id="_x0000_s1149" type="#_x0000_t202" style="position:absolute;left:0;text-align:left;margin-left:165.2pt;margin-top:367.25pt;width:62.35pt;height:15.6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" filled="f" stroked="f">
                <v:textbox>
                  <w:txbxContent>
                    <w:p w14:paraId="7136F0B0" w14:textId="772C0045" w:rsidR="00795C01" w:rsidRPr="00E8639D" w:rsidRDefault="00795C01" w:rsidP="001C1617">
                      <w:pPr>
                        <w:jc w:val="center"/>
                        <w:rPr>
                          <w:sz w:val="14"/>
                          <w:szCs w:val="14"/>
                        </w:rPr>
                      </w:pPr>
                      <w:r>
                        <w:rPr>
                          <w:sz w:val="14"/>
                          <w:szCs w:val="14"/>
                          <w:lang w:val="en-CA"/>
                        </w:rPr>
                        <w:t>NI</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57920" behindDoc="0" locked="0" layoutInCell="1" allowOverlap="1" wp14:anchorId="3FB784FE" wp14:editId="5B2E29FA">
                <wp:simplePos x="0" y="0"/>
                <wp:positionH relativeFrom="column">
                  <wp:posOffset>26670</wp:posOffset>
                </wp:positionH>
                <wp:positionV relativeFrom="paragraph">
                  <wp:posOffset>2700655</wp:posOffset>
                </wp:positionV>
                <wp:extent cx="2242820" cy="330200"/>
                <wp:effectExtent l="0" t="0" r="0" b="0"/>
                <wp:wrapNone/>
                <wp:docPr id="5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3C1785E3" w14:textId="77777777" w:rsidR="00795C01" w:rsidRPr="009413E3" w:rsidRDefault="00795C01" w:rsidP="009413E3">
                            <w:pPr>
                              <w:rPr>
                                <w:sz w:val="14"/>
                                <w:szCs w:val="14"/>
                              </w:rPr>
                            </w:pPr>
                            <w:r w:rsidRPr="009413E3">
                              <w:rPr>
                                <w:sz w:val="14"/>
                                <w:szCs w:val="14"/>
                              </w:rPr>
                              <w:t>Početni PSA: jednak ili viši od medijana</w:t>
                            </w:r>
                          </w:p>
                          <w:p w14:paraId="1C3B6BC1" w14:textId="6D782599" w:rsidR="00795C01" w:rsidRPr="00E8639D" w:rsidRDefault="00795C01" w:rsidP="009413E3">
                            <w:pPr>
                              <w:rPr>
                                <w:sz w:val="14"/>
                                <w:szCs w:val="14"/>
                              </w:rPr>
                            </w:pPr>
                            <w:r w:rsidRPr="009413E3">
                              <w:rPr>
                                <w:sz w:val="14"/>
                                <w:szCs w:val="14"/>
                              </w:rPr>
                              <w:t>početnog 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784FE" id="_x0000_s1150" type="#_x0000_t202" style="position:absolute;left:0;text-align:left;margin-left:2.1pt;margin-top:212.65pt;width:176.6pt;height: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" filled="f" stroked="f">
                <v:textbox>
                  <w:txbxContent>
                    <w:p w14:paraId="3C1785E3" w14:textId="77777777" w:rsidR="00795C01" w:rsidRPr="009413E3" w:rsidRDefault="00795C01" w:rsidP="009413E3">
                      <w:pPr>
                        <w:rPr>
                          <w:sz w:val="14"/>
                          <w:szCs w:val="14"/>
                        </w:rPr>
                      </w:pPr>
                      <w:r w:rsidRPr="009413E3">
                        <w:rPr>
                          <w:sz w:val="14"/>
                          <w:szCs w:val="14"/>
                        </w:rPr>
                        <w:t>Početni PSA: jednak ili viši od medijana</w:t>
                      </w:r>
                    </w:p>
                    <w:p w14:paraId="1C3B6BC1" w14:textId="6D782599" w:rsidR="00795C01" w:rsidRPr="00E8639D" w:rsidRDefault="00795C01" w:rsidP="009413E3">
                      <w:pPr>
                        <w:rPr>
                          <w:sz w:val="14"/>
                          <w:szCs w:val="14"/>
                        </w:rPr>
                      </w:pPr>
                      <w:r w:rsidRPr="009413E3">
                        <w:rPr>
                          <w:sz w:val="14"/>
                          <w:szCs w:val="14"/>
                        </w:rPr>
                        <w:t>početnog PSA*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2016" behindDoc="0" locked="0" layoutInCell="1" allowOverlap="1" wp14:anchorId="08E86674" wp14:editId="107C4637">
                <wp:simplePos x="0" y="0"/>
                <wp:positionH relativeFrom="column">
                  <wp:posOffset>28575</wp:posOffset>
                </wp:positionH>
                <wp:positionV relativeFrom="paragraph">
                  <wp:posOffset>3618230</wp:posOffset>
                </wp:positionV>
                <wp:extent cx="1767840" cy="215265"/>
                <wp:effectExtent l="0" t="0" r="0" b="0"/>
                <wp:wrapNone/>
                <wp:docPr id="5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7E6517A" w14:textId="0F2FE774" w:rsidR="00795C01" w:rsidRPr="00E8639D" w:rsidRDefault="00795C01" w:rsidP="001C1617">
                            <w:pPr>
                              <w:rPr>
                                <w:sz w:val="14"/>
                                <w:szCs w:val="14"/>
                              </w:rPr>
                            </w:pPr>
                            <w:r>
                              <w:rPr>
                                <w:sz w:val="14"/>
                                <w:szCs w:val="14"/>
                              </w:rPr>
                              <w:t>Evropa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86674" id="_x0000_s1151" type="#_x0000_t202" style="position:absolute;left:0;text-align:left;margin-left:2.25pt;margin-top:284.9pt;width:139.2pt;height:16.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" filled="f" stroked="f">
                <v:textbox>
                  <w:txbxContent>
                    <w:p w14:paraId="07E6517A" w14:textId="0F2FE774" w:rsidR="00795C01" w:rsidRPr="00E8639D" w:rsidRDefault="00795C01" w:rsidP="001C1617">
                      <w:pPr>
                        <w:rPr>
                          <w:sz w:val="14"/>
                          <w:szCs w:val="14"/>
                        </w:rPr>
                      </w:pPr>
                      <w:r>
                        <w:rPr>
                          <w:sz w:val="14"/>
                          <w:szCs w:val="14"/>
                        </w:rPr>
                        <w:t>Evropa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0992" behindDoc="0" locked="0" layoutInCell="1" allowOverlap="1" wp14:anchorId="1AA81709" wp14:editId="0C27D778">
                <wp:simplePos x="0" y="0"/>
                <wp:positionH relativeFrom="column">
                  <wp:posOffset>24765</wp:posOffset>
                </wp:positionH>
                <wp:positionV relativeFrom="paragraph">
                  <wp:posOffset>3402965</wp:posOffset>
                </wp:positionV>
                <wp:extent cx="1767840" cy="215265"/>
                <wp:effectExtent l="0" t="0" r="0" b="0"/>
                <wp:wrapNone/>
                <wp:docPr id="5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8B649C9" w14:textId="269CAC9D" w:rsidR="00795C01" w:rsidRPr="00E8639D" w:rsidRDefault="00795C01" w:rsidP="001C1617">
                            <w:pPr>
                              <w:rPr>
                                <w:sz w:val="14"/>
                                <w:szCs w:val="14"/>
                              </w:rPr>
                            </w:pPr>
                            <w:r>
                              <w:rPr>
                                <w:sz w:val="14"/>
                                <w:szCs w:val="14"/>
                              </w:rPr>
                              <w:t>Azija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81709" id="_x0000_s1152" type="#_x0000_t202" style="position:absolute;left:0;text-align:left;margin-left:1.95pt;margin-top:267.95pt;width:139.2pt;height:1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" filled="f" stroked="f">
                <v:textbox>
                  <w:txbxContent>
                    <w:p w14:paraId="38B649C9" w14:textId="269CAC9D" w:rsidR="00795C01" w:rsidRPr="00E8639D" w:rsidRDefault="00795C01" w:rsidP="001C1617">
                      <w:pPr>
                        <w:rPr>
                          <w:sz w:val="14"/>
                          <w:szCs w:val="14"/>
                        </w:rPr>
                      </w:pPr>
                      <w:r>
                        <w:rPr>
                          <w:sz w:val="14"/>
                          <w:szCs w:val="14"/>
                        </w:rPr>
                        <w:t>Azija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53824" behindDoc="0" locked="0" layoutInCell="1" allowOverlap="1" wp14:anchorId="626AE6D9" wp14:editId="3A27027A">
                <wp:simplePos x="0" y="0"/>
                <wp:positionH relativeFrom="column">
                  <wp:posOffset>24765</wp:posOffset>
                </wp:positionH>
                <wp:positionV relativeFrom="paragraph">
                  <wp:posOffset>1918970</wp:posOffset>
                </wp:positionV>
                <wp:extent cx="1767840" cy="215265"/>
                <wp:effectExtent l="0" t="0" r="0" b="0"/>
                <wp:wrapNone/>
                <wp:docPr id="5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3F56B61" w14:textId="27856997" w:rsidR="00795C01" w:rsidRPr="00E8639D" w:rsidRDefault="00795C01" w:rsidP="001C1617">
                            <w:pPr>
                              <w:rPr>
                                <w:sz w:val="14"/>
                                <w:szCs w:val="14"/>
                              </w:rPr>
                            </w:pPr>
                            <w:r w:rsidRPr="00704B28">
                              <w:rPr>
                                <w:sz w:val="14"/>
                                <w:szCs w:val="14"/>
                              </w:rPr>
                              <w:t>Metast</w:t>
                            </w:r>
                            <w:r>
                              <w:rPr>
                                <w:sz w:val="14"/>
                                <w:szCs w:val="14"/>
                              </w:rPr>
                              <w:t>aza</w:t>
                            </w:r>
                            <w:r w:rsidRPr="00704B28">
                              <w:rPr>
                                <w:sz w:val="14"/>
                                <w:szCs w:val="14"/>
                              </w:rPr>
                              <w:t xml:space="preserve">: </w:t>
                            </w:r>
                            <w:r>
                              <w:rPr>
                                <w:sz w:val="14"/>
                                <w:szCs w:val="14"/>
                              </w:rPr>
                              <w:t>drugo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AE6D9" id="_x0000_s1153" type="#_x0000_t202" style="position:absolute;left:0;text-align:left;margin-left:1.95pt;margin-top:151.1pt;width:139.2pt;height:16.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" filled="f" stroked="f">
                <v:textbox>
                  <w:txbxContent>
                    <w:p w14:paraId="73F56B61" w14:textId="27856997" w:rsidR="00795C01" w:rsidRPr="00E8639D" w:rsidRDefault="00795C01" w:rsidP="001C1617">
                      <w:pPr>
                        <w:rPr>
                          <w:sz w:val="14"/>
                          <w:szCs w:val="14"/>
                        </w:rPr>
                      </w:pPr>
                      <w:r w:rsidRPr="00704B28">
                        <w:rPr>
                          <w:sz w:val="14"/>
                          <w:szCs w:val="14"/>
                        </w:rPr>
                        <w:t>Metast</w:t>
                      </w:r>
                      <w:r>
                        <w:rPr>
                          <w:sz w:val="14"/>
                          <w:szCs w:val="14"/>
                        </w:rPr>
                        <w:t>aza</w:t>
                      </w:r>
                      <w:r w:rsidRPr="00704B28">
                        <w:rPr>
                          <w:sz w:val="14"/>
                          <w:szCs w:val="14"/>
                        </w:rPr>
                        <w:t xml:space="preserve">: </w:t>
                      </w:r>
                      <w:r>
                        <w:rPr>
                          <w:sz w:val="14"/>
                          <w:szCs w:val="14"/>
                        </w:rPr>
                        <w:t>drugo</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52800" behindDoc="0" locked="0" layoutInCell="1" allowOverlap="1" wp14:anchorId="0596CE87" wp14:editId="057DBA1C">
                <wp:simplePos x="0" y="0"/>
                <wp:positionH relativeFrom="column">
                  <wp:posOffset>24765</wp:posOffset>
                </wp:positionH>
                <wp:positionV relativeFrom="paragraph">
                  <wp:posOffset>1703070</wp:posOffset>
                </wp:positionV>
                <wp:extent cx="1767840" cy="215265"/>
                <wp:effectExtent l="0" t="0" r="0" b="0"/>
                <wp:wrapNone/>
                <wp:docPr id="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BC8615B" w14:textId="0035B306" w:rsidR="00795C01" w:rsidRPr="00E8639D" w:rsidRDefault="00795C01" w:rsidP="001C1617">
                            <w:pPr>
                              <w:rPr>
                                <w:sz w:val="14"/>
                                <w:szCs w:val="14"/>
                              </w:rPr>
                            </w:pPr>
                            <w:r w:rsidRPr="00704B28">
                              <w:rPr>
                                <w:sz w:val="14"/>
                                <w:szCs w:val="14"/>
                              </w:rPr>
                              <w:t>Metas</w:t>
                            </w:r>
                            <w:r>
                              <w:rPr>
                                <w:sz w:val="14"/>
                                <w:szCs w:val="14"/>
                              </w:rPr>
                              <w:t>taza</w:t>
                            </w:r>
                            <w:r w:rsidRPr="00704B28">
                              <w:rPr>
                                <w:sz w:val="14"/>
                                <w:szCs w:val="14"/>
                              </w:rPr>
                              <w:t xml:space="preserve">: </w:t>
                            </w:r>
                            <w:r>
                              <w:rPr>
                                <w:sz w:val="14"/>
                                <w:szCs w:val="14"/>
                              </w:rPr>
                              <w:t>visceralna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CE87" id="_x0000_s1154" type="#_x0000_t202" style="position:absolute;left:0;text-align:left;margin-left:1.95pt;margin-top:134.1pt;width:139.2pt;height:1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" filled="f" stroked="f">
                <v:textbox>
                  <w:txbxContent>
                    <w:p w14:paraId="1BC8615B" w14:textId="0035B306" w:rsidR="00795C01" w:rsidRPr="00E8639D" w:rsidRDefault="00795C01" w:rsidP="001C1617">
                      <w:pPr>
                        <w:rPr>
                          <w:sz w:val="14"/>
                          <w:szCs w:val="14"/>
                        </w:rPr>
                      </w:pPr>
                      <w:r w:rsidRPr="00704B28">
                        <w:rPr>
                          <w:sz w:val="14"/>
                          <w:szCs w:val="14"/>
                        </w:rPr>
                        <w:t>Metas</w:t>
                      </w:r>
                      <w:r>
                        <w:rPr>
                          <w:sz w:val="14"/>
                          <w:szCs w:val="14"/>
                        </w:rPr>
                        <w:t>taza</w:t>
                      </w:r>
                      <w:r w:rsidRPr="00704B28">
                        <w:rPr>
                          <w:sz w:val="14"/>
                          <w:szCs w:val="14"/>
                        </w:rPr>
                        <w:t xml:space="preserve">: </w:t>
                      </w:r>
                      <w:r>
                        <w:rPr>
                          <w:sz w:val="14"/>
                          <w:szCs w:val="14"/>
                        </w:rPr>
                        <w:t>visceralna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51776" behindDoc="0" locked="0" layoutInCell="1" allowOverlap="1" wp14:anchorId="435965F7" wp14:editId="57A98B7F">
                <wp:simplePos x="0" y="0"/>
                <wp:positionH relativeFrom="column">
                  <wp:posOffset>24765</wp:posOffset>
                </wp:positionH>
                <wp:positionV relativeFrom="paragraph">
                  <wp:posOffset>1487805</wp:posOffset>
                </wp:positionV>
                <wp:extent cx="1767840" cy="215265"/>
                <wp:effectExtent l="0" t="0" r="0" b="0"/>
                <wp:wrapNone/>
                <wp:docPr id="5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AA1695D" w14:textId="222E46D4" w:rsidR="00795C01" w:rsidRPr="00E8639D" w:rsidRDefault="00795C01" w:rsidP="001C1617">
                            <w:pPr>
                              <w:rPr>
                                <w:sz w:val="14"/>
                                <w:szCs w:val="14"/>
                              </w:rPr>
                            </w:pPr>
                            <w:r>
                              <w:rPr>
                                <w:sz w:val="14"/>
                                <w:szCs w:val="14"/>
                              </w:rPr>
                              <w:t>Metastaza</w:t>
                            </w:r>
                            <w:r w:rsidRPr="00704B28">
                              <w:rPr>
                                <w:sz w:val="14"/>
                                <w:szCs w:val="14"/>
                              </w:rPr>
                              <w:t>:</w:t>
                            </w:r>
                            <w:r>
                              <w:rPr>
                                <w:sz w:val="14"/>
                                <w:szCs w:val="14"/>
                              </w:rPr>
                              <w:t xml:space="preserve"> samo kost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965F7" id="_x0000_s1155" type="#_x0000_t202" style="position:absolute;left:0;text-align:left;margin-left:1.95pt;margin-top:117.15pt;width:139.2pt;height:1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" filled="f" stroked="f">
                <v:textbox>
                  <w:txbxContent>
                    <w:p w14:paraId="7AA1695D" w14:textId="222E46D4" w:rsidR="00795C01" w:rsidRPr="00E8639D" w:rsidRDefault="00795C01" w:rsidP="001C1617">
                      <w:pPr>
                        <w:rPr>
                          <w:sz w:val="14"/>
                          <w:szCs w:val="14"/>
                        </w:rPr>
                      </w:pPr>
                      <w:r>
                        <w:rPr>
                          <w:sz w:val="14"/>
                          <w:szCs w:val="14"/>
                        </w:rPr>
                        <w:t>Metastaza</w:t>
                      </w:r>
                      <w:r w:rsidRPr="00704B28">
                        <w:rPr>
                          <w:sz w:val="14"/>
                          <w:szCs w:val="14"/>
                        </w:rPr>
                        <w:t>:</w:t>
                      </w:r>
                      <w:r>
                        <w:rPr>
                          <w:sz w:val="14"/>
                          <w:szCs w:val="14"/>
                        </w:rPr>
                        <w:t xml:space="preserve"> samo kost</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50752" behindDoc="0" locked="0" layoutInCell="1" allowOverlap="1" wp14:anchorId="1E596E04" wp14:editId="67DE51FD">
                <wp:simplePos x="0" y="0"/>
                <wp:positionH relativeFrom="column">
                  <wp:posOffset>24765</wp:posOffset>
                </wp:positionH>
                <wp:positionV relativeFrom="paragraph">
                  <wp:posOffset>1280795</wp:posOffset>
                </wp:positionV>
                <wp:extent cx="1767840" cy="215265"/>
                <wp:effectExtent l="0" t="0" r="0" b="0"/>
                <wp:wrapNone/>
                <wp:docPr id="5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A46673B" w14:textId="6F6B6424" w:rsidR="00795C01" w:rsidRPr="00E8639D" w:rsidRDefault="00795C01" w:rsidP="001C1617">
                            <w:pPr>
                              <w:rPr>
                                <w:sz w:val="14"/>
                                <w:szCs w:val="14"/>
                              </w:rPr>
                            </w:pPr>
                            <w:r>
                              <w:rPr>
                                <w:sz w:val="14"/>
                                <w:szCs w:val="14"/>
                              </w:rPr>
                              <w:t>Početni funkcionalni ECOG status</w:t>
                            </w:r>
                            <w:r w:rsidRPr="0023795C">
                              <w:rPr>
                                <w:sz w:val="14"/>
                                <w:szCs w:val="14"/>
                              </w:rPr>
                              <w:t xml:space="preserve">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96E04" id="_x0000_s1156" type="#_x0000_t202" style="position:absolute;left:0;text-align:left;margin-left:1.95pt;margin-top:100.85pt;width:139.2pt;height:1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be/AEAANY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" filled="f" stroked="f">
                <v:textbox>
                  <w:txbxContent>
                    <w:p w14:paraId="3A46673B" w14:textId="6F6B6424" w:rsidR="00795C01" w:rsidRPr="00E8639D" w:rsidRDefault="00795C01" w:rsidP="001C1617">
                      <w:pPr>
                        <w:rPr>
                          <w:sz w:val="14"/>
                          <w:szCs w:val="14"/>
                        </w:rPr>
                      </w:pPr>
                      <w:r>
                        <w:rPr>
                          <w:sz w:val="14"/>
                          <w:szCs w:val="14"/>
                        </w:rPr>
                        <w:t>Početni funkcionalni ECOG status</w:t>
                      </w:r>
                      <w:r w:rsidRPr="0023795C">
                        <w:rPr>
                          <w:sz w:val="14"/>
                          <w:szCs w:val="14"/>
                        </w:rPr>
                        <w:t xml:space="preserve"> = 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49728" behindDoc="0" locked="0" layoutInCell="1" allowOverlap="1" wp14:anchorId="56FC3C23" wp14:editId="259BF3C4">
                <wp:simplePos x="0" y="0"/>
                <wp:positionH relativeFrom="column">
                  <wp:posOffset>24765</wp:posOffset>
                </wp:positionH>
                <wp:positionV relativeFrom="paragraph">
                  <wp:posOffset>1073785</wp:posOffset>
                </wp:positionV>
                <wp:extent cx="1767840" cy="215265"/>
                <wp:effectExtent l="0" t="0" r="0" b="0"/>
                <wp:wrapNone/>
                <wp:docPr id="5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ECCD863" w14:textId="05EDB3E4" w:rsidR="00795C01" w:rsidRPr="00E8639D" w:rsidRDefault="00795C01" w:rsidP="001C1617">
                            <w:pPr>
                              <w:rPr>
                                <w:sz w:val="14"/>
                                <w:szCs w:val="14"/>
                              </w:rPr>
                            </w:pPr>
                            <w:r>
                              <w:rPr>
                                <w:sz w:val="14"/>
                                <w:szCs w:val="14"/>
                                <w:lang w:val="sr-Latn-RS"/>
                              </w:rPr>
                              <w:t>Početni funkcionalni ECOG status</w:t>
                            </w:r>
                            <w:r w:rsidRPr="0023795C">
                              <w:rPr>
                                <w:sz w:val="14"/>
                                <w:szCs w:val="14"/>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3C23" id="_x0000_s1157" type="#_x0000_t202" style="position:absolute;left:0;text-align:left;margin-left:1.95pt;margin-top:84.55pt;width:139.2pt;height:16.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2u/AEAANY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" filled="f" stroked="f">
                <v:textbox>
                  <w:txbxContent>
                    <w:p w14:paraId="3ECCD863" w14:textId="05EDB3E4" w:rsidR="00795C01" w:rsidRPr="00E8639D" w:rsidRDefault="00795C01" w:rsidP="001C1617">
                      <w:pPr>
                        <w:rPr>
                          <w:sz w:val="14"/>
                          <w:szCs w:val="14"/>
                        </w:rPr>
                      </w:pPr>
                      <w:r>
                        <w:rPr>
                          <w:sz w:val="14"/>
                          <w:szCs w:val="14"/>
                          <w:lang w:val="sr-Latn-RS"/>
                        </w:rPr>
                        <w:t>Početni funkcionalni ECOG status</w:t>
                      </w:r>
                      <w:r w:rsidRPr="0023795C">
                        <w:rPr>
                          <w:sz w:val="14"/>
                          <w:szCs w:val="14"/>
                        </w:rPr>
                        <w:t xml:space="preserve"> = 0*</w:t>
                      </w:r>
                    </w:p>
                  </w:txbxContent>
                </v:textbox>
              </v:shape>
            </w:pict>
          </mc:Fallback>
        </mc:AlternateContent>
      </w:r>
      <w:r w:rsidR="001C1617" w:rsidRPr="001C1617">
        <w:rPr>
          <w:noProof/>
          <w:sz w:val="22"/>
          <w:szCs w:val="20"/>
        </w:rPr>
        <mc:AlternateContent>
          <mc:Choice Requires="wps">
            <w:drawing>
              <wp:anchor distT="0" distB="0" distL="114300" distR="114300" simplePos="0" relativeHeight="251848704" behindDoc="0" locked="0" layoutInCell="1" allowOverlap="1" wp14:anchorId="6AE37301" wp14:editId="32BFCE2C">
                <wp:simplePos x="0" y="0"/>
                <wp:positionH relativeFrom="column">
                  <wp:posOffset>24765</wp:posOffset>
                </wp:positionH>
                <wp:positionV relativeFrom="paragraph">
                  <wp:posOffset>857885</wp:posOffset>
                </wp:positionV>
                <wp:extent cx="1767840" cy="215265"/>
                <wp:effectExtent l="0" t="0" r="0" b="0"/>
                <wp:wrapNone/>
                <wp:docPr id="5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0F80D3A" w14:textId="01CA5E91" w:rsidR="00795C01" w:rsidRPr="00E8639D" w:rsidRDefault="00795C01" w:rsidP="001C1617">
                            <w:pPr>
                              <w:rPr>
                                <w:sz w:val="14"/>
                                <w:szCs w:val="14"/>
                              </w:rPr>
                            </w:pPr>
                            <w:r>
                              <w:rPr>
                                <w:sz w:val="14"/>
                                <w:szCs w:val="14"/>
                              </w:rPr>
                              <w:t>Starost pri randomizaciji</w:t>
                            </w:r>
                            <w:r w:rsidRPr="0023795C">
                              <w:rPr>
                                <w:sz w:val="14"/>
                                <w:szCs w:val="14"/>
                              </w:rPr>
                              <w:t>: ≥65</w:t>
                            </w:r>
                            <w:r>
                              <w:rPr>
                                <w:sz w:val="14"/>
                                <w:szCs w:val="14"/>
                              </w:rPr>
                              <w:t>godina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7301" id="_x0000_s1158" type="#_x0000_t202" style="position:absolute;left:0;text-align:left;margin-left:1.95pt;margin-top:67.55pt;width:139.2pt;height:1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" filled="f" stroked="f">
                <v:textbox>
                  <w:txbxContent>
                    <w:p w14:paraId="40F80D3A" w14:textId="01CA5E91" w:rsidR="00795C01" w:rsidRPr="00E8639D" w:rsidRDefault="00795C01" w:rsidP="001C1617">
                      <w:pPr>
                        <w:rPr>
                          <w:sz w:val="14"/>
                          <w:szCs w:val="14"/>
                        </w:rPr>
                      </w:pPr>
                      <w:r>
                        <w:rPr>
                          <w:sz w:val="14"/>
                          <w:szCs w:val="14"/>
                        </w:rPr>
                        <w:t>Starost pri randomizaciji</w:t>
                      </w:r>
                      <w:r w:rsidRPr="0023795C">
                        <w:rPr>
                          <w:sz w:val="14"/>
                          <w:szCs w:val="14"/>
                        </w:rPr>
                        <w:t>: ≥65</w:t>
                      </w:r>
                      <w:r>
                        <w:rPr>
                          <w:sz w:val="14"/>
                          <w:szCs w:val="14"/>
                        </w:rPr>
                        <w:t>godina</w:t>
                      </w:r>
                    </w:p>
                  </w:txbxContent>
                </v:textbox>
              </v:shape>
            </w:pict>
          </mc:Fallback>
        </mc:AlternateContent>
      </w:r>
      <w:r w:rsidR="001C1617" w:rsidRPr="001C1617">
        <w:rPr>
          <w:noProof/>
          <w:sz w:val="22"/>
          <w:szCs w:val="20"/>
        </w:rPr>
        <mc:AlternateContent>
          <mc:Choice Requires="wps">
            <w:drawing>
              <wp:anchor distT="0" distB="0" distL="114300" distR="114300" simplePos="0" relativeHeight="251847680" behindDoc="0" locked="0" layoutInCell="1" allowOverlap="1" wp14:anchorId="03553B8A" wp14:editId="77D9D088">
                <wp:simplePos x="0" y="0"/>
                <wp:positionH relativeFrom="column">
                  <wp:posOffset>24765</wp:posOffset>
                </wp:positionH>
                <wp:positionV relativeFrom="paragraph">
                  <wp:posOffset>641985</wp:posOffset>
                </wp:positionV>
                <wp:extent cx="1767840" cy="215265"/>
                <wp:effectExtent l="0" t="0" r="0" b="0"/>
                <wp:wrapNone/>
                <wp:docPr id="5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A2806D7" w14:textId="7B72D158" w:rsidR="00795C01" w:rsidRPr="00E8639D" w:rsidRDefault="00795C01" w:rsidP="001C1617">
                            <w:pPr>
                              <w:rPr>
                                <w:sz w:val="14"/>
                                <w:szCs w:val="14"/>
                              </w:rPr>
                            </w:pPr>
                            <w:r>
                              <w:rPr>
                                <w:sz w:val="14"/>
                                <w:szCs w:val="14"/>
                              </w:rPr>
                              <w:t>Starost pri randomizaciji</w:t>
                            </w:r>
                            <w:r w:rsidRPr="0023795C">
                              <w:rPr>
                                <w:sz w:val="14"/>
                                <w:szCs w:val="14"/>
                              </w:rPr>
                              <w:t>: &lt;65</w:t>
                            </w:r>
                            <w:r>
                              <w:rPr>
                                <w:sz w:val="14"/>
                                <w:szCs w:val="14"/>
                              </w:rPr>
                              <w:t xml:space="preserve"> godina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B8A" id="_x0000_s1159" type="#_x0000_t202" style="position:absolute;left:0;text-align:left;margin-left:1.95pt;margin-top:50.55pt;width:139.2pt;height:16.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cY/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" filled="f" stroked="f">
                <v:textbox>
                  <w:txbxContent>
                    <w:p w14:paraId="7A2806D7" w14:textId="7B72D158" w:rsidR="00795C01" w:rsidRPr="00E8639D" w:rsidRDefault="00795C01" w:rsidP="001C1617">
                      <w:pPr>
                        <w:rPr>
                          <w:sz w:val="14"/>
                          <w:szCs w:val="14"/>
                        </w:rPr>
                      </w:pPr>
                      <w:r>
                        <w:rPr>
                          <w:sz w:val="14"/>
                          <w:szCs w:val="14"/>
                        </w:rPr>
                        <w:t>Starost pri randomizaciji</w:t>
                      </w:r>
                      <w:r w:rsidRPr="0023795C">
                        <w:rPr>
                          <w:sz w:val="14"/>
                          <w:szCs w:val="14"/>
                        </w:rPr>
                        <w:t>: &lt;65</w:t>
                      </w:r>
                      <w:r>
                        <w:rPr>
                          <w:sz w:val="14"/>
                          <w:szCs w:val="14"/>
                        </w:rPr>
                        <w:t xml:space="preserve"> godina</w:t>
                      </w:r>
                    </w:p>
                  </w:txbxContent>
                </v:textbox>
              </v:shape>
            </w:pict>
          </mc:Fallback>
        </mc:AlternateContent>
      </w:r>
      <w:r w:rsidR="001C1617" w:rsidRPr="001C1617">
        <w:rPr>
          <w:noProof/>
          <w:sz w:val="22"/>
          <w:szCs w:val="20"/>
        </w:rPr>
        <mc:AlternateContent>
          <mc:Choice Requires="wps">
            <w:drawing>
              <wp:anchor distT="0" distB="0" distL="114300" distR="114300" simplePos="0" relativeHeight="251846656" behindDoc="0" locked="0" layoutInCell="1" allowOverlap="1" wp14:anchorId="7A21E279" wp14:editId="00FA307A">
                <wp:simplePos x="0" y="0"/>
                <wp:positionH relativeFrom="column">
                  <wp:posOffset>24765</wp:posOffset>
                </wp:positionH>
                <wp:positionV relativeFrom="paragraph">
                  <wp:posOffset>426720</wp:posOffset>
                </wp:positionV>
                <wp:extent cx="1767840" cy="215265"/>
                <wp:effectExtent l="0" t="0" r="0" b="0"/>
                <wp:wrapNone/>
                <wp:docPr id="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1E448AF" w14:textId="7539CA4D" w:rsidR="00795C01" w:rsidRPr="00E8639D" w:rsidRDefault="00795C01" w:rsidP="001C1617">
                            <w:pPr>
                              <w:rPr>
                                <w:sz w:val="14"/>
                                <w:szCs w:val="14"/>
                              </w:rPr>
                            </w:pPr>
                            <w:r>
                              <w:rPr>
                                <w:sz w:val="14"/>
                                <w:szCs w:val="14"/>
                              </w:rPr>
                              <w:t>Svi pacijenti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E279" id="_x0000_s1160" type="#_x0000_t202" style="position:absolute;left:0;text-align:left;margin-left:1.95pt;margin-top:33.6pt;width:139.2pt;height:1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" filled="f" stroked="f">
                <v:textbox>
                  <w:txbxContent>
                    <w:p w14:paraId="21E448AF" w14:textId="7539CA4D" w:rsidR="00795C01" w:rsidRPr="00E8639D" w:rsidRDefault="00795C01" w:rsidP="001C1617">
                      <w:pPr>
                        <w:rPr>
                          <w:sz w:val="14"/>
                          <w:szCs w:val="14"/>
                        </w:rPr>
                      </w:pPr>
                      <w:r>
                        <w:rPr>
                          <w:sz w:val="14"/>
                          <w:szCs w:val="14"/>
                        </w:rPr>
                        <w:t>Svi pacijenti</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3040" behindDoc="0" locked="0" layoutInCell="1" allowOverlap="1" wp14:anchorId="192256D2" wp14:editId="556966FE">
                <wp:simplePos x="0" y="0"/>
                <wp:positionH relativeFrom="column">
                  <wp:posOffset>24765</wp:posOffset>
                </wp:positionH>
                <wp:positionV relativeFrom="paragraph">
                  <wp:posOffset>3825240</wp:posOffset>
                </wp:positionV>
                <wp:extent cx="1767840" cy="215265"/>
                <wp:effectExtent l="0" t="0" r="0" b="0"/>
                <wp:wrapNone/>
                <wp:docPr id="5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1B62C7E" w14:textId="1E999070" w:rsidR="00795C01" w:rsidRPr="00E8639D" w:rsidRDefault="00795C01" w:rsidP="001C1617">
                            <w:pPr>
                              <w:rPr>
                                <w:sz w:val="14"/>
                                <w:szCs w:val="14"/>
                              </w:rPr>
                            </w:pPr>
                            <w:r>
                              <w:rPr>
                                <w:sz w:val="14"/>
                                <w:szCs w:val="14"/>
                              </w:rPr>
                              <w:t>Severna i Ju</w:t>
                            </w:r>
                            <w:r>
                              <w:rPr>
                                <w:sz w:val="14"/>
                                <w:szCs w:val="14"/>
                                <w:lang w:val="sr-Latn-RS"/>
                              </w:rPr>
                              <w:t>žna Amerika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56D2" id="_x0000_s1161" type="#_x0000_t202" style="position:absolute;left:0;text-align:left;margin-left:1.95pt;margin-top:301.2pt;width:139.2pt;height:16.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" filled="f" stroked="f">
                <v:textbox>
                  <w:txbxContent>
                    <w:p w14:paraId="21B62C7E" w14:textId="1E999070" w:rsidR="00795C01" w:rsidRPr="00E8639D" w:rsidRDefault="00795C01" w:rsidP="001C1617">
                      <w:pPr>
                        <w:rPr>
                          <w:sz w:val="14"/>
                          <w:szCs w:val="14"/>
                        </w:rPr>
                      </w:pPr>
                      <w:r>
                        <w:rPr>
                          <w:sz w:val="14"/>
                          <w:szCs w:val="14"/>
                        </w:rPr>
                        <w:t>Severna i Ju</w:t>
                      </w:r>
                      <w:r>
                        <w:rPr>
                          <w:sz w:val="14"/>
                          <w:szCs w:val="14"/>
                          <w:lang w:val="sr-Latn-RS"/>
                        </w:rPr>
                        <w:t>žna Amerika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4064" behindDoc="0" locked="0" layoutInCell="1" allowOverlap="1" wp14:anchorId="47A10629" wp14:editId="07763A00">
                <wp:simplePos x="0" y="0"/>
                <wp:positionH relativeFrom="column">
                  <wp:posOffset>24765</wp:posOffset>
                </wp:positionH>
                <wp:positionV relativeFrom="paragraph">
                  <wp:posOffset>4041140</wp:posOffset>
                </wp:positionV>
                <wp:extent cx="1767840" cy="215265"/>
                <wp:effectExtent l="0" t="0" r="0" b="0"/>
                <wp:wrapNone/>
                <wp:docPr id="5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459A612" w14:textId="61E10B50" w:rsidR="00795C01" w:rsidRPr="00E8639D" w:rsidRDefault="00795C01" w:rsidP="001C1617">
                            <w:pPr>
                              <w:rPr>
                                <w:sz w:val="14"/>
                                <w:szCs w:val="14"/>
                              </w:rPr>
                            </w:pPr>
                            <w:r>
                              <w:rPr>
                                <w:sz w:val="14"/>
                                <w:szCs w:val="14"/>
                              </w:rPr>
                              <w:t>Bijela rasa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10629" id="_x0000_s1162" type="#_x0000_t202" style="position:absolute;left:0;text-align:left;margin-left:1.95pt;margin-top:318.2pt;width:139.2pt;height:16.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" filled="f" stroked="f">
                <v:textbox>
                  <w:txbxContent>
                    <w:p w14:paraId="7459A612" w14:textId="61E10B50" w:rsidR="00795C01" w:rsidRPr="00E8639D" w:rsidRDefault="00795C01" w:rsidP="001C1617">
                      <w:pPr>
                        <w:rPr>
                          <w:sz w:val="14"/>
                          <w:szCs w:val="14"/>
                        </w:rPr>
                      </w:pPr>
                      <w:r>
                        <w:rPr>
                          <w:sz w:val="14"/>
                          <w:szCs w:val="14"/>
                        </w:rPr>
                        <w:t>Bijela rasa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5088" behindDoc="0" locked="0" layoutInCell="1" allowOverlap="1" wp14:anchorId="5D9BC314" wp14:editId="3B97AF22">
                <wp:simplePos x="0" y="0"/>
                <wp:positionH relativeFrom="column">
                  <wp:posOffset>24765</wp:posOffset>
                </wp:positionH>
                <wp:positionV relativeFrom="paragraph">
                  <wp:posOffset>4248150</wp:posOffset>
                </wp:positionV>
                <wp:extent cx="1767840" cy="215265"/>
                <wp:effectExtent l="0" t="0" r="0" b="0"/>
                <wp:wrapNone/>
                <wp:docPr id="5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3DEFCF3" w14:textId="3D75F803" w:rsidR="00795C01" w:rsidRPr="00F04DD6" w:rsidRDefault="00795C01" w:rsidP="001C1617">
                            <w:pPr>
                              <w:rPr>
                                <w:sz w:val="14"/>
                                <w:szCs w:val="14"/>
                              </w:rPr>
                            </w:pPr>
                            <w:r>
                              <w:rPr>
                                <w:sz w:val="14"/>
                                <w:szCs w:val="14"/>
                                <w:lang w:val="sr-Latn-RS"/>
                              </w:rPr>
                              <w:t>Crnci</w:t>
                            </w:r>
                            <w:r>
                              <w:rPr>
                                <w:sz w:val="14"/>
                                <w:szCs w:val="14"/>
                              </w:rPr>
                              <w:t>/Afroamerikanci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C314" id="_x0000_s1163" type="#_x0000_t202" style="position:absolute;left:0;text-align:left;margin-left:1.95pt;margin-top:334.5pt;width:139.2pt;height:1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" filled="f" stroked="f">
                <v:textbox>
                  <w:txbxContent>
                    <w:p w14:paraId="23DEFCF3" w14:textId="3D75F803" w:rsidR="00795C01" w:rsidRPr="00F04DD6" w:rsidRDefault="00795C01" w:rsidP="001C1617">
                      <w:pPr>
                        <w:rPr>
                          <w:sz w:val="14"/>
                          <w:szCs w:val="14"/>
                        </w:rPr>
                      </w:pPr>
                      <w:r>
                        <w:rPr>
                          <w:sz w:val="14"/>
                          <w:szCs w:val="14"/>
                          <w:lang w:val="sr-Latn-RS"/>
                        </w:rPr>
                        <w:t>Crnci</w:t>
                      </w:r>
                      <w:r>
                        <w:rPr>
                          <w:sz w:val="14"/>
                          <w:szCs w:val="14"/>
                        </w:rPr>
                        <w:t>/Afroamerikanci</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6112" behindDoc="0" locked="0" layoutInCell="1" allowOverlap="1" wp14:anchorId="45266F29" wp14:editId="6E83607E">
                <wp:simplePos x="0" y="0"/>
                <wp:positionH relativeFrom="column">
                  <wp:posOffset>24765</wp:posOffset>
                </wp:positionH>
                <wp:positionV relativeFrom="paragraph">
                  <wp:posOffset>4463415</wp:posOffset>
                </wp:positionV>
                <wp:extent cx="1767840" cy="215265"/>
                <wp:effectExtent l="0" t="0" r="0" b="0"/>
                <wp:wrapNone/>
                <wp:docPr id="5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9518A88" w14:textId="5622B1E2" w:rsidR="00795C01" w:rsidRPr="00E8639D" w:rsidRDefault="00795C01" w:rsidP="001C1617">
                            <w:pPr>
                              <w:rPr>
                                <w:sz w:val="14"/>
                                <w:szCs w:val="14"/>
                              </w:rPr>
                            </w:pPr>
                            <w:r>
                              <w:rPr>
                                <w:sz w:val="14"/>
                                <w:szCs w:val="14"/>
                              </w:rPr>
                              <w:t>Azijska rasa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66F29" id="_x0000_s1164" type="#_x0000_t202" style="position:absolute;left:0;text-align:left;margin-left:1.95pt;margin-top:351.45pt;width:139.2pt;height:1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" filled="f" stroked="f">
                <v:textbox>
                  <w:txbxContent>
                    <w:p w14:paraId="19518A88" w14:textId="5622B1E2" w:rsidR="00795C01" w:rsidRPr="00E8639D" w:rsidRDefault="00795C01" w:rsidP="001C1617">
                      <w:pPr>
                        <w:rPr>
                          <w:sz w:val="14"/>
                          <w:szCs w:val="14"/>
                        </w:rPr>
                      </w:pPr>
                      <w:r>
                        <w:rPr>
                          <w:sz w:val="14"/>
                          <w:szCs w:val="14"/>
                        </w:rPr>
                        <w:t>Azijska rasa</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7136" behindDoc="0" locked="0" layoutInCell="1" allowOverlap="1" wp14:anchorId="4119B17E" wp14:editId="11BB0206">
                <wp:simplePos x="0" y="0"/>
                <wp:positionH relativeFrom="column">
                  <wp:posOffset>24765</wp:posOffset>
                </wp:positionH>
                <wp:positionV relativeFrom="paragraph">
                  <wp:posOffset>4679315</wp:posOffset>
                </wp:positionV>
                <wp:extent cx="1767840" cy="215265"/>
                <wp:effectExtent l="0" t="0" r="0" b="0"/>
                <wp:wrapNone/>
                <wp:docPr id="5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A909C92" w14:textId="1BBF15BC" w:rsidR="00795C01" w:rsidRPr="00E8639D" w:rsidRDefault="00795C01" w:rsidP="001C1617">
                            <w:pPr>
                              <w:rPr>
                                <w:sz w:val="14"/>
                                <w:szCs w:val="14"/>
                              </w:rPr>
                            </w:pPr>
                            <w:r>
                              <w:rPr>
                                <w:sz w:val="14"/>
                                <w:szCs w:val="14"/>
                              </w:rPr>
                              <w:t>Ostali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9B17E" id="_x0000_s1165" type="#_x0000_t202" style="position:absolute;left:0;text-align:left;margin-left:1.95pt;margin-top:368.45pt;width:139.2pt;height:16.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" filled="f" stroked="f">
                <v:textbox>
                  <w:txbxContent>
                    <w:p w14:paraId="6A909C92" w14:textId="1BBF15BC" w:rsidR="00795C01" w:rsidRPr="00E8639D" w:rsidRDefault="00795C01" w:rsidP="001C1617">
                      <w:pPr>
                        <w:rPr>
                          <w:sz w:val="14"/>
                          <w:szCs w:val="14"/>
                        </w:rPr>
                      </w:pPr>
                      <w:r>
                        <w:rPr>
                          <w:sz w:val="14"/>
                          <w:szCs w:val="14"/>
                        </w:rPr>
                        <w:t>Ostali</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2192" behindDoc="0" locked="0" layoutInCell="1" allowOverlap="1" wp14:anchorId="4E494C16" wp14:editId="6CF8D2C3">
                <wp:simplePos x="0" y="0"/>
                <wp:positionH relativeFrom="column">
                  <wp:posOffset>4858385</wp:posOffset>
                </wp:positionH>
                <wp:positionV relativeFrom="paragraph">
                  <wp:posOffset>635635</wp:posOffset>
                </wp:positionV>
                <wp:extent cx="791210" cy="198120"/>
                <wp:effectExtent l="0" t="0" r="0" b="0"/>
                <wp:wrapNone/>
                <wp:docPr id="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52688FB" w14:textId="77777777" w:rsidR="00795C01" w:rsidRPr="00E8639D" w:rsidRDefault="00795C01" w:rsidP="001C1617">
                            <w:pPr>
                              <w:jc w:val="right"/>
                              <w:rPr>
                                <w:sz w:val="14"/>
                                <w:szCs w:val="14"/>
                              </w:rPr>
                            </w:pPr>
                            <w:r w:rsidRPr="00B21E7E">
                              <w:rPr>
                                <w:sz w:val="14"/>
                                <w:szCs w:val="14"/>
                                <w:lang w:val="en-CA"/>
                              </w:rPr>
                              <w:t>59/97 (60.8)</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494C16" id="_x0000_s1166" type="#_x0000_t202" style="position:absolute;left:0;text-align:left;margin-left:382.55pt;margin-top:50.05pt;width:62.3pt;height:15.6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" filled="f" stroked="f">
                <v:textbox>
                  <w:txbxContent>
                    <w:p w14:paraId="752688FB" w14:textId="77777777" w:rsidR="00795C01" w:rsidRPr="00E8639D" w:rsidRDefault="00795C01" w:rsidP="001C1617">
                      <w:pPr>
                        <w:jc w:val="right"/>
                        <w:rPr>
                          <w:sz w:val="14"/>
                          <w:szCs w:val="14"/>
                        </w:rPr>
                      </w:pPr>
                      <w:r w:rsidRPr="00B21E7E">
                        <w:rPr>
                          <w:sz w:val="14"/>
                          <w:szCs w:val="14"/>
                          <w:lang w:val="en-CA"/>
                        </w:rPr>
                        <w:t>59/97 (60.8)</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3216" behindDoc="0" locked="0" layoutInCell="1" allowOverlap="1" wp14:anchorId="20BA7CD3" wp14:editId="2D537967">
                <wp:simplePos x="0" y="0"/>
                <wp:positionH relativeFrom="column">
                  <wp:posOffset>4858385</wp:posOffset>
                </wp:positionH>
                <wp:positionV relativeFrom="paragraph">
                  <wp:posOffset>847090</wp:posOffset>
                </wp:positionV>
                <wp:extent cx="791210" cy="198120"/>
                <wp:effectExtent l="0" t="0" r="0" b="0"/>
                <wp:wrapNone/>
                <wp:docPr id="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2257EC9" w14:textId="77777777" w:rsidR="00795C01" w:rsidRPr="00E8639D" w:rsidRDefault="00795C01" w:rsidP="001C1617">
                            <w:pPr>
                              <w:jc w:val="right"/>
                              <w:rPr>
                                <w:sz w:val="14"/>
                                <w:szCs w:val="14"/>
                              </w:rPr>
                            </w:pPr>
                            <w:r w:rsidRPr="00B21E7E">
                              <w:rPr>
                                <w:sz w:val="14"/>
                                <w:szCs w:val="14"/>
                                <w:lang w:val="en-CA"/>
                              </w:rPr>
                              <w:t>167/300 (55.7)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0BA7CD3" id="_x0000_s1167" type="#_x0000_t202" style="position:absolute;left:0;text-align:left;margin-left:382.55pt;margin-top:66.7pt;width:62.3pt;height:15.6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" filled="f" stroked="f">
                <v:textbox>
                  <w:txbxContent>
                    <w:p w14:paraId="62257EC9" w14:textId="77777777" w:rsidR="00795C01" w:rsidRPr="00E8639D" w:rsidRDefault="00795C01" w:rsidP="001C1617">
                      <w:pPr>
                        <w:jc w:val="right"/>
                        <w:rPr>
                          <w:sz w:val="14"/>
                          <w:szCs w:val="14"/>
                        </w:rPr>
                      </w:pPr>
                      <w:r w:rsidRPr="00B21E7E">
                        <w:rPr>
                          <w:sz w:val="14"/>
                          <w:szCs w:val="14"/>
                          <w:lang w:val="en-CA"/>
                        </w:rPr>
                        <w:t>167/300 (55.7)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4240" behindDoc="0" locked="0" layoutInCell="1" allowOverlap="1" wp14:anchorId="76653A95" wp14:editId="248561FD">
                <wp:simplePos x="0" y="0"/>
                <wp:positionH relativeFrom="column">
                  <wp:posOffset>4865370</wp:posOffset>
                </wp:positionH>
                <wp:positionV relativeFrom="paragraph">
                  <wp:posOffset>1058545</wp:posOffset>
                </wp:positionV>
                <wp:extent cx="791210" cy="198120"/>
                <wp:effectExtent l="0" t="0" r="0" b="0"/>
                <wp:wrapNone/>
                <wp:docPr id="5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DF542B8" w14:textId="77777777" w:rsidR="00795C01" w:rsidRPr="00E8639D" w:rsidRDefault="00795C01" w:rsidP="001C1617">
                            <w:pPr>
                              <w:jc w:val="right"/>
                              <w:rPr>
                                <w:sz w:val="14"/>
                                <w:szCs w:val="14"/>
                              </w:rPr>
                            </w:pPr>
                            <w:r w:rsidRPr="00B21E7E">
                              <w:rPr>
                                <w:sz w:val="14"/>
                                <w:szCs w:val="14"/>
                                <w:lang w:val="en-CA"/>
                              </w:rPr>
                              <w:t>151/272 (55.5)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653A95" id="_x0000_s1168" type="#_x0000_t202" style="position:absolute;left:0;text-align:left;margin-left:383.1pt;margin-top:83.35pt;width:62.3pt;height:15.6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" filled="f" stroked="f">
                <v:textbox>
                  <w:txbxContent>
                    <w:p w14:paraId="1DF542B8" w14:textId="77777777" w:rsidR="00795C01" w:rsidRPr="00E8639D" w:rsidRDefault="00795C01" w:rsidP="001C1617">
                      <w:pPr>
                        <w:jc w:val="right"/>
                        <w:rPr>
                          <w:sz w:val="14"/>
                          <w:szCs w:val="14"/>
                        </w:rPr>
                      </w:pPr>
                      <w:r w:rsidRPr="00B21E7E">
                        <w:rPr>
                          <w:sz w:val="14"/>
                          <w:szCs w:val="14"/>
                          <w:lang w:val="en-CA"/>
                        </w:rPr>
                        <w:t>151/272 (55.5)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5264" behindDoc="0" locked="0" layoutInCell="1" allowOverlap="1" wp14:anchorId="2C0CE421" wp14:editId="059888D4">
                <wp:simplePos x="0" y="0"/>
                <wp:positionH relativeFrom="column">
                  <wp:posOffset>4858385</wp:posOffset>
                </wp:positionH>
                <wp:positionV relativeFrom="paragraph">
                  <wp:posOffset>1270000</wp:posOffset>
                </wp:positionV>
                <wp:extent cx="791210" cy="198120"/>
                <wp:effectExtent l="0" t="0" r="0" b="0"/>
                <wp:wrapNone/>
                <wp:docPr id="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C828C42" w14:textId="77777777" w:rsidR="00795C01" w:rsidRPr="00E8639D" w:rsidRDefault="00795C01" w:rsidP="001C1617">
                            <w:pPr>
                              <w:jc w:val="right"/>
                              <w:rPr>
                                <w:sz w:val="14"/>
                                <w:szCs w:val="14"/>
                              </w:rPr>
                            </w:pPr>
                            <w:r w:rsidRPr="00B21E7E">
                              <w:rPr>
                                <w:sz w:val="14"/>
                                <w:szCs w:val="14"/>
                                <w:lang w:val="en-CA"/>
                              </w:rPr>
                              <w:t>75/124 (60.5)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0CE421" id="_x0000_s1169" type="#_x0000_t202" style="position:absolute;left:0;text-align:left;margin-left:382.55pt;margin-top:100pt;width:62.3pt;height:15.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" filled="f" stroked="f">
                <v:textbox>
                  <w:txbxContent>
                    <w:p w14:paraId="4C828C42" w14:textId="77777777" w:rsidR="00795C01" w:rsidRPr="00E8639D" w:rsidRDefault="00795C01" w:rsidP="001C1617">
                      <w:pPr>
                        <w:jc w:val="right"/>
                        <w:rPr>
                          <w:sz w:val="14"/>
                          <w:szCs w:val="14"/>
                        </w:rPr>
                      </w:pPr>
                      <w:r w:rsidRPr="00B21E7E">
                        <w:rPr>
                          <w:sz w:val="14"/>
                          <w:szCs w:val="14"/>
                          <w:lang w:val="en-CA"/>
                        </w:rPr>
                        <w:t>75/124 (60.5)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6288" behindDoc="0" locked="0" layoutInCell="1" allowOverlap="1" wp14:anchorId="47C5E164" wp14:editId="0D6491E6">
                <wp:simplePos x="0" y="0"/>
                <wp:positionH relativeFrom="column">
                  <wp:posOffset>4858385</wp:posOffset>
                </wp:positionH>
                <wp:positionV relativeFrom="paragraph">
                  <wp:posOffset>1481455</wp:posOffset>
                </wp:positionV>
                <wp:extent cx="791210" cy="198120"/>
                <wp:effectExtent l="0" t="0" r="0" b="0"/>
                <wp:wrapNone/>
                <wp:docPr id="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913E736" w14:textId="77777777" w:rsidR="00795C01" w:rsidRPr="00E8639D" w:rsidRDefault="00795C01" w:rsidP="001C1617">
                            <w:pPr>
                              <w:jc w:val="right"/>
                              <w:rPr>
                                <w:sz w:val="14"/>
                                <w:szCs w:val="14"/>
                              </w:rPr>
                            </w:pPr>
                            <w:r w:rsidRPr="00B21E7E">
                              <w:rPr>
                                <w:sz w:val="14"/>
                                <w:szCs w:val="14"/>
                                <w:lang w:val="en-CA"/>
                              </w:rPr>
                              <w:t>102/217 (47.0)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C5E164" id="_x0000_s1170" type="#_x0000_t202" style="position:absolute;left:0;text-align:left;margin-left:382.55pt;margin-top:116.65pt;width:62.3pt;height:15.6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" filled="f" stroked="f">
                <v:textbox>
                  <w:txbxContent>
                    <w:p w14:paraId="3913E736" w14:textId="77777777" w:rsidR="00795C01" w:rsidRPr="00E8639D" w:rsidRDefault="00795C01" w:rsidP="001C1617">
                      <w:pPr>
                        <w:jc w:val="right"/>
                        <w:rPr>
                          <w:sz w:val="14"/>
                          <w:szCs w:val="14"/>
                        </w:rPr>
                      </w:pPr>
                      <w:r w:rsidRPr="00B21E7E">
                        <w:rPr>
                          <w:sz w:val="14"/>
                          <w:szCs w:val="14"/>
                          <w:lang w:val="en-CA"/>
                        </w:rPr>
                        <w:t>102/217 (47.0)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7312" behindDoc="0" locked="0" layoutInCell="1" allowOverlap="1" wp14:anchorId="663DCC7D" wp14:editId="6BDAD07E">
                <wp:simplePos x="0" y="0"/>
                <wp:positionH relativeFrom="column">
                  <wp:posOffset>4865370</wp:posOffset>
                </wp:positionH>
                <wp:positionV relativeFrom="paragraph">
                  <wp:posOffset>1692910</wp:posOffset>
                </wp:positionV>
                <wp:extent cx="791210" cy="198120"/>
                <wp:effectExtent l="0" t="0" r="0" b="0"/>
                <wp:wrapNone/>
                <wp:docPr id="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9661DC4" w14:textId="77777777" w:rsidR="00795C01" w:rsidRPr="00E8639D" w:rsidRDefault="00795C01" w:rsidP="001C1617">
                            <w:pPr>
                              <w:jc w:val="right"/>
                              <w:rPr>
                                <w:sz w:val="14"/>
                                <w:szCs w:val="14"/>
                              </w:rPr>
                            </w:pPr>
                            <w:r w:rsidRPr="00B21E7E">
                              <w:rPr>
                                <w:sz w:val="14"/>
                                <w:szCs w:val="14"/>
                                <w:lang w:val="en-CA"/>
                              </w:rPr>
                              <w:t>40/52 (76.9)</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3DCC7D" id="_x0000_s1171" type="#_x0000_t202" style="position:absolute;left:0;text-align:left;margin-left:383.1pt;margin-top:133.3pt;width:62.3pt;height:15.6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" filled="f" stroked="f">
                <v:textbox>
                  <w:txbxContent>
                    <w:p w14:paraId="69661DC4" w14:textId="77777777" w:rsidR="00795C01" w:rsidRPr="00E8639D" w:rsidRDefault="00795C01" w:rsidP="001C1617">
                      <w:pPr>
                        <w:jc w:val="right"/>
                        <w:rPr>
                          <w:sz w:val="14"/>
                          <w:szCs w:val="14"/>
                        </w:rPr>
                      </w:pPr>
                      <w:r w:rsidRPr="00B21E7E">
                        <w:rPr>
                          <w:sz w:val="14"/>
                          <w:szCs w:val="14"/>
                          <w:lang w:val="en-CA"/>
                        </w:rPr>
                        <w:t>40/52 (76.9)</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8336" behindDoc="0" locked="0" layoutInCell="1" allowOverlap="1" wp14:anchorId="447D5FFE" wp14:editId="18D8749C">
                <wp:simplePos x="0" y="0"/>
                <wp:positionH relativeFrom="column">
                  <wp:posOffset>4858385</wp:posOffset>
                </wp:positionH>
                <wp:positionV relativeFrom="paragraph">
                  <wp:posOffset>1904365</wp:posOffset>
                </wp:positionV>
                <wp:extent cx="791210" cy="198120"/>
                <wp:effectExtent l="0" t="0" r="0" b="0"/>
                <wp:wrapNone/>
                <wp:docPr id="5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B394F12" w14:textId="77777777" w:rsidR="00795C01" w:rsidRPr="00E8639D" w:rsidRDefault="00795C01" w:rsidP="001C1617">
                            <w:pPr>
                              <w:jc w:val="right"/>
                              <w:rPr>
                                <w:sz w:val="14"/>
                                <w:szCs w:val="14"/>
                              </w:rPr>
                            </w:pPr>
                            <w:r w:rsidRPr="00B21E7E">
                              <w:rPr>
                                <w:sz w:val="14"/>
                                <w:szCs w:val="14"/>
                                <w:lang w:val="en-CA"/>
                              </w:rPr>
                              <w:t>84/128 (65.6)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7D5FFE" id="_x0000_s1172" type="#_x0000_t202" style="position:absolute;left:0;text-align:left;margin-left:382.55pt;margin-top:149.95pt;width:62.3pt;height:15.6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" filled="f" stroked="f">
                <v:textbox>
                  <w:txbxContent>
                    <w:p w14:paraId="0B394F12" w14:textId="77777777" w:rsidR="00795C01" w:rsidRPr="00E8639D" w:rsidRDefault="00795C01" w:rsidP="001C1617">
                      <w:pPr>
                        <w:jc w:val="right"/>
                        <w:rPr>
                          <w:sz w:val="14"/>
                          <w:szCs w:val="14"/>
                        </w:rPr>
                      </w:pPr>
                      <w:r w:rsidRPr="00B21E7E">
                        <w:rPr>
                          <w:sz w:val="14"/>
                          <w:szCs w:val="14"/>
                          <w:lang w:val="en-CA"/>
                        </w:rPr>
                        <w:t>84/128 (65.6)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9360" behindDoc="0" locked="0" layoutInCell="1" allowOverlap="1" wp14:anchorId="42FE3646" wp14:editId="2D74FEB6">
                <wp:simplePos x="0" y="0"/>
                <wp:positionH relativeFrom="column">
                  <wp:posOffset>4858385</wp:posOffset>
                </wp:positionH>
                <wp:positionV relativeFrom="paragraph">
                  <wp:posOffset>2116455</wp:posOffset>
                </wp:positionV>
                <wp:extent cx="791210" cy="198120"/>
                <wp:effectExtent l="0" t="0" r="0" b="0"/>
                <wp:wrapNone/>
                <wp:docPr id="5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72FF63D" w14:textId="77777777" w:rsidR="00795C01" w:rsidRPr="00E8639D" w:rsidRDefault="00795C01" w:rsidP="001C1617">
                            <w:pPr>
                              <w:jc w:val="right"/>
                              <w:rPr>
                                <w:sz w:val="14"/>
                                <w:szCs w:val="14"/>
                              </w:rPr>
                            </w:pPr>
                            <w:r w:rsidRPr="00B21E7E">
                              <w:rPr>
                                <w:sz w:val="14"/>
                                <w:szCs w:val="14"/>
                                <w:lang w:val="en-CA"/>
                              </w:rPr>
                              <w:t>56/94 (59.6)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FE3646" id="_x0000_s1173" type="#_x0000_t202" style="position:absolute;left:0;text-align:left;margin-left:382.55pt;margin-top:166.65pt;width:62.3pt;height:15.6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" filled="f" stroked="f">
                <v:textbox>
                  <w:txbxContent>
                    <w:p w14:paraId="472FF63D" w14:textId="77777777" w:rsidR="00795C01" w:rsidRPr="00E8639D" w:rsidRDefault="00795C01" w:rsidP="001C1617">
                      <w:pPr>
                        <w:jc w:val="right"/>
                        <w:rPr>
                          <w:sz w:val="14"/>
                          <w:szCs w:val="14"/>
                        </w:rPr>
                      </w:pPr>
                      <w:r w:rsidRPr="00B21E7E">
                        <w:rPr>
                          <w:sz w:val="14"/>
                          <w:szCs w:val="14"/>
                          <w:lang w:val="en-CA"/>
                        </w:rPr>
                        <w:t>56/94 (59.6)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0384" behindDoc="0" locked="0" layoutInCell="1" allowOverlap="1" wp14:anchorId="7C5C5971" wp14:editId="7DE02F45">
                <wp:simplePos x="0" y="0"/>
                <wp:positionH relativeFrom="column">
                  <wp:posOffset>4858385</wp:posOffset>
                </wp:positionH>
                <wp:positionV relativeFrom="paragraph">
                  <wp:posOffset>2334895</wp:posOffset>
                </wp:positionV>
                <wp:extent cx="791210" cy="198120"/>
                <wp:effectExtent l="0" t="0" r="0" b="0"/>
                <wp:wrapNone/>
                <wp:docPr id="5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F124602" w14:textId="77777777" w:rsidR="00795C01" w:rsidRPr="00E8639D" w:rsidRDefault="00795C01" w:rsidP="001C1617">
                            <w:pPr>
                              <w:jc w:val="right"/>
                              <w:rPr>
                                <w:sz w:val="14"/>
                                <w:szCs w:val="14"/>
                              </w:rPr>
                            </w:pPr>
                            <w:r w:rsidRPr="00AB76DB">
                              <w:rPr>
                                <w:sz w:val="14"/>
                                <w:szCs w:val="14"/>
                                <w:lang w:val="en-CA"/>
                              </w:rPr>
                              <w:t>170/303 (56.1)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5C5971" id="_x0000_s1174" type="#_x0000_t202" style="position:absolute;left:0;text-align:left;margin-left:382.55pt;margin-top:183.85pt;width:62.3pt;height:15.6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" filled="f" stroked="f">
                <v:textbox>
                  <w:txbxContent>
                    <w:p w14:paraId="0F124602" w14:textId="77777777" w:rsidR="00795C01" w:rsidRPr="00E8639D" w:rsidRDefault="00795C01" w:rsidP="001C1617">
                      <w:pPr>
                        <w:jc w:val="right"/>
                        <w:rPr>
                          <w:sz w:val="14"/>
                          <w:szCs w:val="14"/>
                        </w:rPr>
                      </w:pPr>
                      <w:r w:rsidRPr="00AB76DB">
                        <w:rPr>
                          <w:sz w:val="14"/>
                          <w:szCs w:val="14"/>
                          <w:lang w:val="en-CA"/>
                        </w:rPr>
                        <w:t>170/303 (56.1)</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1408" behindDoc="0" locked="0" layoutInCell="1" allowOverlap="1" wp14:anchorId="1C826793" wp14:editId="51CC2F78">
                <wp:simplePos x="0" y="0"/>
                <wp:positionH relativeFrom="column">
                  <wp:posOffset>4858385</wp:posOffset>
                </wp:positionH>
                <wp:positionV relativeFrom="paragraph">
                  <wp:posOffset>2539365</wp:posOffset>
                </wp:positionV>
                <wp:extent cx="791210" cy="198120"/>
                <wp:effectExtent l="0" t="0" r="0" b="0"/>
                <wp:wrapNone/>
                <wp:docPr id="5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BBA5CB4" w14:textId="77777777" w:rsidR="00795C01" w:rsidRPr="00E8639D" w:rsidRDefault="00795C01" w:rsidP="001C1617">
                            <w:pPr>
                              <w:jc w:val="right"/>
                              <w:rPr>
                                <w:sz w:val="14"/>
                                <w:szCs w:val="14"/>
                              </w:rPr>
                            </w:pPr>
                            <w:r w:rsidRPr="00AB76DB">
                              <w:rPr>
                                <w:sz w:val="14"/>
                                <w:szCs w:val="14"/>
                                <w:lang w:val="en-CA"/>
                              </w:rPr>
                              <w:t>93/200 (46.5)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C826793" id="_x0000_s1175" type="#_x0000_t202" style="position:absolute;left:0;text-align:left;margin-left:382.55pt;margin-top:199.95pt;width:62.3pt;height:15.6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" filled="f" stroked="f">
                <v:textbox>
                  <w:txbxContent>
                    <w:p w14:paraId="6BBA5CB4" w14:textId="77777777" w:rsidR="00795C01" w:rsidRPr="00E8639D" w:rsidRDefault="00795C01" w:rsidP="001C1617">
                      <w:pPr>
                        <w:jc w:val="right"/>
                        <w:rPr>
                          <w:sz w:val="14"/>
                          <w:szCs w:val="14"/>
                        </w:rPr>
                      </w:pPr>
                      <w:r w:rsidRPr="00AB76DB">
                        <w:rPr>
                          <w:sz w:val="14"/>
                          <w:szCs w:val="14"/>
                          <w:lang w:val="en-CA"/>
                        </w:rPr>
                        <w:t>93/200 (46.5)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2432" behindDoc="0" locked="0" layoutInCell="1" allowOverlap="1" wp14:anchorId="2145E9DC" wp14:editId="1229598B">
                <wp:simplePos x="0" y="0"/>
                <wp:positionH relativeFrom="column">
                  <wp:posOffset>4858385</wp:posOffset>
                </wp:positionH>
                <wp:positionV relativeFrom="paragraph">
                  <wp:posOffset>2750820</wp:posOffset>
                </wp:positionV>
                <wp:extent cx="791210" cy="198120"/>
                <wp:effectExtent l="0" t="0" r="0" b="0"/>
                <wp:wrapNone/>
                <wp:docPr id="5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5E8F509" w14:textId="77777777" w:rsidR="00795C01" w:rsidRPr="00E8639D" w:rsidRDefault="00795C01" w:rsidP="001C1617">
                            <w:pPr>
                              <w:jc w:val="right"/>
                              <w:rPr>
                                <w:sz w:val="14"/>
                                <w:szCs w:val="14"/>
                              </w:rPr>
                            </w:pPr>
                            <w:r w:rsidRPr="00AB76DB">
                              <w:rPr>
                                <w:sz w:val="14"/>
                                <w:szCs w:val="14"/>
                                <w:lang w:val="en-CA"/>
                              </w:rPr>
                              <w:t>132/196 (67.3)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45E9DC" id="_x0000_s1176" type="#_x0000_t202" style="position:absolute;left:0;text-align:left;margin-left:382.55pt;margin-top:216.6pt;width:62.3pt;height:15.6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" filled="f" stroked="f">
                <v:textbox>
                  <w:txbxContent>
                    <w:p w14:paraId="35E8F509" w14:textId="77777777" w:rsidR="00795C01" w:rsidRPr="00E8639D" w:rsidRDefault="00795C01" w:rsidP="001C1617">
                      <w:pPr>
                        <w:jc w:val="right"/>
                        <w:rPr>
                          <w:sz w:val="14"/>
                          <w:szCs w:val="14"/>
                        </w:rPr>
                      </w:pPr>
                      <w:r w:rsidRPr="00AB76DB">
                        <w:rPr>
                          <w:sz w:val="14"/>
                          <w:szCs w:val="14"/>
                          <w:lang w:val="en-CA"/>
                        </w:rPr>
                        <w:t>132/196 (67.3)</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3456" behindDoc="0" locked="0" layoutInCell="1" allowOverlap="1" wp14:anchorId="575CDAF3" wp14:editId="2048719F">
                <wp:simplePos x="0" y="0"/>
                <wp:positionH relativeFrom="column">
                  <wp:posOffset>4865370</wp:posOffset>
                </wp:positionH>
                <wp:positionV relativeFrom="paragraph">
                  <wp:posOffset>2969260</wp:posOffset>
                </wp:positionV>
                <wp:extent cx="791210" cy="198120"/>
                <wp:effectExtent l="0" t="0" r="0" b="0"/>
                <wp:wrapNone/>
                <wp:docPr id="5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39B2A1E" w14:textId="77777777" w:rsidR="00795C01" w:rsidRPr="00E8639D" w:rsidRDefault="00795C01" w:rsidP="001C1617">
                            <w:pPr>
                              <w:jc w:val="right"/>
                              <w:rPr>
                                <w:sz w:val="14"/>
                                <w:szCs w:val="14"/>
                              </w:rPr>
                            </w:pPr>
                            <w:r w:rsidRPr="00AB76DB">
                              <w:rPr>
                                <w:sz w:val="14"/>
                                <w:szCs w:val="14"/>
                                <w:lang w:val="en-CA"/>
                              </w:rPr>
                              <w:t>73/115 (63.5)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5CDAF3" id="_x0000_s1177" type="#_x0000_t202" style="position:absolute;left:0;text-align:left;margin-left:383.1pt;margin-top:233.8pt;width:62.3pt;height:15.6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" filled="f" stroked="f">
                <v:textbox>
                  <w:txbxContent>
                    <w:p w14:paraId="239B2A1E" w14:textId="77777777" w:rsidR="00795C01" w:rsidRPr="00E8639D" w:rsidRDefault="00795C01" w:rsidP="001C1617">
                      <w:pPr>
                        <w:jc w:val="right"/>
                        <w:rPr>
                          <w:sz w:val="14"/>
                          <w:szCs w:val="14"/>
                        </w:rPr>
                      </w:pPr>
                      <w:r w:rsidRPr="00AB76DB">
                        <w:rPr>
                          <w:sz w:val="14"/>
                          <w:szCs w:val="14"/>
                          <w:lang w:val="en-CA"/>
                        </w:rPr>
                        <w:t>73/115 (63.5)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4480" behindDoc="0" locked="0" layoutInCell="1" allowOverlap="1" wp14:anchorId="163BB655" wp14:editId="0BCE9EFE">
                <wp:simplePos x="0" y="0"/>
                <wp:positionH relativeFrom="column">
                  <wp:posOffset>4858385</wp:posOffset>
                </wp:positionH>
                <wp:positionV relativeFrom="paragraph">
                  <wp:posOffset>3173730</wp:posOffset>
                </wp:positionV>
                <wp:extent cx="791210" cy="198120"/>
                <wp:effectExtent l="0" t="0" r="0" b="0"/>
                <wp:wrapNone/>
                <wp:docPr id="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93A1A6A" w14:textId="77777777" w:rsidR="00795C01" w:rsidRPr="00E8639D" w:rsidRDefault="00795C01" w:rsidP="001C1617">
                            <w:pPr>
                              <w:jc w:val="right"/>
                              <w:rPr>
                                <w:sz w:val="14"/>
                                <w:szCs w:val="14"/>
                              </w:rPr>
                            </w:pPr>
                            <w:r w:rsidRPr="00AB76DB">
                              <w:rPr>
                                <w:sz w:val="14"/>
                                <w:szCs w:val="14"/>
                                <w:lang w:val="en-CA"/>
                              </w:rPr>
                              <w:t>149/273 (54.6)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63BB655" id="_x0000_s1178" type="#_x0000_t202" style="position:absolute;left:0;text-align:left;margin-left:382.55pt;margin-top:249.9pt;width:62.3pt;height:15.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" filled="f" stroked="f">
                <v:textbox>
                  <w:txbxContent>
                    <w:p w14:paraId="593A1A6A" w14:textId="77777777" w:rsidR="00795C01" w:rsidRPr="00E8639D" w:rsidRDefault="00795C01" w:rsidP="001C1617">
                      <w:pPr>
                        <w:jc w:val="right"/>
                        <w:rPr>
                          <w:sz w:val="14"/>
                          <w:szCs w:val="14"/>
                        </w:rPr>
                      </w:pPr>
                      <w:r w:rsidRPr="00AB76DB">
                        <w:rPr>
                          <w:sz w:val="14"/>
                          <w:szCs w:val="14"/>
                          <w:lang w:val="en-CA"/>
                        </w:rPr>
                        <w:t>149/273 (54.6)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5504" behindDoc="0" locked="0" layoutInCell="1" allowOverlap="1" wp14:anchorId="10B62E06" wp14:editId="3810550D">
                <wp:simplePos x="0" y="0"/>
                <wp:positionH relativeFrom="column">
                  <wp:posOffset>4858385</wp:posOffset>
                </wp:positionH>
                <wp:positionV relativeFrom="paragraph">
                  <wp:posOffset>3385185</wp:posOffset>
                </wp:positionV>
                <wp:extent cx="791210" cy="198120"/>
                <wp:effectExtent l="0" t="0" r="0" b="0"/>
                <wp:wrapNone/>
                <wp:docPr id="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20680B9" w14:textId="77777777" w:rsidR="00795C01" w:rsidRPr="00E8639D" w:rsidRDefault="00795C01" w:rsidP="001C1617">
                            <w:pPr>
                              <w:jc w:val="right"/>
                              <w:rPr>
                                <w:sz w:val="14"/>
                                <w:szCs w:val="14"/>
                              </w:rPr>
                            </w:pPr>
                            <w:r w:rsidRPr="00AB76DB">
                              <w:rPr>
                                <w:sz w:val="14"/>
                                <w:szCs w:val="14"/>
                                <w:lang w:val="en-CA"/>
                              </w:rPr>
                              <w:t>53/104 (51.0)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B62E06" id="_x0000_s1179" type="#_x0000_t202" style="position:absolute;left:0;text-align:left;margin-left:382.55pt;margin-top:266.55pt;width:62.3pt;height:15.6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" filled="f" stroked="f">
                <v:textbox>
                  <w:txbxContent>
                    <w:p w14:paraId="120680B9" w14:textId="77777777" w:rsidR="00795C01" w:rsidRPr="00E8639D" w:rsidRDefault="00795C01" w:rsidP="001C1617">
                      <w:pPr>
                        <w:jc w:val="right"/>
                        <w:rPr>
                          <w:sz w:val="14"/>
                          <w:szCs w:val="14"/>
                        </w:rPr>
                      </w:pPr>
                      <w:r w:rsidRPr="00AB76DB">
                        <w:rPr>
                          <w:sz w:val="14"/>
                          <w:szCs w:val="14"/>
                          <w:lang w:val="en-CA"/>
                        </w:rPr>
                        <w:t>53/104 (51.0)</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6528" behindDoc="0" locked="0" layoutInCell="1" allowOverlap="1" wp14:anchorId="659BA864" wp14:editId="1F97E7E9">
                <wp:simplePos x="0" y="0"/>
                <wp:positionH relativeFrom="column">
                  <wp:posOffset>4865370</wp:posOffset>
                </wp:positionH>
                <wp:positionV relativeFrom="paragraph">
                  <wp:posOffset>3603625</wp:posOffset>
                </wp:positionV>
                <wp:extent cx="791210" cy="198120"/>
                <wp:effectExtent l="0" t="0" r="0" b="0"/>
                <wp:wrapNone/>
                <wp:docPr id="5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DE01714" w14:textId="77777777" w:rsidR="00795C01" w:rsidRPr="00E8639D" w:rsidRDefault="00795C01" w:rsidP="001C1617">
                            <w:pPr>
                              <w:jc w:val="right"/>
                              <w:rPr>
                                <w:sz w:val="14"/>
                                <w:szCs w:val="14"/>
                              </w:rPr>
                            </w:pPr>
                            <w:r w:rsidRPr="00AB76DB">
                              <w:rPr>
                                <w:sz w:val="14"/>
                                <w:szCs w:val="14"/>
                                <w:lang w:val="en-CA"/>
                              </w:rPr>
                              <w:t>111/172 (64.5)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9BA864" id="_x0000_s1180" type="#_x0000_t202" style="position:absolute;left:0;text-align:left;margin-left:383.1pt;margin-top:283.75pt;width:62.3pt;height:15.6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" filled="f" stroked="f">
                <v:textbox>
                  <w:txbxContent>
                    <w:p w14:paraId="6DE01714" w14:textId="77777777" w:rsidR="00795C01" w:rsidRPr="00E8639D" w:rsidRDefault="00795C01" w:rsidP="001C1617">
                      <w:pPr>
                        <w:jc w:val="right"/>
                        <w:rPr>
                          <w:sz w:val="14"/>
                          <w:szCs w:val="14"/>
                        </w:rPr>
                      </w:pPr>
                      <w:r w:rsidRPr="00AB76DB">
                        <w:rPr>
                          <w:sz w:val="14"/>
                          <w:szCs w:val="14"/>
                          <w:lang w:val="en-CA"/>
                        </w:rPr>
                        <w:t>111/172 (64.5)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7552" behindDoc="0" locked="0" layoutInCell="1" allowOverlap="1" wp14:anchorId="21A8987C" wp14:editId="5BEE816C">
                <wp:simplePos x="0" y="0"/>
                <wp:positionH relativeFrom="column">
                  <wp:posOffset>4865370</wp:posOffset>
                </wp:positionH>
                <wp:positionV relativeFrom="paragraph">
                  <wp:posOffset>3815080</wp:posOffset>
                </wp:positionV>
                <wp:extent cx="791210" cy="198120"/>
                <wp:effectExtent l="0" t="0" r="0" b="0"/>
                <wp:wrapNone/>
                <wp:docPr id="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C2EBC84" w14:textId="77777777" w:rsidR="00795C01" w:rsidRPr="00E8639D" w:rsidRDefault="00795C01" w:rsidP="001C1617">
                            <w:pPr>
                              <w:jc w:val="right"/>
                              <w:rPr>
                                <w:sz w:val="14"/>
                                <w:szCs w:val="14"/>
                              </w:rPr>
                            </w:pPr>
                            <w:r w:rsidRPr="00AB76DB">
                              <w:rPr>
                                <w:sz w:val="14"/>
                                <w:szCs w:val="14"/>
                                <w:lang w:val="en-CA"/>
                              </w:rPr>
                              <w:t>62/121 (51.2)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A8987C" id="_x0000_s1181" type="#_x0000_t202" style="position:absolute;left:0;text-align:left;margin-left:383.1pt;margin-top:300.4pt;width:62.3pt;height:15.6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" filled="f" stroked="f">
                <v:textbox>
                  <w:txbxContent>
                    <w:p w14:paraId="2C2EBC84" w14:textId="77777777" w:rsidR="00795C01" w:rsidRPr="00E8639D" w:rsidRDefault="00795C01" w:rsidP="001C1617">
                      <w:pPr>
                        <w:jc w:val="right"/>
                        <w:rPr>
                          <w:sz w:val="14"/>
                          <w:szCs w:val="14"/>
                        </w:rPr>
                      </w:pPr>
                      <w:r w:rsidRPr="00AB76DB">
                        <w:rPr>
                          <w:sz w:val="14"/>
                          <w:szCs w:val="14"/>
                          <w:lang w:val="en-CA"/>
                        </w:rPr>
                        <w:t>62/121 (51.2)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8576" behindDoc="0" locked="0" layoutInCell="1" allowOverlap="1" wp14:anchorId="67E7E4CC" wp14:editId="46415AC6">
                <wp:simplePos x="0" y="0"/>
                <wp:positionH relativeFrom="column">
                  <wp:posOffset>4865370</wp:posOffset>
                </wp:positionH>
                <wp:positionV relativeFrom="paragraph">
                  <wp:posOffset>4027170</wp:posOffset>
                </wp:positionV>
                <wp:extent cx="791210" cy="198120"/>
                <wp:effectExtent l="0" t="0" r="0" b="0"/>
                <wp:wrapNone/>
                <wp:docPr id="5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0A9161A" w14:textId="77777777" w:rsidR="00795C01" w:rsidRPr="00E8639D" w:rsidRDefault="00795C01" w:rsidP="001C1617">
                            <w:pPr>
                              <w:jc w:val="right"/>
                              <w:rPr>
                                <w:sz w:val="14"/>
                                <w:szCs w:val="14"/>
                              </w:rPr>
                            </w:pPr>
                            <w:r w:rsidRPr="00AB76DB">
                              <w:rPr>
                                <w:sz w:val="14"/>
                                <w:szCs w:val="14"/>
                                <w:lang w:val="en-CA"/>
                              </w:rPr>
                              <w:t>166/275 (60.4)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7E7E4CC" id="_x0000_s1182" type="#_x0000_t202" style="position:absolute;left:0;text-align:left;margin-left:383.1pt;margin-top:317.1pt;width:62.3pt;height:15.6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" filled="f" stroked="f">
                <v:textbox>
                  <w:txbxContent>
                    <w:p w14:paraId="40A9161A" w14:textId="77777777" w:rsidR="00795C01" w:rsidRPr="00E8639D" w:rsidRDefault="00795C01" w:rsidP="001C1617">
                      <w:pPr>
                        <w:jc w:val="right"/>
                        <w:rPr>
                          <w:sz w:val="14"/>
                          <w:szCs w:val="14"/>
                        </w:rPr>
                      </w:pPr>
                      <w:r w:rsidRPr="00AB76DB">
                        <w:rPr>
                          <w:sz w:val="14"/>
                          <w:szCs w:val="14"/>
                          <w:lang w:val="en-CA"/>
                        </w:rPr>
                        <w:t>166/275 (60.4)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29600" behindDoc="0" locked="0" layoutInCell="1" allowOverlap="1" wp14:anchorId="544430A6" wp14:editId="570B3E86">
                <wp:simplePos x="0" y="0"/>
                <wp:positionH relativeFrom="column">
                  <wp:posOffset>4865370</wp:posOffset>
                </wp:positionH>
                <wp:positionV relativeFrom="paragraph">
                  <wp:posOffset>4238625</wp:posOffset>
                </wp:positionV>
                <wp:extent cx="791210" cy="198120"/>
                <wp:effectExtent l="0" t="0" r="0" b="0"/>
                <wp:wrapNone/>
                <wp:docPr id="5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24AB6E2" w14:textId="77777777" w:rsidR="00795C01" w:rsidRPr="00E8639D" w:rsidRDefault="00795C01" w:rsidP="001C1617">
                            <w:pPr>
                              <w:jc w:val="right"/>
                              <w:rPr>
                                <w:sz w:val="14"/>
                                <w:szCs w:val="14"/>
                              </w:rPr>
                            </w:pPr>
                            <w:r w:rsidRPr="00AB76DB">
                              <w:rPr>
                                <w:sz w:val="14"/>
                                <w:szCs w:val="14"/>
                                <w:lang w:val="en-CA"/>
                              </w:rPr>
                              <w:t>5/11 (45.5)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44430A6" id="_x0000_s1183" type="#_x0000_t202" style="position:absolute;left:0;text-align:left;margin-left:383.1pt;margin-top:333.75pt;width:62.3pt;height:15.6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" filled="f" stroked="f">
                <v:textbox>
                  <w:txbxContent>
                    <w:p w14:paraId="724AB6E2" w14:textId="77777777" w:rsidR="00795C01" w:rsidRPr="00E8639D" w:rsidRDefault="00795C01" w:rsidP="001C1617">
                      <w:pPr>
                        <w:jc w:val="right"/>
                        <w:rPr>
                          <w:sz w:val="14"/>
                          <w:szCs w:val="14"/>
                        </w:rPr>
                      </w:pPr>
                      <w:r w:rsidRPr="00AB76DB">
                        <w:rPr>
                          <w:sz w:val="14"/>
                          <w:szCs w:val="14"/>
                          <w:lang w:val="en-CA"/>
                        </w:rPr>
                        <w:t>5/11 (45.5)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0624" behindDoc="0" locked="0" layoutInCell="1" allowOverlap="1" wp14:anchorId="656A7BEF" wp14:editId="4121772F">
                <wp:simplePos x="0" y="0"/>
                <wp:positionH relativeFrom="column">
                  <wp:posOffset>4865370</wp:posOffset>
                </wp:positionH>
                <wp:positionV relativeFrom="paragraph">
                  <wp:posOffset>4450080</wp:posOffset>
                </wp:positionV>
                <wp:extent cx="791210" cy="198120"/>
                <wp:effectExtent l="0" t="0" r="0" b="0"/>
                <wp:wrapNone/>
                <wp:docPr id="5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FCF2603" w14:textId="77777777" w:rsidR="00795C01" w:rsidRPr="00E8639D" w:rsidRDefault="00795C01" w:rsidP="001C1617">
                            <w:pPr>
                              <w:jc w:val="right"/>
                              <w:rPr>
                                <w:sz w:val="14"/>
                                <w:szCs w:val="14"/>
                              </w:rPr>
                            </w:pPr>
                            <w:r w:rsidRPr="00AB76DB">
                              <w:rPr>
                                <w:sz w:val="14"/>
                                <w:szCs w:val="14"/>
                                <w:lang w:val="en-CA"/>
                              </w:rPr>
                              <w:t>35/72 (48.6)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6A7BEF" id="_x0000_s1184" type="#_x0000_t202" style="position:absolute;left:0;text-align:left;margin-left:383.1pt;margin-top:350.4pt;width:62.3pt;height:15.6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" filled="f" stroked="f">
                <v:textbox>
                  <w:txbxContent>
                    <w:p w14:paraId="1FCF2603" w14:textId="77777777" w:rsidR="00795C01" w:rsidRPr="00E8639D" w:rsidRDefault="00795C01" w:rsidP="001C1617">
                      <w:pPr>
                        <w:jc w:val="right"/>
                        <w:rPr>
                          <w:sz w:val="14"/>
                          <w:szCs w:val="14"/>
                        </w:rPr>
                      </w:pPr>
                      <w:r w:rsidRPr="00AB76DB">
                        <w:rPr>
                          <w:sz w:val="14"/>
                          <w:szCs w:val="14"/>
                          <w:lang w:val="en-CA"/>
                        </w:rPr>
                        <w:t>35/72 (48.6)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11168" behindDoc="0" locked="0" layoutInCell="1" allowOverlap="1" wp14:anchorId="3BE62D7A" wp14:editId="086B6E46">
                <wp:simplePos x="0" y="0"/>
                <wp:positionH relativeFrom="column">
                  <wp:posOffset>4858385</wp:posOffset>
                </wp:positionH>
                <wp:positionV relativeFrom="paragraph">
                  <wp:posOffset>417195</wp:posOffset>
                </wp:positionV>
                <wp:extent cx="791210" cy="198120"/>
                <wp:effectExtent l="0" t="0" r="0" b="0"/>
                <wp:wrapNone/>
                <wp:docPr id="5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89BA9AE" w14:textId="77777777" w:rsidR="00795C01" w:rsidRPr="00922BAB" w:rsidRDefault="00795C01" w:rsidP="001C1617">
                            <w:pPr>
                              <w:jc w:val="right"/>
                              <w:rPr>
                                <w:sz w:val="14"/>
                                <w:szCs w:val="14"/>
                                <w:lang w:val="en-CA"/>
                              </w:rPr>
                            </w:pPr>
                            <w:r w:rsidRPr="00B21E7E">
                              <w:rPr>
                                <w:sz w:val="14"/>
                                <w:szCs w:val="14"/>
                                <w:lang w:val="en-CA"/>
                              </w:rPr>
                              <w:t>226/397 (56.9)</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E62D7A" id="_x0000_s1185" type="#_x0000_t202" style="position:absolute;left:0;text-align:left;margin-left:382.55pt;margin-top:32.85pt;width:62.3pt;height:15.6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" filled="f" stroked="f">
                <v:textbox>
                  <w:txbxContent>
                    <w:p w14:paraId="289BA9AE" w14:textId="77777777" w:rsidR="00795C01" w:rsidRPr="00922BAB" w:rsidRDefault="00795C01" w:rsidP="001C1617">
                      <w:pPr>
                        <w:jc w:val="right"/>
                        <w:rPr>
                          <w:sz w:val="14"/>
                          <w:szCs w:val="14"/>
                          <w:lang w:val="en-CA"/>
                        </w:rPr>
                      </w:pPr>
                      <w:r w:rsidRPr="00B21E7E">
                        <w:rPr>
                          <w:sz w:val="14"/>
                          <w:szCs w:val="14"/>
                          <w:lang w:val="en-CA"/>
                        </w:rPr>
                        <w:t>226/397 (56.9)</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931648" behindDoc="0" locked="0" layoutInCell="1" allowOverlap="1" wp14:anchorId="1C723BD0" wp14:editId="5B9CC697">
                <wp:simplePos x="0" y="0"/>
                <wp:positionH relativeFrom="column">
                  <wp:posOffset>4865588</wp:posOffset>
                </wp:positionH>
                <wp:positionV relativeFrom="paragraph">
                  <wp:posOffset>4661943</wp:posOffset>
                </wp:positionV>
                <wp:extent cx="791570" cy="198120"/>
                <wp:effectExtent l="0" t="0" r="0" b="0"/>
                <wp:wrapNone/>
                <wp:docPr id="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239CF710" w14:textId="77777777" w:rsidR="00795C01" w:rsidRPr="00E8639D" w:rsidRDefault="00795C01" w:rsidP="001C1617">
                            <w:pPr>
                              <w:jc w:val="right"/>
                              <w:rPr>
                                <w:sz w:val="14"/>
                                <w:szCs w:val="14"/>
                              </w:rPr>
                            </w:pPr>
                            <w:r w:rsidRPr="00EA5834">
                              <w:rPr>
                                <w:sz w:val="14"/>
                                <w:szCs w:val="14"/>
                                <w:lang w:val="en-CA"/>
                              </w:rPr>
                              <w:t>2/9 (22.2)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C723BD0" id="_x0000_s1186" type="#_x0000_t202" style="position:absolute;left:0;text-align:left;margin-left:383.1pt;margin-top:367.1pt;width:62.35pt;height:15.6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" filled="f" stroked="f">
                <v:textbox>
                  <w:txbxContent>
                    <w:p w14:paraId="239CF710" w14:textId="77777777" w:rsidR="00795C01" w:rsidRPr="00E8639D" w:rsidRDefault="00795C01" w:rsidP="001C1617">
                      <w:pPr>
                        <w:jc w:val="right"/>
                        <w:rPr>
                          <w:sz w:val="14"/>
                          <w:szCs w:val="14"/>
                        </w:rPr>
                      </w:pPr>
                      <w:r w:rsidRPr="00EA5834">
                        <w:rPr>
                          <w:sz w:val="14"/>
                          <w:szCs w:val="14"/>
                          <w:lang w:val="en-CA"/>
                        </w:rPr>
                        <w:t>2/9 (22.2)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7616" behindDoc="0" locked="0" layoutInCell="1" allowOverlap="1" wp14:anchorId="1178220F" wp14:editId="48BF44AF">
                <wp:simplePos x="0" y="0"/>
                <wp:positionH relativeFrom="column">
                  <wp:posOffset>3202443</wp:posOffset>
                </wp:positionH>
                <wp:positionV relativeFrom="paragraph">
                  <wp:posOffset>4448285</wp:posOffset>
                </wp:positionV>
                <wp:extent cx="906448" cy="198120"/>
                <wp:effectExtent l="0" t="0" r="0" b="0"/>
                <wp:wrapNone/>
                <wp:docPr id="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505D4483" w14:textId="77777777" w:rsidR="00795C01" w:rsidRPr="00E8639D" w:rsidRDefault="00795C01" w:rsidP="001C1617">
                            <w:pPr>
                              <w:rPr>
                                <w:sz w:val="14"/>
                                <w:szCs w:val="14"/>
                              </w:rPr>
                            </w:pPr>
                            <w:r w:rsidRPr="00BD3AA7">
                              <w:rPr>
                                <w:sz w:val="14"/>
                                <w:szCs w:val="14"/>
                                <w:lang w:val="en-CA"/>
                              </w:rPr>
                              <w:t>0.62 (0.37 to 1.04)</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178220F" id="_x0000_s1187" type="#_x0000_t202" style="position:absolute;left:0;text-align:left;margin-left:252.15pt;margin-top:350.25pt;width:71.35pt;height:15.6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" filled="f" stroked="f">
                <v:textbox>
                  <w:txbxContent>
                    <w:p w14:paraId="505D4483" w14:textId="77777777" w:rsidR="00795C01" w:rsidRPr="00E8639D" w:rsidRDefault="00795C01" w:rsidP="001C1617">
                      <w:pPr>
                        <w:rPr>
                          <w:sz w:val="14"/>
                          <w:szCs w:val="14"/>
                        </w:rPr>
                      </w:pPr>
                      <w:r w:rsidRPr="00BD3AA7">
                        <w:rPr>
                          <w:sz w:val="14"/>
                          <w:szCs w:val="14"/>
                          <w:lang w:val="en-CA"/>
                        </w:rPr>
                        <w:t>0.62 (0.37 to 1.04)</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6592" behindDoc="0" locked="0" layoutInCell="1" allowOverlap="1" wp14:anchorId="6CBABFFE" wp14:editId="53646BFB">
                <wp:simplePos x="0" y="0"/>
                <wp:positionH relativeFrom="column">
                  <wp:posOffset>3202443</wp:posOffset>
                </wp:positionH>
                <wp:positionV relativeFrom="paragraph">
                  <wp:posOffset>4241552</wp:posOffset>
                </wp:positionV>
                <wp:extent cx="906448" cy="198120"/>
                <wp:effectExtent l="0" t="0" r="0" b="0"/>
                <wp:wrapNone/>
                <wp:docPr id="5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791EC87" w14:textId="77777777" w:rsidR="00795C01" w:rsidRPr="00E8639D" w:rsidRDefault="00795C01" w:rsidP="001C1617">
                            <w:pPr>
                              <w:rPr>
                                <w:sz w:val="14"/>
                                <w:szCs w:val="14"/>
                              </w:rPr>
                            </w:pPr>
                            <w:r w:rsidRPr="0054503E">
                              <w:rPr>
                                <w:sz w:val="14"/>
                                <w:szCs w:val="14"/>
                                <w:lang w:val="en-CA"/>
                              </w:rPr>
                              <w:t>0.85 (0.24 to 3.06)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BABFFE" id="_x0000_s1188" type="#_x0000_t202" style="position:absolute;left:0;text-align:left;margin-left:252.15pt;margin-top:334pt;width:71.35pt;height:15.6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" filled="f" stroked="f">
                <v:textbox>
                  <w:txbxContent>
                    <w:p w14:paraId="7791EC87" w14:textId="77777777" w:rsidR="00795C01" w:rsidRPr="00E8639D" w:rsidRDefault="00795C01" w:rsidP="001C1617">
                      <w:pPr>
                        <w:rPr>
                          <w:sz w:val="14"/>
                          <w:szCs w:val="14"/>
                        </w:rPr>
                      </w:pPr>
                      <w:r w:rsidRPr="0054503E">
                        <w:rPr>
                          <w:sz w:val="14"/>
                          <w:szCs w:val="14"/>
                          <w:lang w:val="en-CA"/>
                        </w:rPr>
                        <w:t>0.85 (0.24 to 3.06)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5568" behindDoc="0" locked="0" layoutInCell="1" allowOverlap="1" wp14:anchorId="4E8F6E00" wp14:editId="6F7BCC77">
                <wp:simplePos x="0" y="0"/>
                <wp:positionH relativeFrom="column">
                  <wp:posOffset>3202443</wp:posOffset>
                </wp:positionH>
                <wp:positionV relativeFrom="paragraph">
                  <wp:posOffset>4026866</wp:posOffset>
                </wp:positionV>
                <wp:extent cx="906448" cy="198120"/>
                <wp:effectExtent l="0" t="0" r="0" b="0"/>
                <wp:wrapNone/>
                <wp:docPr id="5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4FB462C" w14:textId="77777777" w:rsidR="00795C01" w:rsidRPr="00E8639D" w:rsidRDefault="00795C01" w:rsidP="001C1617">
                            <w:pPr>
                              <w:rPr>
                                <w:sz w:val="14"/>
                                <w:szCs w:val="14"/>
                              </w:rPr>
                            </w:pPr>
                            <w:r w:rsidRPr="0054503E">
                              <w:rPr>
                                <w:sz w:val="14"/>
                                <w:szCs w:val="14"/>
                                <w:lang w:val="en-CA"/>
                              </w:rPr>
                              <w:t>0.67 (0.53 to 0.85)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8F6E00" id="_x0000_s1189" type="#_x0000_t202" style="position:absolute;left:0;text-align:left;margin-left:252.15pt;margin-top:317.1pt;width:71.35pt;height:15.6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" filled="f" stroked="f">
                <v:textbox>
                  <w:txbxContent>
                    <w:p w14:paraId="14FB462C" w14:textId="77777777" w:rsidR="00795C01" w:rsidRPr="00E8639D" w:rsidRDefault="00795C01" w:rsidP="001C1617">
                      <w:pPr>
                        <w:rPr>
                          <w:sz w:val="14"/>
                          <w:szCs w:val="14"/>
                        </w:rPr>
                      </w:pPr>
                      <w:r w:rsidRPr="0054503E">
                        <w:rPr>
                          <w:sz w:val="14"/>
                          <w:szCs w:val="14"/>
                          <w:lang w:val="en-CA"/>
                        </w:rPr>
                        <w:t>0.67 (0.53 to 0.85)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4544" behindDoc="0" locked="0" layoutInCell="1" allowOverlap="1" wp14:anchorId="7B5FE298" wp14:editId="2884DAAE">
                <wp:simplePos x="0" y="0"/>
                <wp:positionH relativeFrom="column">
                  <wp:posOffset>3202443</wp:posOffset>
                </wp:positionH>
                <wp:positionV relativeFrom="paragraph">
                  <wp:posOffset>3820132</wp:posOffset>
                </wp:positionV>
                <wp:extent cx="906448" cy="198120"/>
                <wp:effectExtent l="0" t="0" r="0" b="0"/>
                <wp:wrapNone/>
                <wp:docPr id="5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5B90458" w14:textId="77777777" w:rsidR="00795C01" w:rsidRPr="00E8639D" w:rsidRDefault="00795C01" w:rsidP="001C1617">
                            <w:pPr>
                              <w:rPr>
                                <w:sz w:val="14"/>
                                <w:szCs w:val="14"/>
                              </w:rPr>
                            </w:pPr>
                            <w:r w:rsidRPr="0054503E">
                              <w:rPr>
                                <w:sz w:val="14"/>
                                <w:szCs w:val="14"/>
                                <w:lang w:val="en-CA"/>
                              </w:rPr>
                              <w:t>0.86 (0.60 to 1.23)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B5FE298" id="_x0000_s1190" type="#_x0000_t202" style="position:absolute;left:0;text-align:left;margin-left:252.15pt;margin-top:300.8pt;width:71.35pt;height:15.6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" filled="f" stroked="f">
                <v:textbox>
                  <w:txbxContent>
                    <w:p w14:paraId="05B90458" w14:textId="77777777" w:rsidR="00795C01" w:rsidRPr="00E8639D" w:rsidRDefault="00795C01" w:rsidP="001C1617">
                      <w:pPr>
                        <w:rPr>
                          <w:sz w:val="14"/>
                          <w:szCs w:val="14"/>
                        </w:rPr>
                      </w:pPr>
                      <w:r w:rsidRPr="0054503E">
                        <w:rPr>
                          <w:sz w:val="14"/>
                          <w:szCs w:val="14"/>
                          <w:lang w:val="en-CA"/>
                        </w:rPr>
                        <w:t>0.86 (0.60 to 1.23)</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3520" behindDoc="0" locked="0" layoutInCell="1" allowOverlap="1" wp14:anchorId="0BC609A0" wp14:editId="476BEC62">
                <wp:simplePos x="0" y="0"/>
                <wp:positionH relativeFrom="column">
                  <wp:posOffset>3202443</wp:posOffset>
                </wp:positionH>
                <wp:positionV relativeFrom="paragraph">
                  <wp:posOffset>3605447</wp:posOffset>
                </wp:positionV>
                <wp:extent cx="906448" cy="198120"/>
                <wp:effectExtent l="0" t="0" r="0" b="0"/>
                <wp:wrapNone/>
                <wp:docPr id="5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5BB7B5DF" w14:textId="77777777" w:rsidR="00795C01" w:rsidRPr="00E8639D" w:rsidRDefault="00795C01" w:rsidP="001C1617">
                            <w:pPr>
                              <w:rPr>
                                <w:sz w:val="14"/>
                                <w:szCs w:val="14"/>
                              </w:rPr>
                            </w:pPr>
                            <w:r w:rsidRPr="0054503E">
                              <w:rPr>
                                <w:sz w:val="14"/>
                                <w:szCs w:val="14"/>
                                <w:lang w:val="en-CA"/>
                              </w:rPr>
                              <w:t>0.65 (0.49 to 0.87)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C609A0" id="_x0000_s1191" type="#_x0000_t202" style="position:absolute;left:0;text-align:left;margin-left:252.15pt;margin-top:283.9pt;width:71.35pt;height:15.6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" filled="f" stroked="f">
                <v:textbox>
                  <w:txbxContent>
                    <w:p w14:paraId="5BB7B5DF" w14:textId="77777777" w:rsidR="00795C01" w:rsidRPr="00E8639D" w:rsidRDefault="00795C01" w:rsidP="001C1617">
                      <w:pPr>
                        <w:rPr>
                          <w:sz w:val="14"/>
                          <w:szCs w:val="14"/>
                        </w:rPr>
                      </w:pPr>
                      <w:r w:rsidRPr="0054503E">
                        <w:rPr>
                          <w:sz w:val="14"/>
                          <w:szCs w:val="14"/>
                          <w:lang w:val="en-CA"/>
                        </w:rPr>
                        <w:t>0.65 (0.49 to 0.87)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2496" behindDoc="0" locked="0" layoutInCell="1" allowOverlap="1" wp14:anchorId="12583A5B" wp14:editId="5DC364DD">
                <wp:simplePos x="0" y="0"/>
                <wp:positionH relativeFrom="column">
                  <wp:posOffset>3194492</wp:posOffset>
                </wp:positionH>
                <wp:positionV relativeFrom="paragraph">
                  <wp:posOffset>3390762</wp:posOffset>
                </wp:positionV>
                <wp:extent cx="906448" cy="198120"/>
                <wp:effectExtent l="0" t="0" r="0" b="0"/>
                <wp:wrapNone/>
                <wp:docPr id="5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A6211CF" w14:textId="77777777" w:rsidR="00795C01" w:rsidRPr="00E8639D" w:rsidRDefault="00795C01" w:rsidP="001C1617">
                            <w:pPr>
                              <w:rPr>
                                <w:sz w:val="14"/>
                                <w:szCs w:val="14"/>
                              </w:rPr>
                            </w:pPr>
                            <w:r w:rsidRPr="0054503E">
                              <w:rPr>
                                <w:sz w:val="14"/>
                                <w:szCs w:val="14"/>
                                <w:lang w:val="en-CA"/>
                              </w:rPr>
                              <w:t>0.57 (0.37 to 0.87)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583A5B" id="_x0000_s1192" type="#_x0000_t202" style="position:absolute;left:0;text-align:left;margin-left:251.55pt;margin-top:267pt;width:71.35pt;height:15.6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BcEQIAAP0DAAAOAAAAZHJzL2Uyb0RvYy54bWysU9uO2yAQfa/Uf0C8N75ski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" filled="f" stroked="f">
                <v:textbox>
                  <w:txbxContent>
                    <w:p w14:paraId="0A6211CF" w14:textId="77777777" w:rsidR="00795C01" w:rsidRPr="00E8639D" w:rsidRDefault="00795C01" w:rsidP="001C1617">
                      <w:pPr>
                        <w:rPr>
                          <w:sz w:val="14"/>
                          <w:szCs w:val="14"/>
                        </w:rPr>
                      </w:pPr>
                      <w:r w:rsidRPr="0054503E">
                        <w:rPr>
                          <w:sz w:val="14"/>
                          <w:szCs w:val="14"/>
                          <w:lang w:val="en-CA"/>
                        </w:rPr>
                        <w:t>0.57 (0.37 to 0.87)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1472" behindDoc="0" locked="0" layoutInCell="1" allowOverlap="1" wp14:anchorId="2C0147C8" wp14:editId="482B80CC">
                <wp:simplePos x="0" y="0"/>
                <wp:positionH relativeFrom="column">
                  <wp:posOffset>3194492</wp:posOffset>
                </wp:positionH>
                <wp:positionV relativeFrom="paragraph">
                  <wp:posOffset>3176077</wp:posOffset>
                </wp:positionV>
                <wp:extent cx="906448" cy="198120"/>
                <wp:effectExtent l="0" t="0" r="0" b="0"/>
                <wp:wrapNone/>
                <wp:docPr id="5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320AA4DC" w14:textId="77777777" w:rsidR="00795C01" w:rsidRPr="00E8639D" w:rsidRDefault="00795C01" w:rsidP="001C1617">
                            <w:pPr>
                              <w:rPr>
                                <w:sz w:val="14"/>
                                <w:szCs w:val="14"/>
                              </w:rPr>
                            </w:pPr>
                            <w:r w:rsidRPr="0054503E">
                              <w:rPr>
                                <w:sz w:val="14"/>
                                <w:szCs w:val="14"/>
                                <w:lang w:val="en-CA"/>
                              </w:rPr>
                              <w:t>0.76 (0.60 to 0.97)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0147C8" id="_x0000_s1193" type="#_x0000_t202" style="position:absolute;left:0;text-align:left;margin-left:251.55pt;margin-top:250.1pt;width:71.35pt;height:15.6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" filled="f" stroked="f">
                <v:textbox>
                  <w:txbxContent>
                    <w:p w14:paraId="320AA4DC" w14:textId="77777777" w:rsidR="00795C01" w:rsidRPr="00E8639D" w:rsidRDefault="00795C01" w:rsidP="001C1617">
                      <w:pPr>
                        <w:rPr>
                          <w:sz w:val="14"/>
                          <w:szCs w:val="14"/>
                        </w:rPr>
                      </w:pPr>
                      <w:r w:rsidRPr="0054503E">
                        <w:rPr>
                          <w:sz w:val="14"/>
                          <w:szCs w:val="14"/>
                          <w:lang w:val="en-CA"/>
                        </w:rPr>
                        <w:t>0.76 (0.60 to 0.97)</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80448" behindDoc="0" locked="0" layoutInCell="1" allowOverlap="1" wp14:anchorId="47F8F457" wp14:editId="34C28C77">
                <wp:simplePos x="0" y="0"/>
                <wp:positionH relativeFrom="column">
                  <wp:posOffset>3202443</wp:posOffset>
                </wp:positionH>
                <wp:positionV relativeFrom="paragraph">
                  <wp:posOffset>2969343</wp:posOffset>
                </wp:positionV>
                <wp:extent cx="906448" cy="198120"/>
                <wp:effectExtent l="0" t="0" r="0" b="0"/>
                <wp:wrapNone/>
                <wp:docPr id="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7A00E65" w14:textId="77777777" w:rsidR="00795C01" w:rsidRPr="00E8639D" w:rsidRDefault="00795C01" w:rsidP="001C1617">
                            <w:pPr>
                              <w:rPr>
                                <w:sz w:val="14"/>
                                <w:szCs w:val="14"/>
                              </w:rPr>
                            </w:pPr>
                            <w:r w:rsidRPr="0054503E">
                              <w:rPr>
                                <w:sz w:val="14"/>
                                <w:szCs w:val="14"/>
                                <w:lang w:val="en-CA"/>
                              </w:rPr>
                              <w:t>0.50 (0.34 to 0.73)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F8F457" id="_x0000_s1194" type="#_x0000_t202" style="position:absolute;left:0;text-align:left;margin-left:252.15pt;margin-top:233.8pt;width:71.35pt;height:15.6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" filled="f" stroked="f">
                <v:textbox>
                  <w:txbxContent>
                    <w:p w14:paraId="47A00E65" w14:textId="77777777" w:rsidR="00795C01" w:rsidRPr="00E8639D" w:rsidRDefault="00795C01" w:rsidP="001C1617">
                      <w:pPr>
                        <w:rPr>
                          <w:sz w:val="14"/>
                          <w:szCs w:val="14"/>
                        </w:rPr>
                      </w:pPr>
                      <w:r w:rsidRPr="0054503E">
                        <w:rPr>
                          <w:sz w:val="14"/>
                          <w:szCs w:val="14"/>
                          <w:lang w:val="en-CA"/>
                        </w:rPr>
                        <w:t>0.50 (0.34 to 0.73)</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9424" behindDoc="0" locked="0" layoutInCell="1" allowOverlap="1" wp14:anchorId="2693896C" wp14:editId="050BC60F">
                <wp:simplePos x="0" y="0"/>
                <wp:positionH relativeFrom="column">
                  <wp:posOffset>3194492</wp:posOffset>
                </wp:positionH>
                <wp:positionV relativeFrom="paragraph">
                  <wp:posOffset>2754658</wp:posOffset>
                </wp:positionV>
                <wp:extent cx="906448" cy="198120"/>
                <wp:effectExtent l="0" t="0" r="0" b="0"/>
                <wp:wrapNone/>
                <wp:docPr id="5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2D1D2CD" w14:textId="77777777" w:rsidR="00795C01" w:rsidRPr="00E8639D" w:rsidRDefault="00795C01" w:rsidP="001C1617">
                            <w:pPr>
                              <w:rPr>
                                <w:sz w:val="14"/>
                                <w:szCs w:val="14"/>
                              </w:rPr>
                            </w:pPr>
                            <w:r w:rsidRPr="0054503E">
                              <w:rPr>
                                <w:sz w:val="14"/>
                                <w:szCs w:val="14"/>
                                <w:lang w:val="en-CA"/>
                              </w:rPr>
                              <w:t>0.63 (0.48 to 0.82)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693896C" id="_x0000_s1195" type="#_x0000_t202" style="position:absolute;left:0;text-align:left;margin-left:251.55pt;margin-top:216.9pt;width:71.35pt;height:15.6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j4EQIAAP0DAAAOAAAAZHJzL2Uyb0RvYy54bWysU9uO2yAQfa/Uf0C8N75ski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" filled="f" stroked="f">
                <v:textbox>
                  <w:txbxContent>
                    <w:p w14:paraId="72D1D2CD" w14:textId="77777777" w:rsidR="00795C01" w:rsidRPr="00E8639D" w:rsidRDefault="00795C01" w:rsidP="001C1617">
                      <w:pPr>
                        <w:rPr>
                          <w:sz w:val="14"/>
                          <w:szCs w:val="14"/>
                        </w:rPr>
                      </w:pPr>
                      <w:r w:rsidRPr="0054503E">
                        <w:rPr>
                          <w:sz w:val="14"/>
                          <w:szCs w:val="14"/>
                          <w:lang w:val="en-CA"/>
                        </w:rPr>
                        <w:t>0.63 (0.48 to 0.82)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8400" behindDoc="0" locked="0" layoutInCell="1" allowOverlap="1" wp14:anchorId="2FB9EE6A" wp14:editId="0AFC1E7F">
                <wp:simplePos x="0" y="0"/>
                <wp:positionH relativeFrom="column">
                  <wp:posOffset>3194492</wp:posOffset>
                </wp:positionH>
                <wp:positionV relativeFrom="paragraph">
                  <wp:posOffset>2539972</wp:posOffset>
                </wp:positionV>
                <wp:extent cx="906448" cy="198120"/>
                <wp:effectExtent l="0" t="0" r="0" b="0"/>
                <wp:wrapNone/>
                <wp:docPr id="5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34543645" w14:textId="77777777" w:rsidR="00795C01" w:rsidRPr="00E8639D" w:rsidRDefault="00795C01" w:rsidP="001C1617">
                            <w:pPr>
                              <w:rPr>
                                <w:sz w:val="14"/>
                                <w:szCs w:val="14"/>
                              </w:rPr>
                            </w:pPr>
                            <w:r w:rsidRPr="0054503E">
                              <w:rPr>
                                <w:sz w:val="14"/>
                                <w:szCs w:val="14"/>
                                <w:lang w:val="en-CA"/>
                              </w:rPr>
                              <w:t>0.75 (0.55 to 1.02)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FB9EE6A" id="_x0000_s1196" type="#_x0000_t202" style="position:absolute;left:0;text-align:left;margin-left:251.55pt;margin-top:200pt;width:71.35pt;height:15.6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pvEQIAAP0DAAAOAAAAZHJzL2Uyb0RvYy54bWysU9uO2yAQfa/Uf0C8N740yS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" filled="f" stroked="f">
                <v:textbox>
                  <w:txbxContent>
                    <w:p w14:paraId="34543645" w14:textId="77777777" w:rsidR="00795C01" w:rsidRPr="00E8639D" w:rsidRDefault="00795C01" w:rsidP="001C1617">
                      <w:pPr>
                        <w:rPr>
                          <w:sz w:val="14"/>
                          <w:szCs w:val="14"/>
                        </w:rPr>
                      </w:pPr>
                      <w:r w:rsidRPr="0054503E">
                        <w:rPr>
                          <w:sz w:val="14"/>
                          <w:szCs w:val="14"/>
                          <w:lang w:val="en-CA"/>
                        </w:rPr>
                        <w:t>0.75 (0.55 to 1.02)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7376" behindDoc="0" locked="0" layoutInCell="1" allowOverlap="1" wp14:anchorId="052A9447" wp14:editId="4D872CBA">
                <wp:simplePos x="0" y="0"/>
                <wp:positionH relativeFrom="column">
                  <wp:posOffset>3194492</wp:posOffset>
                </wp:positionH>
                <wp:positionV relativeFrom="paragraph">
                  <wp:posOffset>2333238</wp:posOffset>
                </wp:positionV>
                <wp:extent cx="906448" cy="198120"/>
                <wp:effectExtent l="0" t="0" r="0" b="0"/>
                <wp:wrapNone/>
                <wp:docPr id="5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B575E63" w14:textId="77777777" w:rsidR="00795C01" w:rsidRPr="00E8639D" w:rsidRDefault="00795C01" w:rsidP="001C1617">
                            <w:pPr>
                              <w:rPr>
                                <w:sz w:val="14"/>
                                <w:szCs w:val="14"/>
                              </w:rPr>
                            </w:pPr>
                            <w:r w:rsidRPr="0054503E">
                              <w:rPr>
                                <w:sz w:val="14"/>
                                <w:szCs w:val="14"/>
                                <w:lang w:val="en-CA"/>
                              </w:rPr>
                              <w:t>0.71 (0.56 to 0.89)</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52A9447" id="_x0000_s1197" type="#_x0000_t202" style="position:absolute;left:0;text-align:left;margin-left:251.55pt;margin-top:183.7pt;width:71.35pt;height:15.6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" filled="f" stroked="f">
                <v:textbox>
                  <w:txbxContent>
                    <w:p w14:paraId="6B575E63" w14:textId="77777777" w:rsidR="00795C01" w:rsidRPr="00E8639D" w:rsidRDefault="00795C01" w:rsidP="001C1617">
                      <w:pPr>
                        <w:rPr>
                          <w:sz w:val="14"/>
                          <w:szCs w:val="14"/>
                        </w:rPr>
                      </w:pPr>
                      <w:r w:rsidRPr="0054503E">
                        <w:rPr>
                          <w:sz w:val="14"/>
                          <w:szCs w:val="14"/>
                          <w:lang w:val="en-CA"/>
                        </w:rPr>
                        <w:t>0.71 (0.56 to 0.89)</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6352" behindDoc="0" locked="0" layoutInCell="1" allowOverlap="1" wp14:anchorId="55CBB99B" wp14:editId="039C4794">
                <wp:simplePos x="0" y="0"/>
                <wp:positionH relativeFrom="column">
                  <wp:posOffset>3194492</wp:posOffset>
                </wp:positionH>
                <wp:positionV relativeFrom="paragraph">
                  <wp:posOffset>2118553</wp:posOffset>
                </wp:positionV>
                <wp:extent cx="906448" cy="198120"/>
                <wp:effectExtent l="0" t="0" r="0" b="0"/>
                <wp:wrapNone/>
                <wp:docPr id="5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F465720" w14:textId="77777777" w:rsidR="00795C01" w:rsidRPr="00E8639D" w:rsidRDefault="00795C01" w:rsidP="001C1617">
                            <w:pPr>
                              <w:rPr>
                                <w:sz w:val="14"/>
                                <w:szCs w:val="14"/>
                              </w:rPr>
                            </w:pPr>
                            <w:r w:rsidRPr="0054503E">
                              <w:rPr>
                                <w:sz w:val="14"/>
                                <w:szCs w:val="14"/>
                                <w:lang w:val="en-CA"/>
                              </w:rPr>
                              <w:t>0.61 (0.40 to 0.92)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5CBB99B" id="_x0000_s1198" type="#_x0000_t202" style="position:absolute;left:0;text-align:left;margin-left:251.55pt;margin-top:166.8pt;width:71.35pt;height:15.6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" filled="f" stroked="f">
                <v:textbox>
                  <w:txbxContent>
                    <w:p w14:paraId="7F465720" w14:textId="77777777" w:rsidR="00795C01" w:rsidRPr="00E8639D" w:rsidRDefault="00795C01" w:rsidP="001C1617">
                      <w:pPr>
                        <w:rPr>
                          <w:sz w:val="14"/>
                          <w:szCs w:val="14"/>
                        </w:rPr>
                      </w:pPr>
                      <w:r w:rsidRPr="0054503E">
                        <w:rPr>
                          <w:sz w:val="14"/>
                          <w:szCs w:val="14"/>
                          <w:lang w:val="en-CA"/>
                        </w:rPr>
                        <w:t>0.61 (0.40 to 0.92)</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5328" behindDoc="0" locked="0" layoutInCell="1" allowOverlap="1" wp14:anchorId="1D72AB32" wp14:editId="531E5A01">
                <wp:simplePos x="0" y="0"/>
                <wp:positionH relativeFrom="column">
                  <wp:posOffset>3194492</wp:posOffset>
                </wp:positionH>
                <wp:positionV relativeFrom="paragraph">
                  <wp:posOffset>1903868</wp:posOffset>
                </wp:positionV>
                <wp:extent cx="906448" cy="198120"/>
                <wp:effectExtent l="0" t="0" r="0" b="0"/>
                <wp:wrapNone/>
                <wp:docPr id="5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58045E50" w14:textId="77777777" w:rsidR="00795C01" w:rsidRPr="00E8639D" w:rsidRDefault="00795C01" w:rsidP="001C1617">
                            <w:pPr>
                              <w:rPr>
                                <w:sz w:val="14"/>
                                <w:szCs w:val="14"/>
                              </w:rPr>
                            </w:pPr>
                            <w:r w:rsidRPr="0054503E">
                              <w:rPr>
                                <w:sz w:val="14"/>
                                <w:szCs w:val="14"/>
                                <w:lang w:val="en-CA"/>
                              </w:rPr>
                              <w:t>0.62 (0.44 to 0.85)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D72AB32" id="_x0000_s1199" type="#_x0000_t202" style="position:absolute;left:0;text-align:left;margin-left:251.55pt;margin-top:149.9pt;width:71.35pt;height:15.6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" filled="f" stroked="f">
                <v:textbox>
                  <w:txbxContent>
                    <w:p w14:paraId="58045E50" w14:textId="77777777" w:rsidR="00795C01" w:rsidRPr="00E8639D" w:rsidRDefault="00795C01" w:rsidP="001C1617">
                      <w:pPr>
                        <w:rPr>
                          <w:sz w:val="14"/>
                          <w:szCs w:val="14"/>
                        </w:rPr>
                      </w:pPr>
                      <w:r w:rsidRPr="0054503E">
                        <w:rPr>
                          <w:sz w:val="14"/>
                          <w:szCs w:val="14"/>
                          <w:lang w:val="en-CA"/>
                        </w:rPr>
                        <w:t>0.62 (0.44 to 0.85)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4304" behindDoc="0" locked="0" layoutInCell="1" allowOverlap="1" wp14:anchorId="4E6FC515" wp14:editId="30E8A5F9">
                <wp:simplePos x="0" y="0"/>
                <wp:positionH relativeFrom="column">
                  <wp:posOffset>3202443</wp:posOffset>
                </wp:positionH>
                <wp:positionV relativeFrom="paragraph">
                  <wp:posOffset>1697134</wp:posOffset>
                </wp:positionV>
                <wp:extent cx="906448" cy="198120"/>
                <wp:effectExtent l="0" t="0" r="0" b="0"/>
                <wp:wrapNone/>
                <wp:docPr id="5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CC0F994" w14:textId="77777777" w:rsidR="00795C01" w:rsidRPr="00E8639D" w:rsidRDefault="00795C01" w:rsidP="001C1617">
                            <w:pPr>
                              <w:rPr>
                                <w:sz w:val="14"/>
                                <w:szCs w:val="14"/>
                              </w:rPr>
                            </w:pPr>
                            <w:r w:rsidRPr="0054503E">
                              <w:rPr>
                                <w:sz w:val="14"/>
                                <w:szCs w:val="14"/>
                                <w:lang w:val="en-CA"/>
                              </w:rPr>
                              <w:t>0.62 (0.39 to 0.99)</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6FC515" id="_x0000_s1200" type="#_x0000_t202" style="position:absolute;left:0;text-align:left;margin-left:252.15pt;margin-top:133.65pt;width:71.35pt;height:15.6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" filled="f" stroked="f">
                <v:textbox>
                  <w:txbxContent>
                    <w:p w14:paraId="1CC0F994" w14:textId="77777777" w:rsidR="00795C01" w:rsidRPr="00E8639D" w:rsidRDefault="00795C01" w:rsidP="001C1617">
                      <w:pPr>
                        <w:rPr>
                          <w:sz w:val="14"/>
                          <w:szCs w:val="14"/>
                        </w:rPr>
                      </w:pPr>
                      <w:r w:rsidRPr="0054503E">
                        <w:rPr>
                          <w:sz w:val="14"/>
                          <w:szCs w:val="14"/>
                          <w:lang w:val="en-CA"/>
                        </w:rPr>
                        <w:t>0.62 (0.39 to 0.99)</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3280" behindDoc="0" locked="0" layoutInCell="1" allowOverlap="1" wp14:anchorId="68341826" wp14:editId="318F49B7">
                <wp:simplePos x="0" y="0"/>
                <wp:positionH relativeFrom="column">
                  <wp:posOffset>3194492</wp:posOffset>
                </wp:positionH>
                <wp:positionV relativeFrom="paragraph">
                  <wp:posOffset>1482449</wp:posOffset>
                </wp:positionV>
                <wp:extent cx="906448" cy="198120"/>
                <wp:effectExtent l="0" t="0" r="0" b="0"/>
                <wp:wrapNone/>
                <wp:docPr id="5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ABC0970" w14:textId="77777777" w:rsidR="00795C01" w:rsidRPr="00E8639D" w:rsidRDefault="00795C01" w:rsidP="001C1617">
                            <w:pPr>
                              <w:rPr>
                                <w:sz w:val="14"/>
                                <w:szCs w:val="14"/>
                              </w:rPr>
                            </w:pPr>
                            <w:r w:rsidRPr="0054503E">
                              <w:rPr>
                                <w:sz w:val="14"/>
                                <w:szCs w:val="14"/>
                                <w:lang w:val="en-CA"/>
                              </w:rPr>
                              <w:t>0.73 (0.54 to 0.98)</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341826" id="_x0000_s1201" type="#_x0000_t202" style="position:absolute;left:0;text-align:left;margin-left:251.55pt;margin-top:116.75pt;width:71.35pt;height:15.6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" filled="f" stroked="f">
                <v:textbox>
                  <w:txbxContent>
                    <w:p w14:paraId="7ABC0970" w14:textId="77777777" w:rsidR="00795C01" w:rsidRPr="00E8639D" w:rsidRDefault="00795C01" w:rsidP="001C1617">
                      <w:pPr>
                        <w:rPr>
                          <w:sz w:val="14"/>
                          <w:szCs w:val="14"/>
                        </w:rPr>
                      </w:pPr>
                      <w:r w:rsidRPr="0054503E">
                        <w:rPr>
                          <w:sz w:val="14"/>
                          <w:szCs w:val="14"/>
                          <w:lang w:val="en-CA"/>
                        </w:rPr>
                        <w:t>0.73 (0.54 to 0.98)</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2256" behindDoc="0" locked="0" layoutInCell="1" allowOverlap="1" wp14:anchorId="610BB823" wp14:editId="19A3FB92">
                <wp:simplePos x="0" y="0"/>
                <wp:positionH relativeFrom="column">
                  <wp:posOffset>3194492</wp:posOffset>
                </wp:positionH>
                <wp:positionV relativeFrom="paragraph">
                  <wp:posOffset>1275715</wp:posOffset>
                </wp:positionV>
                <wp:extent cx="906448" cy="198120"/>
                <wp:effectExtent l="0" t="0" r="0" b="0"/>
                <wp:wrapNone/>
                <wp:docPr id="5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50A7767" w14:textId="77777777" w:rsidR="00795C01" w:rsidRPr="00E8639D" w:rsidRDefault="00795C01" w:rsidP="001C1617">
                            <w:pPr>
                              <w:rPr>
                                <w:sz w:val="14"/>
                                <w:szCs w:val="14"/>
                              </w:rPr>
                            </w:pPr>
                            <w:r w:rsidRPr="0054503E">
                              <w:rPr>
                                <w:sz w:val="14"/>
                                <w:szCs w:val="14"/>
                                <w:lang w:val="en-CA"/>
                              </w:rPr>
                              <w:t>0.75 (0.53 to 1.06)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10BB823" id="_x0000_s1202" type="#_x0000_t202" style="position:absolute;left:0;text-align:left;margin-left:251.55pt;margin-top:100.45pt;width:71.35pt;height:15.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9uEQIAAP0DAAAOAAAAZHJzL2Uyb0RvYy54bWysU9uO2yAQfa/Uf0C8N740yS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" filled="f" stroked="f">
                <v:textbox>
                  <w:txbxContent>
                    <w:p w14:paraId="450A7767" w14:textId="77777777" w:rsidR="00795C01" w:rsidRPr="00E8639D" w:rsidRDefault="00795C01" w:rsidP="001C1617">
                      <w:pPr>
                        <w:rPr>
                          <w:sz w:val="14"/>
                          <w:szCs w:val="14"/>
                        </w:rPr>
                      </w:pPr>
                      <w:r w:rsidRPr="0054503E">
                        <w:rPr>
                          <w:sz w:val="14"/>
                          <w:szCs w:val="14"/>
                          <w:lang w:val="en-CA"/>
                        </w:rPr>
                        <w:t>0.75 (0.53 to 1.06)</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1232" behindDoc="0" locked="0" layoutInCell="1" allowOverlap="1" wp14:anchorId="42F6D63F" wp14:editId="1286104C">
                <wp:simplePos x="0" y="0"/>
                <wp:positionH relativeFrom="column">
                  <wp:posOffset>3202443</wp:posOffset>
                </wp:positionH>
                <wp:positionV relativeFrom="paragraph">
                  <wp:posOffset>1061030</wp:posOffset>
                </wp:positionV>
                <wp:extent cx="906448" cy="198120"/>
                <wp:effectExtent l="0" t="0" r="0" b="0"/>
                <wp:wrapNone/>
                <wp:docPr id="5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181AFE9" w14:textId="77777777" w:rsidR="00795C01" w:rsidRPr="00E8639D" w:rsidRDefault="00795C01" w:rsidP="001C1617">
                            <w:pPr>
                              <w:rPr>
                                <w:sz w:val="14"/>
                                <w:szCs w:val="14"/>
                              </w:rPr>
                            </w:pPr>
                            <w:r w:rsidRPr="0054503E">
                              <w:rPr>
                                <w:sz w:val="14"/>
                                <w:szCs w:val="14"/>
                                <w:lang w:val="en-CA"/>
                              </w:rPr>
                              <w:t>0.67 (0.52 to 0.85)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F6D63F" id="_x0000_s1203" type="#_x0000_t202" style="position:absolute;left:0;text-align:left;margin-left:252.15pt;margin-top:83.55pt;width:71.35pt;height:15.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" filled="f" stroked="f">
                <v:textbox>
                  <w:txbxContent>
                    <w:p w14:paraId="6181AFE9" w14:textId="77777777" w:rsidR="00795C01" w:rsidRPr="00E8639D" w:rsidRDefault="00795C01" w:rsidP="001C1617">
                      <w:pPr>
                        <w:rPr>
                          <w:sz w:val="14"/>
                          <w:szCs w:val="14"/>
                        </w:rPr>
                      </w:pPr>
                      <w:r w:rsidRPr="0054503E">
                        <w:rPr>
                          <w:sz w:val="14"/>
                          <w:szCs w:val="14"/>
                          <w:lang w:val="en-CA"/>
                        </w:rPr>
                        <w:t>0.67 (0.52 to 0.85)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70208" behindDoc="0" locked="0" layoutInCell="1" allowOverlap="1" wp14:anchorId="3C2BEC2E" wp14:editId="7C107FDE">
                <wp:simplePos x="0" y="0"/>
                <wp:positionH relativeFrom="column">
                  <wp:posOffset>3194492</wp:posOffset>
                </wp:positionH>
                <wp:positionV relativeFrom="paragraph">
                  <wp:posOffset>846345</wp:posOffset>
                </wp:positionV>
                <wp:extent cx="906448" cy="198120"/>
                <wp:effectExtent l="0" t="0" r="0" b="0"/>
                <wp:wrapNone/>
                <wp:docPr id="5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41AB93D" w14:textId="77777777" w:rsidR="00795C01" w:rsidRPr="00E8639D" w:rsidRDefault="00795C01" w:rsidP="001C1617">
                            <w:pPr>
                              <w:rPr>
                                <w:sz w:val="14"/>
                                <w:szCs w:val="14"/>
                              </w:rPr>
                            </w:pPr>
                            <w:r w:rsidRPr="0054503E">
                              <w:rPr>
                                <w:sz w:val="14"/>
                                <w:szCs w:val="14"/>
                                <w:lang w:val="en-CA"/>
                              </w:rPr>
                              <w:t>0.78 (0.62 to 0.98)</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2BEC2E" id="_x0000_s1204" type="#_x0000_t202" style="position:absolute;left:0;text-align:left;margin-left:251.55pt;margin-top:66.65pt;width:71.35pt;height:15.6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" filled="f" stroked="f">
                <v:textbox>
                  <w:txbxContent>
                    <w:p w14:paraId="741AB93D" w14:textId="77777777" w:rsidR="00795C01" w:rsidRPr="00E8639D" w:rsidRDefault="00795C01" w:rsidP="001C1617">
                      <w:pPr>
                        <w:rPr>
                          <w:sz w:val="14"/>
                          <w:szCs w:val="14"/>
                        </w:rPr>
                      </w:pPr>
                      <w:r w:rsidRPr="0054503E">
                        <w:rPr>
                          <w:sz w:val="14"/>
                          <w:szCs w:val="14"/>
                          <w:lang w:val="en-CA"/>
                        </w:rPr>
                        <w:t>0.78 (0.62 to 0.98)</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9184" behindDoc="0" locked="0" layoutInCell="1" allowOverlap="1" wp14:anchorId="20065BB7" wp14:editId="2EF93CE5">
                <wp:simplePos x="0" y="0"/>
                <wp:positionH relativeFrom="column">
                  <wp:posOffset>3194492</wp:posOffset>
                </wp:positionH>
                <wp:positionV relativeFrom="paragraph">
                  <wp:posOffset>639611</wp:posOffset>
                </wp:positionV>
                <wp:extent cx="906448" cy="198120"/>
                <wp:effectExtent l="0" t="0" r="0" b="0"/>
                <wp:wrapNone/>
                <wp:docPr id="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267E0A4" w14:textId="77777777" w:rsidR="00795C01" w:rsidRPr="00E8639D" w:rsidRDefault="00795C01" w:rsidP="001C1617">
                            <w:pPr>
                              <w:rPr>
                                <w:sz w:val="14"/>
                                <w:szCs w:val="14"/>
                              </w:rPr>
                            </w:pPr>
                            <w:r w:rsidRPr="0054503E">
                              <w:rPr>
                                <w:sz w:val="14"/>
                                <w:szCs w:val="14"/>
                                <w:lang w:val="en-CA"/>
                              </w:rPr>
                              <w:t>0.51 (0.35 to 0.75)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0065BB7" id="_x0000_s1205" type="#_x0000_t202" style="position:absolute;left:0;text-align:left;margin-left:251.55pt;margin-top:50.35pt;width:71.35pt;height:15.6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fKEQIAAP0DAAAOAAAAZHJzL2Uyb0RvYy54bWysU9uO2yAQfa/Uf0C8N740yS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" filled="f" stroked="f">
                <v:textbox>
                  <w:txbxContent>
                    <w:p w14:paraId="2267E0A4" w14:textId="77777777" w:rsidR="00795C01" w:rsidRPr="00E8639D" w:rsidRDefault="00795C01" w:rsidP="001C1617">
                      <w:pPr>
                        <w:rPr>
                          <w:sz w:val="14"/>
                          <w:szCs w:val="14"/>
                        </w:rPr>
                      </w:pPr>
                      <w:r w:rsidRPr="0054503E">
                        <w:rPr>
                          <w:sz w:val="14"/>
                          <w:szCs w:val="14"/>
                          <w:lang w:val="en-CA"/>
                        </w:rPr>
                        <w:t>0.51 (0.35 to 0.75)</w:t>
                      </w:r>
                    </w:p>
                  </w:txbxContent>
                </v:textbox>
              </v:shape>
            </w:pict>
          </mc:Fallback>
        </mc:AlternateContent>
      </w:r>
      <w:r w:rsidR="001C1617" w:rsidRPr="001C1617">
        <w:rPr>
          <w:b/>
          <w:bCs/>
          <w:noProof/>
          <w:color w:val="000000"/>
          <w:sz w:val="22"/>
          <w:szCs w:val="22"/>
        </w:rPr>
        <mc:AlternateContent>
          <mc:Choice Requires="wps">
            <w:drawing>
              <wp:anchor distT="0" distB="0" distL="114300" distR="114300" simplePos="0" relativeHeight="251868160" behindDoc="0" locked="0" layoutInCell="1" allowOverlap="1" wp14:anchorId="2AA1E69F" wp14:editId="20193BE7">
                <wp:simplePos x="0" y="0"/>
                <wp:positionH relativeFrom="column">
                  <wp:posOffset>3194492</wp:posOffset>
                </wp:positionH>
                <wp:positionV relativeFrom="paragraph">
                  <wp:posOffset>416974</wp:posOffset>
                </wp:positionV>
                <wp:extent cx="906448" cy="198120"/>
                <wp:effectExtent l="0" t="0" r="0" b="0"/>
                <wp:wrapNone/>
                <wp:docPr id="5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5596A44C" w14:textId="77777777" w:rsidR="00795C01" w:rsidRPr="00922BAB" w:rsidRDefault="00795C01" w:rsidP="001C1617">
                            <w:pPr>
                              <w:rPr>
                                <w:sz w:val="14"/>
                                <w:szCs w:val="14"/>
                                <w:lang w:val="en-CA"/>
                              </w:rPr>
                            </w:pPr>
                            <w:r w:rsidRPr="0054503E">
                              <w:rPr>
                                <w:sz w:val="14"/>
                                <w:szCs w:val="14"/>
                                <w:lang w:val="en-CA"/>
                              </w:rPr>
                              <w:t>0.66 (0.54 to 0.81)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A1E69F" id="_x0000_s1206" type="#_x0000_t202" style="position:absolute;left:0;text-align:left;margin-left:251.55pt;margin-top:32.85pt;width:71.35pt;height:15.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" filled="f" stroked="f">
                <v:textbox>
                  <w:txbxContent>
                    <w:p w14:paraId="5596A44C" w14:textId="77777777" w:rsidR="00795C01" w:rsidRPr="00922BAB" w:rsidRDefault="00795C01" w:rsidP="001C1617">
                      <w:pPr>
                        <w:rPr>
                          <w:sz w:val="14"/>
                          <w:szCs w:val="14"/>
                          <w:lang w:val="en-CA"/>
                        </w:rPr>
                      </w:pPr>
                      <w:r w:rsidRPr="0054503E">
                        <w:rPr>
                          <w:sz w:val="14"/>
                          <w:szCs w:val="14"/>
                          <w:lang w:val="en-CA"/>
                        </w:rPr>
                        <w:t>0.66 (0.54 to 0.81)</w:t>
                      </w:r>
                    </w:p>
                  </w:txbxContent>
                </v:textbox>
              </v:shape>
            </w:pict>
          </mc:Fallback>
        </mc:AlternateContent>
      </w:r>
      <w:r w:rsidR="001C1617" w:rsidRPr="001C1617">
        <w:rPr>
          <w:b/>
          <w:bCs/>
          <w:noProof/>
          <w:color w:val="000000"/>
          <w:sz w:val="22"/>
          <w:szCs w:val="22"/>
        </w:rPr>
        <w:drawing>
          <wp:inline distT="0" distB="0" distL="0" distR="0" wp14:anchorId="031BD41B" wp14:editId="5DA4B259">
            <wp:extent cx="5752465" cy="5287618"/>
            <wp:effectExtent l="0" t="0" r="635" b="8890"/>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b="3017"/>
                    <a:stretch/>
                  </pic:blipFill>
                  <pic:spPr bwMode="auto">
                    <a:xfrm>
                      <a:off x="0" y="0"/>
                      <a:ext cx="5752465" cy="5287618"/>
                    </a:xfrm>
                    <a:prstGeom prst="rect">
                      <a:avLst/>
                    </a:prstGeom>
                    <a:noFill/>
                    <a:ln>
                      <a:noFill/>
                    </a:ln>
                    <a:extLst>
                      <a:ext uri="{53640926-AAD7-44D8-BBD7-CCE9431645EC}">
                        <a14:shadowObscured xmlns:a14="http://schemas.microsoft.com/office/drawing/2010/main"/>
                      </a:ext>
                    </a:extLst>
                  </pic:spPr>
                </pic:pic>
              </a:graphicData>
            </a:graphic>
          </wp:inline>
        </w:drawing>
      </w:r>
    </w:p>
    <w:p w14:paraId="4A7AF4BC" w14:textId="77777777" w:rsidR="00882112" w:rsidRDefault="00882112" w:rsidP="006D1717">
      <w:pPr>
        <w:rPr>
          <w:b/>
          <w:sz w:val="22"/>
          <w:szCs w:val="22"/>
        </w:rPr>
      </w:pPr>
    </w:p>
    <w:p w14:paraId="038FFAB7" w14:textId="6F930286" w:rsidR="00882112" w:rsidRPr="00882112" w:rsidRDefault="00882112" w:rsidP="003F0C48">
      <w:pPr>
        <w:jc w:val="both"/>
        <w:rPr>
          <w:sz w:val="18"/>
          <w:szCs w:val="22"/>
        </w:rPr>
      </w:pPr>
      <w:r w:rsidRPr="00882112">
        <w:rPr>
          <w:sz w:val="18"/>
          <w:szCs w:val="22"/>
        </w:rPr>
        <w:t>Analiza svake podgrupe je izvedena korišćenjem Koksovog modela sa proporcionalnim rizikom koji je sadržao termin za interakciju l</w:t>
      </w:r>
      <w:r w:rsidR="00387CC3">
        <w:rPr>
          <w:sz w:val="18"/>
          <w:szCs w:val="22"/>
        </w:rPr>
        <w:t>ij</w:t>
      </w:r>
      <w:r w:rsidRPr="00882112">
        <w:rPr>
          <w:sz w:val="18"/>
          <w:szCs w:val="22"/>
        </w:rPr>
        <w:t>ečenja, faktora i l</w:t>
      </w:r>
      <w:r w:rsidR="00387CC3">
        <w:rPr>
          <w:sz w:val="18"/>
          <w:szCs w:val="22"/>
        </w:rPr>
        <w:t>ij</w:t>
      </w:r>
      <w:r w:rsidRPr="00882112">
        <w:rPr>
          <w:sz w:val="18"/>
          <w:szCs w:val="22"/>
        </w:rPr>
        <w:t xml:space="preserve">ečenja prema faktoru. Odnos opasnosti &lt;1 implicira manji rizik od progresije bolesti uz upotrebu olapariba. Veličina kruga je proporcionalna broju događaja. </w:t>
      </w:r>
    </w:p>
    <w:p w14:paraId="0596F705" w14:textId="77777777" w:rsidR="003F0C48" w:rsidRDefault="00882112" w:rsidP="006D1717">
      <w:pPr>
        <w:jc w:val="both"/>
        <w:rPr>
          <w:sz w:val="18"/>
          <w:szCs w:val="22"/>
        </w:rPr>
      </w:pPr>
      <w:r w:rsidRPr="00882112">
        <w:rPr>
          <w:sz w:val="18"/>
          <w:szCs w:val="22"/>
        </w:rPr>
        <w:t>*Isključuje pacijente bez početne proc</w:t>
      </w:r>
      <w:r w:rsidR="00387CC3">
        <w:rPr>
          <w:sz w:val="18"/>
          <w:szCs w:val="22"/>
        </w:rPr>
        <w:t>j</w:t>
      </w:r>
      <w:r w:rsidRPr="00882112">
        <w:rPr>
          <w:sz w:val="18"/>
          <w:szCs w:val="22"/>
        </w:rPr>
        <w:t>ene. CI: interval poverenja, ECOG: Istočna kooperativna onkološka grupa; HRRm: mutacija gena za popravku homologne rekombinacije; mHSPC: metastatski hormonski os</w:t>
      </w:r>
      <w:r w:rsidR="00387CC3">
        <w:rPr>
          <w:sz w:val="18"/>
          <w:szCs w:val="22"/>
        </w:rPr>
        <w:t>j</w:t>
      </w:r>
      <w:r w:rsidRPr="00882112">
        <w:rPr>
          <w:sz w:val="18"/>
          <w:szCs w:val="22"/>
        </w:rPr>
        <w:t>etljiv rak prostate; NC: neizračunljiv; PSA: antigen specifičan za prostatu.</w:t>
      </w:r>
    </w:p>
    <w:p w14:paraId="38503F7C" w14:textId="77777777" w:rsidR="00C5485F" w:rsidRPr="006D1717" w:rsidRDefault="00C5485F" w:rsidP="006D1717">
      <w:pPr>
        <w:rPr>
          <w:sz w:val="22"/>
          <w:szCs w:val="22"/>
        </w:rPr>
      </w:pPr>
    </w:p>
    <w:p w14:paraId="54A1F7F3" w14:textId="0C036FC8"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Pedijatrijska populacija</w:t>
      </w:r>
    </w:p>
    <w:p w14:paraId="64B20ED9" w14:textId="4FF4902E" w:rsidR="00F7273C" w:rsidRPr="005A1B4F" w:rsidRDefault="00F7273C" w:rsidP="009961A1">
      <w:pPr>
        <w:tabs>
          <w:tab w:val="left" w:pos="540"/>
          <w:tab w:val="left" w:pos="569"/>
        </w:tabs>
        <w:jc w:val="both"/>
        <w:rPr>
          <w:sz w:val="22"/>
          <w:szCs w:val="22"/>
          <w:lang w:val="de-DE"/>
        </w:rPr>
      </w:pPr>
      <w:r w:rsidRPr="005A1B4F">
        <w:rPr>
          <w:sz w:val="22"/>
          <w:szCs w:val="22"/>
          <w:lang w:val="de-DE"/>
        </w:rPr>
        <w:t>Evropska agencija za l</w:t>
      </w:r>
      <w:r w:rsidR="00395AED" w:rsidRPr="005A1B4F">
        <w:rPr>
          <w:sz w:val="22"/>
          <w:szCs w:val="22"/>
          <w:lang w:val="de-DE"/>
        </w:rPr>
        <w:t>j</w:t>
      </w:r>
      <w:r w:rsidRPr="005A1B4F">
        <w:rPr>
          <w:sz w:val="22"/>
          <w:szCs w:val="22"/>
          <w:lang w:val="de-DE"/>
        </w:rPr>
        <w:t>ekove oslobodila je proizvođača obaveze da dostavi rezultate ispitivanja sa l</w:t>
      </w:r>
      <w:r w:rsidR="00395AED" w:rsidRPr="005A1B4F">
        <w:rPr>
          <w:sz w:val="22"/>
          <w:szCs w:val="22"/>
          <w:lang w:val="de-DE"/>
        </w:rPr>
        <w:t>ij</w:t>
      </w:r>
      <w:r w:rsidRPr="005A1B4F">
        <w:rPr>
          <w:sz w:val="22"/>
          <w:szCs w:val="22"/>
          <w:lang w:val="de-DE"/>
        </w:rPr>
        <w:t xml:space="preserve">ekom Lynparza za sve podgrupe pedijatrijske populacije, kod </w:t>
      </w:r>
      <w:r w:rsidR="009306B4" w:rsidRPr="005A1B4F">
        <w:rPr>
          <w:sz w:val="22"/>
          <w:szCs w:val="22"/>
          <w:lang w:val="de-DE"/>
        </w:rPr>
        <w:t xml:space="preserve">karcinoma </w:t>
      </w:r>
      <w:r w:rsidRPr="005A1B4F">
        <w:rPr>
          <w:sz w:val="22"/>
          <w:szCs w:val="22"/>
          <w:lang w:val="de-DE"/>
        </w:rPr>
        <w:t>jajnika (izuzev rabdomiosarkoma i tumora germinativnih ćelija) (</w:t>
      </w:r>
      <w:r w:rsidR="002A2983">
        <w:rPr>
          <w:sz w:val="22"/>
          <w:szCs w:val="22"/>
          <w:lang w:val="de-DE"/>
        </w:rPr>
        <w:t>vidjeti dio</w:t>
      </w:r>
      <w:r w:rsidRPr="005A1B4F">
        <w:rPr>
          <w:sz w:val="22"/>
          <w:szCs w:val="22"/>
          <w:lang w:val="de-DE"/>
        </w:rPr>
        <w:t xml:space="preserve"> 4.2 za informacije o pedijatrijskoj </w:t>
      </w:r>
      <w:r w:rsidR="00FE4F30" w:rsidRPr="005A1B4F">
        <w:rPr>
          <w:sz w:val="22"/>
          <w:szCs w:val="22"/>
          <w:lang w:val="de-DE"/>
        </w:rPr>
        <w:t>primjen</w:t>
      </w:r>
      <w:r w:rsidRPr="005A1B4F">
        <w:rPr>
          <w:sz w:val="22"/>
          <w:szCs w:val="22"/>
          <w:lang w:val="de-DE"/>
        </w:rPr>
        <w:t>i).</w:t>
      </w:r>
    </w:p>
    <w:p w14:paraId="1DF0986A" w14:textId="77777777" w:rsidR="00F7273C" w:rsidRPr="005A1B4F" w:rsidRDefault="00F7273C" w:rsidP="009961A1">
      <w:pPr>
        <w:tabs>
          <w:tab w:val="left" w:pos="540"/>
          <w:tab w:val="left" w:pos="569"/>
        </w:tabs>
        <w:jc w:val="both"/>
        <w:rPr>
          <w:sz w:val="22"/>
          <w:szCs w:val="22"/>
          <w:lang w:val="de-DE"/>
        </w:rPr>
      </w:pPr>
    </w:p>
    <w:p w14:paraId="3F4A71C4" w14:textId="77777777" w:rsidR="00F7273C" w:rsidRPr="005A1B4F" w:rsidRDefault="00F7273C" w:rsidP="009961A1">
      <w:pPr>
        <w:tabs>
          <w:tab w:val="left" w:pos="540"/>
          <w:tab w:val="left" w:pos="569"/>
        </w:tabs>
        <w:jc w:val="both"/>
        <w:rPr>
          <w:b/>
          <w:bCs/>
          <w:sz w:val="22"/>
          <w:szCs w:val="22"/>
          <w:lang w:val="de-DE"/>
        </w:rPr>
      </w:pPr>
      <w:r w:rsidRPr="005A1B4F">
        <w:rPr>
          <w:b/>
          <w:bCs/>
          <w:sz w:val="22"/>
          <w:szCs w:val="22"/>
          <w:lang w:val="de-DE"/>
        </w:rPr>
        <w:t>5.2. Farmakokinetički podaci</w:t>
      </w:r>
    </w:p>
    <w:p w14:paraId="717E096D" w14:textId="77777777" w:rsidR="00C0209B" w:rsidRPr="005A1B4F" w:rsidRDefault="00C0209B" w:rsidP="009961A1">
      <w:pPr>
        <w:tabs>
          <w:tab w:val="left" w:pos="540"/>
          <w:tab w:val="left" w:pos="569"/>
        </w:tabs>
        <w:jc w:val="both"/>
        <w:rPr>
          <w:sz w:val="22"/>
          <w:szCs w:val="22"/>
          <w:lang w:val="de-DE"/>
        </w:rPr>
      </w:pPr>
    </w:p>
    <w:p w14:paraId="35C60E22" w14:textId="73E099F4"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Farmakokinetiku olapariba </w:t>
      </w:r>
      <w:r w:rsidR="00FE4F30" w:rsidRPr="005A1B4F">
        <w:rPr>
          <w:sz w:val="22"/>
          <w:szCs w:val="22"/>
          <w:lang w:val="de-DE"/>
        </w:rPr>
        <w:t>prim</w:t>
      </w:r>
      <w:r w:rsidR="00C0209B" w:rsidRPr="005A1B4F">
        <w:rPr>
          <w:sz w:val="22"/>
          <w:szCs w:val="22"/>
          <w:lang w:val="de-DE"/>
        </w:rPr>
        <w:t>i</w:t>
      </w:r>
      <w:r w:rsidR="00FE4F30" w:rsidRPr="005A1B4F">
        <w:rPr>
          <w:sz w:val="22"/>
          <w:szCs w:val="22"/>
          <w:lang w:val="de-DE"/>
        </w:rPr>
        <w:t>jen</w:t>
      </w:r>
      <w:r w:rsidRPr="005A1B4F">
        <w:rPr>
          <w:sz w:val="22"/>
          <w:szCs w:val="22"/>
          <w:lang w:val="de-DE"/>
        </w:rPr>
        <w:t xml:space="preserve">jenog u </w:t>
      </w:r>
      <w:r w:rsidR="007C4947">
        <w:rPr>
          <w:sz w:val="22"/>
          <w:szCs w:val="22"/>
          <w:lang w:val="de-DE"/>
        </w:rPr>
        <w:t>obliku</w:t>
      </w:r>
      <w:r w:rsidR="007C4947" w:rsidRPr="005A1B4F">
        <w:rPr>
          <w:sz w:val="22"/>
          <w:szCs w:val="22"/>
          <w:lang w:val="de-DE"/>
        </w:rPr>
        <w:t xml:space="preserve"> </w:t>
      </w:r>
      <w:r w:rsidRPr="005A1B4F">
        <w:rPr>
          <w:sz w:val="22"/>
          <w:szCs w:val="22"/>
          <w:lang w:val="de-DE"/>
        </w:rPr>
        <w:t xml:space="preserve">tableta </w:t>
      </w:r>
      <w:r w:rsidR="007C4947">
        <w:rPr>
          <w:sz w:val="22"/>
          <w:szCs w:val="22"/>
          <w:lang w:val="de-DE"/>
        </w:rPr>
        <w:t xml:space="preserve">u dozi </w:t>
      </w:r>
      <w:r w:rsidRPr="005A1B4F">
        <w:rPr>
          <w:sz w:val="22"/>
          <w:szCs w:val="22"/>
          <w:lang w:val="de-DE"/>
        </w:rPr>
        <w:t>od 300 mg karakterišu prividni plazma klirens od ~7 l/h, prividni volumen distribucije od ~158 l i terminalno poluvr</w:t>
      </w:r>
      <w:r w:rsidR="007A3C98" w:rsidRPr="005A1B4F">
        <w:rPr>
          <w:sz w:val="22"/>
          <w:szCs w:val="22"/>
          <w:lang w:val="de-DE"/>
        </w:rPr>
        <w:t>ij</w:t>
      </w:r>
      <w:r w:rsidRPr="005A1B4F">
        <w:rPr>
          <w:sz w:val="22"/>
          <w:szCs w:val="22"/>
          <w:lang w:val="de-DE"/>
        </w:rPr>
        <w:t xml:space="preserve">eme eliminacije od 15 sati. Prilikom </w:t>
      </w:r>
      <w:r w:rsidR="00FE4F30" w:rsidRPr="005A1B4F">
        <w:rPr>
          <w:sz w:val="22"/>
          <w:szCs w:val="22"/>
          <w:lang w:val="de-DE"/>
        </w:rPr>
        <w:t>primjen</w:t>
      </w:r>
      <w:r w:rsidRPr="005A1B4F">
        <w:rPr>
          <w:sz w:val="22"/>
          <w:szCs w:val="22"/>
          <w:lang w:val="de-DE"/>
        </w:rPr>
        <w:t>e više doza, zab</w:t>
      </w:r>
      <w:r w:rsidR="00395AED" w:rsidRPr="005A1B4F">
        <w:rPr>
          <w:sz w:val="22"/>
          <w:szCs w:val="22"/>
          <w:lang w:val="de-DE"/>
        </w:rPr>
        <w:t>i</w:t>
      </w:r>
      <w:r w:rsidRPr="005A1B4F">
        <w:rPr>
          <w:sz w:val="22"/>
          <w:szCs w:val="22"/>
          <w:lang w:val="de-DE"/>
        </w:rPr>
        <w:t>l</w:t>
      </w:r>
      <w:r w:rsidR="00395AED" w:rsidRPr="005A1B4F">
        <w:rPr>
          <w:sz w:val="22"/>
          <w:szCs w:val="22"/>
          <w:lang w:val="de-DE"/>
        </w:rPr>
        <w:t>j</w:t>
      </w:r>
      <w:r w:rsidRPr="005A1B4F">
        <w:rPr>
          <w:sz w:val="22"/>
          <w:szCs w:val="22"/>
          <w:lang w:val="de-DE"/>
        </w:rPr>
        <w:t xml:space="preserve">ežena je stopa akumulacije </w:t>
      </w:r>
      <w:r w:rsidR="007C4947">
        <w:rPr>
          <w:sz w:val="22"/>
          <w:szCs w:val="22"/>
          <w:lang w:val="de-DE"/>
        </w:rPr>
        <w:t>(</w:t>
      </w:r>
      <w:r w:rsidR="0076329E" w:rsidRPr="005A1B4F">
        <w:rPr>
          <w:sz w:val="22"/>
          <w:szCs w:val="22"/>
          <w:lang w:val="de-DE"/>
        </w:rPr>
        <w:t>PIK</w:t>
      </w:r>
      <w:r w:rsidR="007C4947">
        <w:rPr>
          <w:sz w:val="22"/>
          <w:szCs w:val="22"/>
          <w:lang w:val="de-DE"/>
        </w:rPr>
        <w:t>)</w:t>
      </w:r>
      <w:r w:rsidR="0076329E" w:rsidRPr="005A1B4F">
        <w:rPr>
          <w:sz w:val="22"/>
          <w:szCs w:val="22"/>
          <w:lang w:val="de-DE"/>
        </w:rPr>
        <w:t xml:space="preserve"> </w:t>
      </w:r>
      <w:r w:rsidRPr="005A1B4F">
        <w:rPr>
          <w:sz w:val="22"/>
          <w:szCs w:val="22"/>
          <w:lang w:val="de-DE"/>
        </w:rPr>
        <w:t xml:space="preserve">od 1,8, </w:t>
      </w:r>
      <w:r w:rsidR="007C4947">
        <w:rPr>
          <w:sz w:val="22"/>
          <w:szCs w:val="22"/>
          <w:lang w:val="de-DE"/>
        </w:rPr>
        <w:t>dok je</w:t>
      </w:r>
      <w:r w:rsidRPr="005A1B4F">
        <w:rPr>
          <w:sz w:val="22"/>
          <w:szCs w:val="22"/>
          <w:lang w:val="de-DE"/>
        </w:rPr>
        <w:t xml:space="preserve"> PK je bila</w:t>
      </w:r>
      <w:r w:rsidR="00C0209B" w:rsidRPr="005A1B4F">
        <w:rPr>
          <w:sz w:val="22"/>
          <w:szCs w:val="22"/>
          <w:lang w:val="de-DE"/>
        </w:rPr>
        <w:t xml:space="preserve"> </w:t>
      </w:r>
      <w:r w:rsidRPr="005A1B4F">
        <w:rPr>
          <w:sz w:val="22"/>
          <w:szCs w:val="22"/>
          <w:lang w:val="de-DE"/>
        </w:rPr>
        <w:t>zavisna od vremena u manjoj m</w:t>
      </w:r>
      <w:r w:rsidR="00434AAE" w:rsidRPr="005A1B4F">
        <w:rPr>
          <w:sz w:val="22"/>
          <w:szCs w:val="22"/>
          <w:lang w:val="de-DE"/>
        </w:rPr>
        <w:t>j</w:t>
      </w:r>
      <w:r w:rsidRPr="005A1B4F">
        <w:rPr>
          <w:sz w:val="22"/>
          <w:szCs w:val="22"/>
          <w:lang w:val="de-DE"/>
        </w:rPr>
        <w:t>eri.</w:t>
      </w:r>
    </w:p>
    <w:p w14:paraId="0A18F29D" w14:textId="77777777" w:rsidR="00F7273C" w:rsidRPr="005A1B4F" w:rsidRDefault="00F7273C" w:rsidP="009961A1">
      <w:pPr>
        <w:tabs>
          <w:tab w:val="left" w:pos="540"/>
          <w:tab w:val="left" w:pos="569"/>
        </w:tabs>
        <w:jc w:val="both"/>
        <w:rPr>
          <w:sz w:val="22"/>
          <w:szCs w:val="22"/>
          <w:lang w:val="de-DE"/>
        </w:rPr>
      </w:pPr>
    </w:p>
    <w:p w14:paraId="7A2036B7"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Resorpcija</w:t>
      </w:r>
    </w:p>
    <w:p w14:paraId="40E007D6" w14:textId="5BC07E1B"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Nakon oralne </w:t>
      </w:r>
      <w:r w:rsidR="00FE4F30" w:rsidRPr="005A1B4F">
        <w:rPr>
          <w:sz w:val="22"/>
          <w:szCs w:val="22"/>
          <w:lang w:val="de-DE"/>
        </w:rPr>
        <w:t>primjen</w:t>
      </w:r>
      <w:r w:rsidRPr="005A1B4F">
        <w:rPr>
          <w:sz w:val="22"/>
          <w:szCs w:val="22"/>
          <w:lang w:val="de-DE"/>
        </w:rPr>
        <w:t>e olapariba putem tableta (2 x 150 mg), resorpcija je brza</w:t>
      </w:r>
      <w:r w:rsidR="007C4947">
        <w:rPr>
          <w:sz w:val="22"/>
          <w:szCs w:val="22"/>
          <w:lang w:val="de-DE"/>
        </w:rPr>
        <w:t>,</w:t>
      </w:r>
      <w:r w:rsidRPr="005A1B4F">
        <w:rPr>
          <w:sz w:val="22"/>
          <w:szCs w:val="22"/>
          <w:lang w:val="de-DE"/>
        </w:rPr>
        <w:t xml:space="preserve"> a pros</w:t>
      </w:r>
      <w:r w:rsidR="00434AAE" w:rsidRPr="005A1B4F">
        <w:rPr>
          <w:sz w:val="22"/>
          <w:szCs w:val="22"/>
          <w:lang w:val="de-DE"/>
        </w:rPr>
        <w:t>j</w:t>
      </w:r>
      <w:r w:rsidRPr="005A1B4F">
        <w:rPr>
          <w:sz w:val="22"/>
          <w:szCs w:val="22"/>
          <w:lang w:val="de-DE"/>
        </w:rPr>
        <w:t xml:space="preserve">ečne maksimalne koncentracije u plazmi obično se postižu 1,5 sati nakon </w:t>
      </w:r>
      <w:r w:rsidR="00FE4F30" w:rsidRPr="005A1B4F">
        <w:rPr>
          <w:sz w:val="22"/>
          <w:szCs w:val="22"/>
          <w:lang w:val="de-DE"/>
        </w:rPr>
        <w:t>primjen</w:t>
      </w:r>
      <w:r w:rsidRPr="005A1B4F">
        <w:rPr>
          <w:sz w:val="22"/>
          <w:szCs w:val="22"/>
          <w:lang w:val="de-DE"/>
        </w:rPr>
        <w:t>e doze.</w:t>
      </w:r>
    </w:p>
    <w:p w14:paraId="6D99723C" w14:textId="77777777" w:rsidR="00F7273C" w:rsidRPr="005A1B4F" w:rsidRDefault="00F7273C" w:rsidP="009961A1">
      <w:pPr>
        <w:tabs>
          <w:tab w:val="left" w:pos="540"/>
          <w:tab w:val="left" w:pos="569"/>
        </w:tabs>
        <w:jc w:val="both"/>
        <w:rPr>
          <w:sz w:val="22"/>
          <w:szCs w:val="22"/>
          <w:lang w:val="de-DE"/>
        </w:rPr>
      </w:pPr>
    </w:p>
    <w:p w14:paraId="32C04B4E" w14:textId="52597226" w:rsidR="00F7273C" w:rsidRPr="005A1B4F" w:rsidRDefault="007C4947" w:rsidP="009961A1">
      <w:pPr>
        <w:tabs>
          <w:tab w:val="left" w:pos="540"/>
          <w:tab w:val="left" w:pos="569"/>
        </w:tabs>
        <w:jc w:val="both"/>
        <w:rPr>
          <w:sz w:val="22"/>
          <w:szCs w:val="22"/>
          <w:lang w:val="de-DE"/>
        </w:rPr>
      </w:pPr>
      <w:r>
        <w:rPr>
          <w:sz w:val="22"/>
          <w:szCs w:val="22"/>
          <w:lang w:val="de-DE"/>
        </w:rPr>
        <w:t>I</w:t>
      </w:r>
      <w:r w:rsidR="00F7273C" w:rsidRPr="005A1B4F">
        <w:rPr>
          <w:sz w:val="22"/>
          <w:szCs w:val="22"/>
          <w:lang w:val="de-DE"/>
        </w:rPr>
        <w:t>stovremen</w:t>
      </w:r>
      <w:r>
        <w:rPr>
          <w:sz w:val="22"/>
          <w:szCs w:val="22"/>
          <w:lang w:val="de-DE"/>
        </w:rPr>
        <w:t>a p</w:t>
      </w:r>
      <w:r w:rsidRPr="005A1B4F">
        <w:rPr>
          <w:sz w:val="22"/>
          <w:szCs w:val="22"/>
          <w:lang w:val="de-DE"/>
        </w:rPr>
        <w:t xml:space="preserve">rimjena </w:t>
      </w:r>
      <w:r w:rsidR="00F7273C" w:rsidRPr="005A1B4F">
        <w:rPr>
          <w:sz w:val="22"/>
          <w:szCs w:val="22"/>
          <w:lang w:val="de-DE"/>
        </w:rPr>
        <w:t xml:space="preserve"> sa hranom usporila je brzinu (t</w:t>
      </w:r>
      <w:r w:rsidR="00F7273C" w:rsidRPr="005A1B4F">
        <w:rPr>
          <w:sz w:val="22"/>
          <w:szCs w:val="22"/>
          <w:vertAlign w:val="subscript"/>
          <w:lang w:val="de-DE"/>
        </w:rPr>
        <w:t>max</w:t>
      </w:r>
      <w:r w:rsidR="00F7273C" w:rsidRPr="005A1B4F">
        <w:rPr>
          <w:sz w:val="22"/>
          <w:szCs w:val="22"/>
          <w:lang w:val="de-DE"/>
        </w:rPr>
        <w:t xml:space="preserve"> odloženo za 2,5 sata, a C</w:t>
      </w:r>
      <w:r w:rsidR="00F7273C" w:rsidRPr="005A1B4F">
        <w:rPr>
          <w:sz w:val="22"/>
          <w:szCs w:val="22"/>
          <w:vertAlign w:val="subscript"/>
          <w:lang w:val="de-DE"/>
        </w:rPr>
        <w:t>max</w:t>
      </w:r>
      <w:r w:rsidR="00F7273C" w:rsidRPr="005A1B4F">
        <w:rPr>
          <w:sz w:val="22"/>
          <w:szCs w:val="22"/>
          <w:lang w:val="de-DE"/>
        </w:rPr>
        <w:t xml:space="preserve"> smanjeno za oko 21%), ali nije značajno </w:t>
      </w:r>
      <w:r w:rsidR="0030496D" w:rsidRPr="005A1B4F">
        <w:rPr>
          <w:sz w:val="22"/>
          <w:szCs w:val="22"/>
          <w:lang w:val="de-DE"/>
        </w:rPr>
        <w:t xml:space="preserve">uticalo </w:t>
      </w:r>
      <w:r w:rsidR="00F7273C" w:rsidRPr="005A1B4F">
        <w:rPr>
          <w:sz w:val="22"/>
          <w:szCs w:val="22"/>
          <w:lang w:val="de-DE"/>
        </w:rPr>
        <w:t>na m</w:t>
      </w:r>
      <w:r w:rsidR="00434AAE" w:rsidRPr="005A1B4F">
        <w:rPr>
          <w:sz w:val="22"/>
          <w:szCs w:val="22"/>
          <w:lang w:val="de-DE"/>
        </w:rPr>
        <w:t>j</w:t>
      </w:r>
      <w:r w:rsidR="00F7273C" w:rsidRPr="005A1B4F">
        <w:rPr>
          <w:sz w:val="22"/>
          <w:szCs w:val="22"/>
          <w:lang w:val="de-DE"/>
        </w:rPr>
        <w:t>eru resorpcije olapariba (</w:t>
      </w:r>
      <w:r w:rsidR="0030496D" w:rsidRPr="005A1B4F">
        <w:rPr>
          <w:sz w:val="22"/>
          <w:szCs w:val="22"/>
          <w:lang w:val="de-DE"/>
        </w:rPr>
        <w:t xml:space="preserve">PIK </w:t>
      </w:r>
      <w:r w:rsidR="00F7273C" w:rsidRPr="005A1B4F">
        <w:rPr>
          <w:sz w:val="22"/>
          <w:szCs w:val="22"/>
          <w:lang w:val="de-DE"/>
        </w:rPr>
        <w:t xml:space="preserve">povećana </w:t>
      </w:r>
      <w:r>
        <w:rPr>
          <w:sz w:val="22"/>
          <w:szCs w:val="22"/>
          <w:lang w:val="de-DE"/>
        </w:rPr>
        <w:t xml:space="preserve">za </w:t>
      </w:r>
      <w:r w:rsidR="00F7273C" w:rsidRPr="005A1B4F">
        <w:rPr>
          <w:sz w:val="22"/>
          <w:szCs w:val="22"/>
          <w:lang w:val="de-DE"/>
        </w:rPr>
        <w:t>8%). Zato se l</w:t>
      </w:r>
      <w:r w:rsidR="00434AAE" w:rsidRPr="005A1B4F">
        <w:rPr>
          <w:sz w:val="22"/>
          <w:szCs w:val="22"/>
          <w:lang w:val="de-DE"/>
        </w:rPr>
        <w:t>ij</w:t>
      </w:r>
      <w:r w:rsidR="00F7273C" w:rsidRPr="005A1B4F">
        <w:rPr>
          <w:sz w:val="22"/>
          <w:szCs w:val="22"/>
          <w:lang w:val="de-DE"/>
        </w:rPr>
        <w:t xml:space="preserve">ek Lynparza može uzimati </w:t>
      </w:r>
      <w:r>
        <w:rPr>
          <w:sz w:val="22"/>
          <w:szCs w:val="22"/>
          <w:lang w:val="de-DE"/>
        </w:rPr>
        <w:t>nezavisno od hrane</w:t>
      </w:r>
      <w:r w:rsidR="00F7273C" w:rsidRPr="005A1B4F">
        <w:rPr>
          <w:sz w:val="22"/>
          <w:szCs w:val="22"/>
          <w:lang w:val="de-DE"/>
        </w:rPr>
        <w:t xml:space="preserve"> (</w:t>
      </w:r>
      <w:r>
        <w:rPr>
          <w:sz w:val="22"/>
          <w:szCs w:val="22"/>
          <w:lang w:val="de-DE"/>
        </w:rPr>
        <w:t>vidjeti dio</w:t>
      </w:r>
      <w:r w:rsidR="00F7273C" w:rsidRPr="005A1B4F">
        <w:rPr>
          <w:sz w:val="22"/>
          <w:szCs w:val="22"/>
          <w:lang w:val="de-DE"/>
        </w:rPr>
        <w:t xml:space="preserve"> 4.2).</w:t>
      </w:r>
    </w:p>
    <w:p w14:paraId="1615AB35" w14:textId="77777777" w:rsidR="00F7273C" w:rsidRPr="005A1B4F" w:rsidRDefault="00F7273C" w:rsidP="009961A1">
      <w:pPr>
        <w:tabs>
          <w:tab w:val="left" w:pos="540"/>
          <w:tab w:val="left" w:pos="569"/>
        </w:tabs>
        <w:jc w:val="both"/>
        <w:rPr>
          <w:sz w:val="22"/>
          <w:szCs w:val="22"/>
          <w:lang w:val="de-DE"/>
        </w:rPr>
      </w:pPr>
    </w:p>
    <w:p w14:paraId="5855C8C0"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Distribucija</w:t>
      </w:r>
    </w:p>
    <w:p w14:paraId="6E0345F0" w14:textId="49FF86EC" w:rsidR="00F7273C" w:rsidRPr="005A1B4F" w:rsidRDefault="00F7273C" w:rsidP="009961A1">
      <w:pPr>
        <w:tabs>
          <w:tab w:val="left" w:pos="540"/>
          <w:tab w:val="left" w:pos="569"/>
        </w:tabs>
        <w:jc w:val="both"/>
        <w:rPr>
          <w:sz w:val="22"/>
          <w:szCs w:val="22"/>
          <w:lang w:val="de-DE"/>
        </w:rPr>
      </w:pPr>
      <w:r w:rsidRPr="005A1B4F">
        <w:rPr>
          <w:i/>
          <w:iCs/>
          <w:sz w:val="22"/>
          <w:szCs w:val="22"/>
          <w:lang w:val="de-DE"/>
        </w:rPr>
        <w:t>In vitro</w:t>
      </w:r>
      <w:r w:rsidRPr="005A1B4F">
        <w:rPr>
          <w:sz w:val="22"/>
          <w:szCs w:val="22"/>
          <w:lang w:val="de-DE"/>
        </w:rPr>
        <w:t xml:space="preserve"> vezivanje za proteine u plazmi pri </w:t>
      </w:r>
      <w:r w:rsidR="007C4947">
        <w:rPr>
          <w:sz w:val="22"/>
          <w:szCs w:val="22"/>
          <w:lang w:val="de-DE"/>
        </w:rPr>
        <w:t xml:space="preserve">koncentraciji od </w:t>
      </w:r>
      <w:r w:rsidRPr="005A1B4F">
        <w:rPr>
          <w:sz w:val="22"/>
          <w:szCs w:val="22"/>
          <w:lang w:val="de-DE"/>
        </w:rPr>
        <w:t>10 µg/ml</w:t>
      </w:r>
      <w:r w:rsidR="0030496D" w:rsidRPr="005A1B4F">
        <w:rPr>
          <w:sz w:val="22"/>
          <w:szCs w:val="22"/>
          <w:lang w:val="de-DE"/>
        </w:rPr>
        <w:t>,</w:t>
      </w:r>
      <w:r w:rsidRPr="005A1B4F">
        <w:rPr>
          <w:sz w:val="22"/>
          <w:szCs w:val="22"/>
          <w:lang w:val="de-DE"/>
        </w:rPr>
        <w:t xml:space="preserve"> </w:t>
      </w:r>
      <w:r w:rsidR="007C4947">
        <w:rPr>
          <w:sz w:val="22"/>
          <w:szCs w:val="22"/>
          <w:lang w:val="de-DE"/>
        </w:rPr>
        <w:t>koja</w:t>
      </w:r>
      <w:r w:rsidRPr="005A1B4F">
        <w:rPr>
          <w:sz w:val="22"/>
          <w:szCs w:val="22"/>
          <w:lang w:val="de-DE"/>
        </w:rPr>
        <w:t xml:space="preserve"> približno </w:t>
      </w:r>
      <w:r w:rsidR="007C4947">
        <w:rPr>
          <w:sz w:val="22"/>
          <w:szCs w:val="22"/>
          <w:lang w:val="de-DE"/>
        </w:rPr>
        <w:t xml:space="preserve">odgovara </w:t>
      </w:r>
      <w:r w:rsidRPr="005A1B4F">
        <w:rPr>
          <w:sz w:val="22"/>
          <w:szCs w:val="22"/>
          <w:lang w:val="de-DE"/>
        </w:rPr>
        <w:t>C</w:t>
      </w:r>
      <w:r w:rsidRPr="005A1B4F">
        <w:rPr>
          <w:sz w:val="22"/>
          <w:szCs w:val="22"/>
          <w:vertAlign w:val="subscript"/>
          <w:lang w:val="de-DE"/>
        </w:rPr>
        <w:t>max</w:t>
      </w:r>
      <w:r w:rsidR="007C4947">
        <w:rPr>
          <w:sz w:val="22"/>
          <w:szCs w:val="22"/>
          <w:lang w:val="de-DE"/>
        </w:rPr>
        <w:t>, iznosi približno 82%.</w:t>
      </w:r>
    </w:p>
    <w:p w14:paraId="0E9F0060" w14:textId="77777777" w:rsidR="00F7273C" w:rsidRPr="005A1B4F" w:rsidRDefault="00F7273C" w:rsidP="009961A1">
      <w:pPr>
        <w:tabs>
          <w:tab w:val="left" w:pos="540"/>
          <w:tab w:val="left" w:pos="569"/>
        </w:tabs>
        <w:jc w:val="both"/>
        <w:rPr>
          <w:sz w:val="22"/>
          <w:szCs w:val="22"/>
          <w:lang w:val="de-DE"/>
        </w:rPr>
      </w:pPr>
    </w:p>
    <w:p w14:paraId="04DE23D7" w14:textId="546E8A68" w:rsidR="00F7273C" w:rsidRPr="005A1B4F" w:rsidRDefault="00F7273C" w:rsidP="009961A1">
      <w:pPr>
        <w:tabs>
          <w:tab w:val="left" w:pos="540"/>
          <w:tab w:val="left" w:pos="569"/>
        </w:tabs>
        <w:jc w:val="both"/>
        <w:rPr>
          <w:sz w:val="22"/>
          <w:szCs w:val="22"/>
          <w:lang w:val="de-DE"/>
        </w:rPr>
      </w:pPr>
      <w:r w:rsidRPr="005A1B4F">
        <w:rPr>
          <w:i/>
          <w:iCs/>
          <w:sz w:val="22"/>
          <w:szCs w:val="22"/>
          <w:lang w:val="de-DE"/>
        </w:rPr>
        <w:t>In vitro</w:t>
      </w:r>
      <w:r w:rsidRPr="005A1B4F">
        <w:rPr>
          <w:sz w:val="22"/>
          <w:szCs w:val="22"/>
          <w:lang w:val="de-DE"/>
        </w:rPr>
        <w:t xml:space="preserve">, vezivanje olapariba za proteine u ljudskoj plazmi zavisilo je od doze; vezana frakcija bila je približno 91% pri </w:t>
      </w:r>
      <w:r w:rsidR="007C4947">
        <w:rPr>
          <w:sz w:val="22"/>
          <w:szCs w:val="22"/>
          <w:lang w:val="de-DE"/>
        </w:rPr>
        <w:t xml:space="preserve">koncentraciji od </w:t>
      </w:r>
      <w:r w:rsidRPr="005A1B4F">
        <w:rPr>
          <w:sz w:val="22"/>
          <w:szCs w:val="22"/>
          <w:lang w:val="de-DE"/>
        </w:rPr>
        <w:t>1 µg/ml</w:t>
      </w:r>
      <w:r w:rsidR="0030496D" w:rsidRPr="005A1B4F">
        <w:rPr>
          <w:sz w:val="22"/>
          <w:szCs w:val="22"/>
          <w:lang w:val="de-DE"/>
        </w:rPr>
        <w:t>,</w:t>
      </w:r>
      <w:r w:rsidRPr="005A1B4F">
        <w:rPr>
          <w:sz w:val="22"/>
          <w:szCs w:val="22"/>
          <w:lang w:val="de-DE"/>
        </w:rPr>
        <w:t xml:space="preserve"> </w:t>
      </w:r>
      <w:r w:rsidR="007C4947">
        <w:rPr>
          <w:sz w:val="22"/>
          <w:szCs w:val="22"/>
          <w:lang w:val="de-DE"/>
        </w:rPr>
        <w:t>a</w:t>
      </w:r>
      <w:r w:rsidRPr="005A1B4F">
        <w:rPr>
          <w:sz w:val="22"/>
          <w:szCs w:val="22"/>
          <w:lang w:val="de-DE"/>
        </w:rPr>
        <w:t xml:space="preserve"> smanji</w:t>
      </w:r>
      <w:r w:rsidR="007C4947">
        <w:rPr>
          <w:sz w:val="22"/>
          <w:szCs w:val="22"/>
          <w:lang w:val="de-DE"/>
        </w:rPr>
        <w:t>la</w:t>
      </w:r>
      <w:r w:rsidRPr="005A1B4F">
        <w:rPr>
          <w:sz w:val="22"/>
          <w:szCs w:val="22"/>
          <w:lang w:val="de-DE"/>
        </w:rPr>
        <w:t xml:space="preserve"> se na 82% pri </w:t>
      </w:r>
      <w:r w:rsidR="007C4947">
        <w:rPr>
          <w:sz w:val="22"/>
          <w:szCs w:val="22"/>
          <w:lang w:val="de-DE"/>
        </w:rPr>
        <w:t xml:space="preserve">koncentraciji od </w:t>
      </w:r>
      <w:r w:rsidRPr="005A1B4F">
        <w:rPr>
          <w:sz w:val="22"/>
          <w:szCs w:val="22"/>
          <w:lang w:val="de-DE"/>
        </w:rPr>
        <w:t xml:space="preserve">10 µg/ml i na 70% pri 40 µg/ml. U rastvorima prečišćenih proteina, frakcija olapariba koja se vezivala za albumin bila je približno 56% </w:t>
      </w:r>
      <w:r w:rsidR="007C4947">
        <w:rPr>
          <w:sz w:val="22"/>
          <w:szCs w:val="22"/>
          <w:lang w:val="de-DE"/>
        </w:rPr>
        <w:t xml:space="preserve">i </w:t>
      </w:r>
      <w:r w:rsidRPr="005A1B4F">
        <w:rPr>
          <w:sz w:val="22"/>
          <w:szCs w:val="22"/>
          <w:lang w:val="de-DE"/>
        </w:rPr>
        <w:t>nije zavisil</w:t>
      </w:r>
      <w:r w:rsidR="007C4947">
        <w:rPr>
          <w:sz w:val="22"/>
          <w:szCs w:val="22"/>
          <w:lang w:val="de-DE"/>
        </w:rPr>
        <w:t>a</w:t>
      </w:r>
      <w:r w:rsidRPr="005A1B4F">
        <w:rPr>
          <w:sz w:val="22"/>
          <w:szCs w:val="22"/>
          <w:lang w:val="de-DE"/>
        </w:rPr>
        <w:t xml:space="preserve"> od koncentracija olapariba. </w:t>
      </w:r>
      <w:r w:rsidR="00447C5B">
        <w:rPr>
          <w:sz w:val="22"/>
          <w:szCs w:val="22"/>
          <w:lang w:val="de-DE"/>
        </w:rPr>
        <w:t>U istom testu</w:t>
      </w:r>
      <w:r w:rsidRPr="005A1B4F">
        <w:rPr>
          <w:sz w:val="22"/>
          <w:szCs w:val="22"/>
          <w:lang w:val="de-DE"/>
        </w:rPr>
        <w:t xml:space="preserve">, frakcija koja se vezivala za alfa-1 kiseli glikoprotein bila je 29% pri </w:t>
      </w:r>
      <w:r w:rsidR="00447C5B">
        <w:rPr>
          <w:sz w:val="22"/>
          <w:szCs w:val="22"/>
          <w:lang w:val="de-DE"/>
        </w:rPr>
        <w:t xml:space="preserve">koncentraciji od </w:t>
      </w:r>
      <w:r w:rsidRPr="005A1B4F">
        <w:rPr>
          <w:sz w:val="22"/>
          <w:szCs w:val="22"/>
          <w:lang w:val="de-DE"/>
        </w:rPr>
        <w:t>10 µg/ml, uz trend smanjenog vezivanja pri višim koncentracijama.</w:t>
      </w:r>
    </w:p>
    <w:p w14:paraId="5911B516" w14:textId="77777777" w:rsidR="00F7273C" w:rsidRPr="005A1B4F" w:rsidRDefault="00F7273C" w:rsidP="009961A1">
      <w:pPr>
        <w:tabs>
          <w:tab w:val="left" w:pos="540"/>
          <w:tab w:val="left" w:pos="569"/>
        </w:tabs>
        <w:jc w:val="both"/>
        <w:rPr>
          <w:sz w:val="22"/>
          <w:szCs w:val="22"/>
          <w:lang w:val="de-DE"/>
        </w:rPr>
      </w:pPr>
    </w:p>
    <w:p w14:paraId="175CFFDC"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Biotransformacija</w:t>
      </w:r>
    </w:p>
    <w:p w14:paraId="65D05FDB" w14:textId="750D36BA" w:rsidR="00F7273C" w:rsidRPr="005A1B4F" w:rsidRDefault="00F7273C" w:rsidP="009961A1">
      <w:pPr>
        <w:tabs>
          <w:tab w:val="left" w:pos="540"/>
          <w:tab w:val="left" w:pos="569"/>
        </w:tabs>
        <w:jc w:val="both"/>
        <w:rPr>
          <w:sz w:val="22"/>
          <w:szCs w:val="22"/>
          <w:lang w:val="de-DE"/>
        </w:rPr>
      </w:pPr>
      <w:r w:rsidRPr="005A1B4F">
        <w:rPr>
          <w:i/>
          <w:iCs/>
          <w:sz w:val="22"/>
          <w:szCs w:val="22"/>
          <w:lang w:val="de-DE"/>
        </w:rPr>
        <w:t>In vitro</w:t>
      </w:r>
      <w:r w:rsidRPr="005A1B4F">
        <w:rPr>
          <w:sz w:val="22"/>
          <w:szCs w:val="22"/>
          <w:lang w:val="de-DE"/>
        </w:rPr>
        <w:t>, pokazano je da su CYP3A4/5 enzimi koji su primarno odgovorni za metabolizam olapariba (</w:t>
      </w:r>
      <w:r w:rsidR="002675E8">
        <w:rPr>
          <w:sz w:val="22"/>
          <w:szCs w:val="22"/>
          <w:lang w:val="de-DE"/>
        </w:rPr>
        <w:t>vidjeti dio</w:t>
      </w:r>
      <w:r w:rsidRPr="005A1B4F">
        <w:rPr>
          <w:sz w:val="22"/>
          <w:szCs w:val="22"/>
          <w:lang w:val="de-DE"/>
        </w:rPr>
        <w:t xml:space="preserve"> 4.5).</w:t>
      </w:r>
    </w:p>
    <w:p w14:paraId="05FA3299" w14:textId="77777777" w:rsidR="00F7273C" w:rsidRPr="005A1B4F" w:rsidRDefault="00F7273C" w:rsidP="009961A1">
      <w:pPr>
        <w:tabs>
          <w:tab w:val="left" w:pos="540"/>
          <w:tab w:val="left" w:pos="569"/>
        </w:tabs>
        <w:jc w:val="both"/>
        <w:rPr>
          <w:sz w:val="22"/>
          <w:szCs w:val="22"/>
          <w:lang w:val="de-DE"/>
        </w:rPr>
      </w:pPr>
    </w:p>
    <w:p w14:paraId="27135EF3" w14:textId="4CDDD93B"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Nakon oralne </w:t>
      </w:r>
      <w:r w:rsidR="00FE4F30" w:rsidRPr="005A1B4F">
        <w:rPr>
          <w:sz w:val="22"/>
          <w:szCs w:val="22"/>
          <w:lang w:val="de-DE"/>
        </w:rPr>
        <w:t>primjen</w:t>
      </w:r>
      <w:r w:rsidRPr="005A1B4F">
        <w:rPr>
          <w:sz w:val="22"/>
          <w:szCs w:val="22"/>
          <w:lang w:val="de-DE"/>
        </w:rPr>
        <w:t xml:space="preserve">e </w:t>
      </w:r>
      <w:r w:rsidRPr="00F331AD">
        <w:rPr>
          <w:sz w:val="22"/>
          <w:szCs w:val="22"/>
          <w:vertAlign w:val="superscript"/>
          <w:lang w:val="de-DE"/>
        </w:rPr>
        <w:t>14</w:t>
      </w:r>
      <w:r w:rsidRPr="005A1B4F">
        <w:rPr>
          <w:sz w:val="22"/>
          <w:szCs w:val="22"/>
          <w:lang w:val="de-DE"/>
        </w:rPr>
        <w:t>C-</w:t>
      </w:r>
      <w:r w:rsidR="000811A4" w:rsidRPr="005A1B4F">
        <w:rPr>
          <w:sz w:val="22"/>
          <w:szCs w:val="22"/>
          <w:lang w:val="de-DE"/>
        </w:rPr>
        <w:t xml:space="preserve">obilježenog </w:t>
      </w:r>
      <w:r w:rsidRPr="005A1B4F">
        <w:rPr>
          <w:sz w:val="22"/>
          <w:szCs w:val="22"/>
          <w:lang w:val="de-DE"/>
        </w:rPr>
        <w:t>olapariba kod pacijentkinja, neprom</w:t>
      </w:r>
      <w:r w:rsidR="00013645" w:rsidRPr="005A1B4F">
        <w:rPr>
          <w:sz w:val="22"/>
          <w:szCs w:val="22"/>
          <w:lang w:val="de-DE"/>
        </w:rPr>
        <w:t>ij</w:t>
      </w:r>
      <w:r w:rsidRPr="005A1B4F">
        <w:rPr>
          <w:sz w:val="22"/>
          <w:szCs w:val="22"/>
          <w:lang w:val="de-DE"/>
        </w:rPr>
        <w:t>enjen olaparib predstavljao je većinu cirkulišuće radioaktivnosti u plazmi (70%) i predstavljao je glavnu komponentu koja se nalazi u urinu i fecesu (redom, 15% i 6% doze). Olaparib ima ekstenzivan metabolizam. Veći d</w:t>
      </w:r>
      <w:r w:rsidR="00571FB0" w:rsidRPr="005A1B4F">
        <w:rPr>
          <w:sz w:val="22"/>
          <w:szCs w:val="22"/>
          <w:lang w:val="de-DE"/>
        </w:rPr>
        <w:t>i</w:t>
      </w:r>
      <w:r w:rsidRPr="005A1B4F">
        <w:rPr>
          <w:sz w:val="22"/>
          <w:szCs w:val="22"/>
          <w:lang w:val="de-DE"/>
        </w:rPr>
        <w:t>o metabolizma može se pripisati reakcijama oksidacije</w:t>
      </w:r>
      <w:r w:rsidR="00A50385">
        <w:rPr>
          <w:sz w:val="22"/>
          <w:szCs w:val="22"/>
          <w:lang w:val="de-DE"/>
        </w:rPr>
        <w:t xml:space="preserve">, nakon kojih </w:t>
      </w:r>
      <w:r w:rsidRPr="005A1B4F">
        <w:rPr>
          <w:sz w:val="22"/>
          <w:szCs w:val="22"/>
          <w:lang w:val="de-DE"/>
        </w:rPr>
        <w:t>određen broj nastalih komponenata podl</w:t>
      </w:r>
      <w:r w:rsidR="007929EB" w:rsidRPr="005A1B4F">
        <w:rPr>
          <w:sz w:val="22"/>
          <w:szCs w:val="22"/>
          <w:lang w:val="de-DE"/>
        </w:rPr>
        <w:t>ij</w:t>
      </w:r>
      <w:r w:rsidRPr="005A1B4F">
        <w:rPr>
          <w:sz w:val="22"/>
          <w:szCs w:val="22"/>
          <w:lang w:val="de-DE"/>
        </w:rPr>
        <w:t xml:space="preserve">eže konjugaciji sa glukuronidom ili sulfatom. U plazmi je detektovano do 20, u urinu do 37 i u fecesu do 20 metabolita, a većina njih </w:t>
      </w:r>
      <w:r w:rsidR="00A50385">
        <w:rPr>
          <w:sz w:val="22"/>
          <w:szCs w:val="22"/>
          <w:lang w:val="de-DE"/>
        </w:rPr>
        <w:t>činila je</w:t>
      </w:r>
      <w:r w:rsidR="00A50385" w:rsidRPr="005A1B4F">
        <w:rPr>
          <w:sz w:val="22"/>
          <w:szCs w:val="22"/>
          <w:lang w:val="de-DE"/>
        </w:rPr>
        <w:t xml:space="preserve"> </w:t>
      </w:r>
      <w:r w:rsidRPr="005A1B4F">
        <w:rPr>
          <w:sz w:val="22"/>
          <w:szCs w:val="22"/>
          <w:lang w:val="de-DE"/>
        </w:rPr>
        <w:t>&lt;</w:t>
      </w:r>
      <w:r w:rsidR="00A50385">
        <w:rPr>
          <w:sz w:val="22"/>
          <w:szCs w:val="22"/>
          <w:lang w:val="de-DE"/>
        </w:rPr>
        <w:t xml:space="preserve"> </w:t>
      </w:r>
      <w:r w:rsidRPr="005A1B4F">
        <w:rPr>
          <w:sz w:val="22"/>
          <w:szCs w:val="22"/>
          <w:lang w:val="de-DE"/>
        </w:rPr>
        <w:t xml:space="preserve">1% </w:t>
      </w:r>
      <w:r w:rsidR="00A50385">
        <w:rPr>
          <w:sz w:val="22"/>
          <w:szCs w:val="22"/>
          <w:lang w:val="de-DE"/>
        </w:rPr>
        <w:t>primijenjene doze</w:t>
      </w:r>
      <w:r w:rsidR="00E07841" w:rsidRPr="005A1B4F">
        <w:rPr>
          <w:sz w:val="22"/>
          <w:szCs w:val="22"/>
          <w:lang w:val="de-DE"/>
        </w:rPr>
        <w:t>.</w:t>
      </w:r>
      <w:r w:rsidRPr="005A1B4F">
        <w:rPr>
          <w:sz w:val="22"/>
          <w:szCs w:val="22"/>
          <w:lang w:val="de-DE"/>
        </w:rPr>
        <w:t xml:space="preserve"> </w:t>
      </w:r>
      <w:r w:rsidR="000811A4" w:rsidRPr="005A1B4F">
        <w:rPr>
          <w:sz w:val="22"/>
          <w:szCs w:val="22"/>
          <w:lang w:val="de-DE"/>
        </w:rPr>
        <w:t>Piperazin</w:t>
      </w:r>
      <w:r w:rsidRPr="005A1B4F">
        <w:rPr>
          <w:sz w:val="22"/>
          <w:szCs w:val="22"/>
          <w:lang w:val="de-DE"/>
        </w:rPr>
        <w:t>-3-ol otvorenog prstena i dva monokiseonična metabolita (svaki</w:t>
      </w:r>
      <w:r w:rsidR="00013645" w:rsidRPr="005A1B4F">
        <w:rPr>
          <w:sz w:val="22"/>
          <w:szCs w:val="22"/>
          <w:lang w:val="de-DE"/>
        </w:rPr>
        <w:t xml:space="preserve"> </w:t>
      </w:r>
      <w:r w:rsidRPr="005A1B4F">
        <w:rPr>
          <w:sz w:val="22"/>
          <w:szCs w:val="22"/>
          <w:lang w:val="de-DE"/>
        </w:rPr>
        <w:t>~10%) predstavljali su glavne komponente u cirkulaciji, sa jednim od monokiseoničnih metabolita koji je takođe</w:t>
      </w:r>
      <w:r w:rsidR="00013645" w:rsidRPr="005A1B4F">
        <w:rPr>
          <w:sz w:val="22"/>
          <w:szCs w:val="22"/>
          <w:lang w:val="de-DE"/>
        </w:rPr>
        <w:t xml:space="preserve"> </w:t>
      </w:r>
      <w:r w:rsidRPr="005A1B4F">
        <w:rPr>
          <w:sz w:val="22"/>
          <w:szCs w:val="22"/>
          <w:lang w:val="de-DE"/>
        </w:rPr>
        <w:t xml:space="preserve">bio i glavni metabolit u ekskretima (6% </w:t>
      </w:r>
      <w:r w:rsidR="00A50385">
        <w:rPr>
          <w:sz w:val="22"/>
          <w:szCs w:val="22"/>
          <w:lang w:val="de-DE"/>
        </w:rPr>
        <w:t xml:space="preserve">radioaktivnosti pronađeno je u </w:t>
      </w:r>
      <w:r w:rsidRPr="005A1B4F">
        <w:rPr>
          <w:sz w:val="22"/>
          <w:szCs w:val="22"/>
          <w:lang w:val="de-DE"/>
        </w:rPr>
        <w:t>urin</w:t>
      </w:r>
      <w:r w:rsidR="00A50385">
        <w:rPr>
          <w:sz w:val="22"/>
          <w:szCs w:val="22"/>
          <w:lang w:val="de-DE"/>
        </w:rPr>
        <w:t xml:space="preserve">u, </w:t>
      </w:r>
      <w:r w:rsidRPr="005A1B4F">
        <w:rPr>
          <w:sz w:val="22"/>
          <w:szCs w:val="22"/>
          <w:lang w:val="de-DE"/>
        </w:rPr>
        <w:t xml:space="preserve"> 5% </w:t>
      </w:r>
      <w:r w:rsidR="00A50385">
        <w:rPr>
          <w:sz w:val="22"/>
          <w:szCs w:val="22"/>
          <w:lang w:val="de-DE"/>
        </w:rPr>
        <w:t>u fecesu</w:t>
      </w:r>
      <w:r w:rsidRPr="005A1B4F">
        <w:rPr>
          <w:sz w:val="22"/>
          <w:szCs w:val="22"/>
          <w:lang w:val="de-DE"/>
        </w:rPr>
        <w:t>).</w:t>
      </w:r>
    </w:p>
    <w:p w14:paraId="2D2E56A3" w14:textId="77777777" w:rsidR="00F7273C" w:rsidRPr="005A1B4F" w:rsidRDefault="00F7273C" w:rsidP="009961A1">
      <w:pPr>
        <w:tabs>
          <w:tab w:val="left" w:pos="540"/>
          <w:tab w:val="left" w:pos="569"/>
        </w:tabs>
        <w:jc w:val="both"/>
        <w:rPr>
          <w:sz w:val="22"/>
          <w:szCs w:val="22"/>
          <w:lang w:val="de-DE"/>
        </w:rPr>
      </w:pPr>
    </w:p>
    <w:p w14:paraId="24D1FF0C" w14:textId="291F8619" w:rsidR="00822B15" w:rsidRDefault="00F7273C" w:rsidP="009961A1">
      <w:pPr>
        <w:tabs>
          <w:tab w:val="left" w:pos="540"/>
          <w:tab w:val="left" w:pos="569"/>
        </w:tabs>
        <w:jc w:val="both"/>
        <w:rPr>
          <w:sz w:val="22"/>
          <w:szCs w:val="22"/>
          <w:lang w:val="de-DE"/>
        </w:rPr>
      </w:pPr>
      <w:r w:rsidRPr="005A1B4F">
        <w:rPr>
          <w:i/>
          <w:iCs/>
          <w:sz w:val="22"/>
          <w:szCs w:val="22"/>
          <w:lang w:val="de-DE"/>
        </w:rPr>
        <w:t>In vitro</w:t>
      </w:r>
      <w:r w:rsidRPr="005A1B4F">
        <w:rPr>
          <w:sz w:val="22"/>
          <w:szCs w:val="22"/>
          <w:lang w:val="de-DE"/>
        </w:rPr>
        <w:t xml:space="preserve">, olaparib je </w:t>
      </w:r>
      <w:r w:rsidR="006D62C7">
        <w:rPr>
          <w:sz w:val="22"/>
          <w:szCs w:val="22"/>
          <w:lang w:val="de-DE"/>
        </w:rPr>
        <w:t>neznatno ili nije</w:t>
      </w:r>
      <w:r w:rsidR="006D62C7" w:rsidRPr="005A1B4F">
        <w:rPr>
          <w:sz w:val="22"/>
          <w:szCs w:val="22"/>
          <w:lang w:val="de-DE"/>
        </w:rPr>
        <w:t xml:space="preserve"> </w:t>
      </w:r>
      <w:r w:rsidRPr="005A1B4F">
        <w:rPr>
          <w:sz w:val="22"/>
          <w:szCs w:val="22"/>
          <w:lang w:val="de-DE"/>
        </w:rPr>
        <w:t xml:space="preserve">inhibirao UGT1A4, UGT1A9, UGT2B7 </w:t>
      </w:r>
      <w:r w:rsidR="006D62C7">
        <w:rPr>
          <w:sz w:val="22"/>
          <w:szCs w:val="22"/>
          <w:lang w:val="de-DE"/>
        </w:rPr>
        <w:t>ni</w:t>
      </w:r>
      <w:r w:rsidRPr="005A1B4F">
        <w:rPr>
          <w:sz w:val="22"/>
          <w:szCs w:val="22"/>
          <w:lang w:val="de-DE"/>
        </w:rPr>
        <w:t xml:space="preserve"> CYPs 1A2, 2A6, 2B6, 2C8, 2C9, 2C19, 2D6 ili 2E1 </w:t>
      </w:r>
      <w:r w:rsidR="006D62C7">
        <w:rPr>
          <w:sz w:val="22"/>
          <w:szCs w:val="22"/>
          <w:lang w:val="de-DE"/>
        </w:rPr>
        <w:t>pa se</w:t>
      </w:r>
      <w:r w:rsidRPr="005A1B4F">
        <w:rPr>
          <w:sz w:val="22"/>
          <w:szCs w:val="22"/>
          <w:lang w:val="de-DE"/>
        </w:rPr>
        <w:t xml:space="preserve"> ne očekuje da će biti klinički značajan</w:t>
      </w:r>
      <w:r w:rsidR="006D62C7">
        <w:rPr>
          <w:sz w:val="22"/>
          <w:szCs w:val="22"/>
          <w:lang w:val="de-DE"/>
        </w:rPr>
        <w:t xml:space="preserve"> i od</w:t>
      </w:r>
      <w:r w:rsidRPr="005A1B4F">
        <w:rPr>
          <w:sz w:val="22"/>
          <w:szCs w:val="22"/>
          <w:lang w:val="de-DE"/>
        </w:rPr>
        <w:t xml:space="preserve"> vremen</w:t>
      </w:r>
      <w:r w:rsidR="006D62C7">
        <w:rPr>
          <w:sz w:val="22"/>
          <w:szCs w:val="22"/>
          <w:lang w:val="de-DE"/>
        </w:rPr>
        <w:t>a</w:t>
      </w:r>
      <w:r w:rsidRPr="005A1B4F">
        <w:rPr>
          <w:sz w:val="22"/>
          <w:szCs w:val="22"/>
          <w:lang w:val="de-DE"/>
        </w:rPr>
        <w:t xml:space="preserve"> zavisan inhibitor bilo kog od ovih CYP enzima. Olaparib je inhibirao UGT1A1 </w:t>
      </w:r>
      <w:r w:rsidRPr="005A1B4F">
        <w:rPr>
          <w:i/>
          <w:iCs/>
          <w:sz w:val="22"/>
          <w:szCs w:val="22"/>
          <w:lang w:val="de-DE"/>
        </w:rPr>
        <w:t>in vitro</w:t>
      </w:r>
      <w:r w:rsidRPr="005A1B4F">
        <w:rPr>
          <w:sz w:val="22"/>
          <w:szCs w:val="22"/>
          <w:lang w:val="de-DE"/>
        </w:rPr>
        <w:t>, ali simulacije PBPK</w:t>
      </w:r>
      <w:r w:rsidR="00822B15">
        <w:rPr>
          <w:sz w:val="22"/>
          <w:szCs w:val="22"/>
          <w:lang w:val="de-DE"/>
        </w:rPr>
        <w:t xml:space="preserve"> </w:t>
      </w:r>
      <w:r w:rsidR="00822B15" w:rsidRPr="00F331AD">
        <w:rPr>
          <w:sz w:val="22"/>
          <w:szCs w:val="22"/>
          <w:lang w:val="de-DE"/>
        </w:rPr>
        <w:t xml:space="preserve">(engl. </w:t>
      </w:r>
      <w:r w:rsidR="00822B15" w:rsidRPr="00F331AD">
        <w:rPr>
          <w:i/>
          <w:sz w:val="22"/>
          <w:szCs w:val="22"/>
          <w:lang w:val="de-DE"/>
        </w:rPr>
        <w:t>physiologically based pharmacokinetic</w:t>
      </w:r>
      <w:r w:rsidR="00822B15" w:rsidRPr="00F331AD">
        <w:rPr>
          <w:sz w:val="22"/>
          <w:szCs w:val="22"/>
          <w:lang w:val="de-DE"/>
        </w:rPr>
        <w:t>)</w:t>
      </w:r>
      <w:r w:rsidRPr="00DA59C6">
        <w:rPr>
          <w:sz w:val="22"/>
          <w:szCs w:val="22"/>
          <w:lang w:val="de-DE"/>
        </w:rPr>
        <w:t xml:space="preserve"> pokazuju da to nema klinički značaj.</w:t>
      </w:r>
      <w:r w:rsidR="00822B15" w:rsidRPr="00F331AD">
        <w:rPr>
          <w:iCs/>
          <w:sz w:val="22"/>
          <w:szCs w:val="22"/>
          <w:lang w:val="de-DE"/>
        </w:rPr>
        <w:t xml:space="preserve"> </w:t>
      </w:r>
      <w:r w:rsidRPr="00F331AD">
        <w:rPr>
          <w:iCs/>
          <w:sz w:val="22"/>
          <w:szCs w:val="22"/>
          <w:lang w:val="de-DE"/>
        </w:rPr>
        <w:t>In vitro</w:t>
      </w:r>
      <w:r w:rsidRPr="00DA59C6">
        <w:rPr>
          <w:sz w:val="22"/>
          <w:szCs w:val="22"/>
          <w:lang w:val="de-DE"/>
        </w:rPr>
        <w:t>, olaparib je supstrat</w:t>
      </w:r>
      <w:r w:rsidRPr="005A1B4F">
        <w:rPr>
          <w:sz w:val="22"/>
          <w:szCs w:val="22"/>
          <w:lang w:val="de-DE"/>
        </w:rPr>
        <w:t xml:space="preserve"> efluksnog transportera P-gp, ali to najv</w:t>
      </w:r>
      <w:r w:rsidR="00D7653F" w:rsidRPr="005A1B4F">
        <w:rPr>
          <w:sz w:val="22"/>
          <w:szCs w:val="22"/>
          <w:lang w:val="de-DE"/>
        </w:rPr>
        <w:t>j</w:t>
      </w:r>
      <w:r w:rsidRPr="005A1B4F">
        <w:rPr>
          <w:sz w:val="22"/>
          <w:szCs w:val="22"/>
          <w:lang w:val="de-DE"/>
        </w:rPr>
        <w:t>erovatnije nema klinički značaj (</w:t>
      </w:r>
      <w:r w:rsidR="00822B15">
        <w:rPr>
          <w:sz w:val="22"/>
          <w:szCs w:val="22"/>
          <w:lang w:val="de-DE"/>
        </w:rPr>
        <w:t xml:space="preserve">vidjeti dio </w:t>
      </w:r>
      <w:r w:rsidRPr="005A1B4F">
        <w:rPr>
          <w:sz w:val="22"/>
          <w:szCs w:val="22"/>
          <w:lang w:val="de-DE"/>
        </w:rPr>
        <w:t>4.5).</w:t>
      </w:r>
      <w:r w:rsidR="00E07841" w:rsidRPr="005A1B4F">
        <w:rPr>
          <w:sz w:val="22"/>
          <w:szCs w:val="22"/>
          <w:lang w:val="de-DE"/>
        </w:rPr>
        <w:t xml:space="preserve"> </w:t>
      </w:r>
    </w:p>
    <w:p w14:paraId="4836FFF6" w14:textId="77777777" w:rsidR="00822B15" w:rsidRDefault="00822B15" w:rsidP="009961A1">
      <w:pPr>
        <w:tabs>
          <w:tab w:val="left" w:pos="540"/>
          <w:tab w:val="left" w:pos="569"/>
        </w:tabs>
        <w:jc w:val="both"/>
        <w:rPr>
          <w:sz w:val="22"/>
          <w:szCs w:val="22"/>
          <w:lang w:val="de-DE"/>
        </w:rPr>
      </w:pPr>
    </w:p>
    <w:p w14:paraId="00354979" w14:textId="535A3F30" w:rsidR="00F7273C" w:rsidRPr="005A1B4F" w:rsidRDefault="00F7273C" w:rsidP="009961A1">
      <w:pPr>
        <w:tabs>
          <w:tab w:val="left" w:pos="540"/>
          <w:tab w:val="left" w:pos="569"/>
        </w:tabs>
        <w:jc w:val="both"/>
        <w:rPr>
          <w:sz w:val="22"/>
          <w:szCs w:val="22"/>
          <w:lang w:val="de-DE"/>
        </w:rPr>
      </w:pPr>
      <w:r w:rsidRPr="005A1B4F">
        <w:rPr>
          <w:i/>
          <w:iCs/>
          <w:sz w:val="22"/>
          <w:szCs w:val="22"/>
          <w:lang w:val="de-DE"/>
        </w:rPr>
        <w:t>In vitro</w:t>
      </w:r>
      <w:r w:rsidRPr="005A1B4F">
        <w:rPr>
          <w:sz w:val="22"/>
          <w:szCs w:val="22"/>
          <w:lang w:val="de-DE"/>
        </w:rPr>
        <w:t xml:space="preserve"> podaci takođe pokazuju da olaparib nije supstrat za OATP1B1, OATP1B3, OCT1, BCRP ili MRP2 i da nije inhibitor OATP1B3, OAT1 ili MRP2.</w:t>
      </w:r>
    </w:p>
    <w:p w14:paraId="17504741" w14:textId="77777777" w:rsidR="00F7273C" w:rsidRPr="005A1B4F" w:rsidRDefault="00F7273C" w:rsidP="009961A1">
      <w:pPr>
        <w:tabs>
          <w:tab w:val="left" w:pos="540"/>
          <w:tab w:val="left" w:pos="569"/>
        </w:tabs>
        <w:jc w:val="both"/>
        <w:rPr>
          <w:sz w:val="22"/>
          <w:szCs w:val="22"/>
          <w:lang w:val="de-DE"/>
        </w:rPr>
      </w:pPr>
    </w:p>
    <w:p w14:paraId="7DCA471A"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Eliminacija</w:t>
      </w:r>
    </w:p>
    <w:p w14:paraId="04B9B316" w14:textId="4707EBFD"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Nakon pojedinačne doze </w:t>
      </w:r>
      <w:r w:rsidRPr="00F331AD">
        <w:rPr>
          <w:sz w:val="22"/>
          <w:szCs w:val="22"/>
          <w:vertAlign w:val="superscript"/>
          <w:lang w:val="de-DE"/>
        </w:rPr>
        <w:t>14</w:t>
      </w:r>
      <w:r w:rsidRPr="005A1B4F">
        <w:rPr>
          <w:sz w:val="22"/>
          <w:szCs w:val="22"/>
          <w:lang w:val="de-DE"/>
        </w:rPr>
        <w:t>C-</w:t>
      </w:r>
      <w:r w:rsidR="000811A4" w:rsidRPr="005A1B4F">
        <w:rPr>
          <w:sz w:val="22"/>
          <w:szCs w:val="22"/>
          <w:lang w:val="de-DE"/>
        </w:rPr>
        <w:t xml:space="preserve">obilježenog </w:t>
      </w:r>
      <w:r w:rsidRPr="005A1B4F">
        <w:rPr>
          <w:sz w:val="22"/>
          <w:szCs w:val="22"/>
          <w:lang w:val="de-DE"/>
        </w:rPr>
        <w:t xml:space="preserve">olapariba, ~86% </w:t>
      </w:r>
      <w:r w:rsidR="00822B15">
        <w:rPr>
          <w:sz w:val="22"/>
          <w:szCs w:val="22"/>
          <w:lang w:val="de-DE"/>
        </w:rPr>
        <w:t xml:space="preserve">primijenjene </w:t>
      </w:r>
      <w:r w:rsidRPr="005A1B4F">
        <w:rPr>
          <w:sz w:val="22"/>
          <w:szCs w:val="22"/>
          <w:lang w:val="de-DE"/>
        </w:rPr>
        <w:t xml:space="preserve">radioaktivnosti </w:t>
      </w:r>
      <w:r w:rsidR="00822B15">
        <w:rPr>
          <w:sz w:val="22"/>
          <w:szCs w:val="22"/>
          <w:lang w:val="de-DE"/>
        </w:rPr>
        <w:t xml:space="preserve">pronađeno </w:t>
      </w:r>
      <w:r w:rsidRPr="005A1B4F">
        <w:rPr>
          <w:sz w:val="22"/>
          <w:szCs w:val="22"/>
          <w:lang w:val="de-DE"/>
        </w:rPr>
        <w:t xml:space="preserve"> je tokom perioda od 7 dana, </w:t>
      </w:r>
      <w:r w:rsidR="00822B15">
        <w:rPr>
          <w:sz w:val="22"/>
          <w:szCs w:val="22"/>
          <w:lang w:val="de-DE"/>
        </w:rPr>
        <w:t xml:space="preserve">pri čemu je </w:t>
      </w:r>
      <w:r w:rsidRPr="005A1B4F">
        <w:rPr>
          <w:sz w:val="22"/>
          <w:szCs w:val="22"/>
          <w:lang w:val="de-DE"/>
        </w:rPr>
        <w:t xml:space="preserve">~44% </w:t>
      </w:r>
      <w:r w:rsidR="00822B15">
        <w:rPr>
          <w:sz w:val="22"/>
          <w:szCs w:val="22"/>
          <w:lang w:val="de-DE"/>
        </w:rPr>
        <w:t>radioaktivnosti pronađeno u</w:t>
      </w:r>
      <w:r w:rsidR="00822B15" w:rsidRPr="005A1B4F">
        <w:rPr>
          <w:sz w:val="22"/>
          <w:szCs w:val="22"/>
          <w:lang w:val="de-DE"/>
        </w:rPr>
        <w:t xml:space="preserve"> </w:t>
      </w:r>
      <w:r w:rsidRPr="005A1B4F">
        <w:rPr>
          <w:sz w:val="22"/>
          <w:szCs w:val="22"/>
          <w:lang w:val="de-DE"/>
        </w:rPr>
        <w:t>urin</w:t>
      </w:r>
      <w:r w:rsidR="00822B15">
        <w:rPr>
          <w:sz w:val="22"/>
          <w:szCs w:val="22"/>
          <w:lang w:val="de-DE"/>
        </w:rPr>
        <w:t>u,</w:t>
      </w:r>
      <w:r w:rsidRPr="005A1B4F">
        <w:rPr>
          <w:sz w:val="22"/>
          <w:szCs w:val="22"/>
          <w:lang w:val="de-DE"/>
        </w:rPr>
        <w:t xml:space="preserve"> </w:t>
      </w:r>
      <w:r w:rsidR="00822B15">
        <w:rPr>
          <w:sz w:val="22"/>
          <w:szCs w:val="22"/>
          <w:lang w:val="de-DE"/>
        </w:rPr>
        <w:t>a</w:t>
      </w:r>
      <w:r w:rsidRPr="005A1B4F">
        <w:rPr>
          <w:sz w:val="22"/>
          <w:szCs w:val="22"/>
          <w:lang w:val="de-DE"/>
        </w:rPr>
        <w:t xml:space="preserve"> ~42% </w:t>
      </w:r>
      <w:r w:rsidR="00822B15">
        <w:rPr>
          <w:sz w:val="22"/>
          <w:szCs w:val="22"/>
          <w:lang w:val="de-DE"/>
        </w:rPr>
        <w:t>u</w:t>
      </w:r>
      <w:r w:rsidR="00822B15" w:rsidRPr="005A1B4F">
        <w:rPr>
          <w:sz w:val="22"/>
          <w:szCs w:val="22"/>
          <w:lang w:val="de-DE"/>
        </w:rPr>
        <w:t xml:space="preserve"> </w:t>
      </w:r>
      <w:r w:rsidRPr="005A1B4F">
        <w:rPr>
          <w:sz w:val="22"/>
          <w:szCs w:val="22"/>
          <w:lang w:val="de-DE"/>
        </w:rPr>
        <w:t>feces</w:t>
      </w:r>
      <w:r w:rsidR="00822B15">
        <w:rPr>
          <w:sz w:val="22"/>
          <w:szCs w:val="22"/>
          <w:lang w:val="de-DE"/>
        </w:rPr>
        <w:t>u</w:t>
      </w:r>
      <w:r w:rsidRPr="005A1B4F">
        <w:rPr>
          <w:sz w:val="22"/>
          <w:szCs w:val="22"/>
          <w:lang w:val="de-DE"/>
        </w:rPr>
        <w:t>. Većina materijala izlučena je u obliku</w:t>
      </w:r>
      <w:r w:rsidR="00D7653F" w:rsidRPr="005A1B4F">
        <w:rPr>
          <w:sz w:val="22"/>
          <w:szCs w:val="22"/>
          <w:lang w:val="de-DE"/>
        </w:rPr>
        <w:t xml:space="preserve"> </w:t>
      </w:r>
      <w:r w:rsidRPr="005A1B4F">
        <w:rPr>
          <w:sz w:val="22"/>
          <w:szCs w:val="22"/>
          <w:lang w:val="de-DE"/>
        </w:rPr>
        <w:t>metabolita.</w:t>
      </w:r>
    </w:p>
    <w:p w14:paraId="6317F65B" w14:textId="77777777" w:rsidR="00F7273C" w:rsidRPr="005A1B4F" w:rsidRDefault="00F7273C" w:rsidP="009961A1">
      <w:pPr>
        <w:tabs>
          <w:tab w:val="left" w:pos="540"/>
          <w:tab w:val="left" w:pos="569"/>
        </w:tabs>
        <w:jc w:val="both"/>
        <w:rPr>
          <w:sz w:val="22"/>
          <w:szCs w:val="22"/>
          <w:lang w:val="de-DE"/>
        </w:rPr>
      </w:pPr>
    </w:p>
    <w:p w14:paraId="2952F713" w14:textId="77777777" w:rsidR="00F7273C" w:rsidRPr="005A1B4F" w:rsidRDefault="00F7273C" w:rsidP="009961A1">
      <w:pPr>
        <w:tabs>
          <w:tab w:val="left" w:pos="540"/>
          <w:tab w:val="left" w:pos="569"/>
        </w:tabs>
        <w:jc w:val="both"/>
        <w:rPr>
          <w:sz w:val="22"/>
          <w:szCs w:val="22"/>
          <w:lang w:val="de-DE"/>
        </w:rPr>
      </w:pPr>
      <w:r w:rsidRPr="005A1B4F">
        <w:rPr>
          <w:sz w:val="22"/>
          <w:szCs w:val="22"/>
          <w:u w:val="single"/>
          <w:lang w:val="de-DE"/>
        </w:rPr>
        <w:t>Posebne populacije</w:t>
      </w:r>
    </w:p>
    <w:p w14:paraId="3A83C05A" w14:textId="15F51E1B" w:rsidR="00F7273C" w:rsidRPr="005A1B4F" w:rsidRDefault="00F7273C" w:rsidP="009961A1">
      <w:pPr>
        <w:tabs>
          <w:tab w:val="left" w:pos="540"/>
          <w:tab w:val="left" w:pos="569"/>
        </w:tabs>
        <w:jc w:val="both"/>
        <w:rPr>
          <w:sz w:val="22"/>
          <w:szCs w:val="22"/>
          <w:lang w:val="de-DE"/>
        </w:rPr>
      </w:pPr>
      <w:r w:rsidRPr="005A1B4F">
        <w:rPr>
          <w:sz w:val="22"/>
          <w:szCs w:val="22"/>
          <w:lang w:val="de-DE"/>
        </w:rPr>
        <w:t>U farmakokinetičkim analizama zasnovanim na populaciji, starost, pol, t</w:t>
      </w:r>
      <w:r w:rsidR="00D7653F" w:rsidRPr="005A1B4F">
        <w:rPr>
          <w:sz w:val="22"/>
          <w:szCs w:val="22"/>
          <w:lang w:val="de-DE"/>
        </w:rPr>
        <w:t>j</w:t>
      </w:r>
      <w:r w:rsidRPr="005A1B4F">
        <w:rPr>
          <w:sz w:val="22"/>
          <w:szCs w:val="22"/>
          <w:lang w:val="de-DE"/>
        </w:rPr>
        <w:t xml:space="preserve">elesna </w:t>
      </w:r>
      <w:r w:rsidR="00822B15">
        <w:rPr>
          <w:sz w:val="22"/>
          <w:szCs w:val="22"/>
          <w:lang w:val="de-DE"/>
        </w:rPr>
        <w:t>masa</w:t>
      </w:r>
      <w:r w:rsidR="00822B15" w:rsidRPr="005A1B4F">
        <w:rPr>
          <w:sz w:val="22"/>
          <w:szCs w:val="22"/>
          <w:lang w:val="de-DE"/>
        </w:rPr>
        <w:t xml:space="preserve"> </w:t>
      </w:r>
      <w:r w:rsidRPr="005A1B4F">
        <w:rPr>
          <w:sz w:val="22"/>
          <w:szCs w:val="22"/>
          <w:lang w:val="de-DE"/>
        </w:rPr>
        <w:t>ili rasa pacijenata (uključujući pacijente b</w:t>
      </w:r>
      <w:r w:rsidR="00F27823" w:rsidRPr="005A1B4F">
        <w:rPr>
          <w:sz w:val="22"/>
          <w:szCs w:val="22"/>
          <w:lang w:val="de-DE"/>
        </w:rPr>
        <w:t>ij</w:t>
      </w:r>
      <w:r w:rsidRPr="005A1B4F">
        <w:rPr>
          <w:sz w:val="22"/>
          <w:szCs w:val="22"/>
          <w:lang w:val="de-DE"/>
        </w:rPr>
        <w:t xml:space="preserve">ele rase </w:t>
      </w:r>
      <w:r w:rsidR="000811A4" w:rsidRPr="005A1B4F">
        <w:rPr>
          <w:sz w:val="22"/>
          <w:szCs w:val="22"/>
          <w:lang w:val="de-DE"/>
        </w:rPr>
        <w:t xml:space="preserve">i </w:t>
      </w:r>
      <w:r w:rsidRPr="005A1B4F">
        <w:rPr>
          <w:sz w:val="22"/>
          <w:szCs w:val="22"/>
          <w:lang w:val="de-DE"/>
        </w:rPr>
        <w:t>Japance) ni</w:t>
      </w:r>
      <w:r w:rsidR="00D7653F" w:rsidRPr="005A1B4F">
        <w:rPr>
          <w:sz w:val="22"/>
          <w:szCs w:val="22"/>
          <w:lang w:val="de-DE"/>
        </w:rPr>
        <w:t>je</w:t>
      </w:r>
      <w:r w:rsidRPr="005A1B4F">
        <w:rPr>
          <w:sz w:val="22"/>
          <w:szCs w:val="22"/>
          <w:lang w:val="de-DE"/>
        </w:rPr>
        <w:t>su bile značajne kovarijable.</w:t>
      </w:r>
    </w:p>
    <w:p w14:paraId="6B76FE68" w14:textId="77777777" w:rsidR="00F7273C" w:rsidRPr="005A1B4F" w:rsidRDefault="00F7273C" w:rsidP="009961A1">
      <w:pPr>
        <w:tabs>
          <w:tab w:val="left" w:pos="540"/>
          <w:tab w:val="left" w:pos="569"/>
        </w:tabs>
        <w:jc w:val="both"/>
        <w:rPr>
          <w:sz w:val="22"/>
          <w:szCs w:val="22"/>
          <w:lang w:val="de-DE"/>
        </w:rPr>
      </w:pPr>
    </w:p>
    <w:p w14:paraId="4F0AC115" w14:textId="77777777" w:rsidR="00F7273C" w:rsidRPr="005A1B4F" w:rsidRDefault="00F7273C" w:rsidP="009961A1">
      <w:pPr>
        <w:tabs>
          <w:tab w:val="left" w:pos="540"/>
          <w:tab w:val="left" w:pos="569"/>
        </w:tabs>
        <w:jc w:val="both"/>
        <w:rPr>
          <w:sz w:val="22"/>
          <w:szCs w:val="22"/>
          <w:lang w:val="de-DE"/>
        </w:rPr>
      </w:pPr>
      <w:r w:rsidRPr="005A1B4F">
        <w:rPr>
          <w:i/>
          <w:iCs/>
          <w:sz w:val="22"/>
          <w:szCs w:val="22"/>
          <w:lang w:val="de-DE"/>
        </w:rPr>
        <w:t>Insuficijencija bubrega</w:t>
      </w:r>
    </w:p>
    <w:p w14:paraId="6A9E32A5" w14:textId="56E6D5BB" w:rsidR="00F7273C" w:rsidRPr="005A1B4F" w:rsidRDefault="00F7273C" w:rsidP="009961A1">
      <w:pPr>
        <w:tabs>
          <w:tab w:val="left" w:pos="540"/>
          <w:tab w:val="left" w:pos="569"/>
        </w:tabs>
        <w:jc w:val="both"/>
        <w:rPr>
          <w:sz w:val="22"/>
          <w:szCs w:val="22"/>
          <w:lang w:val="de-DE"/>
        </w:rPr>
      </w:pPr>
      <w:r w:rsidRPr="005A1B4F">
        <w:rPr>
          <w:sz w:val="22"/>
          <w:szCs w:val="22"/>
          <w:lang w:val="de-DE"/>
        </w:rPr>
        <w:t xml:space="preserve">Kod pacijenata sa blagom insuficijencijom bubrega (klirens kreatinina od 51 do 80 ml/min), </w:t>
      </w:r>
      <w:r w:rsidR="000811A4" w:rsidRPr="005A1B4F">
        <w:rPr>
          <w:sz w:val="22"/>
          <w:szCs w:val="22"/>
          <w:lang w:val="de-DE"/>
        </w:rPr>
        <w:t xml:space="preserve">PIK </w:t>
      </w:r>
      <w:r w:rsidRPr="005A1B4F">
        <w:rPr>
          <w:sz w:val="22"/>
          <w:szCs w:val="22"/>
          <w:lang w:val="de-DE"/>
        </w:rPr>
        <w:t>je povećana za 24% a C</w:t>
      </w:r>
      <w:r w:rsidRPr="005A1B4F">
        <w:rPr>
          <w:sz w:val="22"/>
          <w:szCs w:val="22"/>
          <w:vertAlign w:val="subscript"/>
          <w:lang w:val="de-DE"/>
        </w:rPr>
        <w:t>max</w:t>
      </w:r>
      <w:r w:rsidRPr="005A1B4F">
        <w:rPr>
          <w:sz w:val="22"/>
          <w:szCs w:val="22"/>
          <w:lang w:val="de-DE"/>
        </w:rPr>
        <w:t xml:space="preserve"> za 15% u poređenju sa pacijentima sa normalnom funkcijom bubrega. Nije potrebno prilagođavanje doze l</w:t>
      </w:r>
      <w:r w:rsidR="00D7653F" w:rsidRPr="005A1B4F">
        <w:rPr>
          <w:sz w:val="22"/>
          <w:szCs w:val="22"/>
          <w:lang w:val="de-DE"/>
        </w:rPr>
        <w:t>ij</w:t>
      </w:r>
      <w:r w:rsidRPr="005A1B4F">
        <w:rPr>
          <w:sz w:val="22"/>
          <w:szCs w:val="22"/>
          <w:lang w:val="de-DE"/>
        </w:rPr>
        <w:t>eka Lynparza za pacijente sa blagom insuficijencijom bubrega.</w:t>
      </w:r>
    </w:p>
    <w:p w14:paraId="5209D2FC" w14:textId="77777777" w:rsidR="00F7273C" w:rsidRPr="005A1B4F" w:rsidRDefault="00F7273C" w:rsidP="009961A1">
      <w:pPr>
        <w:tabs>
          <w:tab w:val="left" w:pos="540"/>
          <w:tab w:val="left" w:pos="569"/>
        </w:tabs>
        <w:jc w:val="both"/>
        <w:rPr>
          <w:sz w:val="22"/>
          <w:szCs w:val="22"/>
          <w:lang w:val="de-DE"/>
        </w:rPr>
      </w:pPr>
    </w:p>
    <w:p w14:paraId="58A645F6" w14:textId="4B7FA471" w:rsidR="00F7273C" w:rsidRPr="005A1B4F" w:rsidRDefault="00F7273C" w:rsidP="009961A1">
      <w:pPr>
        <w:tabs>
          <w:tab w:val="left" w:pos="540"/>
          <w:tab w:val="left" w:pos="569"/>
        </w:tabs>
        <w:jc w:val="both"/>
        <w:rPr>
          <w:sz w:val="22"/>
          <w:szCs w:val="22"/>
          <w:lang w:val="de-DE"/>
        </w:rPr>
      </w:pPr>
      <w:r w:rsidRPr="005A1B4F">
        <w:rPr>
          <w:sz w:val="22"/>
          <w:szCs w:val="22"/>
          <w:lang w:val="de-DE"/>
        </w:rPr>
        <w:t>Kod pacijenata sa um</w:t>
      </w:r>
      <w:r w:rsidR="00D7653F" w:rsidRPr="005A1B4F">
        <w:rPr>
          <w:sz w:val="22"/>
          <w:szCs w:val="22"/>
          <w:lang w:val="de-DE"/>
        </w:rPr>
        <w:t>j</w:t>
      </w:r>
      <w:r w:rsidRPr="005A1B4F">
        <w:rPr>
          <w:sz w:val="22"/>
          <w:szCs w:val="22"/>
          <w:lang w:val="de-DE"/>
        </w:rPr>
        <w:t xml:space="preserve">erenom insuficijencijom bubrega (klirens kreatinina od 31 do 50 ml/min), </w:t>
      </w:r>
      <w:r w:rsidR="000811A4" w:rsidRPr="005A1B4F">
        <w:rPr>
          <w:sz w:val="22"/>
          <w:szCs w:val="22"/>
          <w:lang w:val="de-DE"/>
        </w:rPr>
        <w:t xml:space="preserve">PIK </w:t>
      </w:r>
      <w:r w:rsidRPr="005A1B4F">
        <w:rPr>
          <w:sz w:val="22"/>
          <w:szCs w:val="22"/>
          <w:lang w:val="de-DE"/>
        </w:rPr>
        <w:t>je povećana za</w:t>
      </w:r>
      <w:r w:rsidR="00D7653F" w:rsidRPr="005A1B4F">
        <w:rPr>
          <w:sz w:val="22"/>
          <w:szCs w:val="22"/>
          <w:lang w:val="de-DE"/>
        </w:rPr>
        <w:t xml:space="preserve"> </w:t>
      </w:r>
      <w:r w:rsidRPr="005A1B4F">
        <w:rPr>
          <w:sz w:val="22"/>
          <w:szCs w:val="22"/>
          <w:lang w:val="de-DE"/>
        </w:rPr>
        <w:t>44% a C</w:t>
      </w:r>
      <w:r w:rsidRPr="005A1B4F">
        <w:rPr>
          <w:sz w:val="22"/>
          <w:szCs w:val="22"/>
          <w:vertAlign w:val="subscript"/>
          <w:lang w:val="de-DE"/>
        </w:rPr>
        <w:t>max</w:t>
      </w:r>
      <w:r w:rsidRPr="005A1B4F">
        <w:rPr>
          <w:sz w:val="22"/>
          <w:szCs w:val="22"/>
          <w:lang w:val="de-DE"/>
        </w:rPr>
        <w:t xml:space="preserve"> za 26%</w:t>
      </w:r>
      <w:r w:rsidR="00682652" w:rsidRPr="005A1B4F">
        <w:rPr>
          <w:sz w:val="22"/>
          <w:szCs w:val="22"/>
          <w:lang w:val="de-DE"/>
        </w:rPr>
        <w:t>,</w:t>
      </w:r>
      <w:r w:rsidRPr="005A1B4F">
        <w:rPr>
          <w:sz w:val="22"/>
          <w:szCs w:val="22"/>
          <w:lang w:val="de-DE"/>
        </w:rPr>
        <w:t xml:space="preserve"> u poređenju sa pacijentima sa normalnom funkcijom bubrega. Ne preporučuje se prilagođavanje doze l</w:t>
      </w:r>
      <w:r w:rsidR="00D7653F" w:rsidRPr="005A1B4F">
        <w:rPr>
          <w:sz w:val="22"/>
          <w:szCs w:val="22"/>
          <w:lang w:val="de-DE"/>
        </w:rPr>
        <w:t>ij</w:t>
      </w:r>
      <w:r w:rsidRPr="005A1B4F">
        <w:rPr>
          <w:sz w:val="22"/>
          <w:szCs w:val="22"/>
          <w:lang w:val="de-DE"/>
        </w:rPr>
        <w:t>eka Lynparza za pacijente sa um</w:t>
      </w:r>
      <w:r w:rsidR="00D7653F" w:rsidRPr="005A1B4F">
        <w:rPr>
          <w:sz w:val="22"/>
          <w:szCs w:val="22"/>
          <w:lang w:val="de-DE"/>
        </w:rPr>
        <w:t>j</w:t>
      </w:r>
      <w:r w:rsidRPr="005A1B4F">
        <w:rPr>
          <w:sz w:val="22"/>
          <w:szCs w:val="22"/>
          <w:lang w:val="de-DE"/>
        </w:rPr>
        <w:t>erenom insuficijencijom bubrega (</w:t>
      </w:r>
      <w:r w:rsidR="00822B15">
        <w:rPr>
          <w:sz w:val="22"/>
          <w:szCs w:val="22"/>
          <w:lang w:val="de-DE"/>
        </w:rPr>
        <w:t>vidjeti dio</w:t>
      </w:r>
      <w:r w:rsidRPr="005A1B4F">
        <w:rPr>
          <w:sz w:val="22"/>
          <w:szCs w:val="22"/>
          <w:lang w:val="de-DE"/>
        </w:rPr>
        <w:t xml:space="preserve"> 4.2).</w:t>
      </w:r>
    </w:p>
    <w:p w14:paraId="7DD6D9E3" w14:textId="77777777" w:rsidR="00F7273C" w:rsidRPr="005A1B4F" w:rsidRDefault="00F7273C" w:rsidP="009961A1">
      <w:pPr>
        <w:tabs>
          <w:tab w:val="left" w:pos="540"/>
          <w:tab w:val="left" w:pos="569"/>
        </w:tabs>
        <w:jc w:val="both"/>
        <w:rPr>
          <w:sz w:val="22"/>
          <w:szCs w:val="22"/>
          <w:lang w:val="de-DE"/>
        </w:rPr>
      </w:pPr>
    </w:p>
    <w:p w14:paraId="3671CC68" w14:textId="3F3168E8" w:rsidR="00F7273C" w:rsidRPr="005A1B4F" w:rsidRDefault="00F7273C" w:rsidP="009961A1">
      <w:pPr>
        <w:tabs>
          <w:tab w:val="left" w:pos="540"/>
          <w:tab w:val="left" w:pos="569"/>
        </w:tabs>
        <w:jc w:val="both"/>
        <w:rPr>
          <w:sz w:val="22"/>
          <w:szCs w:val="22"/>
          <w:lang w:val="de-DE"/>
        </w:rPr>
      </w:pPr>
      <w:r w:rsidRPr="005A1B4F">
        <w:rPr>
          <w:sz w:val="22"/>
          <w:szCs w:val="22"/>
          <w:lang w:val="de-DE"/>
        </w:rPr>
        <w:t>Ne postoje podaci za pacijente sa teškom insuficijencijom bubrega ili oboljenjem bubrega u krajnjem stadijumu (klirens kreatinina &lt;</w:t>
      </w:r>
      <w:r w:rsidR="00A3568C">
        <w:rPr>
          <w:sz w:val="22"/>
          <w:szCs w:val="22"/>
          <w:lang w:val="de-DE"/>
        </w:rPr>
        <w:t xml:space="preserve"> </w:t>
      </w:r>
      <w:r w:rsidRPr="005A1B4F">
        <w:rPr>
          <w:sz w:val="22"/>
          <w:szCs w:val="22"/>
          <w:lang w:val="de-DE"/>
        </w:rPr>
        <w:t>30 ml/min).</w:t>
      </w:r>
    </w:p>
    <w:p w14:paraId="46BB7DD5" w14:textId="77777777" w:rsidR="00F7273C" w:rsidRPr="005A1B4F" w:rsidRDefault="00F7273C" w:rsidP="009961A1">
      <w:pPr>
        <w:tabs>
          <w:tab w:val="left" w:pos="540"/>
          <w:tab w:val="left" w:pos="569"/>
        </w:tabs>
        <w:jc w:val="both"/>
        <w:rPr>
          <w:sz w:val="22"/>
          <w:szCs w:val="22"/>
          <w:lang w:val="de-DE"/>
        </w:rPr>
      </w:pPr>
    </w:p>
    <w:p w14:paraId="21D73C3B" w14:textId="77777777" w:rsidR="00F7273C" w:rsidRPr="005A1B4F" w:rsidRDefault="00F7273C" w:rsidP="009961A1">
      <w:pPr>
        <w:tabs>
          <w:tab w:val="left" w:pos="540"/>
          <w:tab w:val="left" w:pos="569"/>
        </w:tabs>
        <w:jc w:val="both"/>
        <w:rPr>
          <w:sz w:val="22"/>
          <w:szCs w:val="22"/>
          <w:lang w:val="de-DE"/>
        </w:rPr>
      </w:pPr>
      <w:r w:rsidRPr="005A1B4F">
        <w:rPr>
          <w:i/>
          <w:iCs/>
          <w:sz w:val="22"/>
          <w:szCs w:val="22"/>
          <w:lang w:val="de-DE"/>
        </w:rPr>
        <w:t>Insuficijencija jetre</w:t>
      </w:r>
    </w:p>
    <w:p w14:paraId="592E73D5" w14:textId="14085D34" w:rsidR="00F7273C" w:rsidRPr="005A1B4F" w:rsidRDefault="00F7273C" w:rsidP="009961A1">
      <w:pPr>
        <w:tabs>
          <w:tab w:val="left" w:pos="540"/>
          <w:tab w:val="left" w:pos="569"/>
        </w:tabs>
        <w:jc w:val="both"/>
        <w:rPr>
          <w:sz w:val="22"/>
          <w:szCs w:val="22"/>
          <w:lang w:val="de-DE"/>
        </w:rPr>
      </w:pPr>
      <w:r w:rsidRPr="005A1B4F">
        <w:rPr>
          <w:sz w:val="22"/>
          <w:szCs w:val="22"/>
          <w:lang w:val="de-DE"/>
        </w:rPr>
        <w:t>Kod pacijenata sa blagom insuficijencijom jetre (</w:t>
      </w:r>
      <w:r w:rsidR="00A3568C">
        <w:rPr>
          <w:sz w:val="22"/>
          <w:szCs w:val="22"/>
          <w:lang w:val="de-DE"/>
        </w:rPr>
        <w:t>Child</w:t>
      </w:r>
      <w:r w:rsidRPr="005A1B4F">
        <w:rPr>
          <w:sz w:val="22"/>
          <w:szCs w:val="22"/>
          <w:lang w:val="de-DE"/>
        </w:rPr>
        <w:t>-Pu</w:t>
      </w:r>
      <w:r w:rsidR="00A3568C">
        <w:rPr>
          <w:sz w:val="22"/>
          <w:szCs w:val="22"/>
          <w:lang w:val="de-DE"/>
        </w:rPr>
        <w:t>gh</w:t>
      </w:r>
      <w:r w:rsidRPr="005A1B4F">
        <w:rPr>
          <w:sz w:val="22"/>
          <w:szCs w:val="22"/>
          <w:lang w:val="de-DE"/>
        </w:rPr>
        <w:t xml:space="preserve"> klasifikacija A), </w:t>
      </w:r>
      <w:r w:rsidR="000811A4" w:rsidRPr="005A1B4F">
        <w:rPr>
          <w:sz w:val="22"/>
          <w:szCs w:val="22"/>
          <w:lang w:val="de-DE"/>
        </w:rPr>
        <w:t xml:space="preserve">PIK </w:t>
      </w:r>
      <w:r w:rsidRPr="005A1B4F">
        <w:rPr>
          <w:sz w:val="22"/>
          <w:szCs w:val="22"/>
          <w:lang w:val="de-DE"/>
        </w:rPr>
        <w:t>je povećana za 15% a C</w:t>
      </w:r>
      <w:r w:rsidRPr="005A1B4F">
        <w:rPr>
          <w:sz w:val="22"/>
          <w:szCs w:val="22"/>
          <w:vertAlign w:val="subscript"/>
          <w:lang w:val="de-DE"/>
        </w:rPr>
        <w:t>max</w:t>
      </w:r>
      <w:r w:rsidRPr="005A1B4F">
        <w:rPr>
          <w:sz w:val="22"/>
          <w:szCs w:val="22"/>
          <w:lang w:val="de-DE"/>
        </w:rPr>
        <w:t xml:space="preserve"> za 13%, a kod pacijenata sa um</w:t>
      </w:r>
      <w:r w:rsidR="00B3464F" w:rsidRPr="005A1B4F">
        <w:rPr>
          <w:sz w:val="22"/>
          <w:szCs w:val="22"/>
          <w:lang w:val="de-DE"/>
        </w:rPr>
        <w:t>j</w:t>
      </w:r>
      <w:r w:rsidRPr="005A1B4F">
        <w:rPr>
          <w:sz w:val="22"/>
          <w:szCs w:val="22"/>
          <w:lang w:val="de-DE"/>
        </w:rPr>
        <w:t>erenom insuficijencijom jetre (</w:t>
      </w:r>
      <w:r w:rsidR="00A3568C">
        <w:rPr>
          <w:sz w:val="22"/>
          <w:szCs w:val="22"/>
          <w:lang w:val="de-DE"/>
        </w:rPr>
        <w:t>Chi</w:t>
      </w:r>
      <w:r w:rsidRPr="005A1B4F">
        <w:rPr>
          <w:sz w:val="22"/>
          <w:szCs w:val="22"/>
          <w:lang w:val="de-DE"/>
        </w:rPr>
        <w:t>ld-Pu</w:t>
      </w:r>
      <w:r w:rsidR="00A3568C">
        <w:rPr>
          <w:sz w:val="22"/>
          <w:szCs w:val="22"/>
          <w:lang w:val="de-DE"/>
        </w:rPr>
        <w:t>gh</w:t>
      </w:r>
      <w:r w:rsidRPr="005A1B4F">
        <w:rPr>
          <w:sz w:val="22"/>
          <w:szCs w:val="22"/>
          <w:lang w:val="de-DE"/>
        </w:rPr>
        <w:t xml:space="preserve"> klasifikacija B), </w:t>
      </w:r>
      <w:r w:rsidR="000811A4" w:rsidRPr="005A1B4F">
        <w:rPr>
          <w:sz w:val="22"/>
          <w:szCs w:val="22"/>
          <w:lang w:val="de-DE"/>
        </w:rPr>
        <w:t xml:space="preserve">PIK </w:t>
      </w:r>
      <w:r w:rsidRPr="005A1B4F">
        <w:rPr>
          <w:sz w:val="22"/>
          <w:szCs w:val="22"/>
          <w:lang w:val="de-DE"/>
        </w:rPr>
        <w:t>je povećana za 8%</w:t>
      </w:r>
      <w:r w:rsidR="00A3568C">
        <w:rPr>
          <w:sz w:val="22"/>
          <w:szCs w:val="22"/>
          <w:lang w:val="de-DE"/>
        </w:rPr>
        <w:t>,</w:t>
      </w:r>
      <w:r w:rsidRPr="005A1B4F">
        <w:rPr>
          <w:sz w:val="22"/>
          <w:szCs w:val="22"/>
          <w:lang w:val="de-DE"/>
        </w:rPr>
        <w:t xml:space="preserve"> a C</w:t>
      </w:r>
      <w:r w:rsidRPr="005A1B4F">
        <w:rPr>
          <w:sz w:val="22"/>
          <w:szCs w:val="22"/>
          <w:vertAlign w:val="subscript"/>
          <w:lang w:val="de-DE"/>
        </w:rPr>
        <w:t>max</w:t>
      </w:r>
      <w:r w:rsidRPr="005A1B4F">
        <w:rPr>
          <w:sz w:val="22"/>
          <w:szCs w:val="22"/>
          <w:lang w:val="de-DE"/>
        </w:rPr>
        <w:t xml:space="preserve"> </w:t>
      </w:r>
      <w:r w:rsidR="00A3568C">
        <w:rPr>
          <w:sz w:val="22"/>
          <w:szCs w:val="22"/>
          <w:lang w:val="de-DE"/>
        </w:rPr>
        <w:t xml:space="preserve">se </w:t>
      </w:r>
      <w:r w:rsidRPr="005A1B4F">
        <w:rPr>
          <w:sz w:val="22"/>
          <w:szCs w:val="22"/>
          <w:lang w:val="de-DE"/>
        </w:rPr>
        <w:t>smanj</w:t>
      </w:r>
      <w:r w:rsidR="00A3568C">
        <w:rPr>
          <w:sz w:val="22"/>
          <w:szCs w:val="22"/>
          <w:lang w:val="de-DE"/>
        </w:rPr>
        <w:t>io</w:t>
      </w:r>
      <w:r w:rsidRPr="005A1B4F">
        <w:rPr>
          <w:sz w:val="22"/>
          <w:szCs w:val="22"/>
          <w:lang w:val="de-DE"/>
        </w:rPr>
        <w:t xml:space="preserve"> za 13% u poređenju sa pacijentima sa normalnom funkcijom jetre. Nije potrebno prilagođavanje doze l</w:t>
      </w:r>
      <w:r w:rsidR="00B3464F" w:rsidRPr="005A1B4F">
        <w:rPr>
          <w:sz w:val="22"/>
          <w:szCs w:val="22"/>
          <w:lang w:val="de-DE"/>
        </w:rPr>
        <w:t>ij</w:t>
      </w:r>
      <w:r w:rsidRPr="005A1B4F">
        <w:rPr>
          <w:sz w:val="22"/>
          <w:szCs w:val="22"/>
          <w:lang w:val="de-DE"/>
        </w:rPr>
        <w:t>eka Lynparza za pacijente sa blagom ili um</w:t>
      </w:r>
      <w:r w:rsidR="00B3464F" w:rsidRPr="005A1B4F">
        <w:rPr>
          <w:sz w:val="22"/>
          <w:szCs w:val="22"/>
          <w:lang w:val="de-DE"/>
        </w:rPr>
        <w:t>j</w:t>
      </w:r>
      <w:r w:rsidRPr="005A1B4F">
        <w:rPr>
          <w:sz w:val="22"/>
          <w:szCs w:val="22"/>
          <w:lang w:val="de-DE"/>
        </w:rPr>
        <w:t>erenom insuficijencijom jetre (</w:t>
      </w:r>
      <w:r w:rsidR="00CB2FE3">
        <w:rPr>
          <w:sz w:val="22"/>
          <w:szCs w:val="22"/>
          <w:lang w:val="de-DE"/>
        </w:rPr>
        <w:t>vidjeti dio</w:t>
      </w:r>
      <w:r w:rsidRPr="005A1B4F">
        <w:rPr>
          <w:sz w:val="22"/>
          <w:szCs w:val="22"/>
          <w:lang w:val="de-DE"/>
        </w:rPr>
        <w:t xml:space="preserve"> 4.2). Ne postoje podaci za pacijente sa teškom</w:t>
      </w:r>
      <w:r w:rsidR="00B3464F" w:rsidRPr="005A1B4F">
        <w:rPr>
          <w:sz w:val="22"/>
          <w:szCs w:val="22"/>
          <w:lang w:val="de-DE"/>
        </w:rPr>
        <w:t xml:space="preserve"> </w:t>
      </w:r>
      <w:r w:rsidRPr="005A1B4F">
        <w:rPr>
          <w:sz w:val="22"/>
          <w:szCs w:val="22"/>
          <w:lang w:val="de-DE"/>
        </w:rPr>
        <w:t>insuficijencijom jetre (</w:t>
      </w:r>
      <w:r w:rsidR="00CB2FE3">
        <w:rPr>
          <w:sz w:val="22"/>
          <w:szCs w:val="22"/>
          <w:lang w:val="de-DE"/>
        </w:rPr>
        <w:t>Chi</w:t>
      </w:r>
      <w:r w:rsidRPr="005A1B4F">
        <w:rPr>
          <w:sz w:val="22"/>
          <w:szCs w:val="22"/>
          <w:lang w:val="de-DE"/>
        </w:rPr>
        <w:t>ld-Pu</w:t>
      </w:r>
      <w:r w:rsidR="00CB2FE3">
        <w:rPr>
          <w:sz w:val="22"/>
          <w:szCs w:val="22"/>
          <w:lang w:val="de-DE"/>
        </w:rPr>
        <w:t>gh</w:t>
      </w:r>
      <w:r w:rsidRPr="005A1B4F">
        <w:rPr>
          <w:sz w:val="22"/>
          <w:szCs w:val="22"/>
          <w:lang w:val="de-DE"/>
        </w:rPr>
        <w:t xml:space="preserve"> klasifikacija C).</w:t>
      </w:r>
    </w:p>
    <w:p w14:paraId="661E8865" w14:textId="77777777" w:rsidR="00F7273C" w:rsidRPr="005A1B4F" w:rsidRDefault="00F7273C" w:rsidP="009961A1">
      <w:pPr>
        <w:tabs>
          <w:tab w:val="left" w:pos="540"/>
          <w:tab w:val="left" w:pos="569"/>
        </w:tabs>
        <w:jc w:val="both"/>
        <w:rPr>
          <w:sz w:val="22"/>
          <w:szCs w:val="22"/>
          <w:lang w:val="de-DE"/>
        </w:rPr>
      </w:pPr>
    </w:p>
    <w:p w14:paraId="3C63789D" w14:textId="77777777" w:rsidR="00F7273C" w:rsidRPr="005A1B4F" w:rsidRDefault="00F7273C" w:rsidP="009961A1">
      <w:pPr>
        <w:tabs>
          <w:tab w:val="left" w:pos="540"/>
          <w:tab w:val="left" w:pos="569"/>
        </w:tabs>
        <w:jc w:val="both"/>
        <w:rPr>
          <w:sz w:val="22"/>
          <w:szCs w:val="22"/>
          <w:lang w:val="de-DE"/>
        </w:rPr>
      </w:pPr>
      <w:r w:rsidRPr="005A1B4F">
        <w:rPr>
          <w:i/>
          <w:iCs/>
          <w:sz w:val="22"/>
          <w:szCs w:val="22"/>
          <w:lang w:val="de-DE"/>
        </w:rPr>
        <w:t>Pedijatrijska populacija</w:t>
      </w:r>
    </w:p>
    <w:p w14:paraId="4F16E46B" w14:textId="4A09E9D3" w:rsidR="00F7273C" w:rsidRPr="005A1B4F" w:rsidRDefault="00F7273C" w:rsidP="009961A1">
      <w:pPr>
        <w:tabs>
          <w:tab w:val="left" w:pos="540"/>
          <w:tab w:val="left" w:pos="569"/>
        </w:tabs>
        <w:jc w:val="both"/>
        <w:rPr>
          <w:sz w:val="22"/>
          <w:szCs w:val="22"/>
          <w:lang w:val="de-DE"/>
        </w:rPr>
      </w:pPr>
      <w:r w:rsidRPr="005A1B4F">
        <w:rPr>
          <w:sz w:val="22"/>
          <w:szCs w:val="22"/>
          <w:lang w:val="de-DE"/>
        </w:rPr>
        <w:t>U pedijatrijskoj populaciji ni</w:t>
      </w:r>
      <w:r w:rsidR="00CB2FE3">
        <w:rPr>
          <w:sz w:val="22"/>
          <w:szCs w:val="22"/>
          <w:lang w:val="de-DE"/>
        </w:rPr>
        <w:t>je</w:t>
      </w:r>
      <w:r w:rsidRPr="005A1B4F">
        <w:rPr>
          <w:sz w:val="22"/>
          <w:szCs w:val="22"/>
          <w:lang w:val="de-DE"/>
        </w:rPr>
        <w:t xml:space="preserve">su </w:t>
      </w:r>
      <w:r w:rsidR="00CB2FE3">
        <w:rPr>
          <w:sz w:val="22"/>
          <w:szCs w:val="22"/>
          <w:lang w:val="de-DE"/>
        </w:rPr>
        <w:t>sprovedene</w:t>
      </w:r>
      <w:r w:rsidR="00CB2FE3" w:rsidRPr="005A1B4F">
        <w:rPr>
          <w:sz w:val="22"/>
          <w:szCs w:val="22"/>
          <w:lang w:val="de-DE"/>
        </w:rPr>
        <w:t xml:space="preserve"> </w:t>
      </w:r>
      <w:r w:rsidRPr="005A1B4F">
        <w:rPr>
          <w:sz w:val="22"/>
          <w:szCs w:val="22"/>
          <w:lang w:val="de-DE"/>
        </w:rPr>
        <w:t>studije k</w:t>
      </w:r>
      <w:r w:rsidR="00CB2FE3">
        <w:rPr>
          <w:sz w:val="22"/>
          <w:szCs w:val="22"/>
          <w:lang w:val="de-DE"/>
        </w:rPr>
        <w:t>ojima</w:t>
      </w:r>
      <w:r w:rsidRPr="005A1B4F">
        <w:rPr>
          <w:sz w:val="22"/>
          <w:szCs w:val="22"/>
          <w:lang w:val="de-DE"/>
        </w:rPr>
        <w:t xml:space="preserve"> bi se ispitala farmakokinetika olapariba kod pedijatrijskih pacijenata.</w:t>
      </w:r>
    </w:p>
    <w:p w14:paraId="6CBA46AD" w14:textId="77777777" w:rsidR="00F7273C" w:rsidRPr="005A1B4F" w:rsidRDefault="00F7273C" w:rsidP="009961A1">
      <w:pPr>
        <w:tabs>
          <w:tab w:val="left" w:pos="540"/>
          <w:tab w:val="left" w:pos="569"/>
        </w:tabs>
        <w:jc w:val="both"/>
        <w:rPr>
          <w:b/>
          <w:bCs/>
          <w:sz w:val="22"/>
          <w:szCs w:val="22"/>
          <w:lang w:val="de-DE"/>
        </w:rPr>
      </w:pPr>
    </w:p>
    <w:p w14:paraId="68D1A65E" w14:textId="77777777" w:rsidR="00491041" w:rsidRPr="005A1B4F" w:rsidRDefault="00491041" w:rsidP="009961A1">
      <w:pPr>
        <w:tabs>
          <w:tab w:val="left" w:pos="540"/>
          <w:tab w:val="left" w:pos="569"/>
        </w:tabs>
        <w:jc w:val="both"/>
        <w:rPr>
          <w:b/>
          <w:bCs/>
          <w:sz w:val="22"/>
          <w:szCs w:val="22"/>
          <w:lang w:val="de-DE"/>
        </w:rPr>
      </w:pPr>
      <w:r w:rsidRPr="005A1B4F">
        <w:rPr>
          <w:b/>
          <w:bCs/>
          <w:sz w:val="22"/>
          <w:szCs w:val="22"/>
          <w:lang w:val="de-DE"/>
        </w:rPr>
        <w:t xml:space="preserve">5.3. </w:t>
      </w:r>
      <w:r w:rsidRPr="005A1B4F">
        <w:rPr>
          <w:b/>
          <w:bCs/>
          <w:sz w:val="22"/>
          <w:szCs w:val="22"/>
          <w:lang w:val="de-DE"/>
        </w:rPr>
        <w:tab/>
        <w:t xml:space="preserve">Pretklinički podaci o bezbjednosti </w:t>
      </w:r>
    </w:p>
    <w:p w14:paraId="48FF242B" w14:textId="77777777" w:rsidR="000506D2" w:rsidRPr="005A1B4F" w:rsidRDefault="000506D2" w:rsidP="009961A1">
      <w:pPr>
        <w:tabs>
          <w:tab w:val="left" w:pos="540"/>
          <w:tab w:val="left" w:pos="569"/>
        </w:tabs>
        <w:jc w:val="both"/>
        <w:rPr>
          <w:bCs/>
          <w:sz w:val="22"/>
          <w:szCs w:val="22"/>
          <w:lang w:val="de-DE"/>
        </w:rPr>
      </w:pPr>
    </w:p>
    <w:p w14:paraId="7F1B5A83" w14:textId="0D6D92E2" w:rsidR="000506D2" w:rsidRPr="005A1B4F" w:rsidRDefault="000506D2" w:rsidP="009961A1">
      <w:pPr>
        <w:tabs>
          <w:tab w:val="left" w:pos="540"/>
          <w:tab w:val="left" w:pos="569"/>
        </w:tabs>
        <w:jc w:val="both"/>
        <w:rPr>
          <w:bCs/>
          <w:sz w:val="22"/>
          <w:szCs w:val="22"/>
          <w:lang w:val="de-DE"/>
        </w:rPr>
      </w:pPr>
      <w:r w:rsidRPr="005A1B4F">
        <w:rPr>
          <w:bCs/>
          <w:sz w:val="22"/>
          <w:szCs w:val="22"/>
          <w:u w:val="single"/>
          <w:lang w:val="de-DE"/>
        </w:rPr>
        <w:t>Toksičnost nakon prim</w:t>
      </w:r>
      <w:r w:rsidR="0054169E" w:rsidRPr="005A1B4F">
        <w:rPr>
          <w:bCs/>
          <w:sz w:val="22"/>
          <w:szCs w:val="22"/>
          <w:u w:val="single"/>
          <w:lang w:val="de-DE"/>
        </w:rPr>
        <w:t>j</w:t>
      </w:r>
      <w:r w:rsidRPr="005A1B4F">
        <w:rPr>
          <w:bCs/>
          <w:sz w:val="22"/>
          <w:szCs w:val="22"/>
          <w:u w:val="single"/>
          <w:lang w:val="de-DE"/>
        </w:rPr>
        <w:t>ene ponovljenih doza</w:t>
      </w:r>
    </w:p>
    <w:p w14:paraId="576C4C13" w14:textId="63881A8D" w:rsidR="000506D2" w:rsidRPr="005A1B4F" w:rsidRDefault="000506D2" w:rsidP="009961A1">
      <w:pPr>
        <w:tabs>
          <w:tab w:val="left" w:pos="540"/>
          <w:tab w:val="left" w:pos="569"/>
        </w:tabs>
        <w:jc w:val="both"/>
        <w:rPr>
          <w:bCs/>
          <w:sz w:val="22"/>
          <w:szCs w:val="22"/>
          <w:lang w:val="de-DE"/>
        </w:rPr>
      </w:pPr>
      <w:r w:rsidRPr="005A1B4F">
        <w:rPr>
          <w:bCs/>
          <w:sz w:val="22"/>
          <w:szCs w:val="22"/>
          <w:lang w:val="de-DE"/>
        </w:rPr>
        <w:t>U ispitivanjima toksičnosti nakon prim</w:t>
      </w:r>
      <w:r w:rsidR="006D43F1" w:rsidRPr="005A1B4F">
        <w:rPr>
          <w:bCs/>
          <w:sz w:val="22"/>
          <w:szCs w:val="22"/>
          <w:lang w:val="de-DE"/>
        </w:rPr>
        <w:t>j</w:t>
      </w:r>
      <w:r w:rsidRPr="005A1B4F">
        <w:rPr>
          <w:bCs/>
          <w:sz w:val="22"/>
          <w:szCs w:val="22"/>
          <w:lang w:val="de-DE"/>
        </w:rPr>
        <w:t>ene ponovljenih doza u trajanju do 6 m</w:t>
      </w:r>
      <w:r w:rsidR="006D43F1" w:rsidRPr="005A1B4F">
        <w:rPr>
          <w:bCs/>
          <w:sz w:val="22"/>
          <w:szCs w:val="22"/>
          <w:lang w:val="de-DE"/>
        </w:rPr>
        <w:t>j</w:t>
      </w:r>
      <w:r w:rsidRPr="005A1B4F">
        <w:rPr>
          <w:bCs/>
          <w:sz w:val="22"/>
          <w:szCs w:val="22"/>
          <w:lang w:val="de-DE"/>
        </w:rPr>
        <w:t xml:space="preserve">eseci na pacovima i psima, dnevne oralne doze olapariba dobro </w:t>
      </w:r>
      <w:r w:rsidR="00CB2FE3">
        <w:rPr>
          <w:bCs/>
          <w:sz w:val="22"/>
          <w:szCs w:val="22"/>
          <w:lang w:val="de-DE"/>
        </w:rPr>
        <w:t xml:space="preserve">su se </w:t>
      </w:r>
      <w:r w:rsidRPr="005A1B4F">
        <w:rPr>
          <w:bCs/>
          <w:sz w:val="22"/>
          <w:szCs w:val="22"/>
          <w:lang w:val="de-DE"/>
        </w:rPr>
        <w:t>podno</w:t>
      </w:r>
      <w:r w:rsidR="00CB2FE3">
        <w:rPr>
          <w:bCs/>
          <w:sz w:val="22"/>
          <w:szCs w:val="22"/>
          <w:lang w:val="de-DE"/>
        </w:rPr>
        <w:t>sile</w:t>
      </w:r>
      <w:r w:rsidRPr="005A1B4F">
        <w:rPr>
          <w:bCs/>
          <w:sz w:val="22"/>
          <w:szCs w:val="22"/>
          <w:lang w:val="de-DE"/>
        </w:rPr>
        <w:t>. Glavni primarni ciljni organ za toksičnost kod ob</w:t>
      </w:r>
      <w:r w:rsidR="006D43F1" w:rsidRPr="005A1B4F">
        <w:rPr>
          <w:bCs/>
          <w:sz w:val="22"/>
          <w:szCs w:val="22"/>
          <w:lang w:val="de-DE"/>
        </w:rPr>
        <w:t>j</w:t>
      </w:r>
      <w:r w:rsidRPr="005A1B4F">
        <w:rPr>
          <w:bCs/>
          <w:sz w:val="22"/>
          <w:szCs w:val="22"/>
          <w:lang w:val="de-DE"/>
        </w:rPr>
        <w:t xml:space="preserve">e životinjske vrste bila je </w:t>
      </w:r>
      <w:r w:rsidR="00B97507" w:rsidRPr="005A1B4F">
        <w:rPr>
          <w:bCs/>
          <w:sz w:val="22"/>
          <w:szCs w:val="22"/>
          <w:lang w:val="de-DE"/>
        </w:rPr>
        <w:t xml:space="preserve">kostna </w:t>
      </w:r>
      <w:r w:rsidRPr="005A1B4F">
        <w:rPr>
          <w:bCs/>
          <w:sz w:val="22"/>
          <w:szCs w:val="22"/>
          <w:lang w:val="de-DE"/>
        </w:rPr>
        <w:t>srž, sa povezanim prom</w:t>
      </w:r>
      <w:r w:rsidR="006D43F1" w:rsidRPr="005A1B4F">
        <w:rPr>
          <w:bCs/>
          <w:sz w:val="22"/>
          <w:szCs w:val="22"/>
          <w:lang w:val="de-DE"/>
        </w:rPr>
        <w:t>j</w:t>
      </w:r>
      <w:r w:rsidRPr="005A1B4F">
        <w:rPr>
          <w:bCs/>
          <w:sz w:val="22"/>
          <w:szCs w:val="22"/>
          <w:lang w:val="de-DE"/>
        </w:rPr>
        <w:t>enama perifernih hematoloških parametara. Te prom</w:t>
      </w:r>
      <w:r w:rsidR="006D43F1" w:rsidRPr="005A1B4F">
        <w:rPr>
          <w:bCs/>
          <w:sz w:val="22"/>
          <w:szCs w:val="22"/>
          <w:lang w:val="de-DE"/>
        </w:rPr>
        <w:t>j</w:t>
      </w:r>
      <w:r w:rsidRPr="005A1B4F">
        <w:rPr>
          <w:bCs/>
          <w:sz w:val="22"/>
          <w:szCs w:val="22"/>
          <w:lang w:val="de-DE"/>
        </w:rPr>
        <w:t>ene bile su reverzibilne u roku od 4 ned</w:t>
      </w:r>
      <w:r w:rsidR="006D43F1" w:rsidRPr="005A1B4F">
        <w:rPr>
          <w:bCs/>
          <w:sz w:val="22"/>
          <w:szCs w:val="22"/>
          <w:lang w:val="de-DE"/>
        </w:rPr>
        <w:t>j</w:t>
      </w:r>
      <w:r w:rsidRPr="005A1B4F">
        <w:rPr>
          <w:bCs/>
          <w:sz w:val="22"/>
          <w:szCs w:val="22"/>
          <w:lang w:val="de-DE"/>
        </w:rPr>
        <w:t>elje nakon prestanka prim</w:t>
      </w:r>
      <w:r w:rsidR="006D43F1" w:rsidRPr="005A1B4F">
        <w:rPr>
          <w:bCs/>
          <w:sz w:val="22"/>
          <w:szCs w:val="22"/>
          <w:lang w:val="de-DE"/>
        </w:rPr>
        <w:t>j</w:t>
      </w:r>
      <w:r w:rsidRPr="005A1B4F">
        <w:rPr>
          <w:bCs/>
          <w:sz w:val="22"/>
          <w:szCs w:val="22"/>
          <w:lang w:val="de-DE"/>
        </w:rPr>
        <w:t>ene. Kod pacova su zab</w:t>
      </w:r>
      <w:r w:rsidR="006D43F1" w:rsidRPr="005A1B4F">
        <w:rPr>
          <w:bCs/>
          <w:sz w:val="22"/>
          <w:szCs w:val="22"/>
          <w:lang w:val="de-DE"/>
        </w:rPr>
        <w:t>i</w:t>
      </w:r>
      <w:r w:rsidRPr="005A1B4F">
        <w:rPr>
          <w:bCs/>
          <w:sz w:val="22"/>
          <w:szCs w:val="22"/>
          <w:lang w:val="de-DE"/>
        </w:rPr>
        <w:t>l</w:t>
      </w:r>
      <w:r w:rsidR="006D43F1" w:rsidRPr="005A1B4F">
        <w:rPr>
          <w:bCs/>
          <w:sz w:val="22"/>
          <w:szCs w:val="22"/>
          <w:lang w:val="de-DE"/>
        </w:rPr>
        <w:t>j</w:t>
      </w:r>
      <w:r w:rsidRPr="005A1B4F">
        <w:rPr>
          <w:bCs/>
          <w:sz w:val="22"/>
          <w:szCs w:val="22"/>
          <w:lang w:val="de-DE"/>
        </w:rPr>
        <w:t>ežena i minimaln</w:t>
      </w:r>
      <w:r w:rsidR="00CB2FE3">
        <w:rPr>
          <w:bCs/>
          <w:sz w:val="22"/>
          <w:szCs w:val="22"/>
          <w:lang w:val="de-DE"/>
        </w:rPr>
        <w:t>i</w:t>
      </w:r>
      <w:r w:rsidRPr="005A1B4F">
        <w:rPr>
          <w:bCs/>
          <w:sz w:val="22"/>
          <w:szCs w:val="22"/>
          <w:lang w:val="de-DE"/>
        </w:rPr>
        <w:t xml:space="preserve"> degenerativn</w:t>
      </w:r>
      <w:r w:rsidR="00CB2FE3">
        <w:rPr>
          <w:bCs/>
          <w:sz w:val="22"/>
          <w:szCs w:val="22"/>
          <w:lang w:val="de-DE"/>
        </w:rPr>
        <w:t>i</w:t>
      </w:r>
      <w:r w:rsidRPr="005A1B4F">
        <w:rPr>
          <w:bCs/>
          <w:sz w:val="22"/>
          <w:szCs w:val="22"/>
          <w:lang w:val="de-DE"/>
        </w:rPr>
        <w:t xml:space="preserve"> </w:t>
      </w:r>
      <w:r w:rsidR="00CB2FE3">
        <w:rPr>
          <w:bCs/>
          <w:sz w:val="22"/>
          <w:szCs w:val="22"/>
          <w:lang w:val="de-DE"/>
        </w:rPr>
        <w:t>efekti</w:t>
      </w:r>
      <w:r w:rsidR="00CB2FE3" w:rsidRPr="005A1B4F">
        <w:rPr>
          <w:bCs/>
          <w:sz w:val="22"/>
          <w:szCs w:val="22"/>
          <w:lang w:val="de-DE"/>
        </w:rPr>
        <w:t xml:space="preserve"> </w:t>
      </w:r>
      <w:r w:rsidRPr="005A1B4F">
        <w:rPr>
          <w:bCs/>
          <w:sz w:val="22"/>
          <w:szCs w:val="22"/>
          <w:lang w:val="de-DE"/>
        </w:rPr>
        <w:t>na gastrointestinalni trakt. Ovi nalazi su zab</w:t>
      </w:r>
      <w:r w:rsidR="006D43F1" w:rsidRPr="005A1B4F">
        <w:rPr>
          <w:bCs/>
          <w:sz w:val="22"/>
          <w:szCs w:val="22"/>
          <w:lang w:val="de-DE"/>
        </w:rPr>
        <w:t>i</w:t>
      </w:r>
      <w:r w:rsidRPr="005A1B4F">
        <w:rPr>
          <w:bCs/>
          <w:sz w:val="22"/>
          <w:szCs w:val="22"/>
          <w:lang w:val="de-DE"/>
        </w:rPr>
        <w:t>l</w:t>
      </w:r>
      <w:r w:rsidR="006D43F1" w:rsidRPr="005A1B4F">
        <w:rPr>
          <w:bCs/>
          <w:sz w:val="22"/>
          <w:szCs w:val="22"/>
          <w:lang w:val="de-DE"/>
        </w:rPr>
        <w:t>j</w:t>
      </w:r>
      <w:r w:rsidRPr="005A1B4F">
        <w:rPr>
          <w:bCs/>
          <w:sz w:val="22"/>
          <w:szCs w:val="22"/>
          <w:lang w:val="de-DE"/>
        </w:rPr>
        <w:t xml:space="preserve">eženi </w:t>
      </w:r>
      <w:r w:rsidR="00CB2FE3">
        <w:rPr>
          <w:bCs/>
          <w:sz w:val="22"/>
          <w:szCs w:val="22"/>
          <w:lang w:val="de-DE"/>
        </w:rPr>
        <w:t xml:space="preserve">kod </w:t>
      </w:r>
      <w:r w:rsidR="00CB2FE3" w:rsidRPr="005A1B4F">
        <w:rPr>
          <w:bCs/>
          <w:sz w:val="22"/>
          <w:szCs w:val="22"/>
          <w:lang w:val="de-DE"/>
        </w:rPr>
        <w:t xml:space="preserve"> </w:t>
      </w:r>
      <w:r w:rsidRPr="005A1B4F">
        <w:rPr>
          <w:bCs/>
          <w:sz w:val="22"/>
          <w:szCs w:val="22"/>
          <w:lang w:val="de-DE"/>
        </w:rPr>
        <w:t>izl</w:t>
      </w:r>
      <w:r w:rsidR="00CB2FE3">
        <w:rPr>
          <w:bCs/>
          <w:sz w:val="22"/>
          <w:szCs w:val="22"/>
          <w:lang w:val="de-DE"/>
        </w:rPr>
        <w:t>oženosti koja je</w:t>
      </w:r>
      <w:r w:rsidRPr="005A1B4F">
        <w:rPr>
          <w:bCs/>
          <w:sz w:val="22"/>
          <w:szCs w:val="22"/>
          <w:lang w:val="de-DE"/>
        </w:rPr>
        <w:t xml:space="preserve"> manj</w:t>
      </w:r>
      <w:r w:rsidR="00CB2FE3">
        <w:rPr>
          <w:bCs/>
          <w:sz w:val="22"/>
          <w:szCs w:val="22"/>
          <w:lang w:val="de-DE"/>
        </w:rPr>
        <w:t>a</w:t>
      </w:r>
      <w:r w:rsidRPr="005A1B4F">
        <w:rPr>
          <w:bCs/>
          <w:sz w:val="22"/>
          <w:szCs w:val="22"/>
          <w:lang w:val="de-DE"/>
        </w:rPr>
        <w:t xml:space="preserve"> od </w:t>
      </w:r>
      <w:r w:rsidR="00CB2FE3">
        <w:rPr>
          <w:bCs/>
          <w:sz w:val="22"/>
          <w:szCs w:val="22"/>
          <w:lang w:val="de-DE"/>
        </w:rPr>
        <w:t>kliničkih</w:t>
      </w:r>
      <w:r w:rsidRPr="005A1B4F">
        <w:rPr>
          <w:bCs/>
          <w:sz w:val="22"/>
          <w:szCs w:val="22"/>
          <w:lang w:val="de-DE"/>
        </w:rPr>
        <w:t xml:space="preserve">. Studije na ćelijama ljudske </w:t>
      </w:r>
      <w:r w:rsidR="00B97507" w:rsidRPr="005A1B4F">
        <w:rPr>
          <w:bCs/>
          <w:sz w:val="22"/>
          <w:szCs w:val="22"/>
          <w:lang w:val="de-DE"/>
        </w:rPr>
        <w:t xml:space="preserve">kostne </w:t>
      </w:r>
      <w:r w:rsidRPr="005A1B4F">
        <w:rPr>
          <w:bCs/>
          <w:sz w:val="22"/>
          <w:szCs w:val="22"/>
          <w:lang w:val="de-DE"/>
        </w:rPr>
        <w:t xml:space="preserve">srži takođe su </w:t>
      </w:r>
      <w:r w:rsidR="00B97507" w:rsidRPr="005A1B4F">
        <w:rPr>
          <w:bCs/>
          <w:sz w:val="22"/>
          <w:szCs w:val="22"/>
          <w:lang w:val="de-DE"/>
        </w:rPr>
        <w:t xml:space="preserve">pokazale </w:t>
      </w:r>
      <w:r w:rsidRPr="005A1B4F">
        <w:rPr>
          <w:bCs/>
          <w:sz w:val="22"/>
          <w:szCs w:val="22"/>
          <w:lang w:val="de-DE"/>
        </w:rPr>
        <w:t xml:space="preserve">da direktna izloženost olaparibu može da dovede do toksičnosti za ćelije </w:t>
      </w:r>
      <w:r w:rsidR="00B97507" w:rsidRPr="005A1B4F">
        <w:rPr>
          <w:bCs/>
          <w:sz w:val="22"/>
          <w:szCs w:val="22"/>
          <w:lang w:val="de-DE"/>
        </w:rPr>
        <w:t xml:space="preserve">kostne </w:t>
      </w:r>
      <w:r w:rsidRPr="005A1B4F">
        <w:rPr>
          <w:bCs/>
          <w:sz w:val="22"/>
          <w:szCs w:val="22"/>
          <w:lang w:val="de-DE"/>
        </w:rPr>
        <w:t xml:space="preserve">srži u </w:t>
      </w:r>
      <w:r w:rsidRPr="005A1B4F">
        <w:rPr>
          <w:bCs/>
          <w:i/>
          <w:iCs/>
          <w:sz w:val="22"/>
          <w:szCs w:val="22"/>
          <w:lang w:val="de-DE"/>
        </w:rPr>
        <w:t>ex vivo</w:t>
      </w:r>
      <w:r w:rsidRPr="005A1B4F">
        <w:rPr>
          <w:bCs/>
          <w:sz w:val="22"/>
          <w:szCs w:val="22"/>
          <w:lang w:val="de-DE"/>
        </w:rPr>
        <w:t xml:space="preserve"> </w:t>
      </w:r>
      <w:r w:rsidR="00CB2FE3">
        <w:rPr>
          <w:bCs/>
          <w:sz w:val="22"/>
          <w:szCs w:val="22"/>
          <w:lang w:val="de-DE"/>
        </w:rPr>
        <w:t>testovima</w:t>
      </w:r>
      <w:r w:rsidRPr="005A1B4F">
        <w:rPr>
          <w:bCs/>
          <w:sz w:val="22"/>
          <w:szCs w:val="22"/>
          <w:lang w:val="de-DE"/>
        </w:rPr>
        <w:t>.</w:t>
      </w:r>
    </w:p>
    <w:p w14:paraId="2A30FDC8" w14:textId="77777777" w:rsidR="002E17C3" w:rsidRPr="005A1B4F" w:rsidRDefault="002E17C3" w:rsidP="002E17C3">
      <w:pPr>
        <w:tabs>
          <w:tab w:val="left" w:pos="540"/>
          <w:tab w:val="left" w:pos="569"/>
        </w:tabs>
        <w:jc w:val="both"/>
        <w:rPr>
          <w:bCs/>
          <w:sz w:val="22"/>
          <w:szCs w:val="22"/>
          <w:u w:val="single"/>
          <w:lang w:val="de-DE"/>
        </w:rPr>
      </w:pPr>
    </w:p>
    <w:p w14:paraId="679F3BE0" w14:textId="5C3CF933" w:rsidR="002E17C3" w:rsidRPr="005A1B4F" w:rsidRDefault="002E17C3" w:rsidP="002E17C3">
      <w:pPr>
        <w:tabs>
          <w:tab w:val="left" w:pos="540"/>
          <w:tab w:val="left" w:pos="569"/>
        </w:tabs>
        <w:jc w:val="both"/>
        <w:rPr>
          <w:bCs/>
          <w:sz w:val="22"/>
          <w:szCs w:val="22"/>
          <w:lang w:val="de-DE"/>
        </w:rPr>
      </w:pPr>
      <w:r w:rsidRPr="005A1B4F">
        <w:rPr>
          <w:bCs/>
          <w:sz w:val="22"/>
          <w:szCs w:val="22"/>
          <w:u w:val="single"/>
          <w:lang w:val="de-DE"/>
        </w:rPr>
        <w:t>Genotoksičnost</w:t>
      </w:r>
    </w:p>
    <w:p w14:paraId="62C8F8B5" w14:textId="0BE631AC" w:rsidR="002E17C3" w:rsidRPr="005A1B4F" w:rsidRDefault="002E17C3" w:rsidP="002E17C3">
      <w:pPr>
        <w:tabs>
          <w:tab w:val="left" w:pos="540"/>
          <w:tab w:val="left" w:pos="569"/>
        </w:tabs>
        <w:jc w:val="both"/>
        <w:rPr>
          <w:bCs/>
          <w:sz w:val="22"/>
          <w:szCs w:val="22"/>
          <w:lang w:val="de-DE"/>
        </w:rPr>
      </w:pPr>
      <w:r w:rsidRPr="005A1B4F">
        <w:rPr>
          <w:bCs/>
          <w:sz w:val="22"/>
          <w:szCs w:val="22"/>
          <w:lang w:val="de-DE"/>
        </w:rPr>
        <w:t xml:space="preserve">Olaparib nije pokazao mutageni potencijal, ali je djelovao klastogeno na ćelije sisara </w:t>
      </w:r>
      <w:r w:rsidRPr="005A1B4F">
        <w:rPr>
          <w:bCs/>
          <w:i/>
          <w:iCs/>
          <w:sz w:val="22"/>
          <w:szCs w:val="22"/>
          <w:lang w:val="de-DE"/>
        </w:rPr>
        <w:t>in vitro</w:t>
      </w:r>
      <w:r w:rsidRPr="005A1B4F">
        <w:rPr>
          <w:bCs/>
          <w:sz w:val="22"/>
          <w:szCs w:val="22"/>
          <w:lang w:val="de-DE"/>
        </w:rPr>
        <w:t xml:space="preserve">. Kada je primijenjen oralno kod pacova, olaparib je indukovao </w:t>
      </w:r>
      <w:r w:rsidR="004E7FF0">
        <w:rPr>
          <w:bCs/>
          <w:sz w:val="22"/>
          <w:szCs w:val="22"/>
          <w:lang w:val="de-DE"/>
        </w:rPr>
        <w:t xml:space="preserve">stvaranje </w:t>
      </w:r>
      <w:r w:rsidRPr="005A1B4F">
        <w:rPr>
          <w:bCs/>
          <w:sz w:val="22"/>
          <w:szCs w:val="22"/>
          <w:lang w:val="de-DE"/>
        </w:rPr>
        <w:t>mikronukleus</w:t>
      </w:r>
      <w:r w:rsidR="004E7FF0">
        <w:rPr>
          <w:bCs/>
          <w:sz w:val="22"/>
          <w:szCs w:val="22"/>
          <w:lang w:val="de-DE"/>
        </w:rPr>
        <w:t>a</w:t>
      </w:r>
      <w:r w:rsidRPr="005A1B4F">
        <w:rPr>
          <w:bCs/>
          <w:sz w:val="22"/>
          <w:szCs w:val="22"/>
          <w:lang w:val="de-DE"/>
        </w:rPr>
        <w:t xml:space="preserve"> u kostnoj srži. Ta klastogenost je u skladu sa poznatom farmakologijom olapariba i ukazuje na genotoksični potencijal kod ljudi.</w:t>
      </w:r>
    </w:p>
    <w:p w14:paraId="51AA7D2A" w14:textId="77777777" w:rsidR="000506D2" w:rsidRPr="005A1B4F" w:rsidRDefault="000506D2" w:rsidP="009961A1">
      <w:pPr>
        <w:tabs>
          <w:tab w:val="left" w:pos="540"/>
          <w:tab w:val="left" w:pos="569"/>
        </w:tabs>
        <w:jc w:val="both"/>
        <w:rPr>
          <w:bCs/>
          <w:sz w:val="22"/>
          <w:szCs w:val="22"/>
          <w:lang w:val="de-DE"/>
        </w:rPr>
      </w:pPr>
    </w:p>
    <w:p w14:paraId="14908482" w14:textId="312FC00C" w:rsidR="000506D2" w:rsidRPr="005A1B4F" w:rsidRDefault="008A63C5" w:rsidP="009961A1">
      <w:pPr>
        <w:tabs>
          <w:tab w:val="left" w:pos="540"/>
          <w:tab w:val="left" w:pos="569"/>
        </w:tabs>
        <w:jc w:val="both"/>
        <w:rPr>
          <w:bCs/>
          <w:sz w:val="22"/>
          <w:szCs w:val="22"/>
          <w:lang w:val="de-DE"/>
        </w:rPr>
      </w:pPr>
      <w:r w:rsidRPr="005A1B4F">
        <w:rPr>
          <w:bCs/>
          <w:sz w:val="22"/>
          <w:szCs w:val="22"/>
          <w:u w:val="single"/>
          <w:lang w:val="de-DE"/>
        </w:rPr>
        <w:t>Karcinogenost</w:t>
      </w:r>
    </w:p>
    <w:p w14:paraId="4317998B" w14:textId="0FC03F80" w:rsidR="00836B35" w:rsidRPr="005A1B4F" w:rsidRDefault="000506D2" w:rsidP="009961A1">
      <w:pPr>
        <w:tabs>
          <w:tab w:val="left" w:pos="540"/>
          <w:tab w:val="left" w:pos="569"/>
        </w:tabs>
        <w:jc w:val="both"/>
        <w:rPr>
          <w:bCs/>
          <w:sz w:val="22"/>
          <w:szCs w:val="22"/>
          <w:lang w:val="de-DE"/>
        </w:rPr>
      </w:pPr>
      <w:r w:rsidRPr="005A1B4F">
        <w:rPr>
          <w:bCs/>
          <w:sz w:val="22"/>
          <w:szCs w:val="22"/>
          <w:lang w:val="de-DE"/>
        </w:rPr>
        <w:t xml:space="preserve">Ispitivanja </w:t>
      </w:r>
      <w:r w:rsidR="008A63C5" w:rsidRPr="005A1B4F">
        <w:rPr>
          <w:bCs/>
          <w:sz w:val="22"/>
          <w:szCs w:val="22"/>
          <w:lang w:val="de-DE"/>
        </w:rPr>
        <w:t xml:space="preserve">karcinogenosti </w:t>
      </w:r>
      <w:r w:rsidRPr="005A1B4F">
        <w:rPr>
          <w:bCs/>
          <w:sz w:val="22"/>
          <w:szCs w:val="22"/>
          <w:lang w:val="de-DE"/>
        </w:rPr>
        <w:t>sa olaparibom ni</w:t>
      </w:r>
      <w:r w:rsidR="006D43F1" w:rsidRPr="005A1B4F">
        <w:rPr>
          <w:bCs/>
          <w:sz w:val="22"/>
          <w:szCs w:val="22"/>
          <w:lang w:val="de-DE"/>
        </w:rPr>
        <w:t>je</w:t>
      </w:r>
      <w:r w:rsidRPr="005A1B4F">
        <w:rPr>
          <w:bCs/>
          <w:sz w:val="22"/>
          <w:szCs w:val="22"/>
          <w:lang w:val="de-DE"/>
        </w:rPr>
        <w:t xml:space="preserve">su </w:t>
      </w:r>
      <w:r w:rsidR="008A63C5" w:rsidRPr="005A1B4F">
        <w:rPr>
          <w:bCs/>
          <w:sz w:val="22"/>
          <w:szCs w:val="22"/>
          <w:lang w:val="de-DE"/>
        </w:rPr>
        <w:t>sprovedena</w:t>
      </w:r>
      <w:r w:rsidRPr="005A1B4F">
        <w:rPr>
          <w:bCs/>
          <w:sz w:val="22"/>
          <w:szCs w:val="22"/>
          <w:lang w:val="de-DE"/>
        </w:rPr>
        <w:t>.</w:t>
      </w:r>
    </w:p>
    <w:p w14:paraId="5D50D0BD" w14:textId="0064C831" w:rsidR="005D7EEA" w:rsidRPr="005A1B4F" w:rsidRDefault="005D7EEA" w:rsidP="009961A1">
      <w:pPr>
        <w:tabs>
          <w:tab w:val="left" w:pos="540"/>
          <w:tab w:val="left" w:pos="569"/>
        </w:tabs>
        <w:jc w:val="both"/>
        <w:rPr>
          <w:bCs/>
          <w:sz w:val="22"/>
          <w:szCs w:val="22"/>
          <w:lang w:val="de-DE"/>
        </w:rPr>
      </w:pPr>
    </w:p>
    <w:p w14:paraId="5A7F9451" w14:textId="77777777" w:rsidR="005D7EEA" w:rsidRPr="005A1B4F" w:rsidRDefault="005D7EEA" w:rsidP="005D7EEA">
      <w:pPr>
        <w:tabs>
          <w:tab w:val="left" w:pos="540"/>
          <w:tab w:val="left" w:pos="569"/>
        </w:tabs>
        <w:jc w:val="both"/>
        <w:rPr>
          <w:bCs/>
          <w:sz w:val="22"/>
          <w:szCs w:val="22"/>
          <w:lang w:val="de-DE"/>
        </w:rPr>
      </w:pPr>
      <w:r w:rsidRPr="005A1B4F">
        <w:rPr>
          <w:bCs/>
          <w:sz w:val="22"/>
          <w:szCs w:val="22"/>
          <w:u w:val="single"/>
          <w:lang w:val="de-DE"/>
        </w:rPr>
        <w:t>Reproduktivna toksikologija</w:t>
      </w:r>
    </w:p>
    <w:p w14:paraId="6B69D81E" w14:textId="77777777" w:rsidR="005D7EEA" w:rsidRPr="005A1B4F" w:rsidRDefault="005D7EEA" w:rsidP="005D7EEA">
      <w:pPr>
        <w:tabs>
          <w:tab w:val="left" w:pos="540"/>
          <w:tab w:val="left" w:pos="569"/>
        </w:tabs>
        <w:jc w:val="both"/>
        <w:rPr>
          <w:bCs/>
          <w:sz w:val="22"/>
          <w:szCs w:val="22"/>
          <w:lang w:val="de-DE"/>
        </w:rPr>
      </w:pPr>
      <w:r w:rsidRPr="005A1B4F">
        <w:rPr>
          <w:bCs/>
          <w:sz w:val="22"/>
          <w:szCs w:val="22"/>
          <w:lang w:val="de-DE"/>
        </w:rPr>
        <w:t xml:space="preserve">U studiji uticaja na plodnost ženki u kojoj su ženke pacova primale doze do implantacije, iako je kod nekih životinja zabilježen produženi estrus, nije zabilježen uticaj na parenje i stopu graviditeta. Međutim, zabilježeno je blago smanjenje embriofetalnog preživljavanja. </w:t>
      </w:r>
    </w:p>
    <w:p w14:paraId="1783B508" w14:textId="77777777" w:rsidR="006C4333" w:rsidRPr="005A1B4F" w:rsidRDefault="006C4333" w:rsidP="005D7EEA">
      <w:pPr>
        <w:tabs>
          <w:tab w:val="left" w:pos="540"/>
          <w:tab w:val="left" w:pos="569"/>
        </w:tabs>
        <w:jc w:val="both"/>
        <w:rPr>
          <w:bCs/>
          <w:sz w:val="22"/>
          <w:szCs w:val="22"/>
          <w:lang w:val="de-DE"/>
        </w:rPr>
      </w:pPr>
    </w:p>
    <w:p w14:paraId="5694D7EE" w14:textId="4676C698" w:rsidR="005D7EEA" w:rsidRPr="005A1B4F" w:rsidRDefault="005D7EEA" w:rsidP="005D7EEA">
      <w:pPr>
        <w:tabs>
          <w:tab w:val="left" w:pos="540"/>
          <w:tab w:val="left" w:pos="569"/>
        </w:tabs>
        <w:jc w:val="both"/>
        <w:rPr>
          <w:bCs/>
          <w:sz w:val="22"/>
          <w:szCs w:val="22"/>
          <w:lang w:val="de-DE"/>
        </w:rPr>
      </w:pPr>
      <w:r w:rsidRPr="005A1B4F">
        <w:rPr>
          <w:bCs/>
          <w:sz w:val="22"/>
          <w:szCs w:val="22"/>
          <w:lang w:val="de-DE"/>
        </w:rPr>
        <w:t>U ispitivanjima embriofetalnog razvoja pacova, i pri dozama koje ni</w:t>
      </w:r>
      <w:r w:rsidR="004E7FF0">
        <w:rPr>
          <w:bCs/>
          <w:sz w:val="22"/>
          <w:szCs w:val="22"/>
          <w:lang w:val="de-DE"/>
        </w:rPr>
        <w:t>je</w:t>
      </w:r>
      <w:r w:rsidRPr="005A1B4F">
        <w:rPr>
          <w:bCs/>
          <w:sz w:val="22"/>
          <w:szCs w:val="22"/>
          <w:lang w:val="de-DE"/>
        </w:rPr>
        <w:t>su indukovale značajnu maternalnu toksičnost, olaparib je prouzrokovao smanjeno embriofetalno preživljavanje, smanjenu masu fetusa i razvojne poremećaje kod fetusa, uključujući značajne malformacije oka (npr. anoftalmija, mikroftalmija), poremećaje kičmenih pršljenova/rebara i visceralne i skeletne poremećaje.</w:t>
      </w:r>
    </w:p>
    <w:p w14:paraId="7B6A3432" w14:textId="30664FDD" w:rsidR="00396DFD" w:rsidRPr="005A1B4F" w:rsidRDefault="00396DFD" w:rsidP="009961A1">
      <w:pPr>
        <w:tabs>
          <w:tab w:val="left" w:pos="540"/>
          <w:tab w:val="left" w:pos="569"/>
        </w:tabs>
        <w:jc w:val="both"/>
        <w:rPr>
          <w:b/>
          <w:bCs/>
          <w:sz w:val="22"/>
          <w:szCs w:val="22"/>
          <w:lang w:val="de-DE"/>
        </w:rPr>
      </w:pPr>
    </w:p>
    <w:p w14:paraId="6012A1D5" w14:textId="77777777" w:rsidR="00901DE8" w:rsidRPr="005A1B4F" w:rsidRDefault="00901DE8" w:rsidP="009961A1">
      <w:pPr>
        <w:tabs>
          <w:tab w:val="left" w:pos="540"/>
          <w:tab w:val="left" w:pos="569"/>
        </w:tabs>
        <w:jc w:val="both"/>
        <w:rPr>
          <w:b/>
          <w:bCs/>
          <w:sz w:val="22"/>
          <w:szCs w:val="22"/>
          <w:lang w:val="de-DE"/>
        </w:rPr>
      </w:pPr>
    </w:p>
    <w:p w14:paraId="3461660A" w14:textId="77777777"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6. </w:t>
      </w:r>
      <w:r w:rsidR="00480FB1" w:rsidRPr="005A1B4F">
        <w:rPr>
          <w:b/>
          <w:bCs/>
          <w:sz w:val="22"/>
          <w:szCs w:val="22"/>
          <w:lang w:val="de-DE"/>
        </w:rPr>
        <w:tab/>
      </w:r>
      <w:r w:rsidRPr="005A1B4F">
        <w:rPr>
          <w:b/>
          <w:bCs/>
          <w:sz w:val="22"/>
          <w:szCs w:val="22"/>
          <w:lang w:val="de-DE"/>
        </w:rPr>
        <w:t>FARMACEUTSKI PODACI</w:t>
      </w:r>
    </w:p>
    <w:p w14:paraId="17945B7C" w14:textId="77777777" w:rsidR="00836B35" w:rsidRPr="005A1B4F" w:rsidRDefault="00836B35" w:rsidP="00480FB1">
      <w:pPr>
        <w:tabs>
          <w:tab w:val="left" w:pos="540"/>
          <w:tab w:val="left" w:pos="569"/>
        </w:tabs>
        <w:rPr>
          <w:bCs/>
          <w:sz w:val="22"/>
          <w:szCs w:val="22"/>
          <w:lang w:val="de-DE"/>
        </w:rPr>
      </w:pPr>
    </w:p>
    <w:p w14:paraId="31867352" w14:textId="71C7C2E6"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6.1. </w:t>
      </w:r>
      <w:r w:rsidR="00480FB1" w:rsidRPr="005A1B4F">
        <w:rPr>
          <w:b/>
          <w:bCs/>
          <w:sz w:val="22"/>
          <w:szCs w:val="22"/>
          <w:lang w:val="de-DE"/>
        </w:rPr>
        <w:tab/>
      </w:r>
      <w:r w:rsidRPr="005A1B4F">
        <w:rPr>
          <w:b/>
          <w:bCs/>
          <w:sz w:val="22"/>
          <w:szCs w:val="22"/>
          <w:lang w:val="de-DE"/>
        </w:rPr>
        <w:t>Lista pomoćnih supstanci</w:t>
      </w:r>
      <w:r w:rsidR="002E0135" w:rsidRPr="005A1B4F">
        <w:rPr>
          <w:b/>
          <w:bCs/>
          <w:sz w:val="22"/>
          <w:szCs w:val="22"/>
          <w:lang w:val="de-DE"/>
        </w:rPr>
        <w:t xml:space="preserve"> (ekscipijenasa)</w:t>
      </w:r>
    </w:p>
    <w:p w14:paraId="178CE8EB" w14:textId="77777777" w:rsidR="00ED5FDB" w:rsidRPr="005A1B4F" w:rsidRDefault="00ED5FDB" w:rsidP="00480FB1">
      <w:pPr>
        <w:tabs>
          <w:tab w:val="left" w:pos="540"/>
          <w:tab w:val="left" w:pos="569"/>
        </w:tabs>
        <w:rPr>
          <w:b/>
          <w:bCs/>
          <w:sz w:val="22"/>
          <w:szCs w:val="22"/>
          <w:lang w:val="de-DE"/>
        </w:rPr>
      </w:pPr>
    </w:p>
    <w:p w14:paraId="4BA567F5" w14:textId="77777777" w:rsidR="00ED5FDB" w:rsidRPr="005A1B4F" w:rsidRDefault="00ED5FDB" w:rsidP="00ED5FDB">
      <w:pPr>
        <w:tabs>
          <w:tab w:val="left" w:pos="540"/>
          <w:tab w:val="left" w:pos="569"/>
        </w:tabs>
        <w:rPr>
          <w:bCs/>
          <w:sz w:val="22"/>
          <w:szCs w:val="22"/>
          <w:lang w:val="de-DE"/>
        </w:rPr>
      </w:pPr>
      <w:r w:rsidRPr="005A1B4F">
        <w:rPr>
          <w:bCs/>
          <w:sz w:val="22"/>
          <w:szCs w:val="22"/>
          <w:u w:val="single"/>
          <w:lang w:val="de-DE"/>
        </w:rPr>
        <w:t>Sadržaj tablete</w:t>
      </w:r>
    </w:p>
    <w:p w14:paraId="23920775" w14:textId="34FD013B" w:rsidR="00ED5FDB" w:rsidRPr="005A1B4F" w:rsidRDefault="00C75391" w:rsidP="00ED5FDB">
      <w:pPr>
        <w:tabs>
          <w:tab w:val="left" w:pos="540"/>
          <w:tab w:val="left" w:pos="569"/>
        </w:tabs>
        <w:rPr>
          <w:bCs/>
          <w:sz w:val="22"/>
          <w:szCs w:val="22"/>
          <w:lang w:val="de-DE"/>
        </w:rPr>
      </w:pPr>
      <w:r>
        <w:rPr>
          <w:bCs/>
          <w:sz w:val="22"/>
          <w:szCs w:val="22"/>
          <w:lang w:val="de-DE"/>
        </w:rPr>
        <w:t>k</w:t>
      </w:r>
      <w:r w:rsidR="00ED5FDB" w:rsidRPr="005A1B4F">
        <w:rPr>
          <w:bCs/>
          <w:sz w:val="22"/>
          <w:szCs w:val="22"/>
          <w:lang w:val="de-DE"/>
        </w:rPr>
        <w:t>opovidon</w:t>
      </w:r>
    </w:p>
    <w:p w14:paraId="3434EB19" w14:textId="6925104B" w:rsidR="00ED5FDB" w:rsidRPr="005A1B4F" w:rsidRDefault="00C75391" w:rsidP="00ED5FDB">
      <w:pPr>
        <w:tabs>
          <w:tab w:val="left" w:pos="540"/>
          <w:tab w:val="left" w:pos="569"/>
        </w:tabs>
        <w:rPr>
          <w:bCs/>
          <w:sz w:val="22"/>
          <w:szCs w:val="22"/>
          <w:lang w:val="de-DE"/>
        </w:rPr>
      </w:pPr>
      <w:r>
        <w:rPr>
          <w:bCs/>
          <w:sz w:val="22"/>
          <w:szCs w:val="22"/>
          <w:lang w:val="de-DE"/>
        </w:rPr>
        <w:t>s</w:t>
      </w:r>
      <w:r w:rsidR="00ED5FDB" w:rsidRPr="005A1B4F">
        <w:rPr>
          <w:bCs/>
          <w:sz w:val="22"/>
          <w:szCs w:val="22"/>
          <w:lang w:val="de-DE"/>
        </w:rPr>
        <w:t>ilicijum</w:t>
      </w:r>
      <w:r w:rsidR="007237EC" w:rsidRPr="005A1B4F">
        <w:rPr>
          <w:bCs/>
          <w:sz w:val="22"/>
          <w:szCs w:val="22"/>
          <w:lang w:val="de-DE"/>
        </w:rPr>
        <w:t xml:space="preserve"> </w:t>
      </w:r>
      <w:r w:rsidR="00ED5FDB" w:rsidRPr="005A1B4F">
        <w:rPr>
          <w:bCs/>
          <w:sz w:val="22"/>
          <w:szCs w:val="22"/>
          <w:lang w:val="de-DE"/>
        </w:rPr>
        <w:t>dioksid, koloidni, bezvodni</w:t>
      </w:r>
    </w:p>
    <w:p w14:paraId="6D2BDE85" w14:textId="4DEF019C" w:rsidR="00ED5FDB" w:rsidRPr="005A1B4F" w:rsidRDefault="00C75391" w:rsidP="00ED5FDB">
      <w:pPr>
        <w:tabs>
          <w:tab w:val="left" w:pos="540"/>
          <w:tab w:val="left" w:pos="569"/>
        </w:tabs>
        <w:rPr>
          <w:bCs/>
          <w:sz w:val="22"/>
          <w:szCs w:val="22"/>
          <w:lang w:val="de-DE"/>
        </w:rPr>
      </w:pPr>
      <w:r>
        <w:rPr>
          <w:bCs/>
          <w:sz w:val="22"/>
          <w:szCs w:val="22"/>
          <w:lang w:val="de-DE"/>
        </w:rPr>
        <w:t>m</w:t>
      </w:r>
      <w:r w:rsidR="00ED5FDB" w:rsidRPr="005A1B4F">
        <w:rPr>
          <w:bCs/>
          <w:sz w:val="22"/>
          <w:szCs w:val="22"/>
          <w:lang w:val="de-DE"/>
        </w:rPr>
        <w:t>anitol</w:t>
      </w:r>
    </w:p>
    <w:p w14:paraId="4704763F" w14:textId="651D9AE1" w:rsidR="00ED5FDB" w:rsidRPr="005A1B4F" w:rsidRDefault="00C75391" w:rsidP="00ED5FDB">
      <w:pPr>
        <w:tabs>
          <w:tab w:val="left" w:pos="540"/>
          <w:tab w:val="left" w:pos="569"/>
        </w:tabs>
        <w:rPr>
          <w:bCs/>
          <w:sz w:val="22"/>
          <w:szCs w:val="22"/>
          <w:lang w:val="de-DE"/>
        </w:rPr>
      </w:pPr>
      <w:r>
        <w:rPr>
          <w:bCs/>
          <w:sz w:val="22"/>
          <w:szCs w:val="22"/>
          <w:lang w:val="de-DE"/>
        </w:rPr>
        <w:t>n</w:t>
      </w:r>
      <w:r w:rsidR="00ED5FDB" w:rsidRPr="005A1B4F">
        <w:rPr>
          <w:bCs/>
          <w:sz w:val="22"/>
          <w:szCs w:val="22"/>
          <w:lang w:val="de-DE"/>
        </w:rPr>
        <w:t>atrijum</w:t>
      </w:r>
      <w:r w:rsidR="00B81B36" w:rsidRPr="005A1B4F">
        <w:rPr>
          <w:bCs/>
          <w:sz w:val="22"/>
          <w:szCs w:val="22"/>
          <w:lang w:val="de-DE"/>
        </w:rPr>
        <w:t xml:space="preserve"> </w:t>
      </w:r>
      <w:r w:rsidR="00ED5FDB" w:rsidRPr="005A1B4F">
        <w:rPr>
          <w:bCs/>
          <w:sz w:val="22"/>
          <w:szCs w:val="22"/>
          <w:lang w:val="de-DE"/>
        </w:rPr>
        <w:t>stearil</w:t>
      </w:r>
      <w:r w:rsidR="00703BB2" w:rsidRPr="005A1B4F">
        <w:rPr>
          <w:bCs/>
          <w:sz w:val="22"/>
          <w:szCs w:val="22"/>
          <w:lang w:val="de-DE"/>
        </w:rPr>
        <w:t xml:space="preserve"> </w:t>
      </w:r>
      <w:r w:rsidR="00ED5FDB" w:rsidRPr="005A1B4F">
        <w:rPr>
          <w:bCs/>
          <w:sz w:val="22"/>
          <w:szCs w:val="22"/>
          <w:lang w:val="de-DE"/>
        </w:rPr>
        <w:t>fumarat</w:t>
      </w:r>
    </w:p>
    <w:p w14:paraId="11393850" w14:textId="77777777" w:rsidR="00ED5FDB" w:rsidRPr="005A1B4F" w:rsidRDefault="00ED5FDB" w:rsidP="00ED5FDB">
      <w:pPr>
        <w:tabs>
          <w:tab w:val="left" w:pos="540"/>
          <w:tab w:val="left" w:pos="569"/>
        </w:tabs>
        <w:rPr>
          <w:bCs/>
          <w:sz w:val="22"/>
          <w:szCs w:val="22"/>
          <w:lang w:val="de-DE"/>
        </w:rPr>
      </w:pPr>
    </w:p>
    <w:p w14:paraId="3B68E7DE" w14:textId="0178B565" w:rsidR="00E15421" w:rsidRPr="005A1B4F" w:rsidRDefault="006951E0" w:rsidP="00ED5FDB">
      <w:pPr>
        <w:tabs>
          <w:tab w:val="left" w:pos="540"/>
          <w:tab w:val="left" w:pos="569"/>
        </w:tabs>
        <w:rPr>
          <w:bCs/>
          <w:sz w:val="22"/>
          <w:szCs w:val="22"/>
          <w:lang w:val="de-DE"/>
        </w:rPr>
      </w:pPr>
      <w:r w:rsidRPr="005A1B4F">
        <w:rPr>
          <w:bCs/>
          <w:sz w:val="22"/>
          <w:szCs w:val="22"/>
          <w:u w:val="single"/>
          <w:lang w:val="de-DE"/>
        </w:rPr>
        <w:t xml:space="preserve">Film </w:t>
      </w:r>
      <w:r w:rsidR="00ED5FDB" w:rsidRPr="005A1B4F">
        <w:rPr>
          <w:bCs/>
          <w:sz w:val="22"/>
          <w:szCs w:val="22"/>
          <w:u w:val="single"/>
          <w:lang w:val="de-DE"/>
        </w:rPr>
        <w:t>tablete</w:t>
      </w:r>
      <w:r w:rsidR="00ED5FDB" w:rsidRPr="005A1B4F">
        <w:rPr>
          <w:bCs/>
          <w:sz w:val="22"/>
          <w:szCs w:val="22"/>
          <w:lang w:val="de-DE"/>
        </w:rPr>
        <w:t xml:space="preserve">: </w:t>
      </w:r>
    </w:p>
    <w:p w14:paraId="1E7886EA" w14:textId="3BCBA871" w:rsidR="00703BB2" w:rsidRPr="005A1B4F" w:rsidRDefault="00C75391" w:rsidP="00ED5FDB">
      <w:pPr>
        <w:tabs>
          <w:tab w:val="left" w:pos="540"/>
          <w:tab w:val="left" w:pos="569"/>
        </w:tabs>
        <w:rPr>
          <w:bCs/>
          <w:sz w:val="22"/>
          <w:szCs w:val="22"/>
          <w:lang w:val="de-DE"/>
        </w:rPr>
      </w:pPr>
      <w:r>
        <w:rPr>
          <w:bCs/>
          <w:sz w:val="22"/>
          <w:szCs w:val="22"/>
          <w:lang w:val="de-DE"/>
        </w:rPr>
        <w:t>h</w:t>
      </w:r>
      <w:r w:rsidR="00ED5FDB" w:rsidRPr="005A1B4F">
        <w:rPr>
          <w:bCs/>
          <w:sz w:val="22"/>
          <w:szCs w:val="22"/>
          <w:lang w:val="de-DE"/>
        </w:rPr>
        <w:t xml:space="preserve">ipromeloza </w:t>
      </w:r>
    </w:p>
    <w:p w14:paraId="5B321E57" w14:textId="4D750CCA" w:rsidR="00ED5FDB" w:rsidRPr="005A1B4F" w:rsidRDefault="00ED5FDB" w:rsidP="00ED5FDB">
      <w:pPr>
        <w:tabs>
          <w:tab w:val="left" w:pos="540"/>
          <w:tab w:val="left" w:pos="569"/>
        </w:tabs>
        <w:rPr>
          <w:bCs/>
          <w:sz w:val="22"/>
          <w:szCs w:val="22"/>
          <w:lang w:val="de-DE"/>
        </w:rPr>
      </w:pPr>
      <w:r w:rsidRPr="005A1B4F">
        <w:rPr>
          <w:bCs/>
          <w:sz w:val="22"/>
          <w:szCs w:val="22"/>
          <w:lang w:val="de-DE"/>
        </w:rPr>
        <w:t>makrogol 400</w:t>
      </w:r>
    </w:p>
    <w:p w14:paraId="2CC2E22C" w14:textId="0F09D6D0" w:rsidR="00ED5FDB" w:rsidRPr="005A1B4F" w:rsidRDefault="00C75391" w:rsidP="00ED5FDB">
      <w:pPr>
        <w:tabs>
          <w:tab w:val="left" w:pos="540"/>
          <w:tab w:val="left" w:pos="569"/>
        </w:tabs>
        <w:rPr>
          <w:bCs/>
          <w:sz w:val="22"/>
          <w:szCs w:val="22"/>
          <w:lang w:val="de-DE"/>
        </w:rPr>
      </w:pPr>
      <w:r>
        <w:rPr>
          <w:bCs/>
          <w:sz w:val="22"/>
          <w:szCs w:val="22"/>
          <w:lang w:val="de-DE"/>
        </w:rPr>
        <w:t>t</w:t>
      </w:r>
      <w:r w:rsidR="00ED5FDB" w:rsidRPr="005A1B4F">
        <w:rPr>
          <w:bCs/>
          <w:sz w:val="22"/>
          <w:szCs w:val="22"/>
          <w:lang w:val="de-DE"/>
        </w:rPr>
        <w:t>itanijum</w:t>
      </w:r>
      <w:r w:rsidR="00703BB2" w:rsidRPr="005A1B4F">
        <w:rPr>
          <w:bCs/>
          <w:sz w:val="22"/>
          <w:szCs w:val="22"/>
          <w:lang w:val="de-DE"/>
        </w:rPr>
        <w:t xml:space="preserve"> </w:t>
      </w:r>
      <w:r w:rsidR="00ED5FDB" w:rsidRPr="005A1B4F">
        <w:rPr>
          <w:bCs/>
          <w:sz w:val="22"/>
          <w:szCs w:val="22"/>
          <w:lang w:val="de-DE"/>
        </w:rPr>
        <w:t>dioksid (E171)</w:t>
      </w:r>
    </w:p>
    <w:p w14:paraId="4B6B8168" w14:textId="7E75746B" w:rsidR="00ED5FDB" w:rsidRPr="005A1B4F" w:rsidRDefault="00ED5FDB" w:rsidP="00ED5FDB">
      <w:pPr>
        <w:tabs>
          <w:tab w:val="left" w:pos="540"/>
          <w:tab w:val="left" w:pos="569"/>
        </w:tabs>
        <w:rPr>
          <w:bCs/>
          <w:sz w:val="22"/>
          <w:szCs w:val="22"/>
          <w:lang w:val="de-DE"/>
        </w:rPr>
      </w:pPr>
      <w:r w:rsidRPr="005A1B4F">
        <w:rPr>
          <w:bCs/>
          <w:sz w:val="22"/>
          <w:szCs w:val="22"/>
          <w:lang w:val="de-DE"/>
        </w:rPr>
        <w:t>gvožđ</w:t>
      </w:r>
      <w:r w:rsidR="00D559BA" w:rsidRPr="005A1B4F">
        <w:rPr>
          <w:bCs/>
          <w:sz w:val="22"/>
          <w:szCs w:val="22"/>
          <w:lang w:val="de-DE"/>
        </w:rPr>
        <w:t>e oksid, žuti</w:t>
      </w:r>
      <w:r w:rsidRPr="005A1B4F">
        <w:rPr>
          <w:bCs/>
          <w:sz w:val="22"/>
          <w:szCs w:val="22"/>
          <w:lang w:val="de-DE"/>
        </w:rPr>
        <w:t xml:space="preserve"> (E172)</w:t>
      </w:r>
    </w:p>
    <w:p w14:paraId="7650614C" w14:textId="52F30B06" w:rsidR="00ED5FDB" w:rsidRPr="005A1B4F" w:rsidRDefault="00ED5FDB" w:rsidP="00ED5FDB">
      <w:pPr>
        <w:tabs>
          <w:tab w:val="left" w:pos="540"/>
          <w:tab w:val="left" w:pos="569"/>
        </w:tabs>
        <w:rPr>
          <w:bCs/>
          <w:sz w:val="22"/>
          <w:szCs w:val="22"/>
          <w:lang w:val="de-DE"/>
        </w:rPr>
      </w:pPr>
      <w:r w:rsidRPr="005A1B4F">
        <w:rPr>
          <w:bCs/>
          <w:sz w:val="22"/>
          <w:szCs w:val="22"/>
          <w:lang w:val="de-DE"/>
        </w:rPr>
        <w:t>gvožđa</w:t>
      </w:r>
      <w:r w:rsidR="00D559BA" w:rsidRPr="005A1B4F">
        <w:rPr>
          <w:bCs/>
          <w:sz w:val="22"/>
          <w:szCs w:val="22"/>
          <w:lang w:val="de-DE"/>
        </w:rPr>
        <w:t xml:space="preserve"> oksid, crni</w:t>
      </w:r>
      <w:r w:rsidRPr="005A1B4F">
        <w:rPr>
          <w:bCs/>
          <w:sz w:val="22"/>
          <w:szCs w:val="22"/>
          <w:lang w:val="de-DE"/>
        </w:rPr>
        <w:t xml:space="preserve"> (E172) (samo tablete od 150 mg)</w:t>
      </w:r>
    </w:p>
    <w:p w14:paraId="0E02F160" w14:textId="77777777" w:rsidR="0072020E" w:rsidRPr="005A1B4F" w:rsidRDefault="0072020E" w:rsidP="00480FB1">
      <w:pPr>
        <w:tabs>
          <w:tab w:val="left" w:pos="540"/>
          <w:tab w:val="left" w:pos="569"/>
        </w:tabs>
        <w:rPr>
          <w:bCs/>
          <w:sz w:val="22"/>
          <w:szCs w:val="22"/>
          <w:lang w:val="de-DE"/>
        </w:rPr>
      </w:pPr>
    </w:p>
    <w:p w14:paraId="21F2A886" w14:textId="77777777"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6.2. </w:t>
      </w:r>
      <w:r w:rsidR="00480FB1" w:rsidRPr="005A1B4F">
        <w:rPr>
          <w:b/>
          <w:bCs/>
          <w:sz w:val="22"/>
          <w:szCs w:val="22"/>
          <w:lang w:val="de-DE"/>
        </w:rPr>
        <w:tab/>
      </w:r>
      <w:r w:rsidRPr="005A1B4F">
        <w:rPr>
          <w:b/>
          <w:bCs/>
          <w:sz w:val="22"/>
          <w:szCs w:val="22"/>
          <w:lang w:val="de-DE"/>
        </w:rPr>
        <w:t>Inkompatibilnost</w:t>
      </w:r>
      <w:r w:rsidR="002846DB" w:rsidRPr="005A1B4F">
        <w:rPr>
          <w:b/>
          <w:bCs/>
          <w:sz w:val="22"/>
          <w:szCs w:val="22"/>
          <w:lang w:val="de-DE"/>
        </w:rPr>
        <w:t>i</w:t>
      </w:r>
    </w:p>
    <w:p w14:paraId="7537DC71" w14:textId="5F661098" w:rsidR="0072020E" w:rsidRPr="005A1B4F" w:rsidRDefault="0072020E" w:rsidP="00480FB1">
      <w:pPr>
        <w:tabs>
          <w:tab w:val="left" w:pos="540"/>
          <w:tab w:val="left" w:pos="569"/>
        </w:tabs>
        <w:rPr>
          <w:bCs/>
          <w:sz w:val="22"/>
          <w:szCs w:val="22"/>
          <w:lang w:val="de-DE"/>
        </w:rPr>
      </w:pPr>
    </w:p>
    <w:p w14:paraId="746DE45C" w14:textId="52F77809" w:rsidR="00520239" w:rsidRPr="005A1B4F" w:rsidRDefault="00520239" w:rsidP="00520239">
      <w:pPr>
        <w:tabs>
          <w:tab w:val="left" w:pos="540"/>
          <w:tab w:val="left" w:pos="569"/>
        </w:tabs>
        <w:rPr>
          <w:bCs/>
          <w:sz w:val="22"/>
          <w:szCs w:val="22"/>
          <w:lang w:val="de-DE"/>
        </w:rPr>
      </w:pPr>
      <w:r w:rsidRPr="005A1B4F">
        <w:rPr>
          <w:bCs/>
          <w:sz w:val="22"/>
          <w:szCs w:val="22"/>
          <w:lang w:val="de-DE"/>
        </w:rPr>
        <w:t>Nije prim</w:t>
      </w:r>
      <w:r w:rsidR="00492941" w:rsidRPr="005A1B4F">
        <w:rPr>
          <w:bCs/>
          <w:sz w:val="22"/>
          <w:szCs w:val="22"/>
          <w:lang w:val="de-DE"/>
        </w:rPr>
        <w:t>j</w:t>
      </w:r>
      <w:r w:rsidRPr="005A1B4F">
        <w:rPr>
          <w:bCs/>
          <w:sz w:val="22"/>
          <w:szCs w:val="22"/>
          <w:lang w:val="de-DE"/>
        </w:rPr>
        <w:t>enljivo.</w:t>
      </w:r>
    </w:p>
    <w:p w14:paraId="69978248" w14:textId="77777777" w:rsidR="00520239" w:rsidRPr="005A1B4F" w:rsidRDefault="00520239" w:rsidP="00480FB1">
      <w:pPr>
        <w:tabs>
          <w:tab w:val="left" w:pos="540"/>
          <w:tab w:val="left" w:pos="569"/>
        </w:tabs>
        <w:rPr>
          <w:bCs/>
          <w:sz w:val="22"/>
          <w:szCs w:val="22"/>
          <w:lang w:val="de-DE"/>
        </w:rPr>
      </w:pPr>
    </w:p>
    <w:p w14:paraId="7B10CAFE" w14:textId="7AC4D37F" w:rsidR="0072020E" w:rsidRPr="005A1B4F" w:rsidRDefault="0072020E" w:rsidP="00480FB1">
      <w:pPr>
        <w:tabs>
          <w:tab w:val="left" w:pos="540"/>
          <w:tab w:val="left" w:pos="569"/>
        </w:tabs>
        <w:rPr>
          <w:b/>
          <w:bCs/>
          <w:sz w:val="22"/>
          <w:szCs w:val="22"/>
          <w:lang w:val="de-DE"/>
        </w:rPr>
      </w:pPr>
      <w:r w:rsidRPr="005A1B4F">
        <w:rPr>
          <w:b/>
          <w:bCs/>
          <w:sz w:val="22"/>
          <w:szCs w:val="22"/>
          <w:lang w:val="de-DE"/>
        </w:rPr>
        <w:t>6.3.</w:t>
      </w:r>
      <w:r w:rsidR="00C05DF8" w:rsidRPr="005A1B4F">
        <w:rPr>
          <w:b/>
          <w:bCs/>
          <w:sz w:val="22"/>
          <w:szCs w:val="22"/>
          <w:lang w:val="de-DE"/>
        </w:rPr>
        <w:t xml:space="preserve"> </w:t>
      </w:r>
      <w:r w:rsidR="00480FB1" w:rsidRPr="005A1B4F">
        <w:rPr>
          <w:b/>
          <w:bCs/>
          <w:sz w:val="22"/>
          <w:szCs w:val="22"/>
          <w:lang w:val="de-DE"/>
        </w:rPr>
        <w:tab/>
      </w:r>
      <w:r w:rsidRPr="005A1B4F">
        <w:rPr>
          <w:b/>
          <w:bCs/>
          <w:sz w:val="22"/>
          <w:szCs w:val="22"/>
          <w:lang w:val="de-DE"/>
        </w:rPr>
        <w:t>Rok upotrebe</w:t>
      </w:r>
    </w:p>
    <w:p w14:paraId="6BF2B45B" w14:textId="58FE05C3" w:rsidR="00492941" w:rsidRPr="005A1B4F" w:rsidRDefault="00492941" w:rsidP="00480FB1">
      <w:pPr>
        <w:tabs>
          <w:tab w:val="left" w:pos="540"/>
          <w:tab w:val="left" w:pos="569"/>
        </w:tabs>
        <w:rPr>
          <w:b/>
          <w:bCs/>
          <w:sz w:val="22"/>
          <w:szCs w:val="22"/>
          <w:lang w:val="de-DE"/>
        </w:rPr>
      </w:pPr>
    </w:p>
    <w:p w14:paraId="242FE9AD" w14:textId="7250EE9F" w:rsidR="00492941" w:rsidRPr="005A1B4F" w:rsidRDefault="00492941" w:rsidP="00480FB1">
      <w:pPr>
        <w:tabs>
          <w:tab w:val="left" w:pos="540"/>
          <w:tab w:val="left" w:pos="569"/>
        </w:tabs>
        <w:rPr>
          <w:sz w:val="22"/>
          <w:szCs w:val="22"/>
          <w:lang w:val="de-DE"/>
        </w:rPr>
      </w:pPr>
      <w:r w:rsidRPr="005A1B4F">
        <w:rPr>
          <w:sz w:val="22"/>
          <w:szCs w:val="22"/>
          <w:lang w:val="de-DE"/>
        </w:rPr>
        <w:t>4 godine.</w:t>
      </w:r>
    </w:p>
    <w:p w14:paraId="5F4F1B6E" w14:textId="1CF07A89" w:rsidR="00901DE8" w:rsidRPr="005A1B4F" w:rsidRDefault="00901DE8" w:rsidP="00480FB1">
      <w:pPr>
        <w:tabs>
          <w:tab w:val="left" w:pos="540"/>
          <w:tab w:val="left" w:pos="569"/>
        </w:tabs>
        <w:rPr>
          <w:b/>
          <w:bCs/>
          <w:sz w:val="22"/>
          <w:szCs w:val="22"/>
          <w:lang w:val="de-DE"/>
        </w:rPr>
      </w:pPr>
    </w:p>
    <w:p w14:paraId="48C4AD73" w14:textId="3588E1E7"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6.4. </w:t>
      </w:r>
      <w:r w:rsidR="00480FB1" w:rsidRPr="005A1B4F">
        <w:rPr>
          <w:b/>
          <w:bCs/>
          <w:sz w:val="22"/>
          <w:szCs w:val="22"/>
          <w:lang w:val="de-DE"/>
        </w:rPr>
        <w:tab/>
      </w:r>
      <w:r w:rsidRPr="005A1B4F">
        <w:rPr>
          <w:b/>
          <w:bCs/>
          <w:sz w:val="22"/>
          <w:szCs w:val="22"/>
          <w:lang w:val="de-DE"/>
        </w:rPr>
        <w:t>Posebne mjere upozorenja pri čuvanju</w:t>
      </w:r>
      <w:r w:rsidR="00F8570A" w:rsidRPr="005A1B4F">
        <w:rPr>
          <w:b/>
          <w:bCs/>
          <w:sz w:val="22"/>
          <w:szCs w:val="22"/>
          <w:lang w:val="de-DE"/>
        </w:rPr>
        <w:t xml:space="preserve"> lijeka</w:t>
      </w:r>
    </w:p>
    <w:p w14:paraId="3C3F0386" w14:textId="25DF2BFF" w:rsidR="00EC2532" w:rsidRPr="005A1B4F" w:rsidRDefault="00EC2532" w:rsidP="00480FB1">
      <w:pPr>
        <w:tabs>
          <w:tab w:val="left" w:pos="540"/>
          <w:tab w:val="left" w:pos="569"/>
        </w:tabs>
        <w:rPr>
          <w:bCs/>
          <w:sz w:val="22"/>
          <w:szCs w:val="22"/>
          <w:lang w:val="de-DE"/>
        </w:rPr>
      </w:pPr>
    </w:p>
    <w:p w14:paraId="290C582E" w14:textId="77777777" w:rsidR="00492941" w:rsidRPr="005A1B4F" w:rsidRDefault="00492941" w:rsidP="00492941">
      <w:pPr>
        <w:tabs>
          <w:tab w:val="left" w:pos="540"/>
          <w:tab w:val="left" w:pos="569"/>
        </w:tabs>
        <w:rPr>
          <w:bCs/>
          <w:sz w:val="22"/>
          <w:szCs w:val="22"/>
          <w:lang w:val="de-DE"/>
        </w:rPr>
      </w:pPr>
      <w:r w:rsidRPr="005A1B4F">
        <w:rPr>
          <w:bCs/>
          <w:sz w:val="22"/>
          <w:szCs w:val="22"/>
          <w:lang w:val="de-DE"/>
        </w:rPr>
        <w:t>Čuvati u originalnom pakovanju radi zaštite od vlage.</w:t>
      </w:r>
    </w:p>
    <w:p w14:paraId="599F962E" w14:textId="77777777" w:rsidR="00492941" w:rsidRPr="005A1B4F" w:rsidRDefault="00492941" w:rsidP="00492941">
      <w:pPr>
        <w:tabs>
          <w:tab w:val="left" w:pos="540"/>
          <w:tab w:val="left" w:pos="569"/>
        </w:tabs>
        <w:rPr>
          <w:bCs/>
          <w:sz w:val="22"/>
          <w:szCs w:val="22"/>
          <w:lang w:val="de-DE"/>
        </w:rPr>
      </w:pPr>
    </w:p>
    <w:p w14:paraId="5A5148C3" w14:textId="0A9C67C3" w:rsidR="00492941" w:rsidRPr="005A1B4F" w:rsidRDefault="00492941" w:rsidP="00492941">
      <w:pPr>
        <w:tabs>
          <w:tab w:val="left" w:pos="540"/>
          <w:tab w:val="left" w:pos="569"/>
        </w:tabs>
        <w:rPr>
          <w:bCs/>
          <w:sz w:val="22"/>
          <w:szCs w:val="22"/>
          <w:lang w:val="de-DE"/>
        </w:rPr>
      </w:pPr>
      <w:r w:rsidRPr="005A1B4F">
        <w:rPr>
          <w:bCs/>
          <w:sz w:val="22"/>
          <w:szCs w:val="22"/>
          <w:lang w:val="de-DE"/>
        </w:rPr>
        <w:t>Ovaj lijek ne zahtijeva bilo kakve posebne uslove čuvanja u pogledu temperature.</w:t>
      </w:r>
    </w:p>
    <w:p w14:paraId="7DA78E34" w14:textId="77777777" w:rsidR="00492941" w:rsidRPr="005A1B4F" w:rsidRDefault="00492941" w:rsidP="00480FB1">
      <w:pPr>
        <w:tabs>
          <w:tab w:val="left" w:pos="540"/>
          <w:tab w:val="left" w:pos="569"/>
        </w:tabs>
        <w:rPr>
          <w:bCs/>
          <w:sz w:val="22"/>
          <w:szCs w:val="22"/>
          <w:lang w:val="de-DE"/>
        </w:rPr>
      </w:pPr>
    </w:p>
    <w:p w14:paraId="5876F0FD" w14:textId="4BB0331B"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6.5. </w:t>
      </w:r>
      <w:r w:rsidR="00480FB1" w:rsidRPr="005A1B4F">
        <w:rPr>
          <w:b/>
          <w:bCs/>
          <w:sz w:val="22"/>
          <w:szCs w:val="22"/>
          <w:lang w:val="de-DE"/>
        </w:rPr>
        <w:tab/>
      </w:r>
      <w:r w:rsidR="002846DB" w:rsidRPr="005A1B4F">
        <w:rPr>
          <w:b/>
          <w:bCs/>
          <w:sz w:val="22"/>
          <w:szCs w:val="22"/>
          <w:lang w:val="de-DE"/>
        </w:rPr>
        <w:t xml:space="preserve">Vrsta i sadržaj </w:t>
      </w:r>
      <w:r w:rsidR="00F8570A" w:rsidRPr="005A1B4F">
        <w:rPr>
          <w:b/>
          <w:bCs/>
          <w:sz w:val="22"/>
          <w:szCs w:val="22"/>
          <w:lang w:val="de-DE"/>
        </w:rPr>
        <w:t>pakovanja</w:t>
      </w:r>
      <w:r w:rsidR="00C06864" w:rsidRPr="005A1B4F">
        <w:rPr>
          <w:b/>
          <w:bCs/>
          <w:sz w:val="22"/>
          <w:szCs w:val="22"/>
          <w:lang w:val="de-DE"/>
        </w:rPr>
        <w:t xml:space="preserve"> </w:t>
      </w:r>
    </w:p>
    <w:p w14:paraId="41A55D5D" w14:textId="7FFB885B" w:rsidR="00FF0497" w:rsidRPr="005A1B4F" w:rsidRDefault="00FF0497" w:rsidP="00480FB1">
      <w:pPr>
        <w:tabs>
          <w:tab w:val="left" w:pos="540"/>
          <w:tab w:val="left" w:pos="569"/>
        </w:tabs>
        <w:rPr>
          <w:b/>
          <w:bCs/>
          <w:sz w:val="22"/>
          <w:szCs w:val="22"/>
          <w:lang w:val="de-DE"/>
        </w:rPr>
      </w:pPr>
    </w:p>
    <w:p w14:paraId="3D548E56" w14:textId="71C85745" w:rsidR="00FF0497" w:rsidRPr="005A1B4F" w:rsidRDefault="00FF0497" w:rsidP="00FF0497">
      <w:pPr>
        <w:tabs>
          <w:tab w:val="left" w:pos="540"/>
          <w:tab w:val="left" w:pos="569"/>
        </w:tabs>
        <w:rPr>
          <w:sz w:val="22"/>
          <w:szCs w:val="22"/>
          <w:lang w:val="de-DE"/>
        </w:rPr>
      </w:pPr>
      <w:r w:rsidRPr="005A1B4F">
        <w:rPr>
          <w:sz w:val="22"/>
          <w:szCs w:val="22"/>
          <w:lang w:val="de-DE"/>
        </w:rPr>
        <w:t xml:space="preserve">Alu/Alu neperforirani blister koji sadrži 8 film tableta. </w:t>
      </w:r>
    </w:p>
    <w:p w14:paraId="29AF6966" w14:textId="50FAB8B9" w:rsidR="00FF0497" w:rsidRPr="005A1B4F" w:rsidRDefault="00FF0497" w:rsidP="00FF0497">
      <w:pPr>
        <w:tabs>
          <w:tab w:val="left" w:pos="540"/>
          <w:tab w:val="left" w:pos="569"/>
        </w:tabs>
        <w:rPr>
          <w:sz w:val="22"/>
          <w:szCs w:val="22"/>
          <w:lang w:val="de-DE"/>
        </w:rPr>
      </w:pPr>
      <w:r w:rsidRPr="005A1B4F">
        <w:rPr>
          <w:sz w:val="22"/>
          <w:szCs w:val="22"/>
          <w:lang w:val="de-DE"/>
        </w:rPr>
        <w:t>Veličin</w:t>
      </w:r>
      <w:r w:rsidR="00D72FFB" w:rsidRPr="005A1B4F">
        <w:rPr>
          <w:sz w:val="22"/>
          <w:szCs w:val="22"/>
          <w:lang w:val="de-DE"/>
        </w:rPr>
        <w:t>a</w:t>
      </w:r>
      <w:r w:rsidRPr="005A1B4F">
        <w:rPr>
          <w:sz w:val="22"/>
          <w:szCs w:val="22"/>
          <w:lang w:val="de-DE"/>
        </w:rPr>
        <w:t xml:space="preserve"> pakovanja: 56 film</w:t>
      </w:r>
      <w:r w:rsidR="005D165D" w:rsidRPr="005A1B4F">
        <w:rPr>
          <w:sz w:val="22"/>
          <w:szCs w:val="22"/>
          <w:lang w:val="de-DE"/>
        </w:rPr>
        <w:t xml:space="preserve"> </w:t>
      </w:r>
      <w:r w:rsidRPr="005A1B4F">
        <w:rPr>
          <w:sz w:val="22"/>
          <w:szCs w:val="22"/>
          <w:lang w:val="de-DE"/>
        </w:rPr>
        <w:t>tableta (7 blistera).</w:t>
      </w:r>
    </w:p>
    <w:p w14:paraId="6607F46C" w14:textId="77777777" w:rsidR="0072020E" w:rsidRPr="005A1B4F" w:rsidRDefault="0072020E" w:rsidP="00480FB1">
      <w:pPr>
        <w:tabs>
          <w:tab w:val="left" w:pos="540"/>
          <w:tab w:val="left" w:pos="569"/>
        </w:tabs>
        <w:rPr>
          <w:bCs/>
          <w:sz w:val="22"/>
          <w:szCs w:val="22"/>
          <w:lang w:val="de-DE"/>
        </w:rPr>
      </w:pPr>
    </w:p>
    <w:p w14:paraId="5A38BD42" w14:textId="77777777" w:rsidR="002846DB" w:rsidRPr="005A1B4F" w:rsidRDefault="0072020E" w:rsidP="00480FB1">
      <w:pPr>
        <w:tabs>
          <w:tab w:val="left" w:pos="540"/>
          <w:tab w:val="left" w:pos="569"/>
        </w:tabs>
        <w:rPr>
          <w:b/>
          <w:bCs/>
          <w:sz w:val="22"/>
          <w:szCs w:val="22"/>
          <w:lang w:val="de-DE"/>
        </w:rPr>
      </w:pPr>
      <w:r w:rsidRPr="005A1B4F">
        <w:rPr>
          <w:b/>
          <w:bCs/>
          <w:sz w:val="22"/>
          <w:szCs w:val="22"/>
          <w:lang w:val="de-DE"/>
        </w:rPr>
        <w:t xml:space="preserve">6.6. </w:t>
      </w:r>
      <w:r w:rsidR="00480FB1" w:rsidRPr="005A1B4F">
        <w:rPr>
          <w:b/>
          <w:bCs/>
          <w:sz w:val="22"/>
          <w:szCs w:val="22"/>
          <w:lang w:val="de-DE"/>
        </w:rPr>
        <w:tab/>
      </w:r>
      <w:r w:rsidRPr="005A1B4F">
        <w:rPr>
          <w:b/>
          <w:bCs/>
          <w:color w:val="000000"/>
          <w:sz w:val="22"/>
          <w:szCs w:val="22"/>
          <w:lang w:val="de-DE"/>
        </w:rPr>
        <w:t>Posebne mjere opreza pri odlaganju materijala koji treba odbaciti nakon primjene lijeka</w:t>
      </w:r>
      <w:r w:rsidRPr="005A1B4F">
        <w:rPr>
          <w:b/>
          <w:bCs/>
          <w:sz w:val="22"/>
          <w:szCs w:val="22"/>
          <w:lang w:val="de-DE"/>
        </w:rPr>
        <w:t xml:space="preserve"> </w:t>
      </w:r>
      <w:r w:rsidR="00310F03" w:rsidRPr="005A1B4F">
        <w:rPr>
          <w:b/>
          <w:bCs/>
          <w:sz w:val="22"/>
          <w:szCs w:val="22"/>
          <w:lang w:val="de-DE"/>
        </w:rPr>
        <w:t xml:space="preserve">(i druga uputsva za rukovanje lijekom) </w:t>
      </w:r>
    </w:p>
    <w:p w14:paraId="4DC167A4" w14:textId="77777777" w:rsidR="00B66A70" w:rsidRPr="005A1B4F" w:rsidRDefault="00B66A70" w:rsidP="00480FB1">
      <w:pPr>
        <w:tabs>
          <w:tab w:val="left" w:pos="540"/>
          <w:tab w:val="left" w:pos="569"/>
        </w:tabs>
        <w:rPr>
          <w:b/>
          <w:bCs/>
          <w:sz w:val="22"/>
          <w:szCs w:val="22"/>
          <w:lang w:val="de-DE"/>
        </w:rPr>
      </w:pPr>
    </w:p>
    <w:p w14:paraId="211D97D3" w14:textId="16C8EC94" w:rsidR="0019344C" w:rsidRPr="005A1B4F" w:rsidRDefault="0019344C" w:rsidP="0019344C">
      <w:pPr>
        <w:tabs>
          <w:tab w:val="left" w:pos="540"/>
          <w:tab w:val="left" w:pos="569"/>
        </w:tabs>
        <w:rPr>
          <w:bCs/>
          <w:sz w:val="22"/>
          <w:szCs w:val="22"/>
          <w:lang w:val="de-DE"/>
        </w:rPr>
      </w:pPr>
      <w:r w:rsidRPr="005A1B4F">
        <w:rPr>
          <w:bCs/>
          <w:sz w:val="22"/>
          <w:szCs w:val="22"/>
          <w:lang w:val="de-DE"/>
        </w:rPr>
        <w:t>Neupotrebljeni l</w:t>
      </w:r>
      <w:r w:rsidR="0089373C" w:rsidRPr="005A1B4F">
        <w:rPr>
          <w:bCs/>
          <w:sz w:val="22"/>
          <w:szCs w:val="22"/>
          <w:lang w:val="de-DE"/>
        </w:rPr>
        <w:t>ij</w:t>
      </w:r>
      <w:r w:rsidRPr="005A1B4F">
        <w:rPr>
          <w:bCs/>
          <w:sz w:val="22"/>
          <w:szCs w:val="22"/>
          <w:lang w:val="de-DE"/>
        </w:rPr>
        <w:t>ek ili otpadni materijal odlažu se u skladu sa lokalnim propisima.</w:t>
      </w:r>
    </w:p>
    <w:p w14:paraId="0FB1D02E" w14:textId="16DC9365" w:rsidR="0072020E" w:rsidRPr="005A1B4F" w:rsidRDefault="0072020E" w:rsidP="00480FB1">
      <w:pPr>
        <w:tabs>
          <w:tab w:val="left" w:pos="540"/>
          <w:tab w:val="left" w:pos="569"/>
        </w:tabs>
        <w:rPr>
          <w:bCs/>
          <w:sz w:val="22"/>
          <w:szCs w:val="22"/>
          <w:lang w:val="de-DE"/>
        </w:rPr>
      </w:pPr>
    </w:p>
    <w:p w14:paraId="270F55BF" w14:textId="77777777" w:rsidR="00901DE8" w:rsidRPr="005A1B4F" w:rsidRDefault="00901DE8" w:rsidP="00480FB1">
      <w:pPr>
        <w:tabs>
          <w:tab w:val="left" w:pos="540"/>
          <w:tab w:val="left" w:pos="569"/>
        </w:tabs>
        <w:rPr>
          <w:bCs/>
          <w:sz w:val="22"/>
          <w:szCs w:val="22"/>
          <w:lang w:val="de-DE"/>
        </w:rPr>
      </w:pPr>
    </w:p>
    <w:p w14:paraId="338C20C5" w14:textId="77777777" w:rsidR="00F8570A" w:rsidRPr="005A1B4F" w:rsidRDefault="0072020E" w:rsidP="00480FB1">
      <w:pPr>
        <w:tabs>
          <w:tab w:val="left" w:pos="540"/>
          <w:tab w:val="left" w:pos="569"/>
        </w:tabs>
        <w:rPr>
          <w:b/>
          <w:bCs/>
          <w:sz w:val="22"/>
          <w:szCs w:val="22"/>
          <w:lang w:val="de-DE"/>
        </w:rPr>
      </w:pPr>
      <w:r w:rsidRPr="005A1B4F">
        <w:rPr>
          <w:b/>
          <w:bCs/>
          <w:sz w:val="22"/>
          <w:szCs w:val="22"/>
          <w:lang w:val="de-DE"/>
        </w:rPr>
        <w:t xml:space="preserve">7. </w:t>
      </w:r>
      <w:r w:rsidR="00480FB1" w:rsidRPr="005A1B4F">
        <w:rPr>
          <w:b/>
          <w:bCs/>
          <w:sz w:val="22"/>
          <w:szCs w:val="22"/>
          <w:lang w:val="de-DE"/>
        </w:rPr>
        <w:tab/>
      </w:r>
      <w:r w:rsidRPr="005A1B4F">
        <w:rPr>
          <w:b/>
          <w:bCs/>
          <w:sz w:val="22"/>
          <w:szCs w:val="22"/>
          <w:lang w:val="de-DE"/>
        </w:rPr>
        <w:t>NOSILAC DOZVOLE</w:t>
      </w:r>
      <w:r w:rsidR="00483928" w:rsidRPr="005A1B4F">
        <w:rPr>
          <w:b/>
          <w:bCs/>
          <w:sz w:val="22"/>
          <w:szCs w:val="22"/>
          <w:lang w:val="de-DE"/>
        </w:rPr>
        <w:t xml:space="preserve"> </w:t>
      </w:r>
    </w:p>
    <w:p w14:paraId="21D1F7EA" w14:textId="77777777" w:rsidR="00C61BE0" w:rsidRPr="005A1B4F" w:rsidRDefault="00C61BE0" w:rsidP="00480FB1">
      <w:pPr>
        <w:tabs>
          <w:tab w:val="left" w:pos="540"/>
          <w:tab w:val="left" w:pos="569"/>
        </w:tabs>
        <w:rPr>
          <w:bCs/>
          <w:sz w:val="22"/>
          <w:szCs w:val="22"/>
          <w:lang w:val="de-DE"/>
        </w:rPr>
      </w:pPr>
    </w:p>
    <w:p w14:paraId="0F209764" w14:textId="6B0CA547" w:rsidR="00C37FD7" w:rsidRPr="005A1B4F" w:rsidRDefault="00B97776" w:rsidP="00480FB1">
      <w:pPr>
        <w:tabs>
          <w:tab w:val="left" w:pos="540"/>
          <w:tab w:val="left" w:pos="569"/>
        </w:tabs>
        <w:rPr>
          <w:bCs/>
          <w:sz w:val="22"/>
          <w:szCs w:val="22"/>
          <w:lang w:val="de-DE"/>
        </w:rPr>
      </w:pPr>
      <w:r w:rsidRPr="005A1B4F">
        <w:rPr>
          <w:bCs/>
          <w:sz w:val="22"/>
          <w:szCs w:val="22"/>
          <w:lang w:val="de-DE"/>
        </w:rPr>
        <w:t xml:space="preserve">Glosarij d.o.o. </w:t>
      </w:r>
    </w:p>
    <w:p w14:paraId="70AB5B74" w14:textId="39989141" w:rsidR="00901DE8" w:rsidRDefault="00B97776" w:rsidP="00480FB1">
      <w:pPr>
        <w:tabs>
          <w:tab w:val="left" w:pos="540"/>
          <w:tab w:val="left" w:pos="569"/>
        </w:tabs>
        <w:rPr>
          <w:bCs/>
          <w:sz w:val="22"/>
          <w:szCs w:val="22"/>
          <w:lang w:val="de-DE"/>
        </w:rPr>
      </w:pPr>
      <w:r w:rsidRPr="005A1B4F">
        <w:rPr>
          <w:bCs/>
          <w:sz w:val="22"/>
          <w:szCs w:val="22"/>
          <w:lang w:val="de-DE"/>
        </w:rPr>
        <w:t xml:space="preserve">Vojislavljevića 76, </w:t>
      </w:r>
      <w:r w:rsidR="00923BB2" w:rsidRPr="005A1B4F">
        <w:rPr>
          <w:bCs/>
          <w:sz w:val="22"/>
          <w:szCs w:val="22"/>
          <w:lang w:val="de-DE"/>
        </w:rPr>
        <w:t xml:space="preserve">81000 </w:t>
      </w:r>
      <w:r w:rsidRPr="005A1B4F">
        <w:rPr>
          <w:bCs/>
          <w:sz w:val="22"/>
          <w:szCs w:val="22"/>
          <w:lang w:val="de-DE"/>
        </w:rPr>
        <w:t>Podgorica, Crna Gora</w:t>
      </w:r>
    </w:p>
    <w:p w14:paraId="6125654D" w14:textId="05CAE097" w:rsidR="00E34B95" w:rsidRDefault="00E34B95" w:rsidP="00480FB1">
      <w:pPr>
        <w:tabs>
          <w:tab w:val="left" w:pos="540"/>
          <w:tab w:val="left" w:pos="569"/>
        </w:tabs>
        <w:rPr>
          <w:bCs/>
          <w:sz w:val="22"/>
          <w:szCs w:val="22"/>
          <w:lang w:val="de-DE"/>
        </w:rPr>
      </w:pPr>
    </w:p>
    <w:p w14:paraId="5316A160" w14:textId="77777777" w:rsidR="00E34B95" w:rsidRPr="005A1B4F" w:rsidRDefault="00E34B95" w:rsidP="00480FB1">
      <w:pPr>
        <w:tabs>
          <w:tab w:val="left" w:pos="540"/>
          <w:tab w:val="left" w:pos="569"/>
        </w:tabs>
        <w:rPr>
          <w:bCs/>
          <w:sz w:val="22"/>
          <w:szCs w:val="22"/>
          <w:lang w:val="de-DE"/>
        </w:rPr>
      </w:pPr>
    </w:p>
    <w:p w14:paraId="705C8076" w14:textId="77777777"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8. </w:t>
      </w:r>
      <w:r w:rsidR="00480FB1" w:rsidRPr="005A1B4F">
        <w:rPr>
          <w:b/>
          <w:bCs/>
          <w:sz w:val="22"/>
          <w:szCs w:val="22"/>
          <w:lang w:val="de-DE"/>
        </w:rPr>
        <w:tab/>
      </w:r>
      <w:r w:rsidRPr="005A1B4F">
        <w:rPr>
          <w:b/>
          <w:bCs/>
          <w:sz w:val="22"/>
          <w:szCs w:val="22"/>
          <w:lang w:val="de-DE"/>
        </w:rPr>
        <w:t>BROJ DOZVOLE</w:t>
      </w:r>
      <w:r w:rsidR="008A6D43" w:rsidRPr="005A1B4F">
        <w:rPr>
          <w:b/>
          <w:bCs/>
          <w:sz w:val="22"/>
          <w:szCs w:val="22"/>
          <w:lang w:val="de-DE"/>
        </w:rPr>
        <w:t xml:space="preserve"> ZA STAVLJANJE LIJEKA U PROMET</w:t>
      </w:r>
    </w:p>
    <w:p w14:paraId="27B9245B" w14:textId="501C5A40" w:rsidR="0072020E" w:rsidRPr="005A1B4F" w:rsidRDefault="0072020E" w:rsidP="00480FB1">
      <w:pPr>
        <w:tabs>
          <w:tab w:val="left" w:pos="540"/>
          <w:tab w:val="left" w:pos="569"/>
        </w:tabs>
        <w:rPr>
          <w:bCs/>
          <w:sz w:val="22"/>
          <w:szCs w:val="22"/>
          <w:lang w:val="de-DE"/>
        </w:rPr>
      </w:pPr>
    </w:p>
    <w:p w14:paraId="6DDF9218" w14:textId="3A9CEA0E" w:rsidR="00D01C68" w:rsidRPr="005A1B4F" w:rsidRDefault="00D01C68" w:rsidP="00D01C68">
      <w:pPr>
        <w:tabs>
          <w:tab w:val="left" w:pos="540"/>
          <w:tab w:val="left" w:pos="569"/>
        </w:tabs>
        <w:rPr>
          <w:bCs/>
          <w:sz w:val="22"/>
          <w:szCs w:val="22"/>
          <w:lang w:val="de-DE"/>
        </w:rPr>
      </w:pPr>
      <w:r w:rsidRPr="005A1B4F">
        <w:rPr>
          <w:bCs/>
          <w:sz w:val="22"/>
          <w:szCs w:val="22"/>
          <w:lang w:val="de-DE"/>
        </w:rPr>
        <w:t>Lynparza®, film tableta, 100 mg, blister, 56 (7x8) film tableta:</w:t>
      </w:r>
      <w:r w:rsidR="00FD666A" w:rsidRPr="005A1B4F">
        <w:rPr>
          <w:bCs/>
          <w:sz w:val="22"/>
          <w:szCs w:val="22"/>
          <w:lang w:val="de-DE"/>
        </w:rPr>
        <w:t xml:space="preserve"> 2030/20/1010 - 3150</w:t>
      </w:r>
    </w:p>
    <w:p w14:paraId="6ABF2EC7" w14:textId="7B4C6AAD" w:rsidR="00D01C68" w:rsidRPr="005A1B4F" w:rsidRDefault="00D01C68" w:rsidP="00D01C68">
      <w:pPr>
        <w:tabs>
          <w:tab w:val="left" w:pos="540"/>
          <w:tab w:val="left" w:pos="569"/>
        </w:tabs>
        <w:rPr>
          <w:bCs/>
          <w:sz w:val="22"/>
          <w:szCs w:val="22"/>
          <w:lang w:val="de-DE"/>
        </w:rPr>
      </w:pPr>
      <w:r w:rsidRPr="005A1B4F">
        <w:rPr>
          <w:bCs/>
          <w:sz w:val="22"/>
          <w:szCs w:val="22"/>
          <w:lang w:val="de-DE"/>
        </w:rPr>
        <w:t>Lynparza®, film tableta, 150 mg, blister, 56 (7x8) film tableta:</w:t>
      </w:r>
      <w:r w:rsidR="00FD666A" w:rsidRPr="005A1B4F">
        <w:rPr>
          <w:bCs/>
          <w:sz w:val="22"/>
          <w:szCs w:val="22"/>
          <w:lang w:val="de-DE"/>
        </w:rPr>
        <w:t xml:space="preserve"> 2030/20/1011 - 3151</w:t>
      </w:r>
    </w:p>
    <w:p w14:paraId="04B489B5" w14:textId="56A3B848" w:rsidR="00F45F77" w:rsidRPr="005A1B4F" w:rsidRDefault="00F45F77" w:rsidP="00480FB1">
      <w:pPr>
        <w:tabs>
          <w:tab w:val="left" w:pos="540"/>
          <w:tab w:val="left" w:pos="569"/>
        </w:tabs>
        <w:rPr>
          <w:bCs/>
          <w:sz w:val="22"/>
          <w:szCs w:val="22"/>
          <w:lang w:val="de-DE"/>
        </w:rPr>
      </w:pPr>
    </w:p>
    <w:p w14:paraId="61E193D2" w14:textId="77777777" w:rsidR="00D01C68" w:rsidRPr="005A1B4F" w:rsidRDefault="00D01C68" w:rsidP="00480FB1">
      <w:pPr>
        <w:tabs>
          <w:tab w:val="left" w:pos="540"/>
          <w:tab w:val="left" w:pos="569"/>
        </w:tabs>
        <w:rPr>
          <w:bCs/>
          <w:sz w:val="22"/>
          <w:szCs w:val="22"/>
          <w:lang w:val="de-DE"/>
        </w:rPr>
      </w:pPr>
    </w:p>
    <w:p w14:paraId="1D13A5A5" w14:textId="77777777" w:rsidR="0072020E" w:rsidRPr="005A1B4F" w:rsidRDefault="0072020E" w:rsidP="00480FB1">
      <w:pPr>
        <w:tabs>
          <w:tab w:val="left" w:pos="540"/>
          <w:tab w:val="left" w:pos="569"/>
        </w:tabs>
        <w:rPr>
          <w:b/>
          <w:bCs/>
          <w:sz w:val="22"/>
          <w:szCs w:val="22"/>
          <w:lang w:val="de-DE"/>
        </w:rPr>
      </w:pPr>
      <w:r w:rsidRPr="005A1B4F">
        <w:rPr>
          <w:b/>
          <w:bCs/>
          <w:sz w:val="22"/>
          <w:szCs w:val="22"/>
          <w:lang w:val="de-DE"/>
        </w:rPr>
        <w:t xml:space="preserve">9. </w:t>
      </w:r>
      <w:r w:rsidR="00480FB1" w:rsidRPr="005A1B4F">
        <w:rPr>
          <w:b/>
          <w:bCs/>
          <w:sz w:val="22"/>
          <w:szCs w:val="22"/>
          <w:lang w:val="de-DE"/>
        </w:rPr>
        <w:tab/>
      </w:r>
      <w:r w:rsidRPr="005A1B4F">
        <w:rPr>
          <w:b/>
          <w:bCs/>
          <w:sz w:val="22"/>
          <w:szCs w:val="22"/>
          <w:lang w:val="de-DE"/>
        </w:rPr>
        <w:t xml:space="preserve">DATUM </w:t>
      </w:r>
      <w:r w:rsidR="00C05DF8" w:rsidRPr="005A1B4F">
        <w:rPr>
          <w:b/>
          <w:bCs/>
          <w:sz w:val="22"/>
          <w:szCs w:val="22"/>
          <w:lang w:val="de-DE"/>
        </w:rPr>
        <w:t xml:space="preserve">PRVE </w:t>
      </w:r>
      <w:r w:rsidR="008A6D43" w:rsidRPr="005A1B4F">
        <w:rPr>
          <w:b/>
          <w:bCs/>
          <w:sz w:val="22"/>
          <w:szCs w:val="22"/>
          <w:lang w:val="de-DE"/>
        </w:rPr>
        <w:t>DOZVOLE</w:t>
      </w:r>
      <w:r w:rsidR="00C05DF8" w:rsidRPr="005A1B4F">
        <w:rPr>
          <w:b/>
          <w:bCs/>
          <w:sz w:val="22"/>
          <w:szCs w:val="22"/>
          <w:lang w:val="de-DE"/>
        </w:rPr>
        <w:t>/OBNOVE DOZVOLE</w:t>
      </w:r>
      <w:r w:rsidR="008A6D43" w:rsidRPr="005A1B4F">
        <w:rPr>
          <w:b/>
          <w:bCs/>
          <w:sz w:val="22"/>
          <w:szCs w:val="22"/>
          <w:lang w:val="de-DE"/>
        </w:rPr>
        <w:t xml:space="preserve"> ZA STAVLJANJE LIJEKA U PROMET</w:t>
      </w:r>
    </w:p>
    <w:p w14:paraId="15C669F6" w14:textId="7647571D" w:rsidR="0072020E" w:rsidRPr="005A1B4F" w:rsidRDefault="0072020E" w:rsidP="00480FB1">
      <w:pPr>
        <w:tabs>
          <w:tab w:val="left" w:pos="540"/>
          <w:tab w:val="left" w:pos="569"/>
        </w:tabs>
        <w:rPr>
          <w:bCs/>
          <w:sz w:val="22"/>
          <w:szCs w:val="22"/>
          <w:lang w:val="de-DE"/>
        </w:rPr>
      </w:pPr>
    </w:p>
    <w:p w14:paraId="65851571" w14:textId="459ED830" w:rsidR="00D01C68" w:rsidRPr="005A1B4F" w:rsidRDefault="00D01C68" w:rsidP="00D01C68">
      <w:pPr>
        <w:tabs>
          <w:tab w:val="left" w:pos="540"/>
          <w:tab w:val="left" w:pos="569"/>
        </w:tabs>
        <w:rPr>
          <w:bCs/>
          <w:sz w:val="22"/>
          <w:szCs w:val="22"/>
          <w:lang w:val="de-DE"/>
        </w:rPr>
      </w:pPr>
      <w:r w:rsidRPr="005A1B4F">
        <w:rPr>
          <w:bCs/>
          <w:sz w:val="22"/>
          <w:szCs w:val="22"/>
          <w:lang w:val="de-DE"/>
        </w:rPr>
        <w:t>Lynparza®, film tableta, 100 mg, blister, 56 (7x8) film tableta:</w:t>
      </w:r>
      <w:r w:rsidR="00FD666A" w:rsidRPr="005A1B4F">
        <w:rPr>
          <w:bCs/>
          <w:sz w:val="22"/>
          <w:szCs w:val="22"/>
          <w:lang w:val="de-DE"/>
        </w:rPr>
        <w:t xml:space="preserve"> </w:t>
      </w:r>
      <w:r w:rsidR="00B856E6" w:rsidRPr="005A1B4F">
        <w:rPr>
          <w:bCs/>
          <w:sz w:val="22"/>
          <w:szCs w:val="22"/>
          <w:lang w:val="de-DE"/>
        </w:rPr>
        <w:t>29</w:t>
      </w:r>
      <w:r w:rsidR="00FD666A" w:rsidRPr="005A1B4F">
        <w:rPr>
          <w:bCs/>
          <w:sz w:val="22"/>
          <w:szCs w:val="22"/>
          <w:lang w:val="de-DE"/>
        </w:rPr>
        <w:t>.10.2020. godine</w:t>
      </w:r>
    </w:p>
    <w:p w14:paraId="3D948384" w14:textId="2B954A52" w:rsidR="00D01C68" w:rsidRPr="005A1B4F" w:rsidRDefault="00D01C68" w:rsidP="00D01C68">
      <w:pPr>
        <w:tabs>
          <w:tab w:val="left" w:pos="540"/>
          <w:tab w:val="left" w:pos="569"/>
        </w:tabs>
        <w:rPr>
          <w:bCs/>
          <w:sz w:val="22"/>
          <w:szCs w:val="22"/>
          <w:lang w:val="de-DE"/>
        </w:rPr>
      </w:pPr>
      <w:r w:rsidRPr="005A1B4F">
        <w:rPr>
          <w:bCs/>
          <w:sz w:val="22"/>
          <w:szCs w:val="22"/>
          <w:lang w:val="de-DE"/>
        </w:rPr>
        <w:t>Lynparza®, film tableta, 150 mg, blister, 56 (7x8) film tableta:</w:t>
      </w:r>
      <w:r w:rsidR="00FD666A" w:rsidRPr="005A1B4F">
        <w:rPr>
          <w:bCs/>
          <w:sz w:val="22"/>
          <w:szCs w:val="22"/>
          <w:lang w:val="de-DE"/>
        </w:rPr>
        <w:t xml:space="preserve"> </w:t>
      </w:r>
      <w:r w:rsidR="00B856E6" w:rsidRPr="005A1B4F">
        <w:rPr>
          <w:bCs/>
          <w:sz w:val="22"/>
          <w:szCs w:val="22"/>
          <w:lang w:val="de-DE"/>
        </w:rPr>
        <w:t>29</w:t>
      </w:r>
      <w:r w:rsidR="00FD666A" w:rsidRPr="005A1B4F">
        <w:rPr>
          <w:bCs/>
          <w:sz w:val="22"/>
          <w:szCs w:val="22"/>
          <w:lang w:val="de-DE"/>
        </w:rPr>
        <w:t>.10.2020. godine</w:t>
      </w:r>
    </w:p>
    <w:p w14:paraId="29E5EA13" w14:textId="77777777" w:rsidR="00D01C68" w:rsidRPr="005A1B4F" w:rsidRDefault="00D01C68" w:rsidP="00480FB1">
      <w:pPr>
        <w:tabs>
          <w:tab w:val="left" w:pos="540"/>
          <w:tab w:val="left" w:pos="569"/>
        </w:tabs>
        <w:rPr>
          <w:bCs/>
          <w:sz w:val="22"/>
          <w:szCs w:val="22"/>
          <w:lang w:val="de-DE"/>
        </w:rPr>
      </w:pPr>
    </w:p>
    <w:p w14:paraId="77DBACA0" w14:textId="77777777" w:rsidR="00836B35" w:rsidRPr="005A1B4F" w:rsidRDefault="00836B35" w:rsidP="00480FB1">
      <w:pPr>
        <w:tabs>
          <w:tab w:val="left" w:pos="540"/>
          <w:tab w:val="left" w:pos="569"/>
        </w:tabs>
        <w:rPr>
          <w:bCs/>
          <w:sz w:val="22"/>
          <w:szCs w:val="22"/>
          <w:lang w:val="de-DE"/>
        </w:rPr>
      </w:pPr>
    </w:p>
    <w:p w14:paraId="417A610C" w14:textId="77777777" w:rsidR="003F6A59" w:rsidRPr="005A1B4F" w:rsidRDefault="0072020E" w:rsidP="00C05DF8">
      <w:pPr>
        <w:tabs>
          <w:tab w:val="left" w:pos="540"/>
          <w:tab w:val="left" w:pos="569"/>
        </w:tabs>
        <w:ind w:left="540" w:hanging="540"/>
        <w:rPr>
          <w:bCs/>
          <w:sz w:val="22"/>
          <w:szCs w:val="22"/>
          <w:lang w:val="de-DE"/>
        </w:rPr>
      </w:pPr>
      <w:r w:rsidRPr="005A1B4F">
        <w:rPr>
          <w:b/>
          <w:bCs/>
          <w:sz w:val="22"/>
          <w:szCs w:val="22"/>
          <w:lang w:val="de-DE"/>
        </w:rPr>
        <w:t xml:space="preserve">10. </w:t>
      </w:r>
      <w:r w:rsidR="00480FB1" w:rsidRPr="005A1B4F">
        <w:rPr>
          <w:b/>
          <w:bCs/>
          <w:sz w:val="22"/>
          <w:szCs w:val="22"/>
          <w:lang w:val="de-DE"/>
        </w:rPr>
        <w:tab/>
      </w:r>
      <w:r w:rsidR="002846DB" w:rsidRPr="005A1B4F">
        <w:rPr>
          <w:b/>
          <w:bCs/>
          <w:sz w:val="22"/>
          <w:szCs w:val="22"/>
          <w:lang w:val="de-DE"/>
        </w:rPr>
        <w:t>D</w:t>
      </w:r>
      <w:r w:rsidR="00EC2532" w:rsidRPr="005A1B4F">
        <w:rPr>
          <w:b/>
          <w:bCs/>
          <w:sz w:val="22"/>
          <w:szCs w:val="22"/>
          <w:lang w:val="de-DE"/>
        </w:rPr>
        <w:t xml:space="preserve">ATUM REVIZIJE TEKSTA </w:t>
      </w:r>
    </w:p>
    <w:p w14:paraId="364E0A79" w14:textId="3AA649E3" w:rsidR="003F6A59" w:rsidRPr="005A1B4F" w:rsidRDefault="003F6A59" w:rsidP="00DE3F5C">
      <w:pPr>
        <w:rPr>
          <w:sz w:val="22"/>
          <w:szCs w:val="22"/>
          <w:lang w:val="de-DE"/>
        </w:rPr>
      </w:pPr>
    </w:p>
    <w:p w14:paraId="14303BC3" w14:textId="2D093013" w:rsidR="00FD666A" w:rsidRPr="00E26E17" w:rsidRDefault="00F4613A" w:rsidP="00DE3F5C">
      <w:pPr>
        <w:rPr>
          <w:sz w:val="22"/>
          <w:szCs w:val="22"/>
          <w:lang w:val="de-DE"/>
        </w:rPr>
      </w:pPr>
      <w:r>
        <w:rPr>
          <w:sz w:val="22"/>
          <w:szCs w:val="22"/>
          <w:lang w:val="de-DE"/>
        </w:rPr>
        <w:t>J</w:t>
      </w:r>
      <w:r w:rsidR="00493153">
        <w:rPr>
          <w:sz w:val="22"/>
          <w:szCs w:val="22"/>
          <w:lang w:val="de-DE"/>
        </w:rPr>
        <w:t>u</w:t>
      </w:r>
      <w:r w:rsidR="00C5485F">
        <w:rPr>
          <w:sz w:val="22"/>
          <w:szCs w:val="22"/>
          <w:lang w:val="de-DE"/>
        </w:rPr>
        <w:t>l</w:t>
      </w:r>
      <w:r>
        <w:rPr>
          <w:sz w:val="22"/>
          <w:szCs w:val="22"/>
          <w:lang w:val="de-DE"/>
        </w:rPr>
        <w:t xml:space="preserve">, </w:t>
      </w:r>
      <w:r w:rsidR="00D1669A" w:rsidRPr="005A1B4F">
        <w:rPr>
          <w:sz w:val="22"/>
          <w:szCs w:val="22"/>
          <w:lang w:val="de-DE"/>
        </w:rPr>
        <w:t>2023</w:t>
      </w:r>
      <w:r w:rsidR="00023AE9">
        <w:rPr>
          <w:sz w:val="22"/>
          <w:szCs w:val="22"/>
          <w:lang w:val="de-DE"/>
        </w:rPr>
        <w:t>. godine</w:t>
      </w:r>
    </w:p>
    <w:sectPr w:rsidR="00FD666A" w:rsidRPr="00E26E17" w:rsidSect="00EF3B86">
      <w:headerReference w:type="default" r:id="rId36"/>
      <w:footerReference w:type="default" r:id="rId37"/>
      <w:pgSz w:w="11909" w:h="16834" w:code="9"/>
      <w:pgMar w:top="1140" w:right="1412" w:bottom="1140" w:left="1412"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863E" w14:textId="77777777" w:rsidR="007429FF" w:rsidRDefault="007429FF">
      <w:r>
        <w:separator/>
      </w:r>
    </w:p>
  </w:endnote>
  <w:endnote w:type="continuationSeparator" w:id="0">
    <w:p w14:paraId="2805FCEB" w14:textId="77777777" w:rsidR="007429FF" w:rsidRDefault="0074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EE"/>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927D" w14:textId="75B3FB59" w:rsidR="00795C01" w:rsidRPr="009961A1" w:rsidRDefault="00795C01" w:rsidP="00B23F69">
    <w:pPr>
      <w:pStyle w:val="Footer"/>
      <w:jc w:val="center"/>
      <w:rPr>
        <w:sz w:val="20"/>
        <w:szCs w:val="20"/>
      </w:rPr>
    </w:pPr>
    <w:r w:rsidRPr="009961A1">
      <w:rPr>
        <w:sz w:val="20"/>
        <w:szCs w:val="20"/>
      </w:rPr>
      <w:fldChar w:fldCharType="begin"/>
    </w:r>
    <w:r w:rsidRPr="009961A1">
      <w:rPr>
        <w:sz w:val="20"/>
        <w:szCs w:val="20"/>
      </w:rPr>
      <w:instrText xml:space="preserve"> PAGE </w:instrText>
    </w:r>
    <w:r w:rsidRPr="009961A1">
      <w:rPr>
        <w:sz w:val="20"/>
        <w:szCs w:val="20"/>
      </w:rPr>
      <w:fldChar w:fldCharType="separate"/>
    </w:r>
    <w:r w:rsidR="00D00D60">
      <w:rPr>
        <w:noProof/>
        <w:sz w:val="20"/>
        <w:szCs w:val="20"/>
      </w:rPr>
      <w:t>22</w:t>
    </w:r>
    <w:r w:rsidRPr="009961A1">
      <w:rPr>
        <w:sz w:val="20"/>
        <w:szCs w:val="20"/>
      </w:rPr>
      <w:fldChar w:fldCharType="end"/>
    </w:r>
    <w:r w:rsidRPr="009961A1">
      <w:rPr>
        <w:sz w:val="20"/>
        <w:szCs w:val="20"/>
      </w:rPr>
      <w:t xml:space="preserve"> / </w:t>
    </w:r>
    <w:r w:rsidRPr="009961A1">
      <w:rPr>
        <w:sz w:val="20"/>
        <w:szCs w:val="20"/>
      </w:rPr>
      <w:fldChar w:fldCharType="begin"/>
    </w:r>
    <w:r w:rsidRPr="009961A1">
      <w:rPr>
        <w:sz w:val="20"/>
        <w:szCs w:val="20"/>
      </w:rPr>
      <w:instrText xml:space="preserve"> NUMPAGES </w:instrText>
    </w:r>
    <w:r w:rsidRPr="009961A1">
      <w:rPr>
        <w:sz w:val="20"/>
        <w:szCs w:val="20"/>
      </w:rPr>
      <w:fldChar w:fldCharType="separate"/>
    </w:r>
    <w:r w:rsidR="00D00D60">
      <w:rPr>
        <w:noProof/>
        <w:sz w:val="20"/>
        <w:szCs w:val="20"/>
      </w:rPr>
      <w:t>50</w:t>
    </w:r>
    <w:r w:rsidRPr="009961A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EF88" w14:textId="77777777" w:rsidR="007429FF" w:rsidRDefault="007429FF">
      <w:r>
        <w:separator/>
      </w:r>
    </w:p>
  </w:footnote>
  <w:footnote w:type="continuationSeparator" w:id="0">
    <w:p w14:paraId="3DA392AB" w14:textId="77777777" w:rsidR="007429FF" w:rsidRDefault="00742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90D2" w14:textId="77777777" w:rsidR="00795C01" w:rsidRPr="00FD4723" w:rsidRDefault="00795C01" w:rsidP="00E74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pt;height:13.75pt;visibility:visible" o:bullet="t">
        <v:imagedata r:id="rId1" o:title="BT_1000x858px"/>
      </v:shape>
    </w:pict>
  </w:numPicBullet>
  <w:abstractNum w:abstractNumId="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 w15:restartNumberingAfterBreak="0">
    <w:nsid w:val="0AC674E2"/>
    <w:multiLevelType w:val="multilevel"/>
    <w:tmpl w:val="B41C36E8"/>
    <w:lvl w:ilvl="0">
      <w:numFmt w:val="decimal"/>
      <w:lvlText w:val="%1"/>
      <w:lvlJc w:val="left"/>
      <w:pPr>
        <w:ind w:left="372" w:hanging="372"/>
      </w:pPr>
      <w:rPr>
        <w:rFonts w:hint="default"/>
      </w:rPr>
    </w:lvl>
    <w:lvl w:ilvl="1">
      <w:start w:val="84"/>
      <w:numFmt w:val="decimal"/>
      <w:lvlText w:val="%1.%2"/>
      <w:lvlJc w:val="left"/>
      <w:pPr>
        <w:ind w:left="420" w:hanging="372"/>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2"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DEE6978"/>
    <w:multiLevelType w:val="hybridMultilevel"/>
    <w:tmpl w:val="FFEED2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83AD2"/>
    <w:multiLevelType w:val="hybridMultilevel"/>
    <w:tmpl w:val="806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0565AF2"/>
    <w:multiLevelType w:val="hybridMultilevel"/>
    <w:tmpl w:val="A71E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B187354"/>
    <w:multiLevelType w:val="hybridMultilevel"/>
    <w:tmpl w:val="523A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A73E2"/>
    <w:multiLevelType w:val="hybridMultilevel"/>
    <w:tmpl w:val="CA8C04C2"/>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18"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8B7A35"/>
    <w:multiLevelType w:val="hybridMultilevel"/>
    <w:tmpl w:val="2A6AA4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D7F47FE"/>
    <w:multiLevelType w:val="multilevel"/>
    <w:tmpl w:val="354C26B4"/>
    <w:lvl w:ilvl="0">
      <w:numFmt w:val="decimal"/>
      <w:lvlText w:val="%1"/>
      <w:lvlJc w:val="left"/>
      <w:pPr>
        <w:ind w:left="360" w:hanging="360"/>
      </w:pPr>
      <w:rPr>
        <w:rFonts w:hint="default"/>
      </w:rPr>
    </w:lvl>
    <w:lvl w:ilvl="1">
      <w:start w:val="7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906188845">
    <w:abstractNumId w:val="6"/>
  </w:num>
  <w:num w:numId="2" w16cid:durableId="902721213">
    <w:abstractNumId w:val="18"/>
  </w:num>
  <w:num w:numId="3" w16cid:durableId="1532956205">
    <w:abstractNumId w:val="2"/>
  </w:num>
  <w:num w:numId="4" w16cid:durableId="1907060473">
    <w:abstractNumId w:val="15"/>
  </w:num>
  <w:num w:numId="5" w16cid:durableId="1872641734">
    <w:abstractNumId w:val="8"/>
  </w:num>
  <w:num w:numId="6" w16cid:durableId="2015691383">
    <w:abstractNumId w:val="3"/>
  </w:num>
  <w:num w:numId="7" w16cid:durableId="1009721547">
    <w:abstractNumId w:val="14"/>
  </w:num>
  <w:num w:numId="8" w16cid:durableId="1098913630">
    <w:abstractNumId w:val="7"/>
  </w:num>
  <w:num w:numId="9" w16cid:durableId="955603553">
    <w:abstractNumId w:val="12"/>
  </w:num>
  <w:num w:numId="10" w16cid:durableId="1303390508">
    <w:abstractNumId w:val="19"/>
  </w:num>
  <w:num w:numId="11" w16cid:durableId="1877423059">
    <w:abstractNumId w:val="9"/>
  </w:num>
  <w:num w:numId="12" w16cid:durableId="527335140">
    <w:abstractNumId w:val="17"/>
  </w:num>
  <w:num w:numId="13" w16cid:durableId="38208216">
    <w:abstractNumId w:val="4"/>
  </w:num>
  <w:num w:numId="14" w16cid:durableId="1547640937">
    <w:abstractNumId w:val="0"/>
    <w:lvlOverride w:ilvl="0">
      <w:startOverride w:val="7"/>
    </w:lvlOverride>
  </w:num>
  <w:num w:numId="15" w16cid:durableId="487211860">
    <w:abstractNumId w:val="21"/>
  </w:num>
  <w:num w:numId="16" w16cid:durableId="1331133448">
    <w:abstractNumId w:val="20"/>
  </w:num>
  <w:num w:numId="17" w16cid:durableId="1940671450">
    <w:abstractNumId w:val="5"/>
  </w:num>
  <w:num w:numId="18" w16cid:durableId="260992732">
    <w:abstractNumId w:val="22"/>
  </w:num>
  <w:num w:numId="19" w16cid:durableId="650328684">
    <w:abstractNumId w:val="13"/>
  </w:num>
  <w:num w:numId="20" w16cid:durableId="1067604956">
    <w:abstractNumId w:val="11"/>
  </w:num>
  <w:num w:numId="21" w16cid:durableId="1201093758">
    <w:abstractNumId w:val="1"/>
  </w:num>
  <w:num w:numId="22" w16cid:durableId="335494926">
    <w:abstractNumId w:val="16"/>
  </w:num>
  <w:num w:numId="23" w16cid:durableId="17210056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ED6"/>
    <w:rsid w:val="000004BB"/>
    <w:rsid w:val="00000528"/>
    <w:rsid w:val="00000CC2"/>
    <w:rsid w:val="00001EB9"/>
    <w:rsid w:val="00002E66"/>
    <w:rsid w:val="000035FE"/>
    <w:rsid w:val="0000464C"/>
    <w:rsid w:val="00004B86"/>
    <w:rsid w:val="00010B3A"/>
    <w:rsid w:val="000116A5"/>
    <w:rsid w:val="00011FBA"/>
    <w:rsid w:val="00013645"/>
    <w:rsid w:val="00013ADE"/>
    <w:rsid w:val="000154F7"/>
    <w:rsid w:val="000176CA"/>
    <w:rsid w:val="00020499"/>
    <w:rsid w:val="0002201F"/>
    <w:rsid w:val="00023AE9"/>
    <w:rsid w:val="00023D6C"/>
    <w:rsid w:val="000243FF"/>
    <w:rsid w:val="000279FB"/>
    <w:rsid w:val="00027AFA"/>
    <w:rsid w:val="000302D5"/>
    <w:rsid w:val="00033816"/>
    <w:rsid w:val="00035BB2"/>
    <w:rsid w:val="000367F3"/>
    <w:rsid w:val="0003689E"/>
    <w:rsid w:val="00036FA0"/>
    <w:rsid w:val="000378F1"/>
    <w:rsid w:val="0003793F"/>
    <w:rsid w:val="00042301"/>
    <w:rsid w:val="00046D88"/>
    <w:rsid w:val="000506D2"/>
    <w:rsid w:val="000514A4"/>
    <w:rsid w:val="000515D0"/>
    <w:rsid w:val="00052863"/>
    <w:rsid w:val="00053CD3"/>
    <w:rsid w:val="00053FBE"/>
    <w:rsid w:val="00054970"/>
    <w:rsid w:val="00054A44"/>
    <w:rsid w:val="00055133"/>
    <w:rsid w:val="00057E35"/>
    <w:rsid w:val="00060278"/>
    <w:rsid w:val="0006204B"/>
    <w:rsid w:val="00063E46"/>
    <w:rsid w:val="00067D7C"/>
    <w:rsid w:val="00070666"/>
    <w:rsid w:val="00071A38"/>
    <w:rsid w:val="00072119"/>
    <w:rsid w:val="00072A0B"/>
    <w:rsid w:val="00076726"/>
    <w:rsid w:val="00076881"/>
    <w:rsid w:val="00080303"/>
    <w:rsid w:val="000811A4"/>
    <w:rsid w:val="00083380"/>
    <w:rsid w:val="000837FD"/>
    <w:rsid w:val="00083BDF"/>
    <w:rsid w:val="00084708"/>
    <w:rsid w:val="000865CC"/>
    <w:rsid w:val="000963A1"/>
    <w:rsid w:val="000A0854"/>
    <w:rsid w:val="000A1425"/>
    <w:rsid w:val="000A3379"/>
    <w:rsid w:val="000A337D"/>
    <w:rsid w:val="000A33F7"/>
    <w:rsid w:val="000A3F58"/>
    <w:rsid w:val="000A4610"/>
    <w:rsid w:val="000A560D"/>
    <w:rsid w:val="000A64C4"/>
    <w:rsid w:val="000B006A"/>
    <w:rsid w:val="000B0247"/>
    <w:rsid w:val="000B2665"/>
    <w:rsid w:val="000C50F4"/>
    <w:rsid w:val="000C5334"/>
    <w:rsid w:val="000C5F4D"/>
    <w:rsid w:val="000D1391"/>
    <w:rsid w:val="000D19B7"/>
    <w:rsid w:val="000D2343"/>
    <w:rsid w:val="000D3449"/>
    <w:rsid w:val="000D3BEA"/>
    <w:rsid w:val="000D3BF7"/>
    <w:rsid w:val="000D41ED"/>
    <w:rsid w:val="000D425A"/>
    <w:rsid w:val="000D60CC"/>
    <w:rsid w:val="000E0310"/>
    <w:rsid w:val="000E0549"/>
    <w:rsid w:val="000E15B9"/>
    <w:rsid w:val="000E2084"/>
    <w:rsid w:val="000E4BD6"/>
    <w:rsid w:val="000E6F55"/>
    <w:rsid w:val="000F4057"/>
    <w:rsid w:val="000F492C"/>
    <w:rsid w:val="000F5451"/>
    <w:rsid w:val="000F77FA"/>
    <w:rsid w:val="00100C8E"/>
    <w:rsid w:val="00100CEA"/>
    <w:rsid w:val="001021B3"/>
    <w:rsid w:val="0010225D"/>
    <w:rsid w:val="001028D0"/>
    <w:rsid w:val="001047E2"/>
    <w:rsid w:val="00105027"/>
    <w:rsid w:val="00107BC2"/>
    <w:rsid w:val="00107BF7"/>
    <w:rsid w:val="00110C74"/>
    <w:rsid w:val="001124E4"/>
    <w:rsid w:val="00114E33"/>
    <w:rsid w:val="0011555E"/>
    <w:rsid w:val="00115987"/>
    <w:rsid w:val="00115B2C"/>
    <w:rsid w:val="00115F8B"/>
    <w:rsid w:val="00116634"/>
    <w:rsid w:val="00117E11"/>
    <w:rsid w:val="00120CC9"/>
    <w:rsid w:val="00121707"/>
    <w:rsid w:val="00121CE7"/>
    <w:rsid w:val="0012345F"/>
    <w:rsid w:val="00124A76"/>
    <w:rsid w:val="00125BE4"/>
    <w:rsid w:val="001269A8"/>
    <w:rsid w:val="00126F53"/>
    <w:rsid w:val="00127B89"/>
    <w:rsid w:val="00132BFB"/>
    <w:rsid w:val="00134967"/>
    <w:rsid w:val="0014207A"/>
    <w:rsid w:val="0014348B"/>
    <w:rsid w:val="00143ABE"/>
    <w:rsid w:val="0014766D"/>
    <w:rsid w:val="00151F50"/>
    <w:rsid w:val="001536CC"/>
    <w:rsid w:val="001562EC"/>
    <w:rsid w:val="00156D20"/>
    <w:rsid w:val="00161A7C"/>
    <w:rsid w:val="00163B8A"/>
    <w:rsid w:val="00174632"/>
    <w:rsid w:val="00185E41"/>
    <w:rsid w:val="00186D37"/>
    <w:rsid w:val="00191446"/>
    <w:rsid w:val="00191523"/>
    <w:rsid w:val="0019275D"/>
    <w:rsid w:val="0019344C"/>
    <w:rsid w:val="00193560"/>
    <w:rsid w:val="00196C4B"/>
    <w:rsid w:val="001A000B"/>
    <w:rsid w:val="001A3354"/>
    <w:rsid w:val="001A3FBA"/>
    <w:rsid w:val="001A5518"/>
    <w:rsid w:val="001A6BC7"/>
    <w:rsid w:val="001A7069"/>
    <w:rsid w:val="001B1C6A"/>
    <w:rsid w:val="001B4FA1"/>
    <w:rsid w:val="001B51A4"/>
    <w:rsid w:val="001B5231"/>
    <w:rsid w:val="001B738E"/>
    <w:rsid w:val="001B7EE3"/>
    <w:rsid w:val="001C0539"/>
    <w:rsid w:val="001C0F46"/>
    <w:rsid w:val="001C1263"/>
    <w:rsid w:val="001C1417"/>
    <w:rsid w:val="001C1617"/>
    <w:rsid w:val="001C32BD"/>
    <w:rsid w:val="001D0D4D"/>
    <w:rsid w:val="001D4BD2"/>
    <w:rsid w:val="001E0A41"/>
    <w:rsid w:val="001E390B"/>
    <w:rsid w:val="001E4B3A"/>
    <w:rsid w:val="001F103D"/>
    <w:rsid w:val="001F1508"/>
    <w:rsid w:val="001F42FB"/>
    <w:rsid w:val="001F6958"/>
    <w:rsid w:val="001F6A5E"/>
    <w:rsid w:val="001F719A"/>
    <w:rsid w:val="00202216"/>
    <w:rsid w:val="002031B3"/>
    <w:rsid w:val="002034FD"/>
    <w:rsid w:val="00206959"/>
    <w:rsid w:val="00215931"/>
    <w:rsid w:val="0021687A"/>
    <w:rsid w:val="00217BE0"/>
    <w:rsid w:val="002203E3"/>
    <w:rsid w:val="00222D08"/>
    <w:rsid w:val="002255AD"/>
    <w:rsid w:val="0022581F"/>
    <w:rsid w:val="00227BDB"/>
    <w:rsid w:val="00230E7C"/>
    <w:rsid w:val="00231AE7"/>
    <w:rsid w:val="00231BD0"/>
    <w:rsid w:val="002322E6"/>
    <w:rsid w:val="00233AE7"/>
    <w:rsid w:val="00233D1C"/>
    <w:rsid w:val="00234CB1"/>
    <w:rsid w:val="002352F8"/>
    <w:rsid w:val="0023530C"/>
    <w:rsid w:val="00236F7E"/>
    <w:rsid w:val="00240AD8"/>
    <w:rsid w:val="00243761"/>
    <w:rsid w:val="002455B5"/>
    <w:rsid w:val="00250552"/>
    <w:rsid w:val="00250BE1"/>
    <w:rsid w:val="002510A5"/>
    <w:rsid w:val="00252D2E"/>
    <w:rsid w:val="00253845"/>
    <w:rsid w:val="00254A0A"/>
    <w:rsid w:val="002565E6"/>
    <w:rsid w:val="0025674B"/>
    <w:rsid w:val="00266046"/>
    <w:rsid w:val="00266148"/>
    <w:rsid w:val="00266F90"/>
    <w:rsid w:val="002675E8"/>
    <w:rsid w:val="0027208D"/>
    <w:rsid w:val="00272E7F"/>
    <w:rsid w:val="00272ECF"/>
    <w:rsid w:val="002734CA"/>
    <w:rsid w:val="00273AF8"/>
    <w:rsid w:val="002747F1"/>
    <w:rsid w:val="00275525"/>
    <w:rsid w:val="00275E36"/>
    <w:rsid w:val="002766A1"/>
    <w:rsid w:val="00276761"/>
    <w:rsid w:val="00281A62"/>
    <w:rsid w:val="00283806"/>
    <w:rsid w:val="00283CF8"/>
    <w:rsid w:val="002846DB"/>
    <w:rsid w:val="00284CCD"/>
    <w:rsid w:val="002857A6"/>
    <w:rsid w:val="00290A62"/>
    <w:rsid w:val="00296783"/>
    <w:rsid w:val="002A2983"/>
    <w:rsid w:val="002A3A8F"/>
    <w:rsid w:val="002A3EAE"/>
    <w:rsid w:val="002B0142"/>
    <w:rsid w:val="002B1491"/>
    <w:rsid w:val="002B4EAB"/>
    <w:rsid w:val="002B6884"/>
    <w:rsid w:val="002C0EBC"/>
    <w:rsid w:val="002C123A"/>
    <w:rsid w:val="002C17A1"/>
    <w:rsid w:val="002C2FCE"/>
    <w:rsid w:val="002C6637"/>
    <w:rsid w:val="002C6A24"/>
    <w:rsid w:val="002D0959"/>
    <w:rsid w:val="002D142A"/>
    <w:rsid w:val="002D2B4B"/>
    <w:rsid w:val="002D2DDF"/>
    <w:rsid w:val="002D3878"/>
    <w:rsid w:val="002D6C6F"/>
    <w:rsid w:val="002D71D8"/>
    <w:rsid w:val="002E0135"/>
    <w:rsid w:val="002E160E"/>
    <w:rsid w:val="002E17C3"/>
    <w:rsid w:val="002E2CCA"/>
    <w:rsid w:val="002E2E1D"/>
    <w:rsid w:val="002E37A5"/>
    <w:rsid w:val="002E3F26"/>
    <w:rsid w:val="002E7A3E"/>
    <w:rsid w:val="002F0914"/>
    <w:rsid w:val="002F0D8E"/>
    <w:rsid w:val="002F21B8"/>
    <w:rsid w:val="002F3BAF"/>
    <w:rsid w:val="002F6184"/>
    <w:rsid w:val="00300813"/>
    <w:rsid w:val="00301A35"/>
    <w:rsid w:val="00301A50"/>
    <w:rsid w:val="00303C48"/>
    <w:rsid w:val="0030496D"/>
    <w:rsid w:val="00310F03"/>
    <w:rsid w:val="00311123"/>
    <w:rsid w:val="0031188C"/>
    <w:rsid w:val="003118FF"/>
    <w:rsid w:val="00311B17"/>
    <w:rsid w:val="003123A6"/>
    <w:rsid w:val="00312BAD"/>
    <w:rsid w:val="00320AA5"/>
    <w:rsid w:val="00323908"/>
    <w:rsid w:val="003246A9"/>
    <w:rsid w:val="003247D2"/>
    <w:rsid w:val="00325E22"/>
    <w:rsid w:val="00332DCA"/>
    <w:rsid w:val="00334CAF"/>
    <w:rsid w:val="0033525B"/>
    <w:rsid w:val="00335708"/>
    <w:rsid w:val="00336217"/>
    <w:rsid w:val="00336A18"/>
    <w:rsid w:val="00340931"/>
    <w:rsid w:val="00341BCC"/>
    <w:rsid w:val="00342737"/>
    <w:rsid w:val="00342F55"/>
    <w:rsid w:val="00343F0A"/>
    <w:rsid w:val="003445C1"/>
    <w:rsid w:val="00344943"/>
    <w:rsid w:val="00346826"/>
    <w:rsid w:val="00351C5E"/>
    <w:rsid w:val="0035368E"/>
    <w:rsid w:val="00355B61"/>
    <w:rsid w:val="003572DB"/>
    <w:rsid w:val="00362686"/>
    <w:rsid w:val="0036356F"/>
    <w:rsid w:val="00367D68"/>
    <w:rsid w:val="00370EBA"/>
    <w:rsid w:val="00371510"/>
    <w:rsid w:val="00373165"/>
    <w:rsid w:val="003777D3"/>
    <w:rsid w:val="0038129A"/>
    <w:rsid w:val="003821C0"/>
    <w:rsid w:val="003838EE"/>
    <w:rsid w:val="00383E1C"/>
    <w:rsid w:val="003848F2"/>
    <w:rsid w:val="0038495B"/>
    <w:rsid w:val="00384AD4"/>
    <w:rsid w:val="00387CC3"/>
    <w:rsid w:val="0039110B"/>
    <w:rsid w:val="00392079"/>
    <w:rsid w:val="0039263D"/>
    <w:rsid w:val="00394C57"/>
    <w:rsid w:val="00395AED"/>
    <w:rsid w:val="0039692C"/>
    <w:rsid w:val="00396DFD"/>
    <w:rsid w:val="003A1223"/>
    <w:rsid w:val="003A2895"/>
    <w:rsid w:val="003A4444"/>
    <w:rsid w:val="003A5316"/>
    <w:rsid w:val="003A561E"/>
    <w:rsid w:val="003A7059"/>
    <w:rsid w:val="003B1F6F"/>
    <w:rsid w:val="003B2297"/>
    <w:rsid w:val="003B24B1"/>
    <w:rsid w:val="003B58BF"/>
    <w:rsid w:val="003B5E0E"/>
    <w:rsid w:val="003B71A4"/>
    <w:rsid w:val="003B7A36"/>
    <w:rsid w:val="003C17AB"/>
    <w:rsid w:val="003C7823"/>
    <w:rsid w:val="003D096E"/>
    <w:rsid w:val="003D574D"/>
    <w:rsid w:val="003D5AAC"/>
    <w:rsid w:val="003D6719"/>
    <w:rsid w:val="003D6C14"/>
    <w:rsid w:val="003E1DCC"/>
    <w:rsid w:val="003E4C57"/>
    <w:rsid w:val="003E5A0A"/>
    <w:rsid w:val="003E77C8"/>
    <w:rsid w:val="003F0C48"/>
    <w:rsid w:val="003F2604"/>
    <w:rsid w:val="003F30EB"/>
    <w:rsid w:val="003F541A"/>
    <w:rsid w:val="003F6A59"/>
    <w:rsid w:val="003F78B5"/>
    <w:rsid w:val="004004E3"/>
    <w:rsid w:val="00401E7D"/>
    <w:rsid w:val="00403E8E"/>
    <w:rsid w:val="004065C8"/>
    <w:rsid w:val="00411B4B"/>
    <w:rsid w:val="00411BA7"/>
    <w:rsid w:val="00411E12"/>
    <w:rsid w:val="004134A4"/>
    <w:rsid w:val="00413BA7"/>
    <w:rsid w:val="00414522"/>
    <w:rsid w:val="00415087"/>
    <w:rsid w:val="00415760"/>
    <w:rsid w:val="00415BEE"/>
    <w:rsid w:val="00420E28"/>
    <w:rsid w:val="004225F2"/>
    <w:rsid w:val="00422AE3"/>
    <w:rsid w:val="004237B2"/>
    <w:rsid w:val="00426F19"/>
    <w:rsid w:val="0042758D"/>
    <w:rsid w:val="00427F85"/>
    <w:rsid w:val="00427FB5"/>
    <w:rsid w:val="00431DCB"/>
    <w:rsid w:val="004322E0"/>
    <w:rsid w:val="00434AAE"/>
    <w:rsid w:val="00436F42"/>
    <w:rsid w:val="004378B4"/>
    <w:rsid w:val="00440EAB"/>
    <w:rsid w:val="00443B79"/>
    <w:rsid w:val="00443F46"/>
    <w:rsid w:val="00447C5B"/>
    <w:rsid w:val="004508E9"/>
    <w:rsid w:val="00450A2C"/>
    <w:rsid w:val="00451314"/>
    <w:rsid w:val="00452E9D"/>
    <w:rsid w:val="004534C7"/>
    <w:rsid w:val="00453E61"/>
    <w:rsid w:val="00455D72"/>
    <w:rsid w:val="0046033B"/>
    <w:rsid w:val="0046138C"/>
    <w:rsid w:val="00461A46"/>
    <w:rsid w:val="00464C63"/>
    <w:rsid w:val="00465F95"/>
    <w:rsid w:val="004671AA"/>
    <w:rsid w:val="00470A42"/>
    <w:rsid w:val="00471988"/>
    <w:rsid w:val="00472511"/>
    <w:rsid w:val="00473997"/>
    <w:rsid w:val="00474D98"/>
    <w:rsid w:val="0047610B"/>
    <w:rsid w:val="00476660"/>
    <w:rsid w:val="00480322"/>
    <w:rsid w:val="00480FB1"/>
    <w:rsid w:val="00481F0C"/>
    <w:rsid w:val="00483506"/>
    <w:rsid w:val="00483928"/>
    <w:rsid w:val="0048569F"/>
    <w:rsid w:val="0048695B"/>
    <w:rsid w:val="00490A5D"/>
    <w:rsid w:val="00491041"/>
    <w:rsid w:val="00492941"/>
    <w:rsid w:val="00493153"/>
    <w:rsid w:val="00494661"/>
    <w:rsid w:val="00496FDE"/>
    <w:rsid w:val="004A04BA"/>
    <w:rsid w:val="004A088D"/>
    <w:rsid w:val="004A0E87"/>
    <w:rsid w:val="004A26EB"/>
    <w:rsid w:val="004A29D5"/>
    <w:rsid w:val="004A5E5F"/>
    <w:rsid w:val="004A670A"/>
    <w:rsid w:val="004A67E5"/>
    <w:rsid w:val="004B01CC"/>
    <w:rsid w:val="004B38BE"/>
    <w:rsid w:val="004B4B46"/>
    <w:rsid w:val="004B54D0"/>
    <w:rsid w:val="004C0307"/>
    <w:rsid w:val="004C0583"/>
    <w:rsid w:val="004C161F"/>
    <w:rsid w:val="004C18BC"/>
    <w:rsid w:val="004C6F40"/>
    <w:rsid w:val="004D279C"/>
    <w:rsid w:val="004D39F8"/>
    <w:rsid w:val="004D574E"/>
    <w:rsid w:val="004D6103"/>
    <w:rsid w:val="004D6358"/>
    <w:rsid w:val="004E1987"/>
    <w:rsid w:val="004E237A"/>
    <w:rsid w:val="004E3326"/>
    <w:rsid w:val="004E3BCE"/>
    <w:rsid w:val="004E5B8B"/>
    <w:rsid w:val="004E7FF0"/>
    <w:rsid w:val="004F0D54"/>
    <w:rsid w:val="004F0E97"/>
    <w:rsid w:val="004F3F6A"/>
    <w:rsid w:val="004F430C"/>
    <w:rsid w:val="004F4E56"/>
    <w:rsid w:val="004F6625"/>
    <w:rsid w:val="004F67F6"/>
    <w:rsid w:val="005024E9"/>
    <w:rsid w:val="005033E1"/>
    <w:rsid w:val="005035FF"/>
    <w:rsid w:val="00504662"/>
    <w:rsid w:val="005072B2"/>
    <w:rsid w:val="005130BA"/>
    <w:rsid w:val="00514889"/>
    <w:rsid w:val="00515556"/>
    <w:rsid w:val="00515C21"/>
    <w:rsid w:val="0051728E"/>
    <w:rsid w:val="00520239"/>
    <w:rsid w:val="00522CEC"/>
    <w:rsid w:val="005249EF"/>
    <w:rsid w:val="00525282"/>
    <w:rsid w:val="00530BD7"/>
    <w:rsid w:val="00530EA4"/>
    <w:rsid w:val="00532110"/>
    <w:rsid w:val="005354FA"/>
    <w:rsid w:val="00536C5C"/>
    <w:rsid w:val="00541050"/>
    <w:rsid w:val="0054169E"/>
    <w:rsid w:val="005453C7"/>
    <w:rsid w:val="00545CD2"/>
    <w:rsid w:val="005466B6"/>
    <w:rsid w:val="005476F3"/>
    <w:rsid w:val="005500F5"/>
    <w:rsid w:val="0055086A"/>
    <w:rsid w:val="00551FFD"/>
    <w:rsid w:val="005540BD"/>
    <w:rsid w:val="00554A93"/>
    <w:rsid w:val="00556FD5"/>
    <w:rsid w:val="0055763B"/>
    <w:rsid w:val="00557B8C"/>
    <w:rsid w:val="00560D03"/>
    <w:rsid w:val="00560FEF"/>
    <w:rsid w:val="00563611"/>
    <w:rsid w:val="00563E57"/>
    <w:rsid w:val="00571FB0"/>
    <w:rsid w:val="00572527"/>
    <w:rsid w:val="00572F54"/>
    <w:rsid w:val="00573E40"/>
    <w:rsid w:val="00574369"/>
    <w:rsid w:val="005747E2"/>
    <w:rsid w:val="005757F0"/>
    <w:rsid w:val="005759D5"/>
    <w:rsid w:val="00576348"/>
    <w:rsid w:val="0058380F"/>
    <w:rsid w:val="00585690"/>
    <w:rsid w:val="00590419"/>
    <w:rsid w:val="00592BC3"/>
    <w:rsid w:val="0059426C"/>
    <w:rsid w:val="00594877"/>
    <w:rsid w:val="00594A2A"/>
    <w:rsid w:val="00594CC9"/>
    <w:rsid w:val="00594D9F"/>
    <w:rsid w:val="00597A60"/>
    <w:rsid w:val="005A0B2E"/>
    <w:rsid w:val="005A1B4F"/>
    <w:rsid w:val="005A23D2"/>
    <w:rsid w:val="005A2CC5"/>
    <w:rsid w:val="005A36CB"/>
    <w:rsid w:val="005A41A7"/>
    <w:rsid w:val="005A522A"/>
    <w:rsid w:val="005A7C63"/>
    <w:rsid w:val="005B0952"/>
    <w:rsid w:val="005B0C86"/>
    <w:rsid w:val="005B4388"/>
    <w:rsid w:val="005B43B8"/>
    <w:rsid w:val="005B49B8"/>
    <w:rsid w:val="005B7E4C"/>
    <w:rsid w:val="005C0741"/>
    <w:rsid w:val="005C290F"/>
    <w:rsid w:val="005C5EF4"/>
    <w:rsid w:val="005D1161"/>
    <w:rsid w:val="005D1651"/>
    <w:rsid w:val="005D165D"/>
    <w:rsid w:val="005D3FD7"/>
    <w:rsid w:val="005D4946"/>
    <w:rsid w:val="005D6B8D"/>
    <w:rsid w:val="005D7EEA"/>
    <w:rsid w:val="005E15DD"/>
    <w:rsid w:val="005E2E0B"/>
    <w:rsid w:val="005E3349"/>
    <w:rsid w:val="005E3BD7"/>
    <w:rsid w:val="005E6194"/>
    <w:rsid w:val="005E7A7D"/>
    <w:rsid w:val="005F25A2"/>
    <w:rsid w:val="005F32E1"/>
    <w:rsid w:val="005F392B"/>
    <w:rsid w:val="005F6802"/>
    <w:rsid w:val="00600B06"/>
    <w:rsid w:val="00603DFF"/>
    <w:rsid w:val="00606847"/>
    <w:rsid w:val="00606B8A"/>
    <w:rsid w:val="00607959"/>
    <w:rsid w:val="00612876"/>
    <w:rsid w:val="0061383B"/>
    <w:rsid w:val="00613A28"/>
    <w:rsid w:val="0061795F"/>
    <w:rsid w:val="006218D2"/>
    <w:rsid w:val="00622941"/>
    <w:rsid w:val="00625C90"/>
    <w:rsid w:val="00630077"/>
    <w:rsid w:val="0063621D"/>
    <w:rsid w:val="00637DBF"/>
    <w:rsid w:val="00640329"/>
    <w:rsid w:val="006411BB"/>
    <w:rsid w:val="006423C2"/>
    <w:rsid w:val="0064462F"/>
    <w:rsid w:val="006448D3"/>
    <w:rsid w:val="00645880"/>
    <w:rsid w:val="00646BD1"/>
    <w:rsid w:val="006534DB"/>
    <w:rsid w:val="00655701"/>
    <w:rsid w:val="006561C2"/>
    <w:rsid w:val="00656F04"/>
    <w:rsid w:val="00661B39"/>
    <w:rsid w:val="00661EF5"/>
    <w:rsid w:val="00662864"/>
    <w:rsid w:val="00665138"/>
    <w:rsid w:val="00665AB0"/>
    <w:rsid w:val="00671CB3"/>
    <w:rsid w:val="00672CC6"/>
    <w:rsid w:val="00672EA9"/>
    <w:rsid w:val="00674336"/>
    <w:rsid w:val="00674BAF"/>
    <w:rsid w:val="00675490"/>
    <w:rsid w:val="0067797D"/>
    <w:rsid w:val="00677C2D"/>
    <w:rsid w:val="00680684"/>
    <w:rsid w:val="00682200"/>
    <w:rsid w:val="00682652"/>
    <w:rsid w:val="0068333F"/>
    <w:rsid w:val="00691403"/>
    <w:rsid w:val="006915EC"/>
    <w:rsid w:val="00692C44"/>
    <w:rsid w:val="0069409D"/>
    <w:rsid w:val="0069476B"/>
    <w:rsid w:val="006951E0"/>
    <w:rsid w:val="00697968"/>
    <w:rsid w:val="006A0E25"/>
    <w:rsid w:val="006A1497"/>
    <w:rsid w:val="006A1DBF"/>
    <w:rsid w:val="006A338E"/>
    <w:rsid w:val="006A4F4B"/>
    <w:rsid w:val="006A77AF"/>
    <w:rsid w:val="006B0BD1"/>
    <w:rsid w:val="006B2BD7"/>
    <w:rsid w:val="006B44A7"/>
    <w:rsid w:val="006B4A02"/>
    <w:rsid w:val="006B4F5B"/>
    <w:rsid w:val="006B6DC9"/>
    <w:rsid w:val="006C0416"/>
    <w:rsid w:val="006C1420"/>
    <w:rsid w:val="006C1DC7"/>
    <w:rsid w:val="006C3122"/>
    <w:rsid w:val="006C4333"/>
    <w:rsid w:val="006C5D19"/>
    <w:rsid w:val="006C64BF"/>
    <w:rsid w:val="006C7B1F"/>
    <w:rsid w:val="006D1717"/>
    <w:rsid w:val="006D20A5"/>
    <w:rsid w:val="006D2828"/>
    <w:rsid w:val="006D37BF"/>
    <w:rsid w:val="006D43F1"/>
    <w:rsid w:val="006D4E87"/>
    <w:rsid w:val="006D4F67"/>
    <w:rsid w:val="006D62C2"/>
    <w:rsid w:val="006D62C7"/>
    <w:rsid w:val="006E2311"/>
    <w:rsid w:val="006E40AF"/>
    <w:rsid w:val="006E466A"/>
    <w:rsid w:val="006E46AB"/>
    <w:rsid w:val="006E5212"/>
    <w:rsid w:val="006E7F70"/>
    <w:rsid w:val="006F2687"/>
    <w:rsid w:val="006F3F2E"/>
    <w:rsid w:val="006F50BC"/>
    <w:rsid w:val="006F6F73"/>
    <w:rsid w:val="00702E22"/>
    <w:rsid w:val="00703BB2"/>
    <w:rsid w:val="007041A8"/>
    <w:rsid w:val="00705A2E"/>
    <w:rsid w:val="007060EB"/>
    <w:rsid w:val="00710122"/>
    <w:rsid w:val="00714882"/>
    <w:rsid w:val="0072020E"/>
    <w:rsid w:val="00721917"/>
    <w:rsid w:val="007237EC"/>
    <w:rsid w:val="00725796"/>
    <w:rsid w:val="007258BC"/>
    <w:rsid w:val="00725F8F"/>
    <w:rsid w:val="00727CE3"/>
    <w:rsid w:val="00734B66"/>
    <w:rsid w:val="00737470"/>
    <w:rsid w:val="007406A5"/>
    <w:rsid w:val="007429FF"/>
    <w:rsid w:val="00742ED5"/>
    <w:rsid w:val="00743A41"/>
    <w:rsid w:val="00744F08"/>
    <w:rsid w:val="00745D6E"/>
    <w:rsid w:val="00753D58"/>
    <w:rsid w:val="00754222"/>
    <w:rsid w:val="007569B9"/>
    <w:rsid w:val="00760070"/>
    <w:rsid w:val="00761BC7"/>
    <w:rsid w:val="0076329E"/>
    <w:rsid w:val="00763411"/>
    <w:rsid w:val="007723A8"/>
    <w:rsid w:val="00772B59"/>
    <w:rsid w:val="00773C55"/>
    <w:rsid w:val="00782463"/>
    <w:rsid w:val="00784BAA"/>
    <w:rsid w:val="00785943"/>
    <w:rsid w:val="00786071"/>
    <w:rsid w:val="00787550"/>
    <w:rsid w:val="00790A48"/>
    <w:rsid w:val="00790AC7"/>
    <w:rsid w:val="00790DA1"/>
    <w:rsid w:val="007929EB"/>
    <w:rsid w:val="007933BA"/>
    <w:rsid w:val="00795C01"/>
    <w:rsid w:val="00797CB2"/>
    <w:rsid w:val="00797D13"/>
    <w:rsid w:val="007A208F"/>
    <w:rsid w:val="007A2EAE"/>
    <w:rsid w:val="007A3353"/>
    <w:rsid w:val="007A398B"/>
    <w:rsid w:val="007A3C98"/>
    <w:rsid w:val="007A3ECB"/>
    <w:rsid w:val="007A65B3"/>
    <w:rsid w:val="007A7402"/>
    <w:rsid w:val="007A75F7"/>
    <w:rsid w:val="007A7960"/>
    <w:rsid w:val="007B1AEC"/>
    <w:rsid w:val="007B7D5A"/>
    <w:rsid w:val="007C06D6"/>
    <w:rsid w:val="007C1768"/>
    <w:rsid w:val="007C1AD9"/>
    <w:rsid w:val="007C25B5"/>
    <w:rsid w:val="007C2E9E"/>
    <w:rsid w:val="007C4947"/>
    <w:rsid w:val="007C7071"/>
    <w:rsid w:val="007C744A"/>
    <w:rsid w:val="007C7D8B"/>
    <w:rsid w:val="007D064C"/>
    <w:rsid w:val="007D21A0"/>
    <w:rsid w:val="007D3CC5"/>
    <w:rsid w:val="007D4761"/>
    <w:rsid w:val="007D7C9B"/>
    <w:rsid w:val="007E7F13"/>
    <w:rsid w:val="007F3801"/>
    <w:rsid w:val="007F4A9A"/>
    <w:rsid w:val="007F547A"/>
    <w:rsid w:val="007F6737"/>
    <w:rsid w:val="007F6959"/>
    <w:rsid w:val="008012C9"/>
    <w:rsid w:val="008065D5"/>
    <w:rsid w:val="00807F65"/>
    <w:rsid w:val="00814CD5"/>
    <w:rsid w:val="008201FD"/>
    <w:rsid w:val="008212BB"/>
    <w:rsid w:val="00822B15"/>
    <w:rsid w:val="0082409C"/>
    <w:rsid w:val="00824AB9"/>
    <w:rsid w:val="00827E52"/>
    <w:rsid w:val="00831063"/>
    <w:rsid w:val="00831832"/>
    <w:rsid w:val="00832B32"/>
    <w:rsid w:val="008357DD"/>
    <w:rsid w:val="00836B35"/>
    <w:rsid w:val="00836B4A"/>
    <w:rsid w:val="008411A2"/>
    <w:rsid w:val="00843BDE"/>
    <w:rsid w:val="008453A2"/>
    <w:rsid w:val="00846F3C"/>
    <w:rsid w:val="0085115C"/>
    <w:rsid w:val="00852AE8"/>
    <w:rsid w:val="008534E1"/>
    <w:rsid w:val="00854004"/>
    <w:rsid w:val="0085607F"/>
    <w:rsid w:val="0085624A"/>
    <w:rsid w:val="00856543"/>
    <w:rsid w:val="00860D26"/>
    <w:rsid w:val="00861643"/>
    <w:rsid w:val="00865A5A"/>
    <w:rsid w:val="00870111"/>
    <w:rsid w:val="00870F93"/>
    <w:rsid w:val="0088023A"/>
    <w:rsid w:val="00880F18"/>
    <w:rsid w:val="00881678"/>
    <w:rsid w:val="00882112"/>
    <w:rsid w:val="00884836"/>
    <w:rsid w:val="00886F63"/>
    <w:rsid w:val="0089373C"/>
    <w:rsid w:val="008943C9"/>
    <w:rsid w:val="008946D2"/>
    <w:rsid w:val="00896880"/>
    <w:rsid w:val="008968D2"/>
    <w:rsid w:val="0089705C"/>
    <w:rsid w:val="00897FEC"/>
    <w:rsid w:val="008A31F6"/>
    <w:rsid w:val="008A63C5"/>
    <w:rsid w:val="008A6D43"/>
    <w:rsid w:val="008B183D"/>
    <w:rsid w:val="008B3DB2"/>
    <w:rsid w:val="008B491E"/>
    <w:rsid w:val="008B52EE"/>
    <w:rsid w:val="008B5C69"/>
    <w:rsid w:val="008B7151"/>
    <w:rsid w:val="008B7BA3"/>
    <w:rsid w:val="008C1A28"/>
    <w:rsid w:val="008C292D"/>
    <w:rsid w:val="008C2E98"/>
    <w:rsid w:val="008C50DE"/>
    <w:rsid w:val="008C698B"/>
    <w:rsid w:val="008D11B9"/>
    <w:rsid w:val="008D1E8F"/>
    <w:rsid w:val="008D6A2F"/>
    <w:rsid w:val="008E49BD"/>
    <w:rsid w:val="008E53E9"/>
    <w:rsid w:val="008E5771"/>
    <w:rsid w:val="008F1E67"/>
    <w:rsid w:val="008F3C8D"/>
    <w:rsid w:val="00901149"/>
    <w:rsid w:val="00901DE8"/>
    <w:rsid w:val="009023E6"/>
    <w:rsid w:val="00903A7A"/>
    <w:rsid w:val="00906D82"/>
    <w:rsid w:val="009075D5"/>
    <w:rsid w:val="00907D2D"/>
    <w:rsid w:val="009104D9"/>
    <w:rsid w:val="0091138D"/>
    <w:rsid w:val="00921D44"/>
    <w:rsid w:val="00923BB2"/>
    <w:rsid w:val="009240DE"/>
    <w:rsid w:val="009253DC"/>
    <w:rsid w:val="009260B0"/>
    <w:rsid w:val="0092633D"/>
    <w:rsid w:val="00926BF3"/>
    <w:rsid w:val="00927697"/>
    <w:rsid w:val="00927709"/>
    <w:rsid w:val="009277B2"/>
    <w:rsid w:val="009306B4"/>
    <w:rsid w:val="00933210"/>
    <w:rsid w:val="009354DA"/>
    <w:rsid w:val="00935C15"/>
    <w:rsid w:val="00937CE6"/>
    <w:rsid w:val="00940B9B"/>
    <w:rsid w:val="009413E3"/>
    <w:rsid w:val="00941DEC"/>
    <w:rsid w:val="00942083"/>
    <w:rsid w:val="00943C20"/>
    <w:rsid w:val="00944D11"/>
    <w:rsid w:val="00945CE4"/>
    <w:rsid w:val="009461B2"/>
    <w:rsid w:val="00947226"/>
    <w:rsid w:val="009504E5"/>
    <w:rsid w:val="00950D66"/>
    <w:rsid w:val="009542BA"/>
    <w:rsid w:val="0095460D"/>
    <w:rsid w:val="009548F0"/>
    <w:rsid w:val="00955CD2"/>
    <w:rsid w:val="0095676E"/>
    <w:rsid w:val="009567B0"/>
    <w:rsid w:val="00956983"/>
    <w:rsid w:val="00956B80"/>
    <w:rsid w:val="00957048"/>
    <w:rsid w:val="00957F33"/>
    <w:rsid w:val="00960CBF"/>
    <w:rsid w:val="00963CF0"/>
    <w:rsid w:val="00964BB1"/>
    <w:rsid w:val="0096692F"/>
    <w:rsid w:val="00967532"/>
    <w:rsid w:val="009733DD"/>
    <w:rsid w:val="00975A41"/>
    <w:rsid w:val="00976AD7"/>
    <w:rsid w:val="00976D0D"/>
    <w:rsid w:val="009775D9"/>
    <w:rsid w:val="0098017D"/>
    <w:rsid w:val="00980543"/>
    <w:rsid w:val="009825CF"/>
    <w:rsid w:val="00984595"/>
    <w:rsid w:val="009911A1"/>
    <w:rsid w:val="00991609"/>
    <w:rsid w:val="009929B1"/>
    <w:rsid w:val="00994ED6"/>
    <w:rsid w:val="009960F7"/>
    <w:rsid w:val="009961A1"/>
    <w:rsid w:val="00997175"/>
    <w:rsid w:val="009973EE"/>
    <w:rsid w:val="009A0544"/>
    <w:rsid w:val="009A1847"/>
    <w:rsid w:val="009A212E"/>
    <w:rsid w:val="009A2D1D"/>
    <w:rsid w:val="009A63BF"/>
    <w:rsid w:val="009A74BC"/>
    <w:rsid w:val="009A76A8"/>
    <w:rsid w:val="009A7742"/>
    <w:rsid w:val="009B062A"/>
    <w:rsid w:val="009B248D"/>
    <w:rsid w:val="009B2BD1"/>
    <w:rsid w:val="009C2487"/>
    <w:rsid w:val="009C349D"/>
    <w:rsid w:val="009C5201"/>
    <w:rsid w:val="009C5960"/>
    <w:rsid w:val="009D40AC"/>
    <w:rsid w:val="009D60CE"/>
    <w:rsid w:val="009D6F08"/>
    <w:rsid w:val="009E0A12"/>
    <w:rsid w:val="009E130F"/>
    <w:rsid w:val="009E1B44"/>
    <w:rsid w:val="009E1D9B"/>
    <w:rsid w:val="009E23A1"/>
    <w:rsid w:val="009E3738"/>
    <w:rsid w:val="009E6F6A"/>
    <w:rsid w:val="009E6F94"/>
    <w:rsid w:val="009E7C6F"/>
    <w:rsid w:val="009F0A83"/>
    <w:rsid w:val="009F0E10"/>
    <w:rsid w:val="009F1793"/>
    <w:rsid w:val="009F19FE"/>
    <w:rsid w:val="009F227E"/>
    <w:rsid w:val="009F2C82"/>
    <w:rsid w:val="009F2D23"/>
    <w:rsid w:val="009F5047"/>
    <w:rsid w:val="009F78C3"/>
    <w:rsid w:val="00A013BD"/>
    <w:rsid w:val="00A01D69"/>
    <w:rsid w:val="00A02335"/>
    <w:rsid w:val="00A02A6F"/>
    <w:rsid w:val="00A066FA"/>
    <w:rsid w:val="00A07F2A"/>
    <w:rsid w:val="00A11EDD"/>
    <w:rsid w:val="00A13204"/>
    <w:rsid w:val="00A166CC"/>
    <w:rsid w:val="00A16C53"/>
    <w:rsid w:val="00A172A4"/>
    <w:rsid w:val="00A17F3E"/>
    <w:rsid w:val="00A20F3E"/>
    <w:rsid w:val="00A23D0C"/>
    <w:rsid w:val="00A262FD"/>
    <w:rsid w:val="00A3447C"/>
    <w:rsid w:val="00A3568C"/>
    <w:rsid w:val="00A413FB"/>
    <w:rsid w:val="00A46C9A"/>
    <w:rsid w:val="00A50333"/>
    <w:rsid w:val="00A50385"/>
    <w:rsid w:val="00A5174C"/>
    <w:rsid w:val="00A54290"/>
    <w:rsid w:val="00A565F6"/>
    <w:rsid w:val="00A572A9"/>
    <w:rsid w:val="00A60CD7"/>
    <w:rsid w:val="00A619F3"/>
    <w:rsid w:val="00A623C3"/>
    <w:rsid w:val="00A62A73"/>
    <w:rsid w:val="00A65837"/>
    <w:rsid w:val="00A70D6C"/>
    <w:rsid w:val="00A73807"/>
    <w:rsid w:val="00A80257"/>
    <w:rsid w:val="00A814BD"/>
    <w:rsid w:val="00A818B4"/>
    <w:rsid w:val="00A81D7F"/>
    <w:rsid w:val="00A8332E"/>
    <w:rsid w:val="00A83F84"/>
    <w:rsid w:val="00A87FF6"/>
    <w:rsid w:val="00A9293D"/>
    <w:rsid w:val="00A9596A"/>
    <w:rsid w:val="00AA09A1"/>
    <w:rsid w:val="00AA0A3B"/>
    <w:rsid w:val="00AA21B5"/>
    <w:rsid w:val="00AA4208"/>
    <w:rsid w:val="00AA6471"/>
    <w:rsid w:val="00AA69DB"/>
    <w:rsid w:val="00AA7684"/>
    <w:rsid w:val="00AA7BEA"/>
    <w:rsid w:val="00AB0AC1"/>
    <w:rsid w:val="00AB12EB"/>
    <w:rsid w:val="00AB2B02"/>
    <w:rsid w:val="00AB2EC3"/>
    <w:rsid w:val="00AB3EF7"/>
    <w:rsid w:val="00AB44F8"/>
    <w:rsid w:val="00AB50CA"/>
    <w:rsid w:val="00AC0076"/>
    <w:rsid w:val="00AC0862"/>
    <w:rsid w:val="00AC53CE"/>
    <w:rsid w:val="00AC665A"/>
    <w:rsid w:val="00AC6DD7"/>
    <w:rsid w:val="00AC7263"/>
    <w:rsid w:val="00AD2193"/>
    <w:rsid w:val="00AE0672"/>
    <w:rsid w:val="00AE1995"/>
    <w:rsid w:val="00AE1C90"/>
    <w:rsid w:val="00AE1CEB"/>
    <w:rsid w:val="00AE360C"/>
    <w:rsid w:val="00AE4716"/>
    <w:rsid w:val="00AE521C"/>
    <w:rsid w:val="00AF0BB7"/>
    <w:rsid w:val="00AF1324"/>
    <w:rsid w:val="00AF2AC7"/>
    <w:rsid w:val="00AF4ADC"/>
    <w:rsid w:val="00AF4C4D"/>
    <w:rsid w:val="00AF4EE1"/>
    <w:rsid w:val="00AF5AEB"/>
    <w:rsid w:val="00AF5D1A"/>
    <w:rsid w:val="00AF5E06"/>
    <w:rsid w:val="00AF73D9"/>
    <w:rsid w:val="00AF74CE"/>
    <w:rsid w:val="00B00AE3"/>
    <w:rsid w:val="00B0137E"/>
    <w:rsid w:val="00B06BBE"/>
    <w:rsid w:val="00B1011C"/>
    <w:rsid w:val="00B1023F"/>
    <w:rsid w:val="00B12FA0"/>
    <w:rsid w:val="00B156E7"/>
    <w:rsid w:val="00B15794"/>
    <w:rsid w:val="00B208DB"/>
    <w:rsid w:val="00B23A7F"/>
    <w:rsid w:val="00B23EA2"/>
    <w:rsid w:val="00B23F69"/>
    <w:rsid w:val="00B24D6B"/>
    <w:rsid w:val="00B256C1"/>
    <w:rsid w:val="00B25815"/>
    <w:rsid w:val="00B25A7E"/>
    <w:rsid w:val="00B3464F"/>
    <w:rsid w:val="00B4407F"/>
    <w:rsid w:val="00B444E6"/>
    <w:rsid w:val="00B46715"/>
    <w:rsid w:val="00B47989"/>
    <w:rsid w:val="00B515F4"/>
    <w:rsid w:val="00B57163"/>
    <w:rsid w:val="00B60619"/>
    <w:rsid w:val="00B60A21"/>
    <w:rsid w:val="00B610F9"/>
    <w:rsid w:val="00B62755"/>
    <w:rsid w:val="00B62AB9"/>
    <w:rsid w:val="00B635A6"/>
    <w:rsid w:val="00B66A70"/>
    <w:rsid w:val="00B67366"/>
    <w:rsid w:val="00B71AF0"/>
    <w:rsid w:val="00B71FE9"/>
    <w:rsid w:val="00B7369F"/>
    <w:rsid w:val="00B746C6"/>
    <w:rsid w:val="00B74CF1"/>
    <w:rsid w:val="00B75637"/>
    <w:rsid w:val="00B75FB9"/>
    <w:rsid w:val="00B76052"/>
    <w:rsid w:val="00B76289"/>
    <w:rsid w:val="00B80EE1"/>
    <w:rsid w:val="00B81B36"/>
    <w:rsid w:val="00B82386"/>
    <w:rsid w:val="00B826B3"/>
    <w:rsid w:val="00B82BB6"/>
    <w:rsid w:val="00B83E57"/>
    <w:rsid w:val="00B84135"/>
    <w:rsid w:val="00B856E6"/>
    <w:rsid w:val="00B87E57"/>
    <w:rsid w:val="00B93B6C"/>
    <w:rsid w:val="00B97507"/>
    <w:rsid w:val="00B97776"/>
    <w:rsid w:val="00BA3B1C"/>
    <w:rsid w:val="00BA3F14"/>
    <w:rsid w:val="00BB1924"/>
    <w:rsid w:val="00BB1984"/>
    <w:rsid w:val="00BB1FC1"/>
    <w:rsid w:val="00BB3F07"/>
    <w:rsid w:val="00BB4A6D"/>
    <w:rsid w:val="00BB64D0"/>
    <w:rsid w:val="00BC1006"/>
    <w:rsid w:val="00BC4028"/>
    <w:rsid w:val="00BC5108"/>
    <w:rsid w:val="00BC5378"/>
    <w:rsid w:val="00BD14DB"/>
    <w:rsid w:val="00BD74A3"/>
    <w:rsid w:val="00BE0BD4"/>
    <w:rsid w:val="00BE174C"/>
    <w:rsid w:val="00BE29B0"/>
    <w:rsid w:val="00BF112C"/>
    <w:rsid w:val="00BF268E"/>
    <w:rsid w:val="00BF4884"/>
    <w:rsid w:val="00BF7312"/>
    <w:rsid w:val="00C000E4"/>
    <w:rsid w:val="00C0209B"/>
    <w:rsid w:val="00C02A48"/>
    <w:rsid w:val="00C0333F"/>
    <w:rsid w:val="00C03C27"/>
    <w:rsid w:val="00C048E7"/>
    <w:rsid w:val="00C04D34"/>
    <w:rsid w:val="00C05DF8"/>
    <w:rsid w:val="00C0608C"/>
    <w:rsid w:val="00C06864"/>
    <w:rsid w:val="00C07549"/>
    <w:rsid w:val="00C07F4F"/>
    <w:rsid w:val="00C10F54"/>
    <w:rsid w:val="00C123EC"/>
    <w:rsid w:val="00C13B92"/>
    <w:rsid w:val="00C14077"/>
    <w:rsid w:val="00C14FDB"/>
    <w:rsid w:val="00C17972"/>
    <w:rsid w:val="00C23D8D"/>
    <w:rsid w:val="00C24060"/>
    <w:rsid w:val="00C24D1C"/>
    <w:rsid w:val="00C252BC"/>
    <w:rsid w:val="00C26281"/>
    <w:rsid w:val="00C267CC"/>
    <w:rsid w:val="00C3030F"/>
    <w:rsid w:val="00C30CE1"/>
    <w:rsid w:val="00C323DB"/>
    <w:rsid w:val="00C32631"/>
    <w:rsid w:val="00C32D99"/>
    <w:rsid w:val="00C33D50"/>
    <w:rsid w:val="00C37AA3"/>
    <w:rsid w:val="00C37BBD"/>
    <w:rsid w:val="00C37FD7"/>
    <w:rsid w:val="00C40052"/>
    <w:rsid w:val="00C40B1F"/>
    <w:rsid w:val="00C42EBB"/>
    <w:rsid w:val="00C43419"/>
    <w:rsid w:val="00C44CF3"/>
    <w:rsid w:val="00C46C29"/>
    <w:rsid w:val="00C50203"/>
    <w:rsid w:val="00C5485F"/>
    <w:rsid w:val="00C55659"/>
    <w:rsid w:val="00C60457"/>
    <w:rsid w:val="00C617BC"/>
    <w:rsid w:val="00C61BAD"/>
    <w:rsid w:val="00C61BE0"/>
    <w:rsid w:val="00C62592"/>
    <w:rsid w:val="00C65C4B"/>
    <w:rsid w:val="00C660BB"/>
    <w:rsid w:val="00C7022A"/>
    <w:rsid w:val="00C70B0E"/>
    <w:rsid w:val="00C70C68"/>
    <w:rsid w:val="00C718B5"/>
    <w:rsid w:val="00C72B41"/>
    <w:rsid w:val="00C75391"/>
    <w:rsid w:val="00C765D0"/>
    <w:rsid w:val="00C768A3"/>
    <w:rsid w:val="00C77173"/>
    <w:rsid w:val="00C773CA"/>
    <w:rsid w:val="00C77A86"/>
    <w:rsid w:val="00C77FDA"/>
    <w:rsid w:val="00C83785"/>
    <w:rsid w:val="00C8526E"/>
    <w:rsid w:val="00C8790E"/>
    <w:rsid w:val="00C91526"/>
    <w:rsid w:val="00C92B74"/>
    <w:rsid w:val="00C92DED"/>
    <w:rsid w:val="00C92EB8"/>
    <w:rsid w:val="00C94C0D"/>
    <w:rsid w:val="00C94D80"/>
    <w:rsid w:val="00C96316"/>
    <w:rsid w:val="00CA0859"/>
    <w:rsid w:val="00CA08D1"/>
    <w:rsid w:val="00CA09B5"/>
    <w:rsid w:val="00CA1CE8"/>
    <w:rsid w:val="00CA1FCB"/>
    <w:rsid w:val="00CA1FEB"/>
    <w:rsid w:val="00CA3C0D"/>
    <w:rsid w:val="00CA4D8A"/>
    <w:rsid w:val="00CA6175"/>
    <w:rsid w:val="00CB2FE3"/>
    <w:rsid w:val="00CB5B47"/>
    <w:rsid w:val="00CC1CF2"/>
    <w:rsid w:val="00CC6549"/>
    <w:rsid w:val="00CC6698"/>
    <w:rsid w:val="00CC7733"/>
    <w:rsid w:val="00CD196F"/>
    <w:rsid w:val="00CD329A"/>
    <w:rsid w:val="00CD39BC"/>
    <w:rsid w:val="00CD3E76"/>
    <w:rsid w:val="00CD4F85"/>
    <w:rsid w:val="00CD6F02"/>
    <w:rsid w:val="00CD6F0D"/>
    <w:rsid w:val="00CD765A"/>
    <w:rsid w:val="00CE09DD"/>
    <w:rsid w:val="00CE246D"/>
    <w:rsid w:val="00CE6BCF"/>
    <w:rsid w:val="00CE6F9D"/>
    <w:rsid w:val="00CF07A0"/>
    <w:rsid w:val="00CF22C0"/>
    <w:rsid w:val="00CF2D07"/>
    <w:rsid w:val="00CF3E03"/>
    <w:rsid w:val="00CF5708"/>
    <w:rsid w:val="00CF7229"/>
    <w:rsid w:val="00D0082A"/>
    <w:rsid w:val="00D00D60"/>
    <w:rsid w:val="00D01258"/>
    <w:rsid w:val="00D01C68"/>
    <w:rsid w:val="00D02663"/>
    <w:rsid w:val="00D05F9E"/>
    <w:rsid w:val="00D06719"/>
    <w:rsid w:val="00D1175A"/>
    <w:rsid w:val="00D127B0"/>
    <w:rsid w:val="00D13C05"/>
    <w:rsid w:val="00D1669A"/>
    <w:rsid w:val="00D17DB8"/>
    <w:rsid w:val="00D21455"/>
    <w:rsid w:val="00D22985"/>
    <w:rsid w:val="00D30AE4"/>
    <w:rsid w:val="00D32D5A"/>
    <w:rsid w:val="00D3386E"/>
    <w:rsid w:val="00D34E4D"/>
    <w:rsid w:val="00D34FA3"/>
    <w:rsid w:val="00D44997"/>
    <w:rsid w:val="00D44F39"/>
    <w:rsid w:val="00D47634"/>
    <w:rsid w:val="00D53C92"/>
    <w:rsid w:val="00D559BA"/>
    <w:rsid w:val="00D55E6E"/>
    <w:rsid w:val="00D56E95"/>
    <w:rsid w:val="00D67A16"/>
    <w:rsid w:val="00D709B3"/>
    <w:rsid w:val="00D72FFB"/>
    <w:rsid w:val="00D73420"/>
    <w:rsid w:val="00D74D95"/>
    <w:rsid w:val="00D757E5"/>
    <w:rsid w:val="00D7653F"/>
    <w:rsid w:val="00D76FF0"/>
    <w:rsid w:val="00D77EF0"/>
    <w:rsid w:val="00D77FDC"/>
    <w:rsid w:val="00D808AA"/>
    <w:rsid w:val="00D83D07"/>
    <w:rsid w:val="00D83FFB"/>
    <w:rsid w:val="00D8703F"/>
    <w:rsid w:val="00D90DD1"/>
    <w:rsid w:val="00D91FD2"/>
    <w:rsid w:val="00D92799"/>
    <w:rsid w:val="00D9496D"/>
    <w:rsid w:val="00D97B27"/>
    <w:rsid w:val="00D97D5F"/>
    <w:rsid w:val="00DA0123"/>
    <w:rsid w:val="00DA2296"/>
    <w:rsid w:val="00DA2ED6"/>
    <w:rsid w:val="00DA46EF"/>
    <w:rsid w:val="00DA5498"/>
    <w:rsid w:val="00DA59C6"/>
    <w:rsid w:val="00DA638F"/>
    <w:rsid w:val="00DA668A"/>
    <w:rsid w:val="00DB2B7E"/>
    <w:rsid w:val="00DB41F8"/>
    <w:rsid w:val="00DB76B8"/>
    <w:rsid w:val="00DC0558"/>
    <w:rsid w:val="00DC0727"/>
    <w:rsid w:val="00DC2EA1"/>
    <w:rsid w:val="00DC30D1"/>
    <w:rsid w:val="00DC3244"/>
    <w:rsid w:val="00DC3DA4"/>
    <w:rsid w:val="00DC47FA"/>
    <w:rsid w:val="00DC4D05"/>
    <w:rsid w:val="00DC67CA"/>
    <w:rsid w:val="00DC704D"/>
    <w:rsid w:val="00DD2DF4"/>
    <w:rsid w:val="00DD446C"/>
    <w:rsid w:val="00DD4E4E"/>
    <w:rsid w:val="00DD5E88"/>
    <w:rsid w:val="00DD6AAF"/>
    <w:rsid w:val="00DE20D1"/>
    <w:rsid w:val="00DE2974"/>
    <w:rsid w:val="00DE3F5C"/>
    <w:rsid w:val="00DF1D20"/>
    <w:rsid w:val="00DF46A0"/>
    <w:rsid w:val="00DF46FF"/>
    <w:rsid w:val="00DF5460"/>
    <w:rsid w:val="00DF6C11"/>
    <w:rsid w:val="00DF74F2"/>
    <w:rsid w:val="00E008C3"/>
    <w:rsid w:val="00E060ED"/>
    <w:rsid w:val="00E074D4"/>
    <w:rsid w:val="00E07841"/>
    <w:rsid w:val="00E07C3B"/>
    <w:rsid w:val="00E1036B"/>
    <w:rsid w:val="00E10A6D"/>
    <w:rsid w:val="00E1213D"/>
    <w:rsid w:val="00E14527"/>
    <w:rsid w:val="00E14CBB"/>
    <w:rsid w:val="00E15421"/>
    <w:rsid w:val="00E15C2B"/>
    <w:rsid w:val="00E21324"/>
    <w:rsid w:val="00E22A16"/>
    <w:rsid w:val="00E238AA"/>
    <w:rsid w:val="00E246B9"/>
    <w:rsid w:val="00E24D06"/>
    <w:rsid w:val="00E26886"/>
    <w:rsid w:val="00E26E17"/>
    <w:rsid w:val="00E30231"/>
    <w:rsid w:val="00E30276"/>
    <w:rsid w:val="00E308E6"/>
    <w:rsid w:val="00E31FEA"/>
    <w:rsid w:val="00E34B95"/>
    <w:rsid w:val="00E41293"/>
    <w:rsid w:val="00E44B8D"/>
    <w:rsid w:val="00E45169"/>
    <w:rsid w:val="00E47787"/>
    <w:rsid w:val="00E51476"/>
    <w:rsid w:val="00E5151D"/>
    <w:rsid w:val="00E51C30"/>
    <w:rsid w:val="00E54BBB"/>
    <w:rsid w:val="00E55F46"/>
    <w:rsid w:val="00E566D7"/>
    <w:rsid w:val="00E56B79"/>
    <w:rsid w:val="00E613E0"/>
    <w:rsid w:val="00E615E8"/>
    <w:rsid w:val="00E62417"/>
    <w:rsid w:val="00E63F84"/>
    <w:rsid w:val="00E64180"/>
    <w:rsid w:val="00E647CA"/>
    <w:rsid w:val="00E651B5"/>
    <w:rsid w:val="00E6624E"/>
    <w:rsid w:val="00E731B8"/>
    <w:rsid w:val="00E74AEE"/>
    <w:rsid w:val="00E80402"/>
    <w:rsid w:val="00E81AB4"/>
    <w:rsid w:val="00E86231"/>
    <w:rsid w:val="00E868E5"/>
    <w:rsid w:val="00E8725E"/>
    <w:rsid w:val="00E87F41"/>
    <w:rsid w:val="00E9237A"/>
    <w:rsid w:val="00E925C8"/>
    <w:rsid w:val="00E939FA"/>
    <w:rsid w:val="00E955C8"/>
    <w:rsid w:val="00EA1D44"/>
    <w:rsid w:val="00EA3D9E"/>
    <w:rsid w:val="00EA5765"/>
    <w:rsid w:val="00EA5941"/>
    <w:rsid w:val="00EB18E3"/>
    <w:rsid w:val="00EB571F"/>
    <w:rsid w:val="00EB681C"/>
    <w:rsid w:val="00EC22B4"/>
    <w:rsid w:val="00EC2532"/>
    <w:rsid w:val="00EC3D3E"/>
    <w:rsid w:val="00EC62DE"/>
    <w:rsid w:val="00ED3ED7"/>
    <w:rsid w:val="00ED5FDB"/>
    <w:rsid w:val="00ED7812"/>
    <w:rsid w:val="00EE2589"/>
    <w:rsid w:val="00EE517E"/>
    <w:rsid w:val="00EE631A"/>
    <w:rsid w:val="00EE7105"/>
    <w:rsid w:val="00EF01F9"/>
    <w:rsid w:val="00EF0FD0"/>
    <w:rsid w:val="00EF1FB0"/>
    <w:rsid w:val="00EF3B86"/>
    <w:rsid w:val="00EF3C74"/>
    <w:rsid w:val="00EF7BD8"/>
    <w:rsid w:val="00F018BE"/>
    <w:rsid w:val="00F03618"/>
    <w:rsid w:val="00F03EBF"/>
    <w:rsid w:val="00F04DD6"/>
    <w:rsid w:val="00F05BF9"/>
    <w:rsid w:val="00F13D81"/>
    <w:rsid w:val="00F14082"/>
    <w:rsid w:val="00F204AE"/>
    <w:rsid w:val="00F208F8"/>
    <w:rsid w:val="00F23191"/>
    <w:rsid w:val="00F24407"/>
    <w:rsid w:val="00F27823"/>
    <w:rsid w:val="00F30E3B"/>
    <w:rsid w:val="00F317E9"/>
    <w:rsid w:val="00F3295C"/>
    <w:rsid w:val="00F331AD"/>
    <w:rsid w:val="00F34554"/>
    <w:rsid w:val="00F36A7A"/>
    <w:rsid w:val="00F36C1A"/>
    <w:rsid w:val="00F40CAA"/>
    <w:rsid w:val="00F40E25"/>
    <w:rsid w:val="00F43899"/>
    <w:rsid w:val="00F45F77"/>
    <w:rsid w:val="00F4613A"/>
    <w:rsid w:val="00F5126A"/>
    <w:rsid w:val="00F513DD"/>
    <w:rsid w:val="00F5167F"/>
    <w:rsid w:val="00F52258"/>
    <w:rsid w:val="00F5567C"/>
    <w:rsid w:val="00F55F3D"/>
    <w:rsid w:val="00F57505"/>
    <w:rsid w:val="00F62129"/>
    <w:rsid w:val="00F64AC8"/>
    <w:rsid w:val="00F6592C"/>
    <w:rsid w:val="00F67002"/>
    <w:rsid w:val="00F67781"/>
    <w:rsid w:val="00F71AE2"/>
    <w:rsid w:val="00F7273C"/>
    <w:rsid w:val="00F73DE2"/>
    <w:rsid w:val="00F74F3E"/>
    <w:rsid w:val="00F74FEE"/>
    <w:rsid w:val="00F76306"/>
    <w:rsid w:val="00F807D5"/>
    <w:rsid w:val="00F83B62"/>
    <w:rsid w:val="00F8570A"/>
    <w:rsid w:val="00F86908"/>
    <w:rsid w:val="00F9076B"/>
    <w:rsid w:val="00F91C7B"/>
    <w:rsid w:val="00F932A5"/>
    <w:rsid w:val="00F937F5"/>
    <w:rsid w:val="00FA1D6E"/>
    <w:rsid w:val="00FA2D4A"/>
    <w:rsid w:val="00FA37F3"/>
    <w:rsid w:val="00FA5D68"/>
    <w:rsid w:val="00FB053E"/>
    <w:rsid w:val="00FB1775"/>
    <w:rsid w:val="00FB20C3"/>
    <w:rsid w:val="00FC4A51"/>
    <w:rsid w:val="00FC4E00"/>
    <w:rsid w:val="00FD1A58"/>
    <w:rsid w:val="00FD1B6F"/>
    <w:rsid w:val="00FD666A"/>
    <w:rsid w:val="00FD66C1"/>
    <w:rsid w:val="00FE0BC0"/>
    <w:rsid w:val="00FE429F"/>
    <w:rsid w:val="00FE4F30"/>
    <w:rsid w:val="00FE5399"/>
    <w:rsid w:val="00FE5973"/>
    <w:rsid w:val="00FE71EF"/>
    <w:rsid w:val="00FF0497"/>
    <w:rsid w:val="00FF2E9D"/>
    <w:rsid w:val="00FF39FD"/>
    <w:rsid w:val="00FF4926"/>
    <w:rsid w:val="00FF4CFB"/>
    <w:rsid w:val="00FF51BB"/>
    <w:rsid w:val="00FF5F82"/>
    <w:rsid w:val="00FF5F91"/>
    <w:rsid w:val="00FF6145"/>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D285F4"/>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7273C"/>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F7273C"/>
    <w:pPr>
      <w:keepNext/>
      <w:ind w:left="72" w:hanging="72"/>
      <w:outlineLvl w:val="2"/>
    </w:pPr>
    <w:rPr>
      <w:rFonts w:ascii="Arial" w:hAnsi="Arial" w:cs="Arial"/>
      <w:i/>
      <w:iCs/>
      <w:color w:val="999999"/>
      <w:sz w:val="18"/>
    </w:rPr>
  </w:style>
  <w:style w:type="paragraph" w:styleId="Heading4">
    <w:name w:val="heading 4"/>
    <w:basedOn w:val="Normal"/>
    <w:next w:val="Normal"/>
    <w:link w:val="Heading4Char"/>
    <w:qFormat/>
    <w:rsid w:val="00F7273C"/>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46B9"/>
    <w:pPr>
      <w:tabs>
        <w:tab w:val="center" w:pos="4320"/>
        <w:tab w:val="right" w:pos="8640"/>
      </w:tabs>
    </w:pPr>
  </w:style>
  <w:style w:type="paragraph" w:styleId="Footer">
    <w:name w:val="footer"/>
    <w:basedOn w:val="Normal"/>
    <w:link w:val="FooterChar"/>
    <w:uiPriority w:val="99"/>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table" w:styleId="TableGrid">
    <w:name w:val="Table Grid"/>
    <w:basedOn w:val="TableNormal"/>
    <w:uiPriority w:val="39"/>
    <w:rsid w:val="00F7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7273C"/>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rsid w:val="00F7273C"/>
    <w:rPr>
      <w:rFonts w:ascii="Arial" w:hAnsi="Arial" w:cs="Arial"/>
      <w:i/>
      <w:iCs/>
      <w:color w:val="999999"/>
      <w:sz w:val="18"/>
      <w:szCs w:val="24"/>
      <w:lang w:val="en-US" w:eastAsia="en-US"/>
    </w:rPr>
  </w:style>
  <w:style w:type="character" w:customStyle="1" w:styleId="Heading4Char">
    <w:name w:val="Heading 4 Char"/>
    <w:basedOn w:val="DefaultParagraphFont"/>
    <w:link w:val="Heading4"/>
    <w:rsid w:val="00F7273C"/>
    <w:rPr>
      <w:rFonts w:ascii="Arial" w:hAnsi="Arial" w:cs="Arial"/>
      <w:i/>
      <w:iCs/>
      <w:color w:val="999999"/>
      <w:sz w:val="16"/>
      <w:szCs w:val="24"/>
      <w:lang w:val="en-US" w:eastAsia="en-US"/>
    </w:rPr>
  </w:style>
  <w:style w:type="character" w:customStyle="1" w:styleId="FooterChar">
    <w:name w:val="Footer Char"/>
    <w:basedOn w:val="DefaultParagraphFont"/>
    <w:link w:val="Footer"/>
    <w:uiPriority w:val="99"/>
    <w:rsid w:val="00F7273C"/>
    <w:rPr>
      <w:sz w:val="24"/>
      <w:szCs w:val="24"/>
      <w:lang w:val="en-US" w:eastAsia="en-US"/>
    </w:rPr>
  </w:style>
  <w:style w:type="paragraph" w:customStyle="1" w:styleId="NASLOV123">
    <w:name w:val="NASLOV 123"/>
    <w:basedOn w:val="Normal"/>
    <w:qFormat/>
    <w:rsid w:val="00F7273C"/>
    <w:pPr>
      <w:tabs>
        <w:tab w:val="left" w:pos="284"/>
      </w:tabs>
      <w:spacing w:before="200" w:after="200"/>
    </w:pPr>
    <w:rPr>
      <w:b/>
      <w:sz w:val="22"/>
      <w:szCs w:val="22"/>
    </w:rPr>
  </w:style>
  <w:style w:type="paragraph" w:styleId="ListParagraph">
    <w:name w:val="List Paragraph"/>
    <w:basedOn w:val="Normal"/>
    <w:uiPriority w:val="34"/>
    <w:qFormat/>
    <w:rsid w:val="00F7273C"/>
    <w:pPr>
      <w:tabs>
        <w:tab w:val="left" w:pos="284"/>
      </w:tabs>
      <w:ind w:left="720"/>
      <w:contextualSpacing/>
      <w:jc w:val="both"/>
    </w:pPr>
    <w:rPr>
      <w:sz w:val="22"/>
    </w:rPr>
  </w:style>
  <w:style w:type="character" w:styleId="EndnoteReference">
    <w:name w:val="endnote reference"/>
    <w:uiPriority w:val="99"/>
    <w:unhideWhenUsed/>
    <w:rsid w:val="00F7273C"/>
    <w:rPr>
      <w:vertAlign w:val="superscript"/>
    </w:rPr>
  </w:style>
  <w:style w:type="paragraph" w:customStyle="1" w:styleId="A-TableText">
    <w:name w:val="A-Table Text"/>
    <w:rsid w:val="00F7273C"/>
    <w:pPr>
      <w:spacing w:before="60" w:after="60"/>
    </w:pPr>
    <w:rPr>
      <w:sz w:val="22"/>
      <w:lang w:val="en-GB" w:eastAsia="en-US"/>
    </w:rPr>
  </w:style>
  <w:style w:type="paragraph" w:customStyle="1" w:styleId="A-TableHeader">
    <w:name w:val="A-Table Header"/>
    <w:next w:val="A-TableText"/>
    <w:rsid w:val="00F7273C"/>
    <w:pPr>
      <w:keepNext/>
      <w:spacing w:before="60" w:after="60"/>
    </w:pPr>
    <w:rPr>
      <w:b/>
      <w:sz w:val="22"/>
      <w:lang w:val="en-GB" w:eastAsia="en-US"/>
    </w:rPr>
  </w:style>
  <w:style w:type="paragraph" w:styleId="Revision">
    <w:name w:val="Revision"/>
    <w:hidden/>
    <w:uiPriority w:val="99"/>
    <w:semiHidden/>
    <w:rsid w:val="00C26281"/>
    <w:rPr>
      <w:sz w:val="24"/>
      <w:szCs w:val="24"/>
      <w:lang w:val="en-US" w:eastAsia="en-US"/>
    </w:rPr>
  </w:style>
  <w:style w:type="character" w:styleId="Hyperlink">
    <w:name w:val="Hyperlink"/>
    <w:basedOn w:val="DefaultParagraphFont"/>
    <w:rsid w:val="00383E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22627">
      <w:bodyDiv w:val="1"/>
      <w:marLeft w:val="0"/>
      <w:marRight w:val="0"/>
      <w:marTop w:val="0"/>
      <w:marBottom w:val="0"/>
      <w:divBdr>
        <w:top w:val="none" w:sz="0" w:space="0" w:color="auto"/>
        <w:left w:val="none" w:sz="0" w:space="0" w:color="auto"/>
        <w:bottom w:val="none" w:sz="0" w:space="0" w:color="auto"/>
        <w:right w:val="none" w:sz="0" w:space="0" w:color="auto"/>
      </w:divBdr>
    </w:div>
    <w:div w:id="234127002">
      <w:bodyDiv w:val="1"/>
      <w:marLeft w:val="0"/>
      <w:marRight w:val="0"/>
      <w:marTop w:val="0"/>
      <w:marBottom w:val="0"/>
      <w:divBdr>
        <w:top w:val="none" w:sz="0" w:space="0" w:color="auto"/>
        <w:left w:val="none" w:sz="0" w:space="0" w:color="auto"/>
        <w:bottom w:val="none" w:sz="0" w:space="0" w:color="auto"/>
        <w:right w:val="none" w:sz="0" w:space="0" w:color="auto"/>
      </w:divBdr>
    </w:div>
    <w:div w:id="304430768">
      <w:bodyDiv w:val="1"/>
      <w:marLeft w:val="0"/>
      <w:marRight w:val="0"/>
      <w:marTop w:val="0"/>
      <w:marBottom w:val="0"/>
      <w:divBdr>
        <w:top w:val="none" w:sz="0" w:space="0" w:color="auto"/>
        <w:left w:val="none" w:sz="0" w:space="0" w:color="auto"/>
        <w:bottom w:val="none" w:sz="0" w:space="0" w:color="auto"/>
        <w:right w:val="none" w:sz="0" w:space="0" w:color="auto"/>
      </w:divBdr>
    </w:div>
    <w:div w:id="649945481">
      <w:bodyDiv w:val="1"/>
      <w:marLeft w:val="0"/>
      <w:marRight w:val="0"/>
      <w:marTop w:val="0"/>
      <w:marBottom w:val="0"/>
      <w:divBdr>
        <w:top w:val="none" w:sz="0" w:space="0" w:color="auto"/>
        <w:left w:val="none" w:sz="0" w:space="0" w:color="auto"/>
        <w:bottom w:val="none" w:sz="0" w:space="0" w:color="auto"/>
        <w:right w:val="none" w:sz="0" w:space="0" w:color="auto"/>
      </w:divBdr>
    </w:div>
    <w:div w:id="728070304">
      <w:bodyDiv w:val="1"/>
      <w:marLeft w:val="0"/>
      <w:marRight w:val="0"/>
      <w:marTop w:val="0"/>
      <w:marBottom w:val="0"/>
      <w:divBdr>
        <w:top w:val="none" w:sz="0" w:space="0" w:color="auto"/>
        <w:left w:val="none" w:sz="0" w:space="0" w:color="auto"/>
        <w:bottom w:val="none" w:sz="0" w:space="0" w:color="auto"/>
        <w:right w:val="none" w:sz="0" w:space="0" w:color="auto"/>
      </w:divBdr>
    </w:div>
    <w:div w:id="1003246000">
      <w:bodyDiv w:val="1"/>
      <w:marLeft w:val="0"/>
      <w:marRight w:val="0"/>
      <w:marTop w:val="0"/>
      <w:marBottom w:val="0"/>
      <w:divBdr>
        <w:top w:val="none" w:sz="0" w:space="0" w:color="auto"/>
        <w:left w:val="none" w:sz="0" w:space="0" w:color="auto"/>
        <w:bottom w:val="none" w:sz="0" w:space="0" w:color="auto"/>
        <w:right w:val="none" w:sz="0" w:space="0" w:color="auto"/>
      </w:divBdr>
    </w:div>
    <w:div w:id="1839268237">
      <w:bodyDiv w:val="1"/>
      <w:marLeft w:val="0"/>
      <w:marRight w:val="0"/>
      <w:marTop w:val="0"/>
      <w:marBottom w:val="0"/>
      <w:divBdr>
        <w:top w:val="none" w:sz="0" w:space="0" w:color="auto"/>
        <w:left w:val="none" w:sz="0" w:space="0" w:color="auto"/>
        <w:bottom w:val="none" w:sz="0" w:space="0" w:color="auto"/>
        <w:right w:val="none" w:sz="0" w:space="0" w:color="auto"/>
      </w:divBdr>
    </w:div>
    <w:div w:id="1879775485">
      <w:bodyDiv w:val="1"/>
      <w:marLeft w:val="0"/>
      <w:marRight w:val="0"/>
      <w:marTop w:val="0"/>
      <w:marBottom w:val="0"/>
      <w:divBdr>
        <w:top w:val="none" w:sz="0" w:space="0" w:color="auto"/>
        <w:left w:val="none" w:sz="0" w:space="0" w:color="auto"/>
        <w:bottom w:val="none" w:sz="0" w:space="0" w:color="auto"/>
        <w:right w:val="none" w:sz="0" w:space="0" w:color="auto"/>
      </w:divBdr>
    </w:div>
    <w:div w:id="21281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primaryreporting.who-umc.org/ME"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6BABF-38F2-4902-B57D-9EF96BA0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4</Pages>
  <Words>21245</Words>
  <Characters>121102</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SAŽETAK KARAKTERISTIKA LIJEKA</vt:lpstr>
    </vt:vector>
  </TitlesOfParts>
  <Company>CALIMS</Company>
  <LinksUpToDate>false</LinksUpToDate>
  <CharactersWithSpaces>142063</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LIJEKA</dc:title>
  <dc:subject/>
  <dc:creator>tatjana.bankovic</dc:creator>
  <cp:keywords/>
  <cp:lastModifiedBy>Jovana Paunovic</cp:lastModifiedBy>
  <cp:revision>22</cp:revision>
  <dcterms:created xsi:type="dcterms:W3CDTF">2023-06-08T07:12:00Z</dcterms:created>
  <dcterms:modified xsi:type="dcterms:W3CDTF">2023-07-24T07:43:00Z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