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F8CA" w14:textId="77777777" w:rsidR="00C22BE5" w:rsidRPr="00390924" w:rsidRDefault="00C22BE5" w:rsidP="001A1D82">
      <w:pPr>
        <w:jc w:val="both"/>
        <w:rPr>
          <w:sz w:val="22"/>
          <w:szCs w:val="22"/>
        </w:rPr>
      </w:pPr>
    </w:p>
    <w:p w14:paraId="725A3246" w14:textId="77777777" w:rsidR="00C22BE5" w:rsidRPr="00390924" w:rsidRDefault="00C22BE5" w:rsidP="001A1D82">
      <w:pPr>
        <w:jc w:val="both"/>
        <w:rPr>
          <w:sz w:val="22"/>
          <w:szCs w:val="22"/>
        </w:rPr>
      </w:pPr>
    </w:p>
    <w:p w14:paraId="0947AB6B" w14:textId="6DBCC38F" w:rsidR="00C22BE5" w:rsidRPr="00791BD4" w:rsidRDefault="001A1D82" w:rsidP="001A1D82">
      <w:pPr>
        <w:jc w:val="both"/>
        <w:rPr>
          <w:sz w:val="22"/>
          <w:szCs w:val="22"/>
        </w:rPr>
      </w:pPr>
      <w:r w:rsidRPr="00791BD4">
        <w:rPr>
          <w:b/>
          <w:bCs/>
          <w:iCs/>
          <w:sz w:val="22"/>
          <w:szCs w:val="22"/>
        </w:rPr>
        <w:t xml:space="preserve">                                                          </w:t>
      </w:r>
      <w:r w:rsidR="00C30F92" w:rsidRPr="00791BD4">
        <w:rPr>
          <w:b/>
          <w:bCs/>
          <w:iCs/>
          <w:sz w:val="22"/>
          <w:szCs w:val="22"/>
        </w:rPr>
        <w:t xml:space="preserve">UPUTSTVO ZA </w:t>
      </w:r>
      <w:r w:rsidR="00B71B51" w:rsidRPr="00791BD4">
        <w:rPr>
          <w:b/>
          <w:bCs/>
          <w:iCs/>
          <w:sz w:val="22"/>
          <w:szCs w:val="22"/>
        </w:rPr>
        <w:t>LIJEK</w:t>
      </w:r>
    </w:p>
    <w:p w14:paraId="1D87ED08" w14:textId="77777777" w:rsidR="00C30F92" w:rsidRPr="00390924" w:rsidRDefault="00C30F92" w:rsidP="001A1D82">
      <w:pPr>
        <w:jc w:val="both"/>
        <w:rPr>
          <w:i/>
          <w:color w:val="808080"/>
          <w:sz w:val="22"/>
          <w:szCs w:val="22"/>
          <w:lang w:val="sr-Latn-CS"/>
        </w:rPr>
      </w:pPr>
    </w:p>
    <w:p w14:paraId="7F8F0041" w14:textId="0D54FE43" w:rsidR="00C37F17" w:rsidRPr="00791BD4" w:rsidRDefault="001A1D82" w:rsidP="001A1D82">
      <w:pPr>
        <w:jc w:val="both"/>
        <w:rPr>
          <w:bCs/>
          <w:szCs w:val="22"/>
          <w:vertAlign w:val="superscript"/>
          <w:lang w:val="sr-Latn-CS"/>
        </w:rPr>
      </w:pPr>
      <w:r w:rsidRPr="00791BD4">
        <w:rPr>
          <w:b/>
          <w:bCs/>
          <w:color w:val="000000" w:themeColor="text1"/>
        </w:rPr>
        <w:t xml:space="preserve">                                                               </w:t>
      </w:r>
      <w:r w:rsidR="00C37F17" w:rsidRPr="00791BD4">
        <w:rPr>
          <w:bCs/>
          <w:color w:val="000000" w:themeColor="text1"/>
        </w:rPr>
        <w:t>ALERGOFEN</w:t>
      </w:r>
      <w:r w:rsidR="00C37F17" w:rsidRPr="00791BD4">
        <w:rPr>
          <w:bCs/>
          <w:szCs w:val="22"/>
          <w:lang w:val="sr-Latn-CS"/>
        </w:rPr>
        <w:t>, 20 mg, tablet</w:t>
      </w:r>
      <w:r w:rsidR="00901FC9" w:rsidRPr="00791BD4">
        <w:rPr>
          <w:bCs/>
          <w:szCs w:val="22"/>
          <w:lang w:val="sr-Latn-CS"/>
        </w:rPr>
        <w:t>a</w:t>
      </w:r>
    </w:p>
    <w:p w14:paraId="2C09B50D" w14:textId="1948C90F" w:rsidR="00C37F17" w:rsidRPr="00901FC9" w:rsidRDefault="001A1D82" w:rsidP="001A1D82">
      <w:pPr>
        <w:jc w:val="both"/>
        <w:rPr>
          <w:szCs w:val="22"/>
          <w:lang w:val="sr-Latn-CS"/>
        </w:rPr>
      </w:pPr>
      <w:r w:rsidRPr="00901FC9">
        <w:rPr>
          <w:szCs w:val="22"/>
          <w:lang w:val="pl-PL"/>
        </w:rPr>
        <w:t xml:space="preserve">                                                                                     </w:t>
      </w:r>
      <w:r w:rsidR="00191758" w:rsidRPr="00901FC9">
        <w:rPr>
          <w:szCs w:val="22"/>
          <w:lang w:val="pl-PL"/>
        </w:rPr>
        <w:t>b</w:t>
      </w:r>
      <w:r w:rsidR="00C37F17" w:rsidRPr="00901FC9">
        <w:rPr>
          <w:szCs w:val="22"/>
          <w:lang w:val="pl-PL"/>
        </w:rPr>
        <w:t>ilastin</w:t>
      </w:r>
    </w:p>
    <w:p w14:paraId="0DE6FC32" w14:textId="77777777" w:rsidR="00C22BE5" w:rsidRPr="00C37F17" w:rsidRDefault="00C22BE5" w:rsidP="001A1D8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7401AAE" w14:textId="77777777" w:rsidR="00C22BE5" w:rsidRPr="00DC6141" w:rsidRDefault="00C22BE5" w:rsidP="001A1D8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14C57DC" w14:textId="77777777" w:rsidR="00C22BE5" w:rsidRPr="00DC6141" w:rsidRDefault="00C22BE5" w:rsidP="001A1D8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F732C1B" w14:textId="77777777" w:rsidR="006A2B96" w:rsidRPr="00390924" w:rsidRDefault="00A32113" w:rsidP="001A1D8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506FB24B" w14:textId="77777777" w:rsidR="00A32113" w:rsidRPr="00390924" w:rsidRDefault="006A2B96" w:rsidP="001A1D8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6817C0B5" w14:textId="77777777" w:rsidR="00A32113" w:rsidRPr="00390924" w:rsidRDefault="00A32113" w:rsidP="001A1D8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7248DB4F" w14:textId="77777777" w:rsidR="00A32113" w:rsidRPr="00390924" w:rsidRDefault="00A32113" w:rsidP="001A1D8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01253B1" w14:textId="77777777" w:rsidR="00A32113" w:rsidRPr="007D23BD" w:rsidRDefault="00A32113" w:rsidP="001A1D8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A21A005" w14:textId="77777777" w:rsidR="00C269D7" w:rsidRPr="00390924" w:rsidRDefault="00C269D7" w:rsidP="001A1D8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70496E3" w14:textId="77777777" w:rsidR="00C269D7" w:rsidRPr="00390924" w:rsidRDefault="00C269D7" w:rsidP="001A1D8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61361268" w14:textId="77777777" w:rsidR="00A92C66" w:rsidRPr="00390924" w:rsidRDefault="00A92C66" w:rsidP="001A1D8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726D162A" w14:textId="77777777" w:rsidR="00A32113" w:rsidRPr="00390924" w:rsidRDefault="00A32113" w:rsidP="001A1D8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5DF84929" w14:textId="11C84165" w:rsidR="00A32113" w:rsidRPr="00390924" w:rsidRDefault="00A3211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C37F17" w:rsidRPr="00C37F17">
        <w:rPr>
          <w:sz w:val="22"/>
          <w:szCs w:val="22"/>
          <w:lang w:val="sr-Latn-CS"/>
        </w:rPr>
        <w:t>Alergofen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191B8622" w14:textId="701CAA7C" w:rsidR="00A32113" w:rsidRPr="00390924" w:rsidRDefault="00A3211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C37F17" w:rsidRPr="00C37F17">
        <w:rPr>
          <w:sz w:val="22"/>
          <w:szCs w:val="22"/>
          <w:lang w:val="sr-Latn-CS"/>
        </w:rPr>
        <w:t>Alergofen</w:t>
      </w:r>
    </w:p>
    <w:p w14:paraId="4FF590D4" w14:textId="01234633" w:rsidR="00A32113" w:rsidRPr="00390924" w:rsidRDefault="00A3211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C37F17" w:rsidRPr="00C37F17">
        <w:rPr>
          <w:sz w:val="22"/>
          <w:szCs w:val="22"/>
          <w:lang w:val="sr-Latn-CS"/>
        </w:rPr>
        <w:t>Alergofen</w:t>
      </w:r>
    </w:p>
    <w:p w14:paraId="1AC203FD" w14:textId="77777777" w:rsidR="00A32113" w:rsidRPr="00390924" w:rsidRDefault="00A3211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201FB4C3" w14:textId="207A87AC" w:rsidR="00A32113" w:rsidRPr="00390924" w:rsidRDefault="00A3211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C37F17" w:rsidRPr="00C37F17">
        <w:rPr>
          <w:sz w:val="22"/>
          <w:szCs w:val="22"/>
          <w:lang w:val="sr-Latn-CS"/>
        </w:rPr>
        <w:t>Alergofen</w:t>
      </w:r>
    </w:p>
    <w:p w14:paraId="7B666AFD" w14:textId="77777777" w:rsidR="00A32113" w:rsidRPr="00390924" w:rsidRDefault="000A77B3" w:rsidP="001A1D8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2323570F" w14:textId="77777777" w:rsidR="00A32113" w:rsidRPr="00C37F17" w:rsidRDefault="00A32113" w:rsidP="001A1D82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DCFAAB3" w14:textId="77777777" w:rsidR="00C22BE5" w:rsidRPr="00C37F17" w:rsidRDefault="00C22BE5" w:rsidP="001A1D82">
      <w:pPr>
        <w:pStyle w:val="Header"/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42D45D1C" w14:textId="77777777" w:rsidR="00CF1B2D" w:rsidRDefault="00CF1B2D" w:rsidP="001A1D82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804CAF8" w14:textId="77777777" w:rsidR="00445D8F" w:rsidRPr="00390924" w:rsidRDefault="00445D8F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1AEB7718" w14:textId="1F63CEFB" w:rsidR="00A32113" w:rsidRPr="00390924" w:rsidRDefault="00A32113" w:rsidP="001A1D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C37F17">
        <w:rPr>
          <w:b/>
          <w:bCs/>
          <w:sz w:val="22"/>
          <w:szCs w:val="22"/>
          <w:lang w:val="pl-PL"/>
        </w:rPr>
        <w:t>ALERGOFEN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64495E1" w14:textId="77777777" w:rsidR="00445D8F" w:rsidRPr="00390924" w:rsidRDefault="00445D8F" w:rsidP="001A1D82">
      <w:pPr>
        <w:jc w:val="both"/>
        <w:rPr>
          <w:sz w:val="22"/>
          <w:szCs w:val="22"/>
          <w:lang w:val="pl-PL"/>
        </w:rPr>
      </w:pPr>
    </w:p>
    <w:p w14:paraId="45FE60F8" w14:textId="39ADBAC2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C37F17">
        <w:rPr>
          <w:sz w:val="22"/>
          <w:szCs w:val="22"/>
          <w:lang w:val="pl-PL"/>
        </w:rPr>
        <w:t>Lijek Alergofen sadr</w:t>
      </w:r>
      <w:r w:rsidRPr="00C37F17">
        <w:rPr>
          <w:sz w:val="22"/>
          <w:szCs w:val="22"/>
          <w:lang w:val="sr-Latn-RS"/>
        </w:rPr>
        <w:t>ži aktivnu supstancu bilastin, koji je antihistaminik. Lijek Alergofen se koristi za olakšanje simptoma alergijskog rinokonju</w:t>
      </w:r>
      <w:r w:rsidR="006E213B">
        <w:rPr>
          <w:sz w:val="22"/>
          <w:szCs w:val="22"/>
          <w:lang w:val="sr-Latn-RS"/>
        </w:rPr>
        <w:t>n</w:t>
      </w:r>
      <w:r w:rsidRPr="00C37F17">
        <w:rPr>
          <w:sz w:val="22"/>
          <w:szCs w:val="22"/>
          <w:lang w:val="sr-Latn-RS"/>
        </w:rPr>
        <w:t>ktivitisa (kijanje, svrab u nosu, sekrecija iz nosa, začepljen nos, crvenilo i suzenje očiju) i drugih oblika alergijskog rinitsa. Takođe se može koristiti za liječenje kožnih osipa praćenih svrabom (koprivnjača ili urtikarija).</w:t>
      </w:r>
    </w:p>
    <w:p w14:paraId="2036C17E" w14:textId="77777777" w:rsidR="00445D8F" w:rsidRPr="00C37F17" w:rsidRDefault="00445D8F" w:rsidP="001A1D82">
      <w:pPr>
        <w:jc w:val="both"/>
        <w:rPr>
          <w:sz w:val="22"/>
          <w:szCs w:val="22"/>
          <w:lang w:val="sr-Latn-RS"/>
        </w:rPr>
      </w:pPr>
    </w:p>
    <w:p w14:paraId="6FA9AFB3" w14:textId="0D140A4F" w:rsidR="00A32113" w:rsidRPr="00390924" w:rsidRDefault="00A32113" w:rsidP="001A1D82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7D23BD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C37F17">
        <w:rPr>
          <w:b/>
          <w:caps/>
          <w:sz w:val="22"/>
          <w:szCs w:val="22"/>
          <w:lang w:val="sr-Latn-CS"/>
        </w:rPr>
        <w:t>ALERGOFEN</w:t>
      </w:r>
    </w:p>
    <w:p w14:paraId="5BC65751" w14:textId="77777777" w:rsidR="00445D8F" w:rsidRPr="00390924" w:rsidRDefault="00445D8F" w:rsidP="001A1D8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310B0D7" w14:textId="2BB83B8A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DC6141">
        <w:rPr>
          <w:b/>
          <w:sz w:val="22"/>
          <w:szCs w:val="22"/>
          <w:lang w:val="sr-Latn-RS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DC6141">
        <w:rPr>
          <w:b/>
          <w:sz w:val="22"/>
          <w:szCs w:val="22"/>
          <w:lang w:val="sr-Latn-RS"/>
        </w:rPr>
        <w:t>ek</w:t>
      </w:r>
      <w:r w:rsidRPr="007D23BD">
        <w:rPr>
          <w:b/>
          <w:sz w:val="22"/>
          <w:szCs w:val="22"/>
          <w:lang w:val="sr-Latn-CS"/>
        </w:rPr>
        <w:t xml:space="preserve"> </w:t>
      </w:r>
      <w:r w:rsidR="00C37F17">
        <w:rPr>
          <w:b/>
          <w:sz w:val="22"/>
          <w:szCs w:val="22"/>
          <w:lang w:val="sv-SE"/>
        </w:rPr>
        <w:t>Alergofen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DC6141">
        <w:rPr>
          <w:b/>
          <w:sz w:val="22"/>
          <w:szCs w:val="22"/>
          <w:lang w:val="sr-Latn-RS"/>
        </w:rPr>
        <w:t>ne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DC6141">
        <w:rPr>
          <w:b/>
          <w:sz w:val="22"/>
          <w:szCs w:val="22"/>
          <w:lang w:val="sr-Latn-RS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DC6141">
        <w:rPr>
          <w:b/>
          <w:sz w:val="22"/>
          <w:szCs w:val="22"/>
          <w:lang w:val="sr-Latn-RS"/>
        </w:rPr>
        <w:t>ete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DC6141">
        <w:rPr>
          <w:b/>
          <w:sz w:val="22"/>
          <w:szCs w:val="22"/>
          <w:lang w:val="sr-Latn-RS"/>
        </w:rPr>
        <w:t>koristiti</w:t>
      </w:r>
      <w:r w:rsidRPr="007D23BD">
        <w:rPr>
          <w:b/>
          <w:sz w:val="22"/>
          <w:szCs w:val="22"/>
          <w:lang w:val="sr-Latn-CS"/>
        </w:rPr>
        <w:t>:</w:t>
      </w:r>
    </w:p>
    <w:p w14:paraId="55D0E357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125D0FF6" w14:textId="0570BA73" w:rsidR="00445D8F" w:rsidRDefault="00C37F17" w:rsidP="001A1D82">
      <w:pPr>
        <w:jc w:val="both"/>
        <w:rPr>
          <w:sz w:val="22"/>
          <w:szCs w:val="22"/>
          <w:lang w:val="ru-RU"/>
        </w:rPr>
      </w:pPr>
      <w:r w:rsidRPr="00C37F17">
        <w:rPr>
          <w:sz w:val="22"/>
          <w:szCs w:val="22"/>
          <w:lang w:val="pl-PL"/>
        </w:rPr>
        <w:t>Ukoliko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ste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alergi</w:t>
      </w:r>
      <w:r w:rsidRPr="00C37F17">
        <w:rPr>
          <w:sz w:val="22"/>
          <w:szCs w:val="22"/>
          <w:lang w:val="ru-RU"/>
        </w:rPr>
        <w:t>č</w:t>
      </w:r>
      <w:r w:rsidRPr="00C37F17">
        <w:rPr>
          <w:sz w:val="22"/>
          <w:szCs w:val="22"/>
          <w:lang w:val="pl-PL"/>
        </w:rPr>
        <w:t>ni</w:t>
      </w:r>
      <w:r w:rsidRPr="00C37F17">
        <w:rPr>
          <w:sz w:val="22"/>
          <w:szCs w:val="22"/>
          <w:lang w:val="ru-RU"/>
        </w:rPr>
        <w:t xml:space="preserve"> (</w:t>
      </w:r>
      <w:r w:rsidRPr="00C37F17">
        <w:rPr>
          <w:sz w:val="22"/>
          <w:szCs w:val="22"/>
          <w:lang w:val="pl-PL"/>
        </w:rPr>
        <w:t>preosjetljivi</w:t>
      </w:r>
      <w:r w:rsidRPr="00C37F17">
        <w:rPr>
          <w:sz w:val="22"/>
          <w:szCs w:val="22"/>
          <w:lang w:val="ru-RU"/>
        </w:rPr>
        <w:t xml:space="preserve">)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bilastin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bilo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koju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od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pomo</w:t>
      </w:r>
      <w:r w:rsidRPr="00C37F17">
        <w:rPr>
          <w:sz w:val="22"/>
          <w:szCs w:val="22"/>
          <w:lang w:val="ru-RU"/>
        </w:rPr>
        <w:t>ć</w:t>
      </w:r>
      <w:r w:rsidRPr="00C37F17">
        <w:rPr>
          <w:sz w:val="22"/>
          <w:szCs w:val="22"/>
          <w:lang w:val="pl-PL"/>
        </w:rPr>
        <w:t>nih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supstanci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ovog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lijeka</w:t>
      </w:r>
      <w:r w:rsidRPr="00C37F17">
        <w:rPr>
          <w:sz w:val="22"/>
          <w:szCs w:val="22"/>
          <w:lang w:val="ru-RU"/>
        </w:rPr>
        <w:t xml:space="preserve"> (</w:t>
      </w:r>
      <w:r w:rsidRPr="00C37F17">
        <w:rPr>
          <w:sz w:val="22"/>
          <w:szCs w:val="22"/>
          <w:lang w:val="pl-PL"/>
        </w:rPr>
        <w:t>navedene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u</w:t>
      </w:r>
      <w:r w:rsidRPr="00C37F17">
        <w:rPr>
          <w:sz w:val="22"/>
          <w:szCs w:val="22"/>
          <w:lang w:val="ru-RU"/>
        </w:rPr>
        <w:t xml:space="preserve"> </w:t>
      </w:r>
      <w:r w:rsidR="00312825">
        <w:rPr>
          <w:sz w:val="22"/>
          <w:szCs w:val="22"/>
          <w:lang w:val="pl-PL"/>
        </w:rPr>
        <w:t>dijelu</w:t>
      </w:r>
      <w:r w:rsidRPr="00C37F17">
        <w:rPr>
          <w:sz w:val="22"/>
          <w:szCs w:val="22"/>
          <w:lang w:val="ru-RU"/>
        </w:rPr>
        <w:t xml:space="preserve"> 6).</w:t>
      </w:r>
    </w:p>
    <w:p w14:paraId="41F2EC06" w14:textId="77777777" w:rsidR="00C37F17" w:rsidRPr="00390924" w:rsidRDefault="00C37F17" w:rsidP="001A1D82">
      <w:pPr>
        <w:jc w:val="both"/>
        <w:rPr>
          <w:sz w:val="22"/>
          <w:szCs w:val="22"/>
          <w:lang w:val="sr-Latn-CS"/>
        </w:rPr>
      </w:pPr>
    </w:p>
    <w:p w14:paraId="1739FA68" w14:textId="05781884" w:rsidR="00A02C42" w:rsidRDefault="00F47B6C" w:rsidP="001A1D8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6B5134ED" w14:textId="77777777" w:rsidR="00C37F17" w:rsidRPr="00390924" w:rsidRDefault="00C37F17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42C4FC09" w14:textId="309921BA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C37F17">
        <w:rPr>
          <w:sz w:val="22"/>
          <w:szCs w:val="22"/>
          <w:lang w:val="pl-PL"/>
        </w:rPr>
        <w:t>Razgovarajte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sa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svojim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ljekarom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farmaceutom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prije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nego</w:t>
      </w:r>
      <w:r w:rsidRPr="00C37F17">
        <w:rPr>
          <w:sz w:val="22"/>
          <w:szCs w:val="22"/>
          <w:lang w:val="ru-RU"/>
        </w:rPr>
        <w:t xml:space="preserve"> š</w:t>
      </w:r>
      <w:r w:rsidRPr="00C37F17">
        <w:rPr>
          <w:sz w:val="22"/>
          <w:szCs w:val="22"/>
          <w:lang w:val="pl-PL"/>
        </w:rPr>
        <w:t>to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uzmete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Alergofen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ukoliko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imate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umjereno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te</w:t>
      </w:r>
      <w:r w:rsidRPr="00C37F17">
        <w:rPr>
          <w:sz w:val="22"/>
          <w:szCs w:val="22"/>
          <w:lang w:val="ru-RU"/>
        </w:rPr>
        <w:t>š</w:t>
      </w:r>
      <w:r w:rsidRPr="00C37F17">
        <w:rPr>
          <w:sz w:val="22"/>
          <w:szCs w:val="22"/>
          <w:lang w:val="pl-PL"/>
        </w:rPr>
        <w:t>ko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o</w:t>
      </w:r>
      <w:r w:rsidRPr="00C37F17">
        <w:rPr>
          <w:sz w:val="22"/>
          <w:szCs w:val="22"/>
          <w:lang w:val="ru-RU"/>
        </w:rPr>
        <w:t>š</w:t>
      </w:r>
      <w:r w:rsidRPr="00C37F17">
        <w:rPr>
          <w:sz w:val="22"/>
          <w:szCs w:val="22"/>
          <w:lang w:val="pl-PL"/>
        </w:rPr>
        <w:t>te</w:t>
      </w:r>
      <w:r w:rsidRPr="00C37F17">
        <w:rPr>
          <w:sz w:val="22"/>
          <w:szCs w:val="22"/>
          <w:lang w:val="ru-RU"/>
        </w:rPr>
        <w:t>ć</w:t>
      </w:r>
      <w:r w:rsidRPr="00C37F17">
        <w:rPr>
          <w:sz w:val="22"/>
          <w:szCs w:val="22"/>
          <w:lang w:val="pl-PL"/>
        </w:rPr>
        <w:t>enje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bubrega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ako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uzimate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druge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ljekove</w:t>
      </w:r>
      <w:r w:rsidRPr="00C37F17">
        <w:rPr>
          <w:sz w:val="22"/>
          <w:szCs w:val="22"/>
          <w:lang w:val="ru-RU"/>
        </w:rPr>
        <w:t xml:space="preserve"> (</w:t>
      </w:r>
      <w:r w:rsidR="00782169">
        <w:rPr>
          <w:sz w:val="22"/>
          <w:szCs w:val="22"/>
          <w:lang w:val="pl-PL"/>
        </w:rPr>
        <w:t>pogledati</w:t>
      </w:r>
      <w:r w:rsidRPr="00C37F17">
        <w:rPr>
          <w:sz w:val="22"/>
          <w:szCs w:val="22"/>
          <w:lang w:val="ru-RU"/>
        </w:rPr>
        <w:t xml:space="preserve"> ,,</w:t>
      </w:r>
      <w:r w:rsidRPr="00C37F17">
        <w:rPr>
          <w:sz w:val="22"/>
          <w:szCs w:val="22"/>
          <w:lang w:val="pl-PL"/>
        </w:rPr>
        <w:t>Drugi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ljekovi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Alergofen</w:t>
      </w:r>
      <w:r w:rsidRPr="00C37F17">
        <w:rPr>
          <w:sz w:val="22"/>
          <w:szCs w:val="22"/>
          <w:lang w:val="ru-RU"/>
        </w:rPr>
        <w:t>”).</w:t>
      </w:r>
    </w:p>
    <w:p w14:paraId="26481770" w14:textId="77777777" w:rsidR="00445D8F" w:rsidRPr="00C37F17" w:rsidRDefault="00445D8F" w:rsidP="001A1D82">
      <w:pPr>
        <w:jc w:val="both"/>
        <w:rPr>
          <w:bCs/>
          <w:sz w:val="22"/>
          <w:szCs w:val="22"/>
          <w:lang w:val="ru-RU"/>
        </w:rPr>
      </w:pPr>
    </w:p>
    <w:p w14:paraId="36B7EB3F" w14:textId="1F52821E" w:rsidR="00C77D13" w:rsidRDefault="00C77D13" w:rsidP="001A1D8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3B567FB5" w14:textId="77777777" w:rsidR="00C37F17" w:rsidRPr="00390924" w:rsidRDefault="00C37F17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3F2E34AA" w14:textId="1EA7ADFA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C37F17">
        <w:rPr>
          <w:sz w:val="22"/>
          <w:szCs w:val="22"/>
          <w:lang w:val="pl-PL"/>
        </w:rPr>
        <w:t>Lijek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Alergofen</w:t>
      </w:r>
      <w:r w:rsidRPr="00DC6141">
        <w:rPr>
          <w:sz w:val="22"/>
          <w:szCs w:val="22"/>
          <w:lang w:val="ru-RU"/>
        </w:rPr>
        <w:t xml:space="preserve"> </w:t>
      </w:r>
      <w:r w:rsidR="001A1D82">
        <w:rPr>
          <w:sz w:val="22"/>
          <w:szCs w:val="22"/>
          <w:lang w:val="sr-Latn-ME"/>
        </w:rPr>
        <w:t xml:space="preserve">se ne smije davati </w:t>
      </w:r>
      <w:r w:rsidRPr="00C37F17">
        <w:rPr>
          <w:sz w:val="22"/>
          <w:szCs w:val="22"/>
          <w:lang w:val="pl-PL"/>
        </w:rPr>
        <w:t>djeci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mla</w:t>
      </w:r>
      <w:r w:rsidRPr="00DC6141">
        <w:rPr>
          <w:sz w:val="22"/>
          <w:szCs w:val="22"/>
          <w:lang w:val="ru-RU"/>
        </w:rPr>
        <w:t>đ</w:t>
      </w:r>
      <w:r w:rsidRPr="00C37F17">
        <w:rPr>
          <w:sz w:val="22"/>
          <w:szCs w:val="22"/>
          <w:lang w:val="pl-PL"/>
        </w:rPr>
        <w:t>oj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od</w:t>
      </w:r>
      <w:r w:rsidRPr="00DC6141">
        <w:rPr>
          <w:sz w:val="22"/>
          <w:szCs w:val="22"/>
          <w:lang w:val="ru-RU"/>
        </w:rPr>
        <w:t xml:space="preserve"> 12 </w:t>
      </w:r>
      <w:r w:rsidRPr="00C37F17">
        <w:rPr>
          <w:sz w:val="22"/>
          <w:szCs w:val="22"/>
          <w:lang w:val="pl-PL"/>
        </w:rPr>
        <w:t>godina</w:t>
      </w:r>
      <w:r w:rsidRPr="00DC6141">
        <w:rPr>
          <w:sz w:val="22"/>
          <w:szCs w:val="22"/>
          <w:lang w:val="ru-RU"/>
        </w:rPr>
        <w:t>.</w:t>
      </w:r>
    </w:p>
    <w:p w14:paraId="6AA7345F" w14:textId="77777777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ru-RU"/>
        </w:rPr>
      </w:pPr>
    </w:p>
    <w:p w14:paraId="2B911FD1" w14:textId="5F4EDC5F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ru-RU"/>
        </w:rPr>
      </w:pPr>
      <w:r w:rsidRPr="00C37F17">
        <w:rPr>
          <w:sz w:val="22"/>
          <w:szCs w:val="22"/>
          <w:lang w:val="pl-PL"/>
        </w:rPr>
        <w:t>Ne</w:t>
      </w:r>
      <w:r w:rsidR="001A1D82">
        <w:rPr>
          <w:sz w:val="22"/>
          <w:szCs w:val="22"/>
          <w:lang w:val="pl-PL"/>
        </w:rPr>
        <w:t xml:space="preserve"> smijete </w:t>
      </w:r>
      <w:r w:rsidRPr="00C37F17">
        <w:rPr>
          <w:sz w:val="22"/>
          <w:szCs w:val="22"/>
          <w:lang w:val="pl-PL"/>
        </w:rPr>
        <w:t>prekora</w:t>
      </w:r>
      <w:r w:rsidRPr="00DC6141">
        <w:rPr>
          <w:sz w:val="22"/>
          <w:szCs w:val="22"/>
          <w:lang w:val="ru-RU"/>
        </w:rPr>
        <w:t>č</w:t>
      </w:r>
      <w:r w:rsidRPr="00C37F17">
        <w:rPr>
          <w:sz w:val="22"/>
          <w:szCs w:val="22"/>
          <w:lang w:val="pl-PL"/>
        </w:rPr>
        <w:t>iti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preporu</w:t>
      </w:r>
      <w:r w:rsidRPr="00DC6141">
        <w:rPr>
          <w:sz w:val="22"/>
          <w:szCs w:val="22"/>
          <w:lang w:val="ru-RU"/>
        </w:rPr>
        <w:t>č</w:t>
      </w:r>
      <w:r w:rsidRPr="00C37F17">
        <w:rPr>
          <w:sz w:val="22"/>
          <w:szCs w:val="22"/>
          <w:lang w:val="pl-PL"/>
        </w:rPr>
        <w:t>enu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dozu</w:t>
      </w:r>
      <w:r w:rsidRPr="00DC6141">
        <w:rPr>
          <w:sz w:val="22"/>
          <w:szCs w:val="22"/>
          <w:lang w:val="ru-RU"/>
        </w:rPr>
        <w:t xml:space="preserve">. </w:t>
      </w:r>
      <w:r w:rsidRPr="00C37F17">
        <w:rPr>
          <w:sz w:val="22"/>
          <w:szCs w:val="22"/>
          <w:lang w:val="pl-PL"/>
        </w:rPr>
        <w:t>Ukoliko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simptomi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ne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prolaze</w:t>
      </w:r>
      <w:r w:rsidRPr="00DC6141">
        <w:rPr>
          <w:sz w:val="22"/>
          <w:szCs w:val="22"/>
          <w:lang w:val="ru-RU"/>
        </w:rPr>
        <w:t xml:space="preserve">, </w:t>
      </w:r>
      <w:r w:rsidRPr="00C37F17">
        <w:rPr>
          <w:sz w:val="22"/>
          <w:szCs w:val="22"/>
          <w:lang w:val="pl-PL"/>
        </w:rPr>
        <w:t>konsultujte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se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sa</w:t>
      </w:r>
      <w:r w:rsidRPr="00DC6141">
        <w:rPr>
          <w:sz w:val="22"/>
          <w:szCs w:val="22"/>
          <w:lang w:val="ru-RU"/>
        </w:rPr>
        <w:t xml:space="preserve"> </w:t>
      </w:r>
      <w:r w:rsidRPr="00C37F17">
        <w:rPr>
          <w:sz w:val="22"/>
          <w:szCs w:val="22"/>
          <w:lang w:val="pl-PL"/>
        </w:rPr>
        <w:t>ljekarom</w:t>
      </w:r>
      <w:r w:rsidRPr="00DC6141">
        <w:rPr>
          <w:sz w:val="22"/>
          <w:szCs w:val="22"/>
          <w:lang w:val="ru-RU"/>
        </w:rPr>
        <w:t>.</w:t>
      </w:r>
    </w:p>
    <w:p w14:paraId="48C89545" w14:textId="77777777" w:rsidR="00C77D13" w:rsidRPr="00390924" w:rsidRDefault="00C77D13" w:rsidP="001A1D82">
      <w:pPr>
        <w:jc w:val="both"/>
        <w:rPr>
          <w:bCs/>
          <w:sz w:val="22"/>
          <w:szCs w:val="22"/>
          <w:lang w:val="sr-Latn-CS"/>
        </w:rPr>
      </w:pPr>
    </w:p>
    <w:p w14:paraId="5213598C" w14:textId="353B07AE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34A27893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00555DD3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pl-PL"/>
        </w:rPr>
        <w:t>Obavjestite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svog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ljekara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farmaceuta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ako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uzimate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donedavno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uzimali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sr-Latn-CS"/>
        </w:rPr>
        <w:t xml:space="preserve"> ć</w:t>
      </w:r>
      <w:r w:rsidRPr="00C37F17">
        <w:rPr>
          <w:sz w:val="22"/>
          <w:szCs w:val="22"/>
          <w:lang w:val="pl-PL"/>
        </w:rPr>
        <w:t>ete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mo</w:t>
      </w:r>
      <w:r w:rsidRPr="00C37F17">
        <w:rPr>
          <w:sz w:val="22"/>
          <w:szCs w:val="22"/>
          <w:lang w:val="sr-Latn-CS"/>
        </w:rPr>
        <w:t>ž</w:t>
      </w:r>
      <w:r w:rsidRPr="00C37F17">
        <w:rPr>
          <w:sz w:val="22"/>
          <w:szCs w:val="22"/>
          <w:lang w:val="pl-PL"/>
        </w:rPr>
        <w:t>da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uzimati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neki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drugi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uklju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uju</w:t>
      </w:r>
      <w:r w:rsidRPr="00C37F17">
        <w:rPr>
          <w:sz w:val="22"/>
          <w:szCs w:val="22"/>
          <w:lang w:val="sr-Latn-CS"/>
        </w:rPr>
        <w:t>ć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ljekove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koji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mogu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nabaviti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bez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ljekarskog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recepta</w:t>
      </w:r>
      <w:r w:rsidRPr="00C37F17">
        <w:rPr>
          <w:sz w:val="22"/>
          <w:szCs w:val="22"/>
          <w:lang w:val="sr-Latn-CS"/>
        </w:rPr>
        <w:t>.</w:t>
      </w:r>
    </w:p>
    <w:p w14:paraId="65FD1F5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AA78B6C" w14:textId="6BC41246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pl-PL"/>
        </w:rPr>
        <w:t>Posebno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obavjestite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Va</w:t>
      </w:r>
      <w:r w:rsidRPr="00C37F17">
        <w:rPr>
          <w:sz w:val="22"/>
          <w:szCs w:val="22"/>
          <w:lang w:val="sr-Latn-CS"/>
        </w:rPr>
        <w:t>š</w:t>
      </w:r>
      <w:r w:rsidRPr="00C37F17">
        <w:rPr>
          <w:sz w:val="22"/>
          <w:szCs w:val="22"/>
          <w:lang w:val="pl-PL"/>
        </w:rPr>
        <w:t>eg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ljekara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ako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bilo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koji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od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sl</w:t>
      </w:r>
      <w:r w:rsidR="001A1D82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ede</w:t>
      </w:r>
      <w:r w:rsidRPr="00C37F17">
        <w:rPr>
          <w:sz w:val="22"/>
          <w:szCs w:val="22"/>
          <w:lang w:val="sr-Latn-CS"/>
        </w:rPr>
        <w:t>ć</w:t>
      </w:r>
      <w:r w:rsidRPr="00C37F17">
        <w:rPr>
          <w:sz w:val="22"/>
          <w:szCs w:val="22"/>
          <w:lang w:val="pl-PL"/>
        </w:rPr>
        <w:t>ih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ljekova</w:t>
      </w:r>
      <w:r w:rsidRPr="00C37F17">
        <w:rPr>
          <w:sz w:val="22"/>
          <w:szCs w:val="22"/>
          <w:lang w:val="sr-Latn-CS"/>
        </w:rPr>
        <w:t>:</w:t>
      </w:r>
    </w:p>
    <w:p w14:paraId="489C6F0C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 xml:space="preserve">- </w:t>
      </w:r>
      <w:r w:rsidRPr="00C37F17">
        <w:rPr>
          <w:sz w:val="22"/>
          <w:szCs w:val="22"/>
          <w:lang w:val="pl-PL"/>
        </w:rPr>
        <w:t>ketokonazol</w:t>
      </w:r>
      <w:r w:rsidRPr="00C37F17">
        <w:rPr>
          <w:sz w:val="22"/>
          <w:szCs w:val="22"/>
          <w:lang w:val="sr-Latn-CS"/>
        </w:rPr>
        <w:t xml:space="preserve"> (</w:t>
      </w:r>
      <w:r w:rsidRPr="00C37F17">
        <w:rPr>
          <w:sz w:val="22"/>
          <w:szCs w:val="22"/>
          <w:lang w:val="pl-PL"/>
        </w:rPr>
        <w:t>za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lije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enje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gljivi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nih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infekcija</w:t>
      </w:r>
      <w:r w:rsidRPr="00C37F17">
        <w:rPr>
          <w:sz w:val="22"/>
          <w:szCs w:val="22"/>
          <w:lang w:val="sr-Latn-CS"/>
        </w:rPr>
        <w:t>)</w:t>
      </w:r>
    </w:p>
    <w:p w14:paraId="345CFDC5" w14:textId="3AE0142F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sr-Latn-CS"/>
        </w:rPr>
        <w:t xml:space="preserve">- </w:t>
      </w:r>
      <w:r w:rsidRPr="00C37F17">
        <w:rPr>
          <w:sz w:val="22"/>
          <w:szCs w:val="22"/>
          <w:lang w:val="it-IT"/>
        </w:rPr>
        <w:t>eritr</w:t>
      </w:r>
      <w:r w:rsidR="0032135F">
        <w:rPr>
          <w:sz w:val="22"/>
          <w:szCs w:val="22"/>
          <w:lang w:val="it-IT"/>
        </w:rPr>
        <w:t>o</w:t>
      </w:r>
      <w:r w:rsidRPr="00C37F17">
        <w:rPr>
          <w:sz w:val="22"/>
          <w:szCs w:val="22"/>
          <w:lang w:val="it-IT"/>
        </w:rPr>
        <w:t>micin</w:t>
      </w:r>
      <w:r w:rsidRPr="00DC6141">
        <w:rPr>
          <w:sz w:val="22"/>
          <w:szCs w:val="22"/>
          <w:lang w:val="sr-Latn-CS"/>
        </w:rPr>
        <w:t xml:space="preserve"> (</w:t>
      </w:r>
      <w:r w:rsidRPr="00C37F17">
        <w:rPr>
          <w:sz w:val="22"/>
          <w:szCs w:val="22"/>
          <w:lang w:val="it-IT"/>
        </w:rPr>
        <w:t>antibiotik</w:t>
      </w:r>
      <w:r w:rsidRPr="00DC6141">
        <w:rPr>
          <w:sz w:val="22"/>
          <w:szCs w:val="22"/>
          <w:lang w:val="sr-Latn-CS"/>
        </w:rPr>
        <w:t>)</w:t>
      </w:r>
    </w:p>
    <w:p w14:paraId="6E80434F" w14:textId="6FD040A0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sr-Latn-CS"/>
        </w:rPr>
        <w:t xml:space="preserve">- </w:t>
      </w:r>
      <w:r w:rsidRPr="00DC6141">
        <w:rPr>
          <w:sz w:val="22"/>
          <w:szCs w:val="22"/>
          <w:lang w:val="pl-PL"/>
        </w:rPr>
        <w:t>diltiazem</w:t>
      </w:r>
      <w:r w:rsidRPr="00DC6141">
        <w:rPr>
          <w:sz w:val="22"/>
          <w:szCs w:val="22"/>
          <w:lang w:val="sr-Latn-CS"/>
        </w:rPr>
        <w:t xml:space="preserve"> (</w:t>
      </w:r>
      <w:r w:rsidRPr="00DC6141">
        <w:rPr>
          <w:sz w:val="22"/>
          <w:szCs w:val="22"/>
          <w:lang w:val="pl-PL"/>
        </w:rPr>
        <w:t>za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lije</w:t>
      </w:r>
      <w:r w:rsidRPr="00DC6141">
        <w:rPr>
          <w:sz w:val="22"/>
          <w:szCs w:val="22"/>
          <w:lang w:val="sr-Latn-CS"/>
        </w:rPr>
        <w:t>č</w:t>
      </w:r>
      <w:r w:rsidRPr="00DC6141">
        <w:rPr>
          <w:sz w:val="22"/>
          <w:szCs w:val="22"/>
          <w:lang w:val="pl-PL"/>
        </w:rPr>
        <w:t>enje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angine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pektoris</w:t>
      </w:r>
      <w:r w:rsidR="006E213B" w:rsidRPr="00DC6141">
        <w:rPr>
          <w:sz w:val="22"/>
          <w:szCs w:val="22"/>
          <w:lang w:val="sr-Latn-CS"/>
        </w:rPr>
        <w:t xml:space="preserve"> </w:t>
      </w:r>
      <w:r w:rsidR="00191758" w:rsidRPr="00DC6141">
        <w:rPr>
          <w:sz w:val="22"/>
          <w:szCs w:val="22"/>
          <w:lang w:val="sr-Latn-CS"/>
        </w:rPr>
        <w:t xml:space="preserve">- </w:t>
      </w:r>
      <w:r w:rsidR="00191758" w:rsidRPr="00DC6141">
        <w:rPr>
          <w:sz w:val="22"/>
          <w:szCs w:val="22"/>
          <w:lang w:val="pl-PL"/>
        </w:rPr>
        <w:t>bol</w:t>
      </w:r>
      <w:r w:rsidR="00191758" w:rsidRPr="00DC6141">
        <w:rPr>
          <w:sz w:val="22"/>
          <w:szCs w:val="22"/>
          <w:lang w:val="sr-Latn-CS"/>
        </w:rPr>
        <w:t xml:space="preserve"> </w:t>
      </w:r>
      <w:r w:rsidR="00191758" w:rsidRPr="00DC6141">
        <w:rPr>
          <w:sz w:val="22"/>
          <w:szCs w:val="22"/>
          <w:lang w:val="pl-PL"/>
        </w:rPr>
        <w:t>i</w:t>
      </w:r>
      <w:r w:rsidR="00191758" w:rsidRPr="00DC6141">
        <w:rPr>
          <w:sz w:val="22"/>
          <w:szCs w:val="22"/>
          <w:lang w:val="sr-Latn-CS"/>
        </w:rPr>
        <w:t xml:space="preserve"> </w:t>
      </w:r>
      <w:r w:rsidR="00191758" w:rsidRPr="00DC6141">
        <w:rPr>
          <w:sz w:val="22"/>
          <w:szCs w:val="22"/>
          <w:lang w:val="pl-PL"/>
        </w:rPr>
        <w:t>stezanje</w:t>
      </w:r>
      <w:r w:rsidR="00191758" w:rsidRPr="00DC6141">
        <w:rPr>
          <w:sz w:val="22"/>
          <w:szCs w:val="22"/>
          <w:lang w:val="sr-Latn-CS"/>
        </w:rPr>
        <w:t xml:space="preserve"> </w:t>
      </w:r>
      <w:r w:rsidR="00191758" w:rsidRPr="00DC6141">
        <w:rPr>
          <w:sz w:val="22"/>
          <w:szCs w:val="22"/>
          <w:lang w:val="pl-PL"/>
        </w:rPr>
        <w:t>u</w:t>
      </w:r>
      <w:r w:rsidR="00191758" w:rsidRPr="00DC6141">
        <w:rPr>
          <w:sz w:val="22"/>
          <w:szCs w:val="22"/>
          <w:lang w:val="sr-Latn-CS"/>
        </w:rPr>
        <w:t xml:space="preserve"> </w:t>
      </w:r>
      <w:r w:rsidR="00191758" w:rsidRPr="00DC6141">
        <w:rPr>
          <w:sz w:val="22"/>
          <w:szCs w:val="22"/>
          <w:lang w:val="pl-PL"/>
        </w:rPr>
        <w:t>grud</w:t>
      </w:r>
      <w:r w:rsidR="00191758">
        <w:rPr>
          <w:sz w:val="22"/>
          <w:szCs w:val="22"/>
          <w:lang w:val="pl-PL"/>
        </w:rPr>
        <w:t>ima</w:t>
      </w:r>
      <w:r w:rsidRPr="00DC6141">
        <w:rPr>
          <w:sz w:val="22"/>
          <w:szCs w:val="22"/>
          <w:lang w:val="sr-Latn-CS"/>
        </w:rPr>
        <w:t>)</w:t>
      </w:r>
    </w:p>
    <w:p w14:paraId="49A3183F" w14:textId="0CF01510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sr-Latn-CS"/>
        </w:rPr>
        <w:t xml:space="preserve">- </w:t>
      </w:r>
      <w:r w:rsidRPr="00DC6141">
        <w:rPr>
          <w:sz w:val="22"/>
          <w:szCs w:val="22"/>
          <w:lang w:val="pl-PL"/>
        </w:rPr>
        <w:t>ciklosporin</w:t>
      </w:r>
      <w:r w:rsidRPr="00DC6141">
        <w:rPr>
          <w:sz w:val="22"/>
          <w:szCs w:val="22"/>
          <w:lang w:val="sr-Latn-CS"/>
        </w:rPr>
        <w:t xml:space="preserve"> ( </w:t>
      </w:r>
      <w:r w:rsidR="00191758" w:rsidRPr="00DC6141">
        <w:rPr>
          <w:sz w:val="22"/>
          <w:szCs w:val="22"/>
          <w:lang w:val="pl-PL"/>
        </w:rPr>
        <w:t>z</w:t>
      </w:r>
      <w:r w:rsidR="00191758">
        <w:rPr>
          <w:sz w:val="22"/>
          <w:szCs w:val="22"/>
          <w:lang w:val="pl-PL"/>
        </w:rPr>
        <w:t>a</w:t>
      </w:r>
      <w:r w:rsidR="00191758" w:rsidRPr="00DC6141">
        <w:rPr>
          <w:sz w:val="22"/>
          <w:szCs w:val="22"/>
          <w:lang w:val="sr-Latn-CS"/>
        </w:rPr>
        <w:t xml:space="preserve"> </w:t>
      </w:r>
      <w:r w:rsidR="00191758">
        <w:rPr>
          <w:sz w:val="22"/>
          <w:szCs w:val="22"/>
          <w:lang w:val="pl-PL"/>
        </w:rPr>
        <w:t>smanjenje</w:t>
      </w:r>
      <w:r w:rsidR="00191758"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aktivnost</w:t>
      </w:r>
      <w:r w:rsidR="00191758">
        <w:rPr>
          <w:sz w:val="22"/>
          <w:szCs w:val="22"/>
          <w:lang w:val="pl-PL"/>
        </w:rPr>
        <w:t>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imunog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sistema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u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cilju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prevencije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odbacivanja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presa</w:t>
      </w:r>
      <w:r w:rsidRPr="00DC6141">
        <w:rPr>
          <w:sz w:val="22"/>
          <w:szCs w:val="22"/>
          <w:lang w:val="sr-Latn-CS"/>
        </w:rPr>
        <w:t>đ</w:t>
      </w:r>
      <w:r w:rsidRPr="00DC6141">
        <w:rPr>
          <w:sz w:val="22"/>
          <w:szCs w:val="22"/>
          <w:lang w:val="pl-PL"/>
        </w:rPr>
        <w:t>enog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organa</w:t>
      </w:r>
      <w:r w:rsidR="00191758" w:rsidRPr="00DC6141">
        <w:rPr>
          <w:sz w:val="22"/>
          <w:szCs w:val="22"/>
          <w:lang w:val="sr-Latn-CS"/>
        </w:rPr>
        <w:t>,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kao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i</w:t>
      </w:r>
      <w:r w:rsidR="00191758"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ubla</w:t>
      </w:r>
      <w:r w:rsidRPr="00DC6141">
        <w:rPr>
          <w:sz w:val="22"/>
          <w:szCs w:val="22"/>
          <w:lang w:val="sr-Latn-CS"/>
        </w:rPr>
        <w:t>ž</w:t>
      </w:r>
      <w:r w:rsidRPr="00DC6141">
        <w:rPr>
          <w:sz w:val="22"/>
          <w:szCs w:val="22"/>
          <w:lang w:val="pl-PL"/>
        </w:rPr>
        <w:t>avanj</w:t>
      </w:r>
      <w:r w:rsidR="00415B6C">
        <w:rPr>
          <w:sz w:val="22"/>
          <w:szCs w:val="22"/>
          <w:lang w:val="pl-PL"/>
        </w:rPr>
        <w:t>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aktivnosti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autoimunih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alergijskih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bolesti</w:t>
      </w:r>
      <w:r w:rsidRPr="00DC6141">
        <w:rPr>
          <w:sz w:val="22"/>
          <w:szCs w:val="22"/>
          <w:lang w:val="sr-Latn-CS"/>
        </w:rPr>
        <w:t xml:space="preserve">, </w:t>
      </w:r>
      <w:r w:rsidRPr="00DC6141">
        <w:rPr>
          <w:sz w:val="22"/>
          <w:szCs w:val="22"/>
          <w:lang w:val="pl-PL"/>
        </w:rPr>
        <w:t>poput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psorijaze</w:t>
      </w:r>
      <w:r w:rsidRPr="00DC6141">
        <w:rPr>
          <w:sz w:val="22"/>
          <w:szCs w:val="22"/>
          <w:lang w:val="sr-Latn-CS"/>
        </w:rPr>
        <w:t xml:space="preserve">, </w:t>
      </w:r>
      <w:r w:rsidRPr="00DC6141">
        <w:rPr>
          <w:sz w:val="22"/>
          <w:szCs w:val="22"/>
          <w:lang w:val="pl-PL"/>
        </w:rPr>
        <w:t>atopijskog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dermatitis</w:t>
      </w:r>
      <w:r w:rsidR="00415B6C">
        <w:rPr>
          <w:sz w:val="22"/>
          <w:szCs w:val="22"/>
          <w:lang w:val="pl-PL"/>
        </w:rPr>
        <w:t>a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ili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reumatoidnog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l-PL"/>
        </w:rPr>
        <w:t>artritis</w:t>
      </w:r>
      <w:r w:rsidR="00415B6C">
        <w:rPr>
          <w:sz w:val="22"/>
          <w:szCs w:val="22"/>
          <w:lang w:val="pl-PL"/>
        </w:rPr>
        <w:t>a</w:t>
      </w:r>
      <w:r w:rsidRPr="00DC6141">
        <w:rPr>
          <w:sz w:val="22"/>
          <w:szCs w:val="22"/>
          <w:lang w:val="sr-Latn-CS"/>
        </w:rPr>
        <w:t>)</w:t>
      </w:r>
    </w:p>
    <w:p w14:paraId="10E60E1E" w14:textId="77777777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sr-Latn-CS"/>
        </w:rPr>
        <w:t xml:space="preserve">- </w:t>
      </w:r>
      <w:r w:rsidRPr="00C37F17">
        <w:rPr>
          <w:sz w:val="22"/>
          <w:szCs w:val="22"/>
          <w:lang w:val="it-IT"/>
        </w:rPr>
        <w:t>ritonavir</w:t>
      </w:r>
      <w:r w:rsidRPr="00DC6141">
        <w:rPr>
          <w:sz w:val="22"/>
          <w:szCs w:val="22"/>
          <w:lang w:val="sr-Latn-CS"/>
        </w:rPr>
        <w:t xml:space="preserve"> (</w:t>
      </w:r>
      <w:r w:rsidRPr="00C37F17">
        <w:rPr>
          <w:sz w:val="22"/>
          <w:szCs w:val="22"/>
          <w:lang w:val="it-IT"/>
        </w:rPr>
        <w:t>za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it-IT"/>
        </w:rPr>
        <w:t>lije</w:t>
      </w:r>
      <w:r w:rsidRPr="00DC6141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it-IT"/>
        </w:rPr>
        <w:t>enje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it-IT"/>
        </w:rPr>
        <w:t>AIDS</w:t>
      </w:r>
      <w:r w:rsidRPr="00DC6141">
        <w:rPr>
          <w:sz w:val="22"/>
          <w:szCs w:val="22"/>
          <w:lang w:val="sr-Latn-CS"/>
        </w:rPr>
        <w:t>-</w:t>
      </w:r>
      <w:r w:rsidRPr="00C37F17">
        <w:rPr>
          <w:sz w:val="22"/>
          <w:szCs w:val="22"/>
          <w:lang w:val="it-IT"/>
        </w:rPr>
        <w:t>a</w:t>
      </w:r>
      <w:r w:rsidRPr="00DC6141">
        <w:rPr>
          <w:sz w:val="22"/>
          <w:szCs w:val="22"/>
          <w:lang w:val="sr-Latn-CS"/>
        </w:rPr>
        <w:t>)</w:t>
      </w:r>
    </w:p>
    <w:p w14:paraId="64B85795" w14:textId="77777777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sr-Latn-CS"/>
        </w:rPr>
        <w:t xml:space="preserve">- </w:t>
      </w:r>
      <w:r w:rsidRPr="00C37F17">
        <w:rPr>
          <w:sz w:val="22"/>
          <w:szCs w:val="22"/>
          <w:lang w:val="it-IT"/>
        </w:rPr>
        <w:t>rifampicin</w:t>
      </w:r>
      <w:r w:rsidRPr="00DC6141">
        <w:rPr>
          <w:sz w:val="22"/>
          <w:szCs w:val="22"/>
          <w:lang w:val="sr-Latn-CS"/>
        </w:rPr>
        <w:t xml:space="preserve"> (</w:t>
      </w:r>
      <w:r w:rsidRPr="00C37F17">
        <w:rPr>
          <w:sz w:val="22"/>
          <w:szCs w:val="22"/>
          <w:lang w:val="it-IT"/>
        </w:rPr>
        <w:t>antibiotik</w:t>
      </w:r>
      <w:r w:rsidRPr="00DC6141">
        <w:rPr>
          <w:sz w:val="22"/>
          <w:szCs w:val="22"/>
          <w:lang w:val="sr-Latn-CS"/>
        </w:rPr>
        <w:t>)</w:t>
      </w:r>
    </w:p>
    <w:p w14:paraId="4B5F35C3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1E9E54E1" w14:textId="6F692018" w:rsidR="00A32113" w:rsidRDefault="00A32113" w:rsidP="001A1D8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C37F17">
        <w:rPr>
          <w:b/>
          <w:bCs/>
          <w:sz w:val="22"/>
          <w:szCs w:val="22"/>
          <w:lang w:val="sr-Latn-CS"/>
        </w:rPr>
        <w:t xml:space="preserve">Alergofen </w:t>
      </w:r>
      <w:r w:rsidR="003A3507" w:rsidRPr="00390924">
        <w:rPr>
          <w:b/>
          <w:bCs/>
          <w:sz w:val="22"/>
          <w:szCs w:val="22"/>
          <w:lang w:val="sr-Latn-CS"/>
        </w:rPr>
        <w:t>sa hranom</w:t>
      </w:r>
      <w:r w:rsidR="001A1D82">
        <w:rPr>
          <w:b/>
          <w:bCs/>
          <w:sz w:val="22"/>
          <w:szCs w:val="22"/>
          <w:lang w:val="sr-Latn-CS"/>
        </w:rPr>
        <w:t>,</w:t>
      </w:r>
      <w:r w:rsidR="003A3507" w:rsidRPr="00390924">
        <w:rPr>
          <w:b/>
          <w:bCs/>
          <w:sz w:val="22"/>
          <w:szCs w:val="22"/>
          <w:lang w:val="sr-Latn-CS"/>
        </w:rPr>
        <w:t xml:space="preserve">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  <w:r w:rsidR="001A1D82">
        <w:rPr>
          <w:b/>
          <w:bCs/>
          <w:sz w:val="22"/>
          <w:szCs w:val="22"/>
          <w:lang w:val="sr-Latn-CS"/>
        </w:rPr>
        <w:t>ili alkoholom</w:t>
      </w:r>
    </w:p>
    <w:p w14:paraId="1E8AA92A" w14:textId="77777777" w:rsidR="00C37F17" w:rsidRPr="00390924" w:rsidRDefault="00C37F17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0ED0AEE8" w14:textId="018E554A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Ove tablete ne smijete uzimati sa hranom, sokom od grejpfruta, ili drugim voćnim sokovima, jer to može umanjiti efekat bilastina. Da bi ovo izbjegli, postupite na sl</w:t>
      </w:r>
      <w:r w:rsidR="001A1D82">
        <w:rPr>
          <w:sz w:val="22"/>
          <w:szCs w:val="22"/>
          <w:lang w:val="sr-Latn-CS"/>
        </w:rPr>
        <w:t>j</w:t>
      </w:r>
      <w:r w:rsidRPr="00C37F17">
        <w:rPr>
          <w:sz w:val="22"/>
          <w:szCs w:val="22"/>
          <w:lang w:val="sr-Latn-CS"/>
        </w:rPr>
        <w:t>edeći način:</w:t>
      </w:r>
    </w:p>
    <w:p w14:paraId="76D2C22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uzmite tabletu 1 sat prije obroka ili voćnog soka ili</w:t>
      </w:r>
    </w:p>
    <w:p w14:paraId="0E6E99FA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ako ste uzeli hranu ili voćni sok, sačekajte 2 sata prije uzimanja tablete.</w:t>
      </w:r>
    </w:p>
    <w:p w14:paraId="4415B69B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00B2749" w14:textId="7164AF7F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Pri unos</w:t>
      </w:r>
      <w:r w:rsidR="0032135F">
        <w:rPr>
          <w:sz w:val="22"/>
          <w:szCs w:val="22"/>
          <w:lang w:val="sr-Latn-CS"/>
        </w:rPr>
        <w:t>u</w:t>
      </w:r>
      <w:r w:rsidRPr="00C37F17">
        <w:rPr>
          <w:sz w:val="22"/>
          <w:szCs w:val="22"/>
          <w:lang w:val="sr-Latn-CS"/>
        </w:rPr>
        <w:t xml:space="preserve"> preporučene doze (20 mg), bilastin ne pojačava pospanost izazvanu alkoholom. </w:t>
      </w:r>
    </w:p>
    <w:p w14:paraId="3B2B09D0" w14:textId="77777777" w:rsidR="00445D8F" w:rsidRPr="00390924" w:rsidRDefault="00445D8F" w:rsidP="001A1D82">
      <w:pPr>
        <w:jc w:val="both"/>
        <w:rPr>
          <w:bCs/>
          <w:sz w:val="22"/>
          <w:szCs w:val="22"/>
          <w:lang w:val="sr-Latn-CS"/>
        </w:rPr>
      </w:pPr>
    </w:p>
    <w:p w14:paraId="7D2454BD" w14:textId="56A25D54" w:rsidR="00A92C66" w:rsidRDefault="00F47B6C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2DE331F0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62551A22" w14:textId="41DB6730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Ne postoji ili postoji samo ograničen broj podataka o prim</w:t>
      </w:r>
      <w:r w:rsidR="0032135F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eni bilastina kod trudnica i tokom dojenja, kao i o njegovom uticaju na plodnost.</w:t>
      </w:r>
    </w:p>
    <w:p w14:paraId="75D8884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0EF1FF24" w14:textId="3EAD8D2E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lastRenderedPageBreak/>
        <w:t>Ukoliko ste trudni ili dojite, mislite da ste trudni ili planirate trudnoću, obratite se Vašem ljekaru ili farmaceutu za sav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et prije nego što uzmete ovaj lijek.</w:t>
      </w:r>
    </w:p>
    <w:p w14:paraId="74D5C3A5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75D3D13D" w14:textId="77777777" w:rsidR="00A92C66" w:rsidRPr="00C37F17" w:rsidRDefault="00A92C66" w:rsidP="001A1D82">
      <w:pPr>
        <w:jc w:val="both"/>
        <w:rPr>
          <w:b/>
          <w:sz w:val="22"/>
          <w:szCs w:val="22"/>
          <w:lang w:val="pl-PL"/>
        </w:rPr>
      </w:pPr>
    </w:p>
    <w:p w14:paraId="5A0F17A8" w14:textId="5B9023F6" w:rsidR="00A32113" w:rsidRDefault="00A32113" w:rsidP="001A1D8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C37F17">
        <w:rPr>
          <w:b/>
          <w:sz w:val="22"/>
          <w:szCs w:val="22"/>
          <w:lang w:val="sr-Latn-CS"/>
        </w:rPr>
        <w:t>Alergofen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43C080B7" w14:textId="77777777" w:rsidR="00C37F17" w:rsidRPr="00390924" w:rsidRDefault="00C37F17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561BEFEB" w14:textId="541A8A93" w:rsidR="00C37F17" w:rsidRPr="00C37F17" w:rsidRDefault="00C37F17" w:rsidP="001A1D8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pl-PL"/>
        </w:rPr>
        <w:t>Pokazalo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da</w:t>
      </w:r>
      <w:r w:rsidRPr="00C37F17">
        <w:rPr>
          <w:sz w:val="22"/>
          <w:szCs w:val="22"/>
          <w:lang w:val="sr-Latn-CS"/>
        </w:rPr>
        <w:t xml:space="preserve"> 20 </w:t>
      </w:r>
      <w:r w:rsidRPr="00C37F17">
        <w:rPr>
          <w:sz w:val="22"/>
          <w:szCs w:val="22"/>
          <w:lang w:val="pl-PL"/>
        </w:rPr>
        <w:t>mg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bilastina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uti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voza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ku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sposobnost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kod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odraslih</w:t>
      </w:r>
      <w:r w:rsidRPr="00C37F17">
        <w:rPr>
          <w:sz w:val="22"/>
          <w:szCs w:val="22"/>
          <w:lang w:val="sr-Latn-CS"/>
        </w:rPr>
        <w:t xml:space="preserve">. </w:t>
      </w:r>
      <w:r w:rsidRPr="00C37F17">
        <w:rPr>
          <w:sz w:val="22"/>
          <w:szCs w:val="22"/>
          <w:lang w:val="pl-PL"/>
        </w:rPr>
        <w:t>Me</w:t>
      </w:r>
      <w:r w:rsidRPr="00C37F17">
        <w:rPr>
          <w:sz w:val="22"/>
          <w:szCs w:val="22"/>
          <w:lang w:val="sr-Latn-CS"/>
        </w:rPr>
        <w:t>đ</w:t>
      </w:r>
      <w:r w:rsidRPr="00C37F17">
        <w:rPr>
          <w:sz w:val="22"/>
          <w:szCs w:val="22"/>
          <w:lang w:val="pl-PL"/>
        </w:rPr>
        <w:t>utim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reakcija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svakog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pacijenta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individualna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stoga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prov</w:t>
      </w:r>
      <w:r w:rsidR="001A1D82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erite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kako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ovaj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</w:t>
      </w:r>
      <w:r w:rsidR="00312825">
        <w:rPr>
          <w:sz w:val="22"/>
          <w:szCs w:val="22"/>
          <w:lang w:val="pl-PL"/>
        </w:rPr>
        <w:t>ij</w:t>
      </w:r>
      <w:r w:rsidRPr="00C37F17">
        <w:rPr>
          <w:sz w:val="22"/>
          <w:szCs w:val="22"/>
          <w:lang w:val="pl-PL"/>
        </w:rPr>
        <w:t>ek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</w:t>
      </w:r>
      <w:r w:rsidR="00312825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eluje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Vas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pr</w:t>
      </w:r>
      <w:r w:rsidR="0032135F">
        <w:rPr>
          <w:sz w:val="22"/>
          <w:szCs w:val="22"/>
          <w:lang w:val="pl-PL"/>
        </w:rPr>
        <w:t>ij</w:t>
      </w:r>
      <w:r w:rsidRPr="00C37F17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vo</w:t>
      </w:r>
      <w:r w:rsidRPr="00C37F17">
        <w:rPr>
          <w:sz w:val="22"/>
          <w:szCs w:val="22"/>
          <w:lang w:val="sr-Latn-CS"/>
        </w:rPr>
        <w:t>ž</w:t>
      </w:r>
      <w:r w:rsidRPr="00C37F17">
        <w:rPr>
          <w:sz w:val="22"/>
          <w:szCs w:val="22"/>
          <w:lang w:val="pl-PL"/>
        </w:rPr>
        <w:t>nje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ili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kori</w:t>
      </w:r>
      <w:r w:rsidRPr="00C37F17">
        <w:rPr>
          <w:sz w:val="22"/>
          <w:szCs w:val="22"/>
          <w:lang w:val="sr-Latn-CS"/>
        </w:rPr>
        <w:t>šć</w:t>
      </w:r>
      <w:r w:rsidRPr="00C37F17">
        <w:rPr>
          <w:sz w:val="22"/>
          <w:szCs w:val="22"/>
          <w:lang w:val="pl-PL"/>
        </w:rPr>
        <w:t>enja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ma</w:t>
      </w:r>
      <w:r w:rsidRPr="00C37F17">
        <w:rPr>
          <w:sz w:val="22"/>
          <w:szCs w:val="22"/>
          <w:lang w:val="sr-Latn-CS"/>
        </w:rPr>
        <w:t>š</w:t>
      </w:r>
      <w:r w:rsidRPr="00C37F17">
        <w:rPr>
          <w:sz w:val="22"/>
          <w:szCs w:val="22"/>
          <w:lang w:val="pl-PL"/>
        </w:rPr>
        <w:t>ina</w:t>
      </w:r>
      <w:r w:rsidRPr="00C37F17">
        <w:rPr>
          <w:sz w:val="22"/>
          <w:szCs w:val="22"/>
          <w:lang w:val="sr-Latn-CS"/>
        </w:rPr>
        <w:t xml:space="preserve">. </w:t>
      </w:r>
    </w:p>
    <w:p w14:paraId="100B63AC" w14:textId="77777777" w:rsidR="00445D8F" w:rsidRPr="00390924" w:rsidRDefault="00445D8F" w:rsidP="001A1D82">
      <w:pPr>
        <w:jc w:val="both"/>
        <w:rPr>
          <w:bCs/>
          <w:sz w:val="22"/>
          <w:szCs w:val="22"/>
          <w:lang w:val="sr-Latn-CS"/>
        </w:rPr>
      </w:pPr>
    </w:p>
    <w:p w14:paraId="1FFB7695" w14:textId="332CC293" w:rsidR="00A32113" w:rsidRPr="00390924" w:rsidRDefault="00A32113" w:rsidP="001A1D8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C37F17">
        <w:rPr>
          <w:b/>
          <w:sz w:val="22"/>
          <w:szCs w:val="22"/>
          <w:lang w:val="sr-Latn-CS"/>
        </w:rPr>
        <w:t>Alergofen</w:t>
      </w:r>
    </w:p>
    <w:p w14:paraId="0D00F558" w14:textId="0363B88F" w:rsidR="00445D8F" w:rsidRPr="00DC6141" w:rsidRDefault="00415B6C" w:rsidP="001A1D8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Nije primjenljivo.</w:t>
      </w:r>
    </w:p>
    <w:p w14:paraId="78D0E1D2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00741F9E" w14:textId="25B655B7" w:rsidR="00A32113" w:rsidRPr="00DC6141" w:rsidRDefault="00A32113" w:rsidP="001A1D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C37F17" w:rsidRPr="00C37F17">
        <w:rPr>
          <w:b/>
          <w:bCs/>
          <w:sz w:val="22"/>
          <w:szCs w:val="22"/>
          <w:lang w:val="pl-PL"/>
        </w:rPr>
        <w:t>ALERG</w:t>
      </w:r>
      <w:r w:rsidR="00C37F17">
        <w:rPr>
          <w:b/>
          <w:bCs/>
          <w:sz w:val="22"/>
          <w:szCs w:val="22"/>
          <w:lang w:val="pl-PL"/>
        </w:rPr>
        <w:t>OFEN</w:t>
      </w:r>
    </w:p>
    <w:p w14:paraId="01ED9A4A" w14:textId="77777777" w:rsidR="00445D8F" w:rsidRPr="00390924" w:rsidRDefault="00445D8F" w:rsidP="001A1D82">
      <w:pPr>
        <w:jc w:val="both"/>
        <w:rPr>
          <w:bCs/>
          <w:caps/>
          <w:sz w:val="22"/>
          <w:szCs w:val="22"/>
          <w:lang w:val="sr-Latn-CS"/>
        </w:rPr>
      </w:pPr>
    </w:p>
    <w:p w14:paraId="4C51B13E" w14:textId="3AE4E3D9" w:rsidR="00C77D13" w:rsidRDefault="00C77D13" w:rsidP="001A1D82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Uvijek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A26EFC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A26EFC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sa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ljekarom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farmaceutom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ako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niste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sigurni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koristite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8444EB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8444EB">
        <w:rPr>
          <w:sz w:val="22"/>
          <w:szCs w:val="22"/>
          <w:lang w:val="sr-Latn-CS"/>
        </w:rPr>
        <w:t>.</w:t>
      </w:r>
    </w:p>
    <w:p w14:paraId="7A05D4FE" w14:textId="77777777" w:rsidR="00C37F17" w:rsidRPr="008444EB" w:rsidRDefault="00C37F17" w:rsidP="001A1D82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5FDD8268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pl-PL"/>
        </w:rPr>
        <w:t>Preporu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ena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doza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kod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odraslih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uklju</w:t>
      </w:r>
      <w:r w:rsidRPr="00C37F17">
        <w:rPr>
          <w:sz w:val="22"/>
          <w:szCs w:val="22"/>
          <w:lang w:val="sr-Latn-CS"/>
        </w:rPr>
        <w:t>č</w:t>
      </w:r>
      <w:r w:rsidRPr="00C37F17">
        <w:rPr>
          <w:sz w:val="22"/>
          <w:szCs w:val="22"/>
          <w:lang w:val="pl-PL"/>
        </w:rPr>
        <w:t>uju</w:t>
      </w:r>
      <w:r w:rsidRPr="00C37F17">
        <w:rPr>
          <w:sz w:val="22"/>
          <w:szCs w:val="22"/>
          <w:lang w:val="sr-Latn-CS"/>
        </w:rPr>
        <w:t>ć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starije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pacijente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adolescente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preko</w:t>
      </w:r>
      <w:r w:rsidRPr="00C37F17">
        <w:rPr>
          <w:sz w:val="22"/>
          <w:szCs w:val="22"/>
          <w:lang w:val="sr-Latn-CS"/>
        </w:rPr>
        <w:t xml:space="preserve"> 12 </w:t>
      </w:r>
      <w:r w:rsidRPr="00C37F17">
        <w:rPr>
          <w:sz w:val="22"/>
          <w:szCs w:val="22"/>
          <w:lang w:val="pl-PL"/>
        </w:rPr>
        <w:t>godina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je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jedna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tableta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dnevno</w:t>
      </w:r>
      <w:r w:rsidRPr="00C37F17">
        <w:rPr>
          <w:sz w:val="22"/>
          <w:szCs w:val="22"/>
          <w:lang w:val="sr-Latn-CS"/>
        </w:rPr>
        <w:t xml:space="preserve">, </w:t>
      </w:r>
      <w:r w:rsidRPr="00C37F17">
        <w:rPr>
          <w:sz w:val="22"/>
          <w:szCs w:val="22"/>
          <w:lang w:val="pl-PL"/>
        </w:rPr>
        <w:t>odnosno</w:t>
      </w:r>
      <w:r w:rsidRPr="00C37F17">
        <w:rPr>
          <w:sz w:val="22"/>
          <w:szCs w:val="22"/>
          <w:lang w:val="sr-Latn-CS"/>
        </w:rPr>
        <w:t xml:space="preserve"> 20 </w:t>
      </w:r>
      <w:r w:rsidRPr="00C37F17">
        <w:rPr>
          <w:sz w:val="22"/>
          <w:szCs w:val="22"/>
          <w:lang w:val="pl-PL"/>
        </w:rPr>
        <w:t>mg</w:t>
      </w:r>
      <w:r w:rsidRPr="00C37F17">
        <w:rPr>
          <w:sz w:val="22"/>
          <w:szCs w:val="22"/>
          <w:lang w:val="sr-Latn-CS"/>
        </w:rPr>
        <w:t>.</w:t>
      </w:r>
    </w:p>
    <w:p w14:paraId="4FE0C57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D055A5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Tableta je namijenjena za oralnu upotrebu.</w:t>
      </w:r>
    </w:p>
    <w:p w14:paraId="5166FD0A" w14:textId="471C73E8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Tabletu uzeti jedan sat prije ili dva sata poslije obroka ili voćnog soka (</w:t>
      </w:r>
      <w:r w:rsidR="00782169">
        <w:rPr>
          <w:sz w:val="22"/>
          <w:szCs w:val="22"/>
          <w:lang w:val="pl-PL"/>
        </w:rPr>
        <w:t>pogledati</w:t>
      </w:r>
      <w:r w:rsidRPr="00C37F17">
        <w:rPr>
          <w:sz w:val="22"/>
          <w:szCs w:val="22"/>
          <w:lang w:val="pl-PL"/>
        </w:rPr>
        <w:t xml:space="preserve"> </w:t>
      </w:r>
      <w:r w:rsidR="00312825">
        <w:rPr>
          <w:sz w:val="22"/>
          <w:szCs w:val="22"/>
          <w:lang w:val="pl-PL"/>
        </w:rPr>
        <w:t>dio</w:t>
      </w:r>
      <w:r w:rsidRPr="00C37F17">
        <w:rPr>
          <w:sz w:val="22"/>
          <w:szCs w:val="22"/>
          <w:lang w:val="pl-PL"/>
        </w:rPr>
        <w:t xml:space="preserve"> 2 ,,Uzimanje lijeka Alergofen sa hranom</w:t>
      </w:r>
      <w:r w:rsidR="00415B6C">
        <w:rPr>
          <w:sz w:val="22"/>
          <w:szCs w:val="22"/>
          <w:lang w:val="pl-PL"/>
        </w:rPr>
        <w:t xml:space="preserve"> ili pićem”</w:t>
      </w:r>
      <w:r w:rsidRPr="00C37F17">
        <w:rPr>
          <w:sz w:val="22"/>
          <w:szCs w:val="22"/>
          <w:lang w:val="pl-PL"/>
        </w:rPr>
        <w:t>).</w:t>
      </w:r>
    </w:p>
    <w:p w14:paraId="77064F35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Progutajte tabletu uz čašu vode.</w:t>
      </w:r>
    </w:p>
    <w:p w14:paraId="481997A5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18DB644B" w14:textId="505CA845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Vaš ljekar će utvrditi stanje Vaše bolesti i na osnovu toga odrediti koliko dugo treba da uzimate l</w:t>
      </w:r>
      <w:r w:rsidR="009B71D6">
        <w:rPr>
          <w:sz w:val="22"/>
          <w:szCs w:val="22"/>
          <w:lang w:val="pl-PL"/>
        </w:rPr>
        <w:t>ij</w:t>
      </w:r>
      <w:r w:rsidRPr="00C37F17">
        <w:rPr>
          <w:sz w:val="22"/>
          <w:szCs w:val="22"/>
          <w:lang w:val="pl-PL"/>
        </w:rPr>
        <w:t>ek Alergofen.</w:t>
      </w:r>
    </w:p>
    <w:p w14:paraId="07A08F4D" w14:textId="77777777" w:rsidR="00C77D13" w:rsidRPr="00390924" w:rsidRDefault="00C77D13" w:rsidP="001A1D82">
      <w:pPr>
        <w:jc w:val="both"/>
        <w:rPr>
          <w:bCs/>
          <w:caps/>
          <w:sz w:val="22"/>
          <w:szCs w:val="22"/>
          <w:lang w:val="sr-Latn-CS"/>
        </w:rPr>
      </w:pPr>
    </w:p>
    <w:p w14:paraId="35A64222" w14:textId="53F4C30F" w:rsidR="00D0580B" w:rsidRDefault="00D0580B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6FEBE891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5A0393FA" w14:textId="2173EF81" w:rsidR="00C37F17" w:rsidRDefault="00C37F17" w:rsidP="001A1D82">
      <w:pPr>
        <w:tabs>
          <w:tab w:val="left" w:pos="284"/>
        </w:tabs>
        <w:jc w:val="both"/>
        <w:rPr>
          <w:sz w:val="22"/>
          <w:szCs w:val="24"/>
          <w:lang w:val="pl-PL"/>
        </w:rPr>
      </w:pPr>
      <w:r w:rsidRPr="00C37F17">
        <w:rPr>
          <w:sz w:val="22"/>
          <w:szCs w:val="24"/>
          <w:lang w:val="pl-PL"/>
        </w:rPr>
        <w:t>Lijek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Alergofen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nije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pogodan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za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prim</w:t>
      </w:r>
      <w:r w:rsidR="009B71D6">
        <w:rPr>
          <w:sz w:val="22"/>
          <w:szCs w:val="24"/>
          <w:lang w:val="pl-PL"/>
        </w:rPr>
        <w:t>j</w:t>
      </w:r>
      <w:r w:rsidRPr="00C37F17">
        <w:rPr>
          <w:sz w:val="22"/>
          <w:szCs w:val="24"/>
          <w:lang w:val="pl-PL"/>
        </w:rPr>
        <w:t>enu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kod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djece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mla</w:t>
      </w:r>
      <w:r w:rsidRPr="00C37F17">
        <w:rPr>
          <w:sz w:val="22"/>
          <w:szCs w:val="24"/>
          <w:lang w:val="sr-Latn-CS"/>
        </w:rPr>
        <w:t>đ</w:t>
      </w:r>
      <w:r w:rsidRPr="00C37F17">
        <w:rPr>
          <w:sz w:val="22"/>
          <w:szCs w:val="24"/>
          <w:lang w:val="pl-PL"/>
        </w:rPr>
        <w:t>e</w:t>
      </w:r>
      <w:r w:rsidRPr="00C37F17">
        <w:rPr>
          <w:sz w:val="22"/>
          <w:szCs w:val="24"/>
          <w:lang w:val="sr-Latn-CS"/>
        </w:rPr>
        <w:t xml:space="preserve"> </w:t>
      </w:r>
      <w:r w:rsidRPr="00C37F17">
        <w:rPr>
          <w:sz w:val="22"/>
          <w:szCs w:val="24"/>
          <w:lang w:val="pl-PL"/>
        </w:rPr>
        <w:t>od</w:t>
      </w:r>
      <w:r w:rsidRPr="00C37F17">
        <w:rPr>
          <w:sz w:val="22"/>
          <w:szCs w:val="24"/>
          <w:lang w:val="sr-Latn-CS"/>
        </w:rPr>
        <w:t xml:space="preserve"> 12 </w:t>
      </w:r>
      <w:r w:rsidRPr="00C37F17">
        <w:rPr>
          <w:sz w:val="22"/>
          <w:szCs w:val="24"/>
          <w:lang w:val="pl-PL"/>
        </w:rPr>
        <w:t>godina</w:t>
      </w:r>
      <w:r w:rsidRPr="00C37F17">
        <w:rPr>
          <w:sz w:val="22"/>
          <w:szCs w:val="24"/>
          <w:lang w:val="sr-Latn-CS"/>
        </w:rPr>
        <w:t xml:space="preserve">. </w:t>
      </w:r>
      <w:r w:rsidRPr="00C37F17">
        <w:rPr>
          <w:sz w:val="22"/>
          <w:szCs w:val="24"/>
          <w:lang w:val="pl-PL"/>
        </w:rPr>
        <w:t>Međutim, drugi farmaceutski oblici su dostupni za djecu između 6 i 11 godina.</w:t>
      </w:r>
    </w:p>
    <w:p w14:paraId="70BBF768" w14:textId="529988B7" w:rsidR="00415B6C" w:rsidRDefault="00415B6C" w:rsidP="001A1D82">
      <w:pPr>
        <w:tabs>
          <w:tab w:val="left" w:pos="284"/>
        </w:tabs>
        <w:jc w:val="both"/>
        <w:rPr>
          <w:sz w:val="22"/>
          <w:szCs w:val="24"/>
          <w:lang w:val="pl-PL"/>
        </w:rPr>
      </w:pPr>
    </w:p>
    <w:p w14:paraId="671EBE21" w14:textId="3C32F279" w:rsidR="00415B6C" w:rsidRPr="00415B6C" w:rsidRDefault="00415B6C" w:rsidP="001A1D82">
      <w:pPr>
        <w:tabs>
          <w:tab w:val="left" w:pos="284"/>
        </w:tabs>
        <w:jc w:val="both"/>
        <w:rPr>
          <w:sz w:val="22"/>
          <w:szCs w:val="24"/>
          <w:lang w:val="pl-PL"/>
        </w:rPr>
      </w:pPr>
      <w:r w:rsidRPr="00415B6C">
        <w:rPr>
          <w:sz w:val="22"/>
          <w:szCs w:val="24"/>
          <w:lang w:val="pl-PL"/>
        </w:rPr>
        <w:t>Nemojte davati ovaj l</w:t>
      </w:r>
      <w:r w:rsidRPr="00DC6141">
        <w:rPr>
          <w:sz w:val="22"/>
          <w:szCs w:val="24"/>
          <w:lang w:val="pl-PL"/>
        </w:rPr>
        <w:t>ijek d</w:t>
      </w:r>
      <w:r w:rsidR="009B71D6">
        <w:rPr>
          <w:sz w:val="22"/>
          <w:szCs w:val="24"/>
          <w:lang w:val="pl-PL"/>
        </w:rPr>
        <w:t>j</w:t>
      </w:r>
      <w:r w:rsidRPr="00DC6141">
        <w:rPr>
          <w:sz w:val="22"/>
          <w:szCs w:val="24"/>
          <w:lang w:val="pl-PL"/>
        </w:rPr>
        <w:t>eci ml</w:t>
      </w:r>
      <w:r w:rsidRPr="00415B6C">
        <w:rPr>
          <w:sz w:val="22"/>
          <w:szCs w:val="24"/>
          <w:lang w:val="pl-PL"/>
        </w:rPr>
        <w:t>a</w:t>
      </w:r>
      <w:r w:rsidRPr="00DC6141">
        <w:rPr>
          <w:sz w:val="22"/>
          <w:szCs w:val="24"/>
          <w:lang w:val="pl-PL"/>
        </w:rPr>
        <w:t>đo</w:t>
      </w:r>
      <w:r>
        <w:rPr>
          <w:sz w:val="22"/>
          <w:szCs w:val="24"/>
          <w:lang w:val="pl-PL"/>
        </w:rPr>
        <w:t>j od 6 godina i tjelesne težine manje od 20 kg jer nema dovoljno dostupnih podataka.</w:t>
      </w:r>
    </w:p>
    <w:p w14:paraId="4643DEEE" w14:textId="77777777" w:rsidR="00D0580B" w:rsidRPr="00415B6C" w:rsidRDefault="00D0580B" w:rsidP="001A1D82">
      <w:pPr>
        <w:jc w:val="both"/>
        <w:rPr>
          <w:sz w:val="22"/>
          <w:szCs w:val="22"/>
          <w:lang w:val="pl-PL"/>
        </w:rPr>
      </w:pPr>
    </w:p>
    <w:p w14:paraId="34CC1C5D" w14:textId="6E2EB05A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C37F17">
        <w:rPr>
          <w:b/>
          <w:sz w:val="22"/>
          <w:szCs w:val="22"/>
          <w:lang w:val="sr-Latn-CS"/>
        </w:rPr>
        <w:t>Alergofen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1030573F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17323EC6" w14:textId="6886A0DB" w:rsidR="00C37F17" w:rsidRPr="00DC6141" w:rsidRDefault="00C37F17" w:rsidP="001A1D82">
      <w:pPr>
        <w:tabs>
          <w:tab w:val="left" w:pos="284"/>
        </w:tabs>
        <w:jc w:val="both"/>
        <w:rPr>
          <w:sz w:val="22"/>
          <w:szCs w:val="24"/>
          <w:lang w:val="pl-PL"/>
        </w:rPr>
      </w:pPr>
      <w:r w:rsidRPr="00DC6141">
        <w:rPr>
          <w:sz w:val="22"/>
          <w:szCs w:val="24"/>
          <w:lang w:val="pl-PL"/>
        </w:rPr>
        <w:t>Ako ste Vi ili osoba iz Vašeg okruženja uzeli previše lijeka Alergofen, odmah se obratite Vašem ljekaru ili farmaceutu.</w:t>
      </w:r>
      <w:r w:rsidR="00415B6C" w:rsidRPr="00DC6141">
        <w:rPr>
          <w:sz w:val="22"/>
          <w:szCs w:val="24"/>
          <w:lang w:val="pl-PL"/>
        </w:rPr>
        <w:t xml:space="preserve"> Sa sobom ponesite pakovanje lijeka ili ovo uputstvo.</w:t>
      </w:r>
    </w:p>
    <w:p w14:paraId="1568F5B4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76A6ACAA" w14:textId="5B08C1A4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C37F17">
        <w:rPr>
          <w:b/>
          <w:sz w:val="22"/>
          <w:szCs w:val="22"/>
          <w:lang w:val="sr-Latn-CS"/>
        </w:rPr>
        <w:t>Alergofen</w:t>
      </w:r>
    </w:p>
    <w:p w14:paraId="79F9876B" w14:textId="77777777" w:rsidR="00C37F17" w:rsidRPr="00390924" w:rsidRDefault="00C37F17" w:rsidP="001A1D82">
      <w:pPr>
        <w:jc w:val="both"/>
        <w:rPr>
          <w:b/>
          <w:sz w:val="22"/>
          <w:szCs w:val="22"/>
          <w:lang w:val="sr-Latn-CS"/>
        </w:rPr>
      </w:pPr>
    </w:p>
    <w:p w14:paraId="0DA19954" w14:textId="77777777" w:rsidR="00C37F17" w:rsidRPr="00DC6141" w:rsidRDefault="00C37F17" w:rsidP="001A1D82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sz w:val="22"/>
          <w:szCs w:val="22"/>
          <w:lang w:val="pl-PL"/>
        </w:rPr>
      </w:pPr>
      <w:r w:rsidRPr="00C37F17">
        <w:rPr>
          <w:rFonts w:ascii="TimesNewRoman,Bold" w:hAnsi="TimesNewRoman,Bold" w:cs="TimesNewRoman,Bold"/>
          <w:sz w:val="22"/>
          <w:szCs w:val="22"/>
          <w:lang w:val="pl-PL"/>
        </w:rPr>
        <w:t>Ne</w:t>
      </w:r>
      <w:r w:rsidRPr="00C37F17">
        <w:rPr>
          <w:rFonts w:ascii="TimesNewRoman,Bold" w:hAnsi="TimesNewRoman,Bold" w:cs="TimesNewRoman,Bold"/>
          <w:sz w:val="22"/>
          <w:szCs w:val="22"/>
          <w:lang w:val="sr-Latn-CS"/>
        </w:rPr>
        <w:t xml:space="preserve"> </w:t>
      </w:r>
      <w:r w:rsidRPr="00C37F17">
        <w:rPr>
          <w:rFonts w:ascii="TimesNewRoman,Bold" w:hAnsi="TimesNewRoman,Bold" w:cs="TimesNewRoman,Bold"/>
          <w:sz w:val="22"/>
          <w:szCs w:val="22"/>
          <w:lang w:val="pl-PL"/>
        </w:rPr>
        <w:t>uzimajte</w:t>
      </w:r>
      <w:r w:rsidRPr="00DC6141">
        <w:rPr>
          <w:rFonts w:ascii="TimesNewRoman,Bold" w:hAnsi="TimesNewRoman,Bold" w:cs="TimesNewRoman,Bold"/>
          <w:sz w:val="22"/>
          <w:szCs w:val="22"/>
          <w:lang w:val="pl-PL"/>
        </w:rPr>
        <w:t xml:space="preserve"> duplu dozu da bi nadoknadili propuštenu tabletu.</w:t>
      </w:r>
    </w:p>
    <w:p w14:paraId="0B83E4C4" w14:textId="77777777" w:rsidR="00C37F17" w:rsidRPr="00DC6141" w:rsidRDefault="00C37F17" w:rsidP="001A1D82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sz w:val="22"/>
          <w:szCs w:val="22"/>
          <w:lang w:val="pl-PL"/>
        </w:rPr>
      </w:pPr>
    </w:p>
    <w:p w14:paraId="5DEBDDFC" w14:textId="77777777" w:rsidR="00C37F17" w:rsidRPr="00DC6141" w:rsidRDefault="00C37F17" w:rsidP="001A1D82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sz w:val="22"/>
          <w:szCs w:val="22"/>
          <w:lang w:val="pl-PL"/>
        </w:rPr>
      </w:pPr>
      <w:r w:rsidRPr="00DC6141">
        <w:rPr>
          <w:rFonts w:ascii="TimesNewRoman,Bold" w:hAnsi="TimesNewRoman,Bold" w:cs="TimesNewRoman,Bold"/>
          <w:sz w:val="22"/>
          <w:szCs w:val="22"/>
          <w:lang w:val="pl-PL"/>
        </w:rPr>
        <w:t>Ako zaboravite da uzmete Vašu dozu na vrijeme, uzmite je čim se sjetite, a zatim nastavite sa utvrđenim rasporedom doziranja.</w:t>
      </w:r>
    </w:p>
    <w:p w14:paraId="3CB001E3" w14:textId="77777777" w:rsidR="00C37F17" w:rsidRPr="00C37F17" w:rsidRDefault="00C37F17" w:rsidP="001A1D8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  <w:lang w:val="sr-Latn-CS"/>
        </w:rPr>
      </w:pPr>
    </w:p>
    <w:p w14:paraId="733AF163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374B5814" w14:textId="130F6A9E" w:rsidR="00A32113" w:rsidRPr="00390924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C37F17">
        <w:rPr>
          <w:b/>
          <w:sz w:val="22"/>
          <w:szCs w:val="22"/>
          <w:lang w:val="sr-Latn-CS"/>
        </w:rPr>
        <w:t>Alergofen</w:t>
      </w:r>
    </w:p>
    <w:p w14:paraId="607ECD82" w14:textId="25B971EA" w:rsidR="00445D8F" w:rsidRDefault="00445D8F" w:rsidP="001A1D82">
      <w:pPr>
        <w:jc w:val="both"/>
        <w:rPr>
          <w:sz w:val="22"/>
          <w:szCs w:val="22"/>
          <w:lang w:val="sr-Latn-CS"/>
        </w:rPr>
      </w:pPr>
    </w:p>
    <w:p w14:paraId="5653E364" w14:textId="74333D8E" w:rsidR="00D100CC" w:rsidRDefault="00D100CC" w:rsidP="001A1D8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Ni</w:t>
      </w:r>
      <w:r w:rsidR="001A1D82">
        <w:rPr>
          <w:sz w:val="22"/>
          <w:szCs w:val="22"/>
          <w:lang w:val="sr-Latn-CS"/>
        </w:rPr>
        <w:t>je</w:t>
      </w:r>
      <w:r>
        <w:rPr>
          <w:sz w:val="22"/>
          <w:szCs w:val="22"/>
          <w:lang w:val="sr-Latn-CS"/>
        </w:rPr>
        <w:t>su poznati štetni efekti nakon prestanka terapije lijekom Alergofen.</w:t>
      </w:r>
    </w:p>
    <w:p w14:paraId="095F3ABA" w14:textId="77777777" w:rsidR="00D100CC" w:rsidRPr="00390924" w:rsidRDefault="00D100CC" w:rsidP="001A1D82">
      <w:pPr>
        <w:jc w:val="both"/>
        <w:rPr>
          <w:sz w:val="22"/>
          <w:szCs w:val="22"/>
          <w:lang w:val="sr-Latn-CS"/>
        </w:rPr>
      </w:pPr>
    </w:p>
    <w:p w14:paraId="6DC21A80" w14:textId="77777777" w:rsidR="00D100CC" w:rsidRPr="00DC6141" w:rsidRDefault="00D100CC" w:rsidP="001A1D8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DC6141">
        <w:rPr>
          <w:sz w:val="22"/>
          <w:szCs w:val="22"/>
          <w:lang w:val="pt-PT"/>
        </w:rPr>
        <w:t>Ukoliko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imate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dodatnih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pitanja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u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vezi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upotrebe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ovog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lijeka</w:t>
      </w:r>
      <w:r w:rsidRPr="00DC6141">
        <w:rPr>
          <w:sz w:val="22"/>
          <w:szCs w:val="22"/>
          <w:lang w:val="sr-Latn-CS"/>
        </w:rPr>
        <w:t xml:space="preserve">, </w:t>
      </w:r>
      <w:r w:rsidRPr="00DC6141">
        <w:rPr>
          <w:sz w:val="22"/>
          <w:szCs w:val="22"/>
          <w:lang w:val="pt-PT"/>
        </w:rPr>
        <w:t>obratite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se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Va</w:t>
      </w:r>
      <w:r w:rsidRPr="00DC6141">
        <w:rPr>
          <w:sz w:val="22"/>
          <w:szCs w:val="22"/>
          <w:lang w:val="sr-Latn-CS"/>
        </w:rPr>
        <w:t>š</w:t>
      </w:r>
      <w:r w:rsidRPr="00DC6141">
        <w:rPr>
          <w:sz w:val="22"/>
          <w:szCs w:val="22"/>
          <w:lang w:val="pt-PT"/>
        </w:rPr>
        <w:t>em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ljekaru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ili</w:t>
      </w:r>
      <w:r w:rsidRPr="00DC6141">
        <w:rPr>
          <w:sz w:val="22"/>
          <w:szCs w:val="22"/>
          <w:lang w:val="sr-Latn-CS"/>
        </w:rPr>
        <w:t xml:space="preserve"> </w:t>
      </w:r>
      <w:r w:rsidRPr="00DC6141">
        <w:rPr>
          <w:sz w:val="22"/>
          <w:szCs w:val="22"/>
          <w:lang w:val="pt-PT"/>
        </w:rPr>
        <w:t>farmaceutu</w:t>
      </w:r>
      <w:r w:rsidRPr="00DC6141">
        <w:rPr>
          <w:sz w:val="22"/>
          <w:szCs w:val="22"/>
          <w:lang w:val="sr-Latn-CS"/>
        </w:rPr>
        <w:t>.</w:t>
      </w:r>
    </w:p>
    <w:p w14:paraId="7B9ED0AF" w14:textId="0C593082" w:rsidR="00396B66" w:rsidRDefault="00396B66" w:rsidP="001A1D82">
      <w:pPr>
        <w:jc w:val="both"/>
        <w:rPr>
          <w:sz w:val="22"/>
          <w:szCs w:val="22"/>
          <w:lang w:val="sr-Latn-CS"/>
        </w:rPr>
      </w:pPr>
    </w:p>
    <w:p w14:paraId="54A6A3DF" w14:textId="77777777" w:rsidR="006D00E8" w:rsidRPr="007D23BD" w:rsidRDefault="006D00E8" w:rsidP="001A1D82">
      <w:pPr>
        <w:jc w:val="both"/>
        <w:rPr>
          <w:sz w:val="22"/>
          <w:szCs w:val="22"/>
          <w:lang w:val="sr-Latn-CS"/>
        </w:rPr>
      </w:pPr>
    </w:p>
    <w:p w14:paraId="16B8CF53" w14:textId="77777777" w:rsidR="00A32113" w:rsidRPr="007D23BD" w:rsidRDefault="00A32113" w:rsidP="001A1D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7D23BD">
        <w:rPr>
          <w:b/>
          <w:bCs/>
          <w:sz w:val="22"/>
          <w:szCs w:val="22"/>
          <w:lang w:val="sr-Latn-CS"/>
        </w:rPr>
        <w:lastRenderedPageBreak/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</w:t>
      </w:r>
      <w:r w:rsidRPr="007D23BD">
        <w:rPr>
          <w:b/>
          <w:bCs/>
          <w:sz w:val="22"/>
          <w:szCs w:val="22"/>
          <w:lang w:val="sr-Latn-CS"/>
        </w:rPr>
        <w:t>Ć</w:t>
      </w:r>
      <w:r w:rsidRPr="00A26EFC">
        <w:rPr>
          <w:b/>
          <w:bCs/>
          <w:sz w:val="22"/>
          <w:szCs w:val="22"/>
          <w:lang w:val="pt-PT"/>
        </w:rPr>
        <w:t>A</w:t>
      </w:r>
      <w:r w:rsidRPr="007D23BD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NE</w:t>
      </w:r>
      <w:r w:rsidRPr="007D23BD">
        <w:rPr>
          <w:b/>
          <w:bCs/>
          <w:sz w:val="22"/>
          <w:szCs w:val="22"/>
          <w:lang w:val="sr-Latn-CS"/>
        </w:rPr>
        <w:t>Ž</w:t>
      </w:r>
      <w:r w:rsidRPr="00A26EFC">
        <w:rPr>
          <w:b/>
          <w:bCs/>
          <w:sz w:val="22"/>
          <w:szCs w:val="22"/>
          <w:lang w:val="pt-PT"/>
        </w:rPr>
        <w:t>ELJENA</w:t>
      </w:r>
      <w:r w:rsidRPr="007D23BD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DEJSTVA</w:t>
      </w:r>
    </w:p>
    <w:p w14:paraId="4AF65F78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68B960E6" w14:textId="5624E8CE" w:rsidR="006D5C11" w:rsidRPr="007D23BD" w:rsidRDefault="006D5C11" w:rsidP="001A1D8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A26EFC">
        <w:rPr>
          <w:sz w:val="22"/>
          <w:szCs w:val="22"/>
          <w:lang w:val="pt-PT"/>
        </w:rPr>
        <w:t>Kao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ljekovi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lijek</w:t>
      </w:r>
      <w:r w:rsidRPr="007D23BD">
        <w:rPr>
          <w:sz w:val="22"/>
          <w:szCs w:val="22"/>
          <w:lang w:val="sr-Latn-CS"/>
        </w:rPr>
        <w:t xml:space="preserve"> </w:t>
      </w:r>
      <w:r w:rsidR="00C37F17">
        <w:rPr>
          <w:sz w:val="22"/>
          <w:szCs w:val="22"/>
          <w:lang w:val="pt-PT"/>
        </w:rPr>
        <w:t>Alergofen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</w:t>
      </w:r>
      <w:r w:rsidRPr="007D23BD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izazvati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7D23BD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eljena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dejstva</w:t>
      </w:r>
      <w:r w:rsidRPr="007D23BD">
        <w:rPr>
          <w:sz w:val="22"/>
          <w:szCs w:val="22"/>
          <w:lang w:val="sr-Latn-CS"/>
        </w:rPr>
        <w:t xml:space="preserve">, </w:t>
      </w:r>
      <w:r w:rsidRPr="00A26EFC">
        <w:rPr>
          <w:sz w:val="22"/>
          <w:szCs w:val="22"/>
          <w:lang w:val="pt-PT"/>
        </w:rPr>
        <w:t>iako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se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ona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moraju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javiti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kod</w:t>
      </w:r>
      <w:r w:rsidRPr="007D23BD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svakoga</w:t>
      </w:r>
      <w:r w:rsidRPr="007D23BD">
        <w:rPr>
          <w:sz w:val="22"/>
          <w:szCs w:val="22"/>
          <w:lang w:val="sr-Latn-CS"/>
        </w:rPr>
        <w:t>.</w:t>
      </w:r>
    </w:p>
    <w:p w14:paraId="729D72E1" w14:textId="7A20D47A" w:rsid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8844D0C" w14:textId="5016864A" w:rsidR="00D100CC" w:rsidRDefault="00D100CC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Ukoliko prim</w:t>
      </w:r>
      <w:r w:rsidR="009B71D6">
        <w:rPr>
          <w:sz w:val="22"/>
          <w:szCs w:val="22"/>
          <w:lang w:val="sr-Latn-CS"/>
        </w:rPr>
        <w:t>j</w:t>
      </w:r>
      <w:r>
        <w:rPr>
          <w:sz w:val="22"/>
          <w:szCs w:val="22"/>
          <w:lang w:val="sr-Latn-CS"/>
        </w:rPr>
        <w:t>etite simptome alergijske reakcije kao što su otežano disanje, vrtoglavica, kolaps ili gubitak svijesti, oticanje lica, usana, jezika ili grla i/ili oticanje i crvenilo kože, prestanite sa uzimanjem l</w:t>
      </w:r>
      <w:r w:rsidR="009B71D6">
        <w:rPr>
          <w:sz w:val="22"/>
          <w:szCs w:val="22"/>
          <w:lang w:val="sr-Latn-CS"/>
        </w:rPr>
        <w:t>ij</w:t>
      </w:r>
      <w:r>
        <w:rPr>
          <w:sz w:val="22"/>
          <w:szCs w:val="22"/>
          <w:lang w:val="sr-Latn-CS"/>
        </w:rPr>
        <w:t>eka i odmah potražite hit</w:t>
      </w:r>
      <w:r w:rsidR="00461A6A">
        <w:rPr>
          <w:sz w:val="22"/>
          <w:szCs w:val="22"/>
          <w:lang w:val="sr-Latn-CS"/>
        </w:rPr>
        <w:t>nu</w:t>
      </w:r>
      <w:r>
        <w:rPr>
          <w:sz w:val="22"/>
          <w:szCs w:val="22"/>
          <w:lang w:val="sr-Latn-CS"/>
        </w:rPr>
        <w:t xml:space="preserve"> medicinsk</w:t>
      </w:r>
      <w:r w:rsidR="00461A6A">
        <w:rPr>
          <w:sz w:val="22"/>
          <w:szCs w:val="22"/>
          <w:lang w:val="sr-Latn-CS"/>
        </w:rPr>
        <w:t>u pomoć</w:t>
      </w:r>
      <w:r>
        <w:rPr>
          <w:sz w:val="22"/>
          <w:szCs w:val="22"/>
          <w:lang w:val="sr-Latn-CS"/>
        </w:rPr>
        <w:t>.</w:t>
      </w:r>
    </w:p>
    <w:p w14:paraId="41C1B3F5" w14:textId="05E91C4E" w:rsidR="00461A6A" w:rsidRDefault="00461A6A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Ako prim</w:t>
      </w:r>
      <w:r w:rsidR="009B71D6">
        <w:rPr>
          <w:sz w:val="22"/>
          <w:szCs w:val="22"/>
          <w:lang w:val="sr-Latn-CS"/>
        </w:rPr>
        <w:t>j</w:t>
      </w:r>
      <w:r>
        <w:rPr>
          <w:sz w:val="22"/>
          <w:szCs w:val="22"/>
          <w:lang w:val="sr-Latn-CS"/>
        </w:rPr>
        <w:t>etite bilo koje ozbiljno neželjeno dejstvo prestanite sa uzimanjem l</w:t>
      </w:r>
      <w:r w:rsidR="009B71D6">
        <w:rPr>
          <w:sz w:val="22"/>
          <w:szCs w:val="22"/>
          <w:lang w:val="sr-Latn-CS"/>
        </w:rPr>
        <w:t>ij</w:t>
      </w:r>
      <w:r>
        <w:rPr>
          <w:sz w:val="22"/>
          <w:szCs w:val="22"/>
          <w:lang w:val="sr-Latn-CS"/>
        </w:rPr>
        <w:t>eka i odmah potražite hitnu medicinsku pomoć.</w:t>
      </w:r>
    </w:p>
    <w:p w14:paraId="743A19F5" w14:textId="77777777" w:rsidR="00D100CC" w:rsidRPr="00C37F17" w:rsidRDefault="00D100CC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D4D07D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C37F17">
        <w:rPr>
          <w:sz w:val="22"/>
          <w:szCs w:val="22"/>
          <w:u w:val="single"/>
          <w:lang w:val="sr-Latn-CS"/>
        </w:rPr>
        <w:t>Neželjena dejstva koja se mogu javiti kod odraslih i adolescenata su:</w:t>
      </w:r>
    </w:p>
    <w:p w14:paraId="2F33994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98D0E04" w14:textId="77777777" w:rsidR="00C37F17" w:rsidRPr="00C37F17" w:rsidRDefault="00C37F17" w:rsidP="001A1D8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hr-HR"/>
        </w:rPr>
      </w:pPr>
      <w:r w:rsidRPr="00C37F17">
        <w:rPr>
          <w:noProof/>
          <w:sz w:val="22"/>
          <w:szCs w:val="22"/>
          <w:lang w:val="hr-HR"/>
        </w:rPr>
        <w:t>Česta neželjena dejstva (</w:t>
      </w:r>
      <w:r w:rsidRPr="00C37F17">
        <w:rPr>
          <w:sz w:val="22"/>
          <w:szCs w:val="22"/>
          <w:lang w:val="pl-PL"/>
        </w:rPr>
        <w:t>mogu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jave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kod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najvi</w:t>
      </w:r>
      <w:r w:rsidRPr="00C37F17">
        <w:rPr>
          <w:sz w:val="22"/>
          <w:szCs w:val="22"/>
          <w:lang w:val="sr-Latn-CS"/>
        </w:rPr>
        <w:t>š</w:t>
      </w:r>
      <w:r w:rsidRPr="00C37F17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sr-Latn-CS"/>
        </w:rPr>
        <w:t xml:space="preserve"> 1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sr-Latn-CS"/>
        </w:rPr>
        <w:t xml:space="preserve"> 10 </w:t>
      </w:r>
      <w:r w:rsidRPr="00C37F17">
        <w:rPr>
          <w:sz w:val="22"/>
          <w:szCs w:val="22"/>
          <w:lang w:val="pl-PL"/>
        </w:rPr>
        <w:t>pacijenata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koji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uzimaju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noProof/>
          <w:sz w:val="22"/>
          <w:szCs w:val="22"/>
          <w:lang w:val="hr-HR"/>
        </w:rPr>
        <w:t>)</w:t>
      </w:r>
    </w:p>
    <w:p w14:paraId="635F90A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C37F17">
        <w:rPr>
          <w:sz w:val="22"/>
          <w:szCs w:val="22"/>
          <w:lang w:val="hr-HR"/>
        </w:rPr>
        <w:t>- glavobolja</w:t>
      </w:r>
    </w:p>
    <w:p w14:paraId="643C873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C37F17">
        <w:rPr>
          <w:sz w:val="22"/>
          <w:szCs w:val="22"/>
          <w:lang w:val="hr-HR"/>
        </w:rPr>
        <w:t>- pospanost</w:t>
      </w:r>
    </w:p>
    <w:p w14:paraId="011D410D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5A5535E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C37F17">
        <w:rPr>
          <w:sz w:val="22"/>
          <w:szCs w:val="22"/>
          <w:lang w:val="hr-HR"/>
        </w:rPr>
        <w:t>2) Povremena neželjena dejstva (mogu da se jave kod najviše 1 na 100 pacijenata koji uzimaju lijek):</w:t>
      </w:r>
    </w:p>
    <w:p w14:paraId="12030418" w14:textId="1E13234A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abnormal</w:t>
      </w:r>
      <w:r w:rsidR="0032135F">
        <w:rPr>
          <w:sz w:val="22"/>
          <w:szCs w:val="22"/>
          <w:lang w:val="pl-PL"/>
        </w:rPr>
        <w:t>n</w:t>
      </w:r>
      <w:r w:rsidRPr="00C37F17">
        <w:rPr>
          <w:sz w:val="22"/>
          <w:szCs w:val="22"/>
          <w:lang w:val="pl-PL"/>
        </w:rPr>
        <w:t>osti u EKG zapisu</w:t>
      </w:r>
    </w:p>
    <w:p w14:paraId="18C0CBBC" w14:textId="06D09833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analize krvi koje ukazuju na prom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enu funkcije jetre</w:t>
      </w:r>
    </w:p>
    <w:p w14:paraId="3754BBEC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vrtoglavica</w:t>
      </w:r>
    </w:p>
    <w:p w14:paraId="48BA114B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nelagodnost (bol) u želucu</w:t>
      </w:r>
    </w:p>
    <w:p w14:paraId="25364BC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umor</w:t>
      </w:r>
    </w:p>
    <w:p w14:paraId="2F06E458" w14:textId="57D6000E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povećan ap</w:t>
      </w:r>
      <w:r w:rsidR="009B71D6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pl-PL"/>
        </w:rPr>
        <w:t>tit</w:t>
      </w:r>
    </w:p>
    <w:p w14:paraId="3672DAE3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nepravilan rad srca</w:t>
      </w:r>
    </w:p>
    <w:p w14:paraId="6F4404EA" w14:textId="2F01350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 xml:space="preserve">- povećanje tjelesne </w:t>
      </w:r>
      <w:r w:rsidR="001A1D82">
        <w:rPr>
          <w:sz w:val="22"/>
          <w:szCs w:val="22"/>
          <w:lang w:val="pl-PL"/>
        </w:rPr>
        <w:t>težine</w:t>
      </w:r>
    </w:p>
    <w:p w14:paraId="1F7D65AB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mučnina</w:t>
      </w:r>
    </w:p>
    <w:p w14:paraId="28B210E3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napetost (anksioznost)</w:t>
      </w:r>
    </w:p>
    <w:p w14:paraId="523E9E0B" w14:textId="41AFEF6A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suva sluzokoža nosa ili os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ećaj nelagodnosti u nosu</w:t>
      </w:r>
    </w:p>
    <w:p w14:paraId="4741F41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bol u stomaku</w:t>
      </w:r>
    </w:p>
    <w:p w14:paraId="483D3BD8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proliv</w:t>
      </w:r>
    </w:p>
    <w:p w14:paraId="702D971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zapaljenje sluzokože želuca (gastritis)</w:t>
      </w:r>
    </w:p>
    <w:p w14:paraId="200B6F4F" w14:textId="006FE4F5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vrtoglavica (os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ećaj ošamućenosti ili okretanja)</w:t>
      </w:r>
    </w:p>
    <w:p w14:paraId="71B9E4AA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osjećaj slabosti</w:t>
      </w:r>
    </w:p>
    <w:p w14:paraId="03864C17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žeđ</w:t>
      </w:r>
    </w:p>
    <w:p w14:paraId="5221CB6C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nedostatak vazduha praćen subjektivnim osjećajem otežanog disanja (dispneja)</w:t>
      </w:r>
    </w:p>
    <w:p w14:paraId="7585C97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suva usta</w:t>
      </w:r>
    </w:p>
    <w:p w14:paraId="288FF01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poremećaj varenja</w:t>
      </w:r>
    </w:p>
    <w:p w14:paraId="34FB86CA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svrab</w:t>
      </w:r>
    </w:p>
    <w:p w14:paraId="306ECFB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groznica na usnama (oralni herpes)</w:t>
      </w:r>
    </w:p>
    <w:p w14:paraId="2622B11D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povišena tjelesna temperatura</w:t>
      </w:r>
    </w:p>
    <w:p w14:paraId="1BF16A06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zujanje u ušima (tinitus)</w:t>
      </w:r>
    </w:p>
    <w:p w14:paraId="177D1C68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poremećaji spavanja</w:t>
      </w:r>
    </w:p>
    <w:p w14:paraId="35B78C69" w14:textId="47CCEDE8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analize krvi koj</w:t>
      </w:r>
      <w:r w:rsidR="0032135F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pl-PL"/>
        </w:rPr>
        <w:t xml:space="preserve"> pokazuju prom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enu funkcije bubrega</w:t>
      </w:r>
    </w:p>
    <w:p w14:paraId="5D926EA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povećane vrijednosti masnoća u krvi</w:t>
      </w:r>
    </w:p>
    <w:p w14:paraId="55AD27E8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6EE0E48B" w14:textId="40DA4E5D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3) Nepoznata učestalost (ne može se proc</w:t>
      </w:r>
      <w:r w:rsidR="009B71D6">
        <w:rPr>
          <w:sz w:val="22"/>
          <w:szCs w:val="22"/>
          <w:lang w:val="pl-PL"/>
        </w:rPr>
        <w:t>j</w:t>
      </w:r>
      <w:r w:rsidRPr="00C37F17">
        <w:rPr>
          <w:sz w:val="22"/>
          <w:szCs w:val="22"/>
          <w:lang w:val="pl-PL"/>
        </w:rPr>
        <w:t>eniti na osnovu dostupnih podataka)</w:t>
      </w:r>
    </w:p>
    <w:p w14:paraId="44AC8C9A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palpitacije (osjećaj lupanja srca)</w:t>
      </w:r>
    </w:p>
    <w:p w14:paraId="2A9ABD33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tahikardija (ubrzan rad srca)</w:t>
      </w:r>
    </w:p>
    <w:p w14:paraId="0D590B6C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povraćanje</w:t>
      </w:r>
    </w:p>
    <w:p w14:paraId="2C17E30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2B6E9276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C37F17">
        <w:rPr>
          <w:sz w:val="22"/>
          <w:szCs w:val="22"/>
          <w:u w:val="single"/>
          <w:lang w:val="sr-Latn-CS"/>
        </w:rPr>
        <w:t>Neželjena dejstva koja se mogu javiti kod djece:</w:t>
      </w:r>
    </w:p>
    <w:p w14:paraId="4BF594CE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75A77CE" w14:textId="77777777" w:rsidR="00C37F17" w:rsidRPr="00C37F17" w:rsidRDefault="00C37F17" w:rsidP="001A1D8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hr-HR"/>
        </w:rPr>
      </w:pPr>
      <w:r w:rsidRPr="00C37F17">
        <w:rPr>
          <w:noProof/>
          <w:sz w:val="22"/>
          <w:szCs w:val="22"/>
          <w:lang w:val="hr-HR"/>
        </w:rPr>
        <w:t>Česta neželjena dejstva (</w:t>
      </w:r>
      <w:r w:rsidRPr="00C37F17">
        <w:rPr>
          <w:sz w:val="22"/>
          <w:szCs w:val="22"/>
          <w:lang w:val="pl-PL"/>
        </w:rPr>
        <w:t>mogu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da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se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jave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kod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najvi</w:t>
      </w:r>
      <w:r w:rsidRPr="00C37F17">
        <w:rPr>
          <w:sz w:val="22"/>
          <w:szCs w:val="22"/>
          <w:lang w:val="sr-Latn-CS"/>
        </w:rPr>
        <w:t>š</w:t>
      </w:r>
      <w:r w:rsidRPr="00C37F17">
        <w:rPr>
          <w:sz w:val="22"/>
          <w:szCs w:val="22"/>
          <w:lang w:val="pl-PL"/>
        </w:rPr>
        <w:t>e</w:t>
      </w:r>
      <w:r w:rsidRPr="00C37F17">
        <w:rPr>
          <w:sz w:val="22"/>
          <w:szCs w:val="22"/>
          <w:lang w:val="sr-Latn-CS"/>
        </w:rPr>
        <w:t xml:space="preserve"> 1 </w:t>
      </w:r>
      <w:r w:rsidRPr="00C37F17">
        <w:rPr>
          <w:sz w:val="22"/>
          <w:szCs w:val="22"/>
          <w:lang w:val="pl-PL"/>
        </w:rPr>
        <w:t>na</w:t>
      </w:r>
      <w:r w:rsidRPr="00C37F17">
        <w:rPr>
          <w:sz w:val="22"/>
          <w:szCs w:val="22"/>
          <w:lang w:val="sr-Latn-CS"/>
        </w:rPr>
        <w:t xml:space="preserve"> 10 </w:t>
      </w:r>
      <w:r w:rsidRPr="00C37F17">
        <w:rPr>
          <w:sz w:val="22"/>
          <w:szCs w:val="22"/>
          <w:lang w:val="pl-PL"/>
        </w:rPr>
        <w:t>pacijenata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koji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uzimaju</w:t>
      </w:r>
      <w:r w:rsidRPr="00C37F17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  <w:lang w:val="pl-PL"/>
        </w:rPr>
        <w:t>lijek</w:t>
      </w:r>
      <w:r w:rsidRPr="00C37F17">
        <w:rPr>
          <w:noProof/>
          <w:sz w:val="22"/>
          <w:szCs w:val="22"/>
          <w:lang w:val="hr-HR"/>
        </w:rPr>
        <w:t>)</w:t>
      </w:r>
    </w:p>
    <w:p w14:paraId="54B2F2ED" w14:textId="1BCFBF71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C37F17">
        <w:rPr>
          <w:sz w:val="22"/>
          <w:szCs w:val="22"/>
          <w:lang w:val="hr-HR"/>
        </w:rPr>
        <w:t>- iritacija nosne sluznice</w:t>
      </w:r>
    </w:p>
    <w:p w14:paraId="701E46CF" w14:textId="7CC59290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C37F17">
        <w:rPr>
          <w:sz w:val="22"/>
          <w:szCs w:val="22"/>
          <w:lang w:val="hr-HR"/>
        </w:rPr>
        <w:t>- alergijski konju</w:t>
      </w:r>
      <w:r w:rsidR="009B71D6">
        <w:rPr>
          <w:sz w:val="22"/>
          <w:szCs w:val="22"/>
          <w:lang w:val="hr-HR"/>
        </w:rPr>
        <w:t>n</w:t>
      </w:r>
      <w:r w:rsidRPr="00C37F17">
        <w:rPr>
          <w:sz w:val="22"/>
          <w:szCs w:val="22"/>
          <w:lang w:val="hr-HR"/>
        </w:rPr>
        <w:t>ktivitis (alergijsko zapaljenje vežnjače oka)</w:t>
      </w:r>
    </w:p>
    <w:p w14:paraId="548F75CC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- glavobolja</w:t>
      </w:r>
    </w:p>
    <w:p w14:paraId="1EA70407" w14:textId="2874C0CC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lastRenderedPageBreak/>
        <w:t>- bol u želucu (abdominalni bol u gornjem dijelu stomaka)</w:t>
      </w:r>
    </w:p>
    <w:p w14:paraId="0852501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58D864FD" w14:textId="77777777" w:rsidR="00C37F17" w:rsidRPr="00C37F17" w:rsidRDefault="00C37F17" w:rsidP="001A1D8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pl-PL"/>
        </w:rPr>
      </w:pPr>
      <w:r w:rsidRPr="00C37F17">
        <w:rPr>
          <w:sz w:val="22"/>
          <w:szCs w:val="22"/>
          <w:lang w:val="pl-PL"/>
        </w:rPr>
        <w:t>Povremena neželjena dejstva (mogu da se jave kod najviše 1 na 100 pacijenata koji uzimaju lijek):</w:t>
      </w:r>
    </w:p>
    <w:p w14:paraId="00A732CD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iritacija oka</w:t>
      </w:r>
    </w:p>
    <w:p w14:paraId="2954A3BD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vrtoglavica</w:t>
      </w:r>
    </w:p>
    <w:p w14:paraId="2F1A4528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gubitak svijesti</w:t>
      </w:r>
    </w:p>
    <w:p w14:paraId="1DDBD70D" w14:textId="0BF00395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 xml:space="preserve">- </w:t>
      </w:r>
      <w:r w:rsidR="00461A6A">
        <w:rPr>
          <w:sz w:val="22"/>
          <w:szCs w:val="22"/>
          <w:lang w:val="sr-Latn-CS"/>
        </w:rPr>
        <w:t xml:space="preserve"> proliv</w:t>
      </w:r>
    </w:p>
    <w:p w14:paraId="15D5E2CE" w14:textId="11C62115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mu</w:t>
      </w:r>
      <w:r w:rsidR="00461A6A">
        <w:rPr>
          <w:sz w:val="22"/>
          <w:szCs w:val="22"/>
          <w:lang w:val="sr-Latn-CS"/>
        </w:rPr>
        <w:t>čnina</w:t>
      </w:r>
    </w:p>
    <w:p w14:paraId="496AC93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oticanje usana</w:t>
      </w:r>
    </w:p>
    <w:p w14:paraId="20B568E2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ekcem</w:t>
      </w:r>
    </w:p>
    <w:p w14:paraId="6A855C7F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koprivnjača</w:t>
      </w:r>
    </w:p>
    <w:p w14:paraId="193A6F65" w14:textId="77777777" w:rsidR="00C37F17" w:rsidRPr="00C37F17" w:rsidRDefault="00C37F17" w:rsidP="001A1D82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  <w:lang w:val="sr-Latn-CS"/>
        </w:rPr>
        <w:t>- umor</w:t>
      </w:r>
    </w:p>
    <w:p w14:paraId="2AC73D62" w14:textId="77777777" w:rsidR="006D5C11" w:rsidRPr="00C37F17" w:rsidRDefault="006D5C11" w:rsidP="001A1D8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</w:p>
    <w:p w14:paraId="388AACAC" w14:textId="77777777" w:rsidR="00C269D7" w:rsidRPr="00390924" w:rsidRDefault="00C269D7" w:rsidP="001A1D8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B0F14AE" w14:textId="77777777" w:rsidR="00C269D7" w:rsidRPr="00390924" w:rsidRDefault="00C269D7" w:rsidP="001A1D8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C993B04" w14:textId="77777777" w:rsidR="00C269D7" w:rsidRDefault="0029138F" w:rsidP="001A1D8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D79E032" w14:textId="77777777" w:rsidR="007C6028" w:rsidRDefault="007C6028" w:rsidP="001A1D8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79AAC8A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 xml:space="preserve">Institut za ljekove i medicinska sredstva </w:t>
      </w:r>
    </w:p>
    <w:p w14:paraId="43DA03D2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Odjeljenje za farmakovigilancu</w:t>
      </w:r>
    </w:p>
    <w:p w14:paraId="1DD17964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Bulevar Ivana Crnojevića 64a, 81000 Podgorica</w:t>
      </w:r>
    </w:p>
    <w:p w14:paraId="082AAC9A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</w:p>
    <w:p w14:paraId="682C370E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tel: +382 (0) 20 310 280</w:t>
      </w:r>
    </w:p>
    <w:p w14:paraId="03490D40" w14:textId="77777777" w:rsidR="007C6028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fax: +382 (0) 20 310 581</w:t>
      </w:r>
    </w:p>
    <w:p w14:paraId="248DF8B7" w14:textId="77777777" w:rsidR="007C6028" w:rsidRPr="007D23BD" w:rsidRDefault="009A3861" w:rsidP="001A1D82">
      <w:pPr>
        <w:jc w:val="both"/>
        <w:rPr>
          <w:sz w:val="22"/>
          <w:szCs w:val="22"/>
          <w:lang w:val="sr-Latn-RS"/>
        </w:rPr>
      </w:pPr>
      <w:hyperlink r:id="rId10" w:history="1">
        <w:r w:rsidR="00510F22" w:rsidRPr="007D23BD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7D23BD">
        <w:rPr>
          <w:sz w:val="22"/>
          <w:szCs w:val="22"/>
          <w:lang w:val="sr-Latn-RS"/>
        </w:rPr>
        <w:t xml:space="preserve"> </w:t>
      </w:r>
    </w:p>
    <w:p w14:paraId="758B3B41" w14:textId="77777777" w:rsidR="007C6028" w:rsidRPr="007D23BD" w:rsidRDefault="009A3861" w:rsidP="001A1D82">
      <w:pPr>
        <w:jc w:val="both"/>
        <w:rPr>
          <w:sz w:val="22"/>
          <w:szCs w:val="22"/>
          <w:lang w:val="sr-Latn-RS"/>
        </w:rPr>
      </w:pPr>
      <w:hyperlink r:id="rId11" w:history="1">
        <w:r w:rsidR="00510F22" w:rsidRPr="007D23BD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7D23BD">
        <w:rPr>
          <w:sz w:val="22"/>
          <w:szCs w:val="22"/>
          <w:lang w:val="sr-Latn-RS"/>
        </w:rPr>
        <w:t xml:space="preserve"> </w:t>
      </w:r>
    </w:p>
    <w:p w14:paraId="796D14FC" w14:textId="77777777" w:rsidR="00396B66" w:rsidRPr="007D23BD" w:rsidRDefault="007C6028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putem IS zdravstvene zaštite</w:t>
      </w:r>
    </w:p>
    <w:p w14:paraId="68CB08CC" w14:textId="77777777" w:rsidR="0082338C" w:rsidRPr="007D23BD" w:rsidRDefault="0082338C" w:rsidP="001A1D82">
      <w:pPr>
        <w:jc w:val="both"/>
        <w:rPr>
          <w:sz w:val="22"/>
          <w:szCs w:val="22"/>
          <w:lang w:val="sr-Latn-RS"/>
        </w:rPr>
      </w:pPr>
      <w:r w:rsidRPr="007D23BD">
        <w:rPr>
          <w:sz w:val="22"/>
          <w:szCs w:val="22"/>
          <w:lang w:val="sr-Latn-RS"/>
        </w:rPr>
        <w:t>QR kod za online prijavu</w:t>
      </w:r>
      <w:r w:rsidR="0014423E" w:rsidRPr="007D23BD">
        <w:rPr>
          <w:sz w:val="22"/>
          <w:szCs w:val="22"/>
          <w:lang w:val="sr-Latn-RS"/>
        </w:rPr>
        <w:t xml:space="preserve"> sumnje na neželjeno dejstvo lijeka</w:t>
      </w:r>
      <w:r w:rsidRPr="007D23BD">
        <w:rPr>
          <w:sz w:val="22"/>
          <w:szCs w:val="22"/>
          <w:lang w:val="sr-Latn-RS"/>
        </w:rPr>
        <w:t>:</w:t>
      </w:r>
    </w:p>
    <w:p w14:paraId="501D60B0" w14:textId="77777777" w:rsidR="0082338C" w:rsidRPr="007D23BD" w:rsidRDefault="0082338C" w:rsidP="001A1D82">
      <w:pPr>
        <w:jc w:val="both"/>
        <w:rPr>
          <w:sz w:val="22"/>
          <w:szCs w:val="22"/>
          <w:lang w:val="sr-Latn-RS"/>
        </w:rPr>
      </w:pPr>
    </w:p>
    <w:p w14:paraId="12130CF8" w14:textId="77777777" w:rsidR="0082338C" w:rsidRPr="00390924" w:rsidRDefault="00C547D5" w:rsidP="001A1D82">
      <w:pPr>
        <w:jc w:val="both"/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4EA47737" wp14:editId="167E48E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52F13" w14:textId="721EDDC4" w:rsidR="00662339" w:rsidRDefault="00662339" w:rsidP="001A1D82">
      <w:pPr>
        <w:jc w:val="both"/>
        <w:rPr>
          <w:sz w:val="22"/>
          <w:szCs w:val="22"/>
          <w:lang w:val="pt-PT"/>
        </w:rPr>
      </w:pPr>
    </w:p>
    <w:p w14:paraId="252EA4A9" w14:textId="77777777" w:rsidR="006D00E8" w:rsidRPr="00390924" w:rsidRDefault="006D00E8" w:rsidP="001A1D82">
      <w:pPr>
        <w:jc w:val="both"/>
        <w:rPr>
          <w:sz w:val="22"/>
          <w:szCs w:val="22"/>
          <w:lang w:val="pt-PT"/>
        </w:rPr>
      </w:pPr>
    </w:p>
    <w:p w14:paraId="164BF9D2" w14:textId="3C0E58C0" w:rsidR="00A32113" w:rsidRPr="007D23BD" w:rsidRDefault="00A32113" w:rsidP="001A1D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7D23BD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7D23BD">
        <w:rPr>
          <w:b/>
          <w:bCs/>
          <w:sz w:val="22"/>
          <w:szCs w:val="22"/>
          <w:lang w:val="pt-PT"/>
        </w:rPr>
        <w:t xml:space="preserve">KAKO ČUVATI LIJEK </w:t>
      </w:r>
      <w:r w:rsidR="00C37F17">
        <w:rPr>
          <w:b/>
          <w:bCs/>
          <w:sz w:val="22"/>
          <w:szCs w:val="22"/>
          <w:lang w:val="pt-PT"/>
        </w:rPr>
        <w:t>ALERGOFEN</w:t>
      </w:r>
    </w:p>
    <w:p w14:paraId="7BBBA1F6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68414ECE" w14:textId="77777777" w:rsidR="00991E7D" w:rsidRPr="00DC6141" w:rsidRDefault="008A7F7D" w:rsidP="001A1D8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7D23BD">
        <w:rPr>
          <w:sz w:val="22"/>
          <w:szCs w:val="22"/>
          <w:lang w:val="pt-PT"/>
        </w:rPr>
        <w:t>Lijek</w:t>
      </w:r>
      <w:r w:rsidRPr="00DC6141">
        <w:rPr>
          <w:sz w:val="22"/>
          <w:szCs w:val="22"/>
          <w:lang w:val="sr-Latn-CS"/>
        </w:rPr>
        <w:t xml:space="preserve"> č</w:t>
      </w:r>
      <w:r w:rsidRPr="007D23BD">
        <w:rPr>
          <w:sz w:val="22"/>
          <w:szCs w:val="22"/>
          <w:lang w:val="pt-PT"/>
        </w:rPr>
        <w:t>uvajte</w:t>
      </w:r>
      <w:r w:rsidRPr="00DC6141">
        <w:rPr>
          <w:sz w:val="22"/>
          <w:szCs w:val="22"/>
          <w:lang w:val="sr-Latn-CS"/>
        </w:rPr>
        <w:t xml:space="preserve"> </w:t>
      </w:r>
      <w:r w:rsidR="00991E7D" w:rsidRPr="007D23BD">
        <w:rPr>
          <w:sz w:val="22"/>
          <w:szCs w:val="22"/>
          <w:lang w:val="pt-PT"/>
        </w:rPr>
        <w:t>van</w:t>
      </w:r>
      <w:r w:rsidR="00991E7D" w:rsidRPr="00DC6141">
        <w:rPr>
          <w:sz w:val="22"/>
          <w:szCs w:val="22"/>
          <w:lang w:val="sr-Latn-CS"/>
        </w:rPr>
        <w:t xml:space="preserve"> </w:t>
      </w:r>
      <w:r w:rsidR="00991E7D" w:rsidRPr="007D23BD">
        <w:rPr>
          <w:sz w:val="22"/>
          <w:szCs w:val="22"/>
          <w:lang w:val="pt-PT"/>
        </w:rPr>
        <w:t>pogleda</w:t>
      </w:r>
      <w:r w:rsidR="00991E7D" w:rsidRPr="00DC6141">
        <w:rPr>
          <w:sz w:val="22"/>
          <w:szCs w:val="22"/>
          <w:lang w:val="sr-Latn-CS"/>
        </w:rPr>
        <w:t xml:space="preserve"> </w:t>
      </w:r>
      <w:r w:rsidR="00991E7D" w:rsidRPr="007D23BD">
        <w:rPr>
          <w:sz w:val="22"/>
          <w:szCs w:val="22"/>
          <w:lang w:val="pt-PT"/>
        </w:rPr>
        <w:t>i</w:t>
      </w:r>
      <w:r w:rsidR="00991E7D" w:rsidRPr="00DC6141">
        <w:rPr>
          <w:sz w:val="22"/>
          <w:szCs w:val="22"/>
          <w:lang w:val="sr-Latn-CS"/>
        </w:rPr>
        <w:t xml:space="preserve"> </w:t>
      </w:r>
      <w:r w:rsidR="00991E7D" w:rsidRPr="007D23BD">
        <w:rPr>
          <w:sz w:val="22"/>
          <w:szCs w:val="22"/>
          <w:lang w:val="pt-PT"/>
        </w:rPr>
        <w:t>doma</w:t>
      </w:r>
      <w:r w:rsidR="00991E7D" w:rsidRPr="00DC6141">
        <w:rPr>
          <w:sz w:val="22"/>
          <w:szCs w:val="22"/>
          <w:lang w:val="sr-Latn-CS"/>
        </w:rPr>
        <w:t>š</w:t>
      </w:r>
      <w:r w:rsidR="00991E7D" w:rsidRPr="007D23BD">
        <w:rPr>
          <w:sz w:val="22"/>
          <w:szCs w:val="22"/>
          <w:lang w:val="pt-PT"/>
        </w:rPr>
        <w:t>aja</w:t>
      </w:r>
      <w:r w:rsidR="00991E7D" w:rsidRPr="00DC6141">
        <w:rPr>
          <w:sz w:val="22"/>
          <w:szCs w:val="22"/>
          <w:lang w:val="sr-Latn-CS"/>
        </w:rPr>
        <w:t xml:space="preserve"> </w:t>
      </w:r>
      <w:r w:rsidR="00991E7D" w:rsidRPr="007D23BD">
        <w:rPr>
          <w:sz w:val="22"/>
          <w:szCs w:val="22"/>
          <w:lang w:val="pt-PT"/>
        </w:rPr>
        <w:t>djece</w:t>
      </w:r>
      <w:r w:rsidR="00991E7D" w:rsidRPr="00DC6141">
        <w:rPr>
          <w:sz w:val="22"/>
          <w:szCs w:val="22"/>
          <w:lang w:val="sr-Latn-CS"/>
        </w:rPr>
        <w:t>.</w:t>
      </w:r>
    </w:p>
    <w:p w14:paraId="2C79192B" w14:textId="77777777" w:rsidR="00991E7D" w:rsidRPr="00390924" w:rsidRDefault="00991E7D" w:rsidP="001A1D82">
      <w:pPr>
        <w:jc w:val="both"/>
        <w:rPr>
          <w:sz w:val="22"/>
          <w:szCs w:val="22"/>
          <w:lang w:val="sr-Latn-CS"/>
        </w:rPr>
      </w:pPr>
    </w:p>
    <w:p w14:paraId="3CC7426A" w14:textId="1A99EBAA" w:rsidR="00D01E45" w:rsidRDefault="00D01E45" w:rsidP="001A1D8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kutiji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Rok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odnosi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poslednji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dan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mjeseca</w:t>
      </w:r>
      <w:r w:rsidRPr="007D23BD">
        <w:rPr>
          <w:sz w:val="22"/>
          <w:szCs w:val="22"/>
          <w:lang w:val="sr-Latn-CS"/>
        </w:rPr>
        <w:t>.</w:t>
      </w:r>
    </w:p>
    <w:p w14:paraId="1DF2A26A" w14:textId="1F2994CB" w:rsidR="00C37F17" w:rsidRPr="00DC6141" w:rsidRDefault="00C37F17" w:rsidP="001A1D8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7B111C06" w14:textId="77777777" w:rsidR="00C37F17" w:rsidRPr="00DC6141" w:rsidRDefault="00C37F17" w:rsidP="001A1D8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C37F17">
        <w:rPr>
          <w:sz w:val="22"/>
          <w:szCs w:val="22"/>
        </w:rPr>
        <w:t>Lijek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</w:rPr>
        <w:t>ne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</w:rPr>
        <w:t>zahtijeva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</w:rPr>
        <w:t>posebne</w:t>
      </w:r>
      <w:r w:rsidRPr="00DC6141">
        <w:rPr>
          <w:sz w:val="22"/>
          <w:szCs w:val="22"/>
          <w:lang w:val="sr-Latn-CS"/>
        </w:rPr>
        <w:t xml:space="preserve"> </w:t>
      </w:r>
      <w:r w:rsidRPr="00C37F17">
        <w:rPr>
          <w:sz w:val="22"/>
          <w:szCs w:val="22"/>
        </w:rPr>
        <w:t>uslove</w:t>
      </w:r>
      <w:r w:rsidRPr="00DC6141">
        <w:rPr>
          <w:sz w:val="22"/>
          <w:szCs w:val="22"/>
          <w:lang w:val="sr-Latn-CS"/>
        </w:rPr>
        <w:t xml:space="preserve"> č</w:t>
      </w:r>
      <w:r w:rsidRPr="00C37F17">
        <w:rPr>
          <w:sz w:val="22"/>
          <w:szCs w:val="22"/>
        </w:rPr>
        <w:t>uvanja</w:t>
      </w:r>
      <w:r w:rsidRPr="00DC6141">
        <w:rPr>
          <w:sz w:val="22"/>
          <w:szCs w:val="22"/>
          <w:lang w:val="sr-Latn-CS"/>
        </w:rPr>
        <w:t>.</w:t>
      </w:r>
    </w:p>
    <w:p w14:paraId="434BB466" w14:textId="77777777" w:rsidR="00445D8F" w:rsidRPr="007D23BD" w:rsidRDefault="00445D8F" w:rsidP="001A1D82">
      <w:pPr>
        <w:jc w:val="both"/>
        <w:rPr>
          <w:b/>
          <w:bCs/>
          <w:sz w:val="22"/>
          <w:szCs w:val="22"/>
          <w:lang w:val="sr-Latn-CS"/>
        </w:rPr>
      </w:pPr>
    </w:p>
    <w:p w14:paraId="4A54895E" w14:textId="77777777" w:rsidR="00D01E45" w:rsidRPr="00390924" w:rsidRDefault="00D01E45" w:rsidP="001A1D82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826AC99" w14:textId="77777777" w:rsidR="00D01E45" w:rsidRPr="00390924" w:rsidRDefault="00D01E45" w:rsidP="001A1D82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EB82E10" w14:textId="079A642F" w:rsidR="00396B66" w:rsidRDefault="00396B66" w:rsidP="001A1D82">
      <w:pPr>
        <w:jc w:val="both"/>
        <w:rPr>
          <w:bCs/>
          <w:sz w:val="22"/>
          <w:szCs w:val="22"/>
          <w:lang w:val="sr-Latn-CS"/>
        </w:rPr>
      </w:pPr>
    </w:p>
    <w:p w14:paraId="490225BC" w14:textId="5231D071" w:rsidR="006D00E8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5C165810" w14:textId="2BA991E0" w:rsidR="006D00E8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234E0363" w14:textId="1906A65D" w:rsidR="006D00E8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2F28EDE4" w14:textId="0934B0C7" w:rsidR="006D00E8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456E7877" w14:textId="63541666" w:rsidR="006D00E8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2BEC3CEB" w14:textId="77777777" w:rsidR="006D00E8" w:rsidRPr="00390924" w:rsidRDefault="006D00E8" w:rsidP="001A1D82">
      <w:pPr>
        <w:jc w:val="both"/>
        <w:rPr>
          <w:bCs/>
          <w:sz w:val="22"/>
          <w:szCs w:val="22"/>
          <w:lang w:val="sr-Latn-CS"/>
        </w:rPr>
      </w:pPr>
    </w:p>
    <w:p w14:paraId="2ACC1CC4" w14:textId="77777777" w:rsidR="00A32113" w:rsidRPr="00390924" w:rsidRDefault="00A32113" w:rsidP="001A1D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D23BD">
        <w:rPr>
          <w:b/>
          <w:bCs/>
          <w:sz w:val="22"/>
          <w:szCs w:val="22"/>
          <w:lang w:val="pl-PL"/>
        </w:rPr>
        <w:lastRenderedPageBreak/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7D23BD">
        <w:rPr>
          <w:b/>
          <w:bCs/>
          <w:sz w:val="22"/>
          <w:szCs w:val="22"/>
          <w:lang w:val="pl-PL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737855E7" w14:textId="77777777" w:rsidR="00445D8F" w:rsidRPr="00390924" w:rsidRDefault="00445D8F" w:rsidP="001A1D82">
      <w:pPr>
        <w:jc w:val="both"/>
        <w:rPr>
          <w:sz w:val="22"/>
          <w:szCs w:val="22"/>
          <w:lang w:val="pl-PL"/>
        </w:rPr>
      </w:pPr>
    </w:p>
    <w:p w14:paraId="6A8482CA" w14:textId="3E71446C" w:rsidR="00445D8F" w:rsidRPr="00390924" w:rsidRDefault="00A32113" w:rsidP="001A1D82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C37F17">
        <w:rPr>
          <w:b/>
          <w:bCs/>
          <w:sz w:val="22"/>
          <w:szCs w:val="22"/>
          <w:lang w:val="sr-Latn-CS"/>
        </w:rPr>
        <w:t>Alergofen</w:t>
      </w:r>
    </w:p>
    <w:p w14:paraId="789A7398" w14:textId="77777777" w:rsidR="00326EEC" w:rsidRPr="00390924" w:rsidRDefault="00326EEC" w:rsidP="001A1D82">
      <w:pPr>
        <w:jc w:val="both"/>
        <w:rPr>
          <w:b/>
          <w:sz w:val="22"/>
          <w:szCs w:val="22"/>
          <w:lang w:val="pl-PL"/>
        </w:rPr>
      </w:pPr>
    </w:p>
    <w:p w14:paraId="43859431" w14:textId="77777777" w:rsidR="00C37F17" w:rsidRPr="00C37F17" w:rsidRDefault="00326EEC" w:rsidP="001A1D82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it-IT"/>
        </w:rPr>
      </w:pPr>
      <w:r w:rsidRPr="007D23BD">
        <w:rPr>
          <w:sz w:val="22"/>
          <w:szCs w:val="22"/>
          <w:lang w:val="it-IT"/>
        </w:rPr>
        <w:t>Aktivna supstanca je</w:t>
      </w:r>
      <w:r w:rsidR="00C37F17">
        <w:rPr>
          <w:sz w:val="22"/>
          <w:szCs w:val="22"/>
          <w:lang w:val="it-IT"/>
        </w:rPr>
        <w:t>: bilastin</w:t>
      </w:r>
    </w:p>
    <w:p w14:paraId="1D1AEFF2" w14:textId="77777777" w:rsidR="00C37F17" w:rsidRDefault="00C37F17" w:rsidP="001A1D82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it-IT"/>
        </w:rPr>
      </w:pPr>
      <w:r w:rsidRPr="00C37F17">
        <w:rPr>
          <w:sz w:val="22"/>
          <w:szCs w:val="22"/>
          <w:lang w:val="it-IT"/>
        </w:rPr>
        <w:t>Jedna tableta sadrži 20 mg bilastina, u obliku bilastin monohidrata</w:t>
      </w:r>
      <w:r>
        <w:rPr>
          <w:sz w:val="22"/>
          <w:szCs w:val="22"/>
          <w:lang w:val="it-IT"/>
        </w:rPr>
        <w:t>.</w:t>
      </w:r>
    </w:p>
    <w:p w14:paraId="4D5809D4" w14:textId="77777777" w:rsidR="003F7088" w:rsidRDefault="00326EEC" w:rsidP="001A1D82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it-IT"/>
        </w:rPr>
      </w:pPr>
      <w:r w:rsidRPr="007D23BD">
        <w:rPr>
          <w:sz w:val="22"/>
          <w:szCs w:val="22"/>
          <w:lang w:val="it-IT"/>
        </w:rPr>
        <w:t xml:space="preserve"> </w:t>
      </w:r>
    </w:p>
    <w:p w14:paraId="4A3C494A" w14:textId="1E560002" w:rsidR="00326EEC" w:rsidRPr="003F7088" w:rsidRDefault="003F7088" w:rsidP="001A1D82">
      <w:pPr>
        <w:pStyle w:val="ListParagraph"/>
        <w:keepNext/>
        <w:numPr>
          <w:ilvl w:val="0"/>
          <w:numId w:val="28"/>
        </w:numPr>
        <w:tabs>
          <w:tab w:val="left" w:pos="720"/>
        </w:tabs>
        <w:ind w:left="540" w:right="-2" w:hanging="540"/>
        <w:jc w:val="both"/>
        <w:rPr>
          <w:i/>
          <w:sz w:val="22"/>
          <w:szCs w:val="22"/>
          <w:lang w:val="it-IT"/>
        </w:rPr>
      </w:pPr>
      <w:r w:rsidRPr="003F7088">
        <w:rPr>
          <w:sz w:val="22"/>
          <w:szCs w:val="22"/>
          <w:lang w:val="it-IT"/>
        </w:rPr>
        <w:t xml:space="preserve">Pomoćne supstance su: </w:t>
      </w:r>
      <w:r>
        <w:rPr>
          <w:sz w:val="22"/>
          <w:szCs w:val="22"/>
          <w:lang w:val="it-IT"/>
        </w:rPr>
        <w:t>c</w:t>
      </w:r>
      <w:r w:rsidRPr="003F7088">
        <w:rPr>
          <w:sz w:val="22"/>
          <w:szCs w:val="22"/>
          <w:lang w:val="it-IT"/>
        </w:rPr>
        <w:t>eluloza, mikrokristalna; krospovidon tip A; magnezijum stearat; silicijum dioksid, koloidni, bezvodni</w:t>
      </w:r>
    </w:p>
    <w:p w14:paraId="05D488D5" w14:textId="77777777" w:rsidR="00326EEC" w:rsidRPr="00390924" w:rsidRDefault="00326EEC" w:rsidP="001A1D82">
      <w:pPr>
        <w:jc w:val="both"/>
        <w:rPr>
          <w:sz w:val="22"/>
          <w:szCs w:val="22"/>
          <w:lang w:val="sr-Latn-CS"/>
        </w:rPr>
      </w:pPr>
    </w:p>
    <w:p w14:paraId="45920AE7" w14:textId="63FC83ED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Kako izgleda lijek</w:t>
      </w:r>
      <w:r w:rsidR="003F7088">
        <w:rPr>
          <w:b/>
          <w:sz w:val="22"/>
          <w:szCs w:val="22"/>
          <w:lang w:val="sr-Latn-CS"/>
        </w:rPr>
        <w:t xml:space="preserve"> Alergofen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95E189A" w14:textId="77777777" w:rsidR="003F7088" w:rsidRPr="003F7088" w:rsidRDefault="003F7088" w:rsidP="001A1D82">
      <w:pPr>
        <w:jc w:val="both"/>
        <w:rPr>
          <w:b/>
          <w:sz w:val="22"/>
          <w:szCs w:val="22"/>
          <w:lang w:val="sr-Latn-CS"/>
        </w:rPr>
      </w:pPr>
    </w:p>
    <w:p w14:paraId="16E2DDA1" w14:textId="78EFCDB6" w:rsidR="003F7088" w:rsidRPr="003F7088" w:rsidRDefault="003F7088" w:rsidP="001A1D82">
      <w:pPr>
        <w:tabs>
          <w:tab w:val="left" w:pos="284"/>
        </w:tabs>
        <w:jc w:val="both"/>
        <w:rPr>
          <w:color w:val="000000"/>
          <w:sz w:val="22"/>
          <w:szCs w:val="24"/>
          <w:lang w:val="sr-Latn-RS"/>
        </w:rPr>
      </w:pPr>
      <w:r w:rsidRPr="003F7088">
        <w:rPr>
          <w:color w:val="000000"/>
          <w:sz w:val="22"/>
          <w:szCs w:val="24"/>
          <w:lang w:val="sr-Latn-RS"/>
        </w:rPr>
        <w:t>Bijele okrugle tablete, sa dimenzijama 7 mm pre</w:t>
      </w:r>
      <w:r w:rsidR="009B71D6">
        <w:rPr>
          <w:color w:val="000000"/>
          <w:sz w:val="22"/>
          <w:szCs w:val="24"/>
          <w:lang w:val="sr-Latn-RS"/>
        </w:rPr>
        <w:t>č</w:t>
      </w:r>
      <w:r w:rsidRPr="003F7088">
        <w:rPr>
          <w:color w:val="000000"/>
          <w:sz w:val="22"/>
          <w:szCs w:val="24"/>
          <w:lang w:val="sr-Latn-RS"/>
        </w:rPr>
        <w:t>nik i 4 mm debljina.</w:t>
      </w:r>
    </w:p>
    <w:p w14:paraId="185D17CC" w14:textId="77777777" w:rsidR="003F7088" w:rsidRPr="003F7088" w:rsidRDefault="003F7088" w:rsidP="001A1D8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4666AA53" w14:textId="0051F09E" w:rsidR="003F7088" w:rsidRPr="003F7088" w:rsidRDefault="003F7088" w:rsidP="001A1D8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3F7088">
        <w:rPr>
          <w:color w:val="000000"/>
          <w:sz w:val="22"/>
          <w:szCs w:val="22"/>
          <w:lang w:val="pl-PL"/>
        </w:rPr>
        <w:t>Unutra</w:t>
      </w:r>
      <w:r w:rsidRPr="003F7088">
        <w:rPr>
          <w:color w:val="000000"/>
          <w:sz w:val="22"/>
          <w:szCs w:val="22"/>
          <w:lang w:val="sr-Latn-CS"/>
        </w:rPr>
        <w:t>š</w:t>
      </w:r>
      <w:r w:rsidRPr="003F7088">
        <w:rPr>
          <w:color w:val="000000"/>
          <w:sz w:val="22"/>
          <w:szCs w:val="22"/>
          <w:lang w:val="pl-PL"/>
        </w:rPr>
        <w:t>nje</w:t>
      </w:r>
      <w:r w:rsidRPr="003F7088">
        <w:rPr>
          <w:color w:val="000000"/>
          <w:sz w:val="22"/>
          <w:szCs w:val="22"/>
          <w:lang w:val="sr-Latn-CS"/>
        </w:rPr>
        <w:t xml:space="preserve"> </w:t>
      </w:r>
      <w:r w:rsidRPr="003F7088">
        <w:rPr>
          <w:color w:val="000000"/>
          <w:sz w:val="22"/>
          <w:szCs w:val="22"/>
          <w:lang w:val="pl-PL"/>
        </w:rPr>
        <w:t>pakovanje</w:t>
      </w:r>
      <w:r w:rsidRPr="003F7088">
        <w:rPr>
          <w:color w:val="000000"/>
          <w:sz w:val="22"/>
          <w:szCs w:val="22"/>
          <w:lang w:val="sr-Latn-CS"/>
        </w:rPr>
        <w:t xml:space="preserve"> </w:t>
      </w:r>
      <w:r w:rsidRPr="003F7088">
        <w:rPr>
          <w:color w:val="000000"/>
          <w:sz w:val="22"/>
          <w:szCs w:val="22"/>
          <w:lang w:val="pl-PL"/>
        </w:rPr>
        <w:t>lijeka</w:t>
      </w:r>
      <w:r w:rsidRPr="003F7088">
        <w:rPr>
          <w:color w:val="000000"/>
          <w:sz w:val="22"/>
          <w:szCs w:val="22"/>
          <w:lang w:val="sr-Latn-CS"/>
        </w:rPr>
        <w:t xml:space="preserve"> </w:t>
      </w:r>
      <w:r w:rsidRPr="003F7088">
        <w:rPr>
          <w:color w:val="000000"/>
          <w:sz w:val="22"/>
          <w:szCs w:val="22"/>
          <w:lang w:val="pl-PL"/>
        </w:rPr>
        <w:t>je</w:t>
      </w:r>
      <w:r w:rsidRPr="003F7088">
        <w:rPr>
          <w:color w:val="000000"/>
          <w:sz w:val="22"/>
          <w:szCs w:val="22"/>
          <w:lang w:val="sr-Latn-CS"/>
        </w:rPr>
        <w:t xml:space="preserve"> </w:t>
      </w:r>
      <w:r w:rsidRPr="003F7088">
        <w:rPr>
          <w:color w:val="000000"/>
          <w:sz w:val="22"/>
          <w:szCs w:val="22"/>
          <w:lang w:val="pl-PL"/>
        </w:rPr>
        <w:t>Al</w:t>
      </w:r>
      <w:r w:rsidRPr="003F7088">
        <w:rPr>
          <w:color w:val="000000"/>
          <w:sz w:val="22"/>
          <w:szCs w:val="22"/>
          <w:lang w:val="sr-Latn-CS"/>
        </w:rPr>
        <w:t>-</w:t>
      </w:r>
      <w:r w:rsidRPr="003F7088">
        <w:rPr>
          <w:color w:val="000000"/>
          <w:sz w:val="22"/>
          <w:szCs w:val="22"/>
          <w:lang w:val="pl-PL"/>
        </w:rPr>
        <w:t>Al</w:t>
      </w:r>
      <w:r w:rsidRPr="003F7088">
        <w:rPr>
          <w:color w:val="000000"/>
          <w:sz w:val="22"/>
          <w:szCs w:val="22"/>
          <w:lang w:val="sr-Latn-CS"/>
        </w:rPr>
        <w:t xml:space="preserve"> </w:t>
      </w:r>
      <w:r w:rsidRPr="003F7088">
        <w:rPr>
          <w:color w:val="000000"/>
          <w:sz w:val="22"/>
          <w:szCs w:val="22"/>
          <w:lang w:val="pl-PL"/>
        </w:rPr>
        <w:t>blister</w:t>
      </w:r>
      <w:r w:rsidRPr="003F7088">
        <w:rPr>
          <w:color w:val="000000"/>
          <w:sz w:val="22"/>
          <w:szCs w:val="22"/>
          <w:lang w:val="sr-Latn-CS"/>
        </w:rPr>
        <w:t xml:space="preserve">. </w:t>
      </w:r>
      <w:r w:rsidRPr="003F7088">
        <w:rPr>
          <w:sz w:val="22"/>
          <w:szCs w:val="22"/>
          <w:lang w:val="pl-PL"/>
        </w:rPr>
        <w:t>Spolja</w:t>
      </w:r>
      <w:r w:rsidRPr="003F7088">
        <w:rPr>
          <w:sz w:val="22"/>
          <w:szCs w:val="22"/>
          <w:lang w:val="sr-Latn-CS"/>
        </w:rPr>
        <w:t>š</w:t>
      </w:r>
      <w:r w:rsidRPr="003F7088">
        <w:rPr>
          <w:sz w:val="22"/>
          <w:szCs w:val="22"/>
          <w:lang w:val="pl-PL"/>
        </w:rPr>
        <w:t>nje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pakovanje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je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slo</w:t>
      </w:r>
      <w:r w:rsidRPr="003F7088">
        <w:rPr>
          <w:rFonts w:hint="eastAsia"/>
          <w:sz w:val="22"/>
          <w:szCs w:val="22"/>
          <w:lang w:val="sr-Latn-CS"/>
        </w:rPr>
        <w:t>ž</w:t>
      </w:r>
      <w:r w:rsidRPr="003F7088">
        <w:rPr>
          <w:sz w:val="22"/>
          <w:szCs w:val="22"/>
          <w:lang w:val="pl-PL"/>
        </w:rPr>
        <w:t>iva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kartonska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kutija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u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kojoj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se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nalazi</w:t>
      </w:r>
      <w:r w:rsidRPr="003F7088">
        <w:rPr>
          <w:sz w:val="22"/>
          <w:szCs w:val="22"/>
          <w:lang w:val="sr-Latn-CS"/>
        </w:rPr>
        <w:t xml:space="preserve"> </w:t>
      </w:r>
      <w:r w:rsidR="006D00E8">
        <w:rPr>
          <w:sz w:val="22"/>
          <w:szCs w:val="22"/>
          <w:lang w:val="sr-Latn-CS"/>
        </w:rPr>
        <w:t xml:space="preserve">1 blister sa </w:t>
      </w:r>
      <w:r w:rsidRPr="003F7088">
        <w:rPr>
          <w:sz w:val="22"/>
          <w:szCs w:val="22"/>
          <w:lang w:val="sr-Latn-CS"/>
        </w:rPr>
        <w:t xml:space="preserve">10 </w:t>
      </w:r>
      <w:r w:rsidRPr="003F7088">
        <w:rPr>
          <w:sz w:val="22"/>
          <w:szCs w:val="22"/>
          <w:lang w:val="pl-PL"/>
        </w:rPr>
        <w:t>tableta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i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Uputstvo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za</w:t>
      </w:r>
      <w:r w:rsidRPr="003F7088">
        <w:rPr>
          <w:sz w:val="22"/>
          <w:szCs w:val="22"/>
          <w:lang w:val="sr-Latn-CS"/>
        </w:rPr>
        <w:t xml:space="preserve"> </w:t>
      </w:r>
      <w:r w:rsidRPr="003F7088">
        <w:rPr>
          <w:sz w:val="22"/>
          <w:szCs w:val="22"/>
          <w:lang w:val="pl-PL"/>
        </w:rPr>
        <w:t>lijek</w:t>
      </w:r>
      <w:r w:rsidRPr="003F7088">
        <w:rPr>
          <w:sz w:val="22"/>
          <w:szCs w:val="22"/>
          <w:lang w:val="sr-Latn-CS"/>
        </w:rPr>
        <w:t xml:space="preserve">. </w:t>
      </w:r>
    </w:p>
    <w:p w14:paraId="0EB90A40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6BCAF3EB" w14:textId="56B9EEF0" w:rsidR="00A32113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610459B" w14:textId="77777777" w:rsidR="003F7088" w:rsidRPr="00390924" w:rsidRDefault="003F7088" w:rsidP="001A1D82">
      <w:pPr>
        <w:jc w:val="both"/>
        <w:rPr>
          <w:b/>
          <w:sz w:val="22"/>
          <w:szCs w:val="22"/>
          <w:lang w:val="sr-Latn-CS"/>
        </w:rPr>
      </w:pPr>
    </w:p>
    <w:p w14:paraId="2FB40A0D" w14:textId="77777777" w:rsidR="003F7088" w:rsidRPr="003F7088" w:rsidRDefault="003F7088" w:rsidP="001A1D82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3F7088">
        <w:rPr>
          <w:b/>
          <w:sz w:val="22"/>
          <w:szCs w:val="22"/>
          <w:lang w:val="sr-Latn-CS"/>
        </w:rPr>
        <w:t xml:space="preserve">Nosilac dozvole </w:t>
      </w:r>
    </w:p>
    <w:p w14:paraId="28F2607A" w14:textId="77777777" w:rsidR="003F7088" w:rsidRPr="003F7088" w:rsidRDefault="003F7088" w:rsidP="001A1D8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3F7088">
        <w:rPr>
          <w:bCs/>
          <w:sz w:val="22"/>
          <w:szCs w:val="22"/>
          <w:lang w:val="sr-Latn-CS"/>
        </w:rPr>
        <w:t>Hemofarm AD Vršac PJ Podgorica</w:t>
      </w:r>
    </w:p>
    <w:p w14:paraId="756BF44B" w14:textId="512F4192" w:rsidR="003F7088" w:rsidRPr="003F7088" w:rsidRDefault="003F7088" w:rsidP="001A1D8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3F7088">
        <w:rPr>
          <w:bCs/>
          <w:sz w:val="22"/>
          <w:szCs w:val="22"/>
          <w:lang w:val="sr-Latn-CS"/>
        </w:rPr>
        <w:t>8</w:t>
      </w:r>
      <w:r w:rsidR="009B71D6">
        <w:rPr>
          <w:bCs/>
          <w:sz w:val="22"/>
          <w:szCs w:val="22"/>
          <w:lang w:val="sr-Latn-CS"/>
        </w:rPr>
        <w:t>.</w:t>
      </w:r>
      <w:r w:rsidRPr="003F7088">
        <w:rPr>
          <w:bCs/>
          <w:sz w:val="22"/>
          <w:szCs w:val="22"/>
          <w:lang w:val="sr-Latn-CS"/>
        </w:rPr>
        <w:t xml:space="preserve"> marta 55A,</w:t>
      </w:r>
      <w:r w:rsidR="009B71D6">
        <w:rPr>
          <w:bCs/>
          <w:sz w:val="22"/>
          <w:szCs w:val="22"/>
          <w:lang w:val="sr-Latn-CS"/>
        </w:rPr>
        <w:t xml:space="preserve"> </w:t>
      </w:r>
      <w:r w:rsidRPr="003F7088">
        <w:rPr>
          <w:bCs/>
          <w:sz w:val="22"/>
          <w:szCs w:val="22"/>
          <w:lang w:val="sr-Latn-CS"/>
        </w:rPr>
        <w:t>Podgorica,</w:t>
      </w:r>
      <w:r w:rsidR="009B71D6">
        <w:rPr>
          <w:bCs/>
          <w:sz w:val="22"/>
          <w:szCs w:val="22"/>
          <w:lang w:val="sr-Latn-CS"/>
        </w:rPr>
        <w:t xml:space="preserve"> </w:t>
      </w:r>
      <w:r w:rsidRPr="003F7088">
        <w:rPr>
          <w:bCs/>
          <w:sz w:val="22"/>
          <w:szCs w:val="22"/>
          <w:lang w:val="sr-Latn-CS"/>
        </w:rPr>
        <w:t>Crna Gora</w:t>
      </w:r>
    </w:p>
    <w:p w14:paraId="4987E87E" w14:textId="77777777" w:rsidR="003F7088" w:rsidRPr="003F7088" w:rsidRDefault="003F7088" w:rsidP="001A1D8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7DEEFE5D" w14:textId="77777777" w:rsidR="003F7088" w:rsidRPr="003F7088" w:rsidRDefault="003F7088" w:rsidP="001A1D82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3F7088">
        <w:rPr>
          <w:b/>
          <w:bCs/>
          <w:sz w:val="22"/>
          <w:szCs w:val="22"/>
          <w:lang w:val="sr-Latn-CS"/>
        </w:rPr>
        <w:t>Proizvođač</w:t>
      </w:r>
    </w:p>
    <w:p w14:paraId="54A138C2" w14:textId="77777777" w:rsidR="003F7088" w:rsidRPr="00024997" w:rsidRDefault="003F7088" w:rsidP="001A1D82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024997">
        <w:rPr>
          <w:color w:val="000000"/>
          <w:sz w:val="22"/>
          <w:szCs w:val="22"/>
          <w:lang w:val="sr-Latn-ME"/>
        </w:rPr>
        <w:t xml:space="preserve">HEMOFARM AD VRŠAC, </w:t>
      </w:r>
    </w:p>
    <w:p w14:paraId="480B57CC" w14:textId="77777777" w:rsidR="003F7088" w:rsidRPr="00024997" w:rsidRDefault="003F7088" w:rsidP="001A1D82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024997">
        <w:rPr>
          <w:color w:val="000000"/>
          <w:sz w:val="22"/>
          <w:szCs w:val="22"/>
          <w:lang w:val="sr-Latn-ME"/>
        </w:rPr>
        <w:t>Beogradski put bb, Vršac,</w:t>
      </w:r>
    </w:p>
    <w:p w14:paraId="76340778" w14:textId="77777777" w:rsidR="003F7088" w:rsidRPr="00024997" w:rsidRDefault="003F7088" w:rsidP="001A1D8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024997">
        <w:rPr>
          <w:color w:val="000000"/>
          <w:sz w:val="22"/>
          <w:szCs w:val="22"/>
          <w:lang w:val="sr-Latn-ME"/>
        </w:rPr>
        <w:t>Republika Srbija</w:t>
      </w:r>
    </w:p>
    <w:p w14:paraId="63FC60D3" w14:textId="77777777" w:rsidR="00445D8F" w:rsidRPr="00390924" w:rsidRDefault="00445D8F" w:rsidP="001A1D82">
      <w:pPr>
        <w:jc w:val="both"/>
        <w:rPr>
          <w:sz w:val="22"/>
          <w:szCs w:val="22"/>
          <w:lang w:val="sr-Latn-CS"/>
        </w:rPr>
      </w:pPr>
    </w:p>
    <w:p w14:paraId="641B7291" w14:textId="77777777" w:rsidR="00A32113" w:rsidRPr="00390924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0C06FE72" w14:textId="3C1722E3" w:rsidR="00445D8F" w:rsidRDefault="00445D8F" w:rsidP="001A1D82">
      <w:pPr>
        <w:jc w:val="both"/>
        <w:rPr>
          <w:sz w:val="22"/>
          <w:szCs w:val="22"/>
          <w:lang w:val="sr-Latn-CS"/>
        </w:rPr>
      </w:pPr>
    </w:p>
    <w:p w14:paraId="5EA22066" w14:textId="5C3D5D1D" w:rsidR="003F7088" w:rsidRDefault="003F7088" w:rsidP="001A1D8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izdaje samo na ljekarski recept.</w:t>
      </w:r>
    </w:p>
    <w:p w14:paraId="3F0BA073" w14:textId="77777777" w:rsidR="003F7088" w:rsidRPr="00390924" w:rsidRDefault="003F7088" w:rsidP="001A1D82">
      <w:pPr>
        <w:jc w:val="both"/>
        <w:rPr>
          <w:sz w:val="22"/>
          <w:szCs w:val="22"/>
          <w:lang w:val="sr-Latn-CS"/>
        </w:rPr>
      </w:pPr>
    </w:p>
    <w:p w14:paraId="035BFFC2" w14:textId="77777777" w:rsidR="0067145B" w:rsidRPr="00390924" w:rsidRDefault="00A32113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7B6F6C9F" w14:textId="4B5AB8F3" w:rsidR="00440196" w:rsidRDefault="00440196" w:rsidP="001A1D82">
      <w:pPr>
        <w:jc w:val="both"/>
        <w:rPr>
          <w:b/>
          <w:sz w:val="22"/>
          <w:szCs w:val="22"/>
          <w:lang w:val="sr-Latn-CS"/>
        </w:rPr>
      </w:pPr>
    </w:p>
    <w:p w14:paraId="72761E49" w14:textId="7A3FA111" w:rsidR="00024997" w:rsidRPr="00024997" w:rsidRDefault="00024997" w:rsidP="001A1D82">
      <w:pPr>
        <w:jc w:val="both"/>
        <w:rPr>
          <w:sz w:val="22"/>
          <w:szCs w:val="22"/>
          <w:lang w:val="sr-Latn-ME"/>
        </w:rPr>
      </w:pPr>
      <w:r w:rsidRPr="00024997">
        <w:rPr>
          <w:sz w:val="22"/>
          <w:szCs w:val="22"/>
          <w:lang w:val="sr-Latn-ME"/>
        </w:rPr>
        <w:t>2030/23/2854 - 5147</w:t>
      </w:r>
      <w:r w:rsidRPr="00024997">
        <w:rPr>
          <w:sz w:val="22"/>
          <w:szCs w:val="22"/>
          <w:lang w:val="sr-Latn-ME"/>
        </w:rPr>
        <w:t xml:space="preserve"> od 03.08.2023. godine</w:t>
      </w:r>
    </w:p>
    <w:p w14:paraId="6129B71B" w14:textId="77777777" w:rsidR="00024997" w:rsidRPr="00390924" w:rsidRDefault="00024997" w:rsidP="001A1D82">
      <w:pPr>
        <w:jc w:val="both"/>
        <w:rPr>
          <w:b/>
          <w:sz w:val="22"/>
          <w:szCs w:val="22"/>
          <w:lang w:val="sr-Latn-CS"/>
        </w:rPr>
      </w:pPr>
      <w:bookmarkStart w:id="0" w:name="_GoBack"/>
      <w:bookmarkEnd w:id="0"/>
    </w:p>
    <w:p w14:paraId="7CA703F9" w14:textId="77777777" w:rsidR="00440196" w:rsidRPr="00390924" w:rsidRDefault="00440196" w:rsidP="001A1D8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E505D2C" w14:textId="77777777" w:rsidR="00440196" w:rsidRPr="00390924" w:rsidRDefault="00440196" w:rsidP="001A1D82">
      <w:pPr>
        <w:jc w:val="both"/>
        <w:rPr>
          <w:bCs/>
          <w:sz w:val="22"/>
          <w:szCs w:val="22"/>
          <w:lang w:val="sr-Latn-CS"/>
        </w:rPr>
      </w:pPr>
    </w:p>
    <w:p w14:paraId="5C13223F" w14:textId="15C78D93" w:rsidR="00440196" w:rsidRPr="00791BD4" w:rsidRDefault="006D00E8" w:rsidP="001A1D82">
      <w:pPr>
        <w:jc w:val="both"/>
        <w:rPr>
          <w:sz w:val="22"/>
          <w:szCs w:val="22"/>
          <w:lang w:val="sr-Latn-CS"/>
        </w:rPr>
      </w:pPr>
      <w:r w:rsidRPr="00791BD4">
        <w:rPr>
          <w:sz w:val="22"/>
          <w:szCs w:val="22"/>
          <w:lang w:val="sr-Latn-CS"/>
        </w:rPr>
        <w:t>Avgust, 2023. godine</w:t>
      </w:r>
    </w:p>
    <w:sectPr w:rsidR="00440196" w:rsidRPr="00791BD4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92E9" w14:textId="77777777" w:rsidR="009A3861" w:rsidRDefault="009A3861">
      <w:r>
        <w:separator/>
      </w:r>
    </w:p>
  </w:endnote>
  <w:endnote w:type="continuationSeparator" w:id="0">
    <w:p w14:paraId="3B105790" w14:textId="77777777" w:rsidR="009A3861" w:rsidRDefault="009A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067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6B42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91B4" w14:textId="55F3412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B1943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B1943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DF2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6485" w14:textId="77777777" w:rsidR="009A3861" w:rsidRDefault="009A3861">
      <w:r>
        <w:separator/>
      </w:r>
    </w:p>
  </w:footnote>
  <w:footnote w:type="continuationSeparator" w:id="0">
    <w:p w14:paraId="3E9D5FB2" w14:textId="77777777" w:rsidR="009A3861" w:rsidRDefault="009A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B0E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F440DCC" wp14:editId="20D2364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123C1" w14:textId="77777777" w:rsidR="00890846" w:rsidRDefault="00890846">
    <w:pPr>
      <w:pStyle w:val="Header"/>
      <w:rPr>
        <w:sz w:val="16"/>
        <w:szCs w:val="16"/>
      </w:rPr>
    </w:pPr>
  </w:p>
  <w:p w14:paraId="51756A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7A75311"/>
    <w:multiLevelType w:val="hybridMultilevel"/>
    <w:tmpl w:val="E55A48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E33D5"/>
    <w:multiLevelType w:val="hybridMultilevel"/>
    <w:tmpl w:val="CEE827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997"/>
    <w:rsid w:val="0002593D"/>
    <w:rsid w:val="00025F37"/>
    <w:rsid w:val="00027069"/>
    <w:rsid w:val="0002783F"/>
    <w:rsid w:val="00031CFD"/>
    <w:rsid w:val="000341C6"/>
    <w:rsid w:val="0004033B"/>
    <w:rsid w:val="0004259A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C94"/>
    <w:rsid w:val="00173590"/>
    <w:rsid w:val="00173831"/>
    <w:rsid w:val="0017417F"/>
    <w:rsid w:val="00175740"/>
    <w:rsid w:val="001770B3"/>
    <w:rsid w:val="001804DD"/>
    <w:rsid w:val="00185B9B"/>
    <w:rsid w:val="00191758"/>
    <w:rsid w:val="00193DB3"/>
    <w:rsid w:val="001A1D82"/>
    <w:rsid w:val="001A4D27"/>
    <w:rsid w:val="001B03B0"/>
    <w:rsid w:val="001B1943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0ED7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2825"/>
    <w:rsid w:val="0031366D"/>
    <w:rsid w:val="0031466D"/>
    <w:rsid w:val="00314D92"/>
    <w:rsid w:val="003161E2"/>
    <w:rsid w:val="0031692B"/>
    <w:rsid w:val="003208CF"/>
    <w:rsid w:val="0032135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14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088"/>
    <w:rsid w:val="00400912"/>
    <w:rsid w:val="00405585"/>
    <w:rsid w:val="004064CB"/>
    <w:rsid w:val="004068E7"/>
    <w:rsid w:val="00413E18"/>
    <w:rsid w:val="00415B6C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A6A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4CA3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00E8"/>
    <w:rsid w:val="006D48E5"/>
    <w:rsid w:val="006D5C11"/>
    <w:rsid w:val="006E213B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169"/>
    <w:rsid w:val="00784958"/>
    <w:rsid w:val="00786E51"/>
    <w:rsid w:val="00791BD4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D23B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4EB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0704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1FC9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BA4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3861"/>
    <w:rsid w:val="009A4ACB"/>
    <w:rsid w:val="009A548F"/>
    <w:rsid w:val="009B2D68"/>
    <w:rsid w:val="009B3EAE"/>
    <w:rsid w:val="009B71D6"/>
    <w:rsid w:val="009C33E7"/>
    <w:rsid w:val="009C4818"/>
    <w:rsid w:val="009C5A5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BC3"/>
    <w:rsid w:val="00A206EC"/>
    <w:rsid w:val="00A207E3"/>
    <w:rsid w:val="00A24879"/>
    <w:rsid w:val="00A24FE3"/>
    <w:rsid w:val="00A26EFC"/>
    <w:rsid w:val="00A27591"/>
    <w:rsid w:val="00A27A7A"/>
    <w:rsid w:val="00A316A0"/>
    <w:rsid w:val="00A31967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402A"/>
    <w:rsid w:val="00AE6FDF"/>
    <w:rsid w:val="00AF03C2"/>
    <w:rsid w:val="00AF2E1A"/>
    <w:rsid w:val="00AF3CBD"/>
    <w:rsid w:val="00AF718B"/>
    <w:rsid w:val="00B0218F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7F17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0CC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79E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141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C58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7432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088"/>
    <w:pPr>
      <w:ind w:left="720"/>
      <w:contextualSpacing/>
    </w:pPr>
  </w:style>
  <w:style w:type="paragraph" w:styleId="Revision">
    <w:name w:val="Revision"/>
    <w:hidden/>
    <w:uiPriority w:val="99"/>
    <w:semiHidden/>
    <w:rsid w:val="001917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66C9-676C-43CC-9A27-E4C7FEE89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C539E-BA09-4808-9CBF-4CEA1B25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4A2ED-B671-4BDC-B1F7-0092DF1F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2</cp:revision>
  <cp:lastPrinted>2010-03-01T14:10:00Z</cp:lastPrinted>
  <dcterms:created xsi:type="dcterms:W3CDTF">2023-08-03T07:45:00Z</dcterms:created>
  <dcterms:modified xsi:type="dcterms:W3CDTF">2023-08-03T07:45:00Z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