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076A" w14:textId="77777777" w:rsidR="00C22BE5" w:rsidRPr="0084754E" w:rsidRDefault="00C22BE5" w:rsidP="00C22BE5">
      <w:pPr>
        <w:rPr>
          <w:sz w:val="22"/>
          <w:szCs w:val="22"/>
          <w:lang w:val="sr-Latn-ME"/>
        </w:rPr>
      </w:pPr>
    </w:p>
    <w:p w14:paraId="1BB95476" w14:textId="77777777" w:rsidR="00C22BE5" w:rsidRPr="0084754E" w:rsidRDefault="00C22BE5" w:rsidP="00C22BE5">
      <w:pPr>
        <w:rPr>
          <w:sz w:val="22"/>
          <w:szCs w:val="22"/>
          <w:lang w:val="sr-Latn-ME"/>
        </w:rPr>
      </w:pPr>
    </w:p>
    <w:p w14:paraId="2FE9FC60" w14:textId="77777777" w:rsidR="00C22BE5" w:rsidRPr="0084754E" w:rsidRDefault="00C30F92" w:rsidP="00C30F92">
      <w:pPr>
        <w:jc w:val="center"/>
        <w:rPr>
          <w:sz w:val="22"/>
          <w:szCs w:val="22"/>
          <w:lang w:val="sr-Latn-ME"/>
        </w:rPr>
      </w:pPr>
      <w:r w:rsidRPr="0084754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4754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E83A99F" w14:textId="77777777" w:rsidR="00C30F92" w:rsidRPr="0084754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C0EFBD2" w14:textId="2FA88C16" w:rsidR="0059167C" w:rsidRPr="0084754E" w:rsidRDefault="0059167C" w:rsidP="0059167C">
      <w:pPr>
        <w:jc w:val="center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Tabrecta, 150 mg, film tablet</w:t>
      </w:r>
      <w:r w:rsidR="0084754E">
        <w:rPr>
          <w:b/>
          <w:bCs/>
          <w:sz w:val="22"/>
          <w:szCs w:val="22"/>
          <w:lang w:val="sr-Latn-ME"/>
        </w:rPr>
        <w:t>a</w:t>
      </w:r>
    </w:p>
    <w:p w14:paraId="45DF96EF" w14:textId="7012E3EF" w:rsidR="0059167C" w:rsidRPr="0084754E" w:rsidRDefault="0059167C" w:rsidP="0059167C">
      <w:pPr>
        <w:jc w:val="center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Tabrecta, 200 mg, film tablet</w:t>
      </w:r>
      <w:r w:rsidR="0084754E">
        <w:rPr>
          <w:b/>
          <w:bCs/>
          <w:sz w:val="22"/>
          <w:szCs w:val="22"/>
          <w:lang w:val="sr-Latn-ME"/>
        </w:rPr>
        <w:t>a</w:t>
      </w:r>
    </w:p>
    <w:p w14:paraId="2DAE1B07" w14:textId="77777777" w:rsidR="0059167C" w:rsidRPr="0084754E" w:rsidRDefault="0059167C" w:rsidP="0059167C">
      <w:pPr>
        <w:jc w:val="center"/>
        <w:rPr>
          <w:b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kapmatinib</w:t>
      </w:r>
    </w:p>
    <w:p w14:paraId="0B4FAAF8" w14:textId="77777777" w:rsidR="00C22BE5" w:rsidRPr="0084754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A5EB441" w14:textId="77777777" w:rsidR="001B6B05" w:rsidRPr="0084754E" w:rsidRDefault="00EF65C8" w:rsidP="0059167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4754E">
        <w:rPr>
          <w:noProof/>
          <w:sz w:val="22"/>
          <w:szCs w:val="22"/>
        </w:rPr>
        <w:drawing>
          <wp:inline distT="0" distB="0" distL="0" distR="0" wp14:anchorId="18BA3322" wp14:editId="3A487093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84754E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84754E">
        <w:rPr>
          <w:sz w:val="22"/>
          <w:szCs w:val="22"/>
          <w:lang w:val="sr-Latn-ME"/>
        </w:rPr>
        <w:t xml:space="preserve"> </w:t>
      </w:r>
      <w:r w:rsidR="001B6B05" w:rsidRPr="0084754E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84754E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84754E">
        <w:rPr>
          <w:sz w:val="22"/>
          <w:szCs w:val="22"/>
          <w:lang w:val="sr-Latn-ME"/>
        </w:rPr>
        <w:t xml:space="preserve">dijela </w:t>
      </w:r>
      <w:r w:rsidR="001B6B05" w:rsidRPr="0084754E">
        <w:rPr>
          <w:sz w:val="22"/>
          <w:szCs w:val="22"/>
          <w:lang w:val="sr-Latn-ME"/>
        </w:rPr>
        <w:t>4.</w:t>
      </w:r>
    </w:p>
    <w:p w14:paraId="6E35D204" w14:textId="77777777" w:rsidR="00C22BE5" w:rsidRPr="0084754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1C6CA55" w14:textId="77777777" w:rsidR="00C22BE5" w:rsidRPr="0084754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24CE17D" w14:textId="77777777" w:rsidR="001B6B05" w:rsidRPr="0084754E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A73649B" w14:textId="77777777" w:rsidR="00A32113" w:rsidRPr="0084754E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77E7733C" w14:textId="77777777" w:rsidR="006A2B96" w:rsidRPr="0084754E" w:rsidRDefault="00A32113" w:rsidP="008D6FE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84754E">
        <w:rPr>
          <w:b/>
          <w:bCs/>
          <w:sz w:val="22"/>
          <w:szCs w:val="22"/>
          <w:lang w:val="sr-Latn-ME"/>
        </w:rPr>
        <w:t>,</w:t>
      </w:r>
      <w:r w:rsidR="006A2B96" w:rsidRPr="0084754E">
        <w:rPr>
          <w:sz w:val="22"/>
          <w:szCs w:val="22"/>
          <w:lang w:val="sr-Latn-ME"/>
        </w:rPr>
        <w:t xml:space="preserve"> </w:t>
      </w:r>
      <w:r w:rsidR="006A2B96" w:rsidRPr="0084754E">
        <w:rPr>
          <w:b/>
          <w:bCs/>
          <w:sz w:val="22"/>
          <w:szCs w:val="22"/>
          <w:lang w:val="sr-Latn-ME"/>
        </w:rPr>
        <w:t xml:space="preserve">jer sadrži </w:t>
      </w:r>
    </w:p>
    <w:p w14:paraId="053CB857" w14:textId="77777777" w:rsidR="00A32113" w:rsidRPr="0084754E" w:rsidRDefault="006A2B96" w:rsidP="008D6FE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informacije koje su važne za Vas</w:t>
      </w:r>
    </w:p>
    <w:p w14:paraId="057898AF" w14:textId="77777777" w:rsidR="00A32113" w:rsidRPr="0084754E" w:rsidRDefault="00A32113" w:rsidP="008D6FE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Uputstvo sačuvajte. Može biti potrebno da ga ponovo pročitate.</w:t>
      </w:r>
    </w:p>
    <w:p w14:paraId="7E861217" w14:textId="77777777" w:rsidR="00A32113" w:rsidRPr="0084754E" w:rsidRDefault="00A32113" w:rsidP="008D6FE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Ako imate dodatnih pitanja, obratite se svom ljekaru ili farmaceutu</w:t>
      </w:r>
      <w:r w:rsidR="00070BAB" w:rsidRPr="0084754E">
        <w:rPr>
          <w:sz w:val="22"/>
          <w:szCs w:val="22"/>
          <w:lang w:val="sr-Latn-ME"/>
        </w:rPr>
        <w:t xml:space="preserve"> </w:t>
      </w:r>
      <w:r w:rsidR="00070BAB" w:rsidRPr="0084754E">
        <w:rPr>
          <w:noProof/>
          <w:sz w:val="22"/>
          <w:szCs w:val="22"/>
          <w:lang w:val="sr-Latn-ME"/>
        </w:rPr>
        <w:t>ili medicinskoj sestri</w:t>
      </w:r>
      <w:r w:rsidRPr="0084754E">
        <w:rPr>
          <w:sz w:val="22"/>
          <w:szCs w:val="22"/>
          <w:lang w:val="sr-Latn-ME"/>
        </w:rPr>
        <w:t>.</w:t>
      </w:r>
      <w:r w:rsidR="006240C9" w:rsidRPr="0084754E">
        <w:rPr>
          <w:sz w:val="22"/>
          <w:szCs w:val="22"/>
          <w:lang w:val="sr-Latn-ME"/>
        </w:rPr>
        <w:t xml:space="preserve"> </w:t>
      </w:r>
    </w:p>
    <w:p w14:paraId="7870F61C" w14:textId="77777777" w:rsidR="00A32113" w:rsidRPr="0084754E" w:rsidRDefault="00A32113" w:rsidP="008D6FE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Ovaj lijek propisan je Vama i ne sm</w:t>
      </w:r>
      <w:r w:rsidR="00A06E5C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09E96D2" w14:textId="77777777" w:rsidR="00C269D7" w:rsidRPr="0084754E" w:rsidRDefault="00C269D7" w:rsidP="008D6FE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4754E">
        <w:rPr>
          <w:spacing w:val="-5"/>
          <w:sz w:val="22"/>
          <w:szCs w:val="22"/>
          <w:lang w:val="sr-Latn-ME"/>
        </w:rPr>
        <w:t xml:space="preserve">Ako </w:t>
      </w:r>
      <w:r w:rsidR="00CE3E04" w:rsidRPr="0084754E">
        <w:rPr>
          <w:spacing w:val="-5"/>
          <w:sz w:val="22"/>
          <w:szCs w:val="22"/>
          <w:lang w:val="sr-Latn-ME"/>
        </w:rPr>
        <w:t>Vam</w:t>
      </w:r>
      <w:r w:rsidRPr="0084754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84754E">
        <w:rPr>
          <w:spacing w:val="-5"/>
          <w:sz w:val="22"/>
          <w:szCs w:val="22"/>
          <w:lang w:val="sr-Latn-ME"/>
        </w:rPr>
        <w:t xml:space="preserve">ejstvo recite to svom ljekaru, </w:t>
      </w:r>
      <w:r w:rsidRPr="0084754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84754E">
        <w:rPr>
          <w:spacing w:val="-4"/>
          <w:sz w:val="22"/>
          <w:szCs w:val="22"/>
          <w:lang w:val="sr-Latn-ME"/>
        </w:rPr>
        <w:t xml:space="preserve">. </w:t>
      </w:r>
      <w:r w:rsidR="0085398E" w:rsidRPr="0084754E">
        <w:rPr>
          <w:spacing w:val="-4"/>
          <w:sz w:val="22"/>
          <w:szCs w:val="22"/>
          <w:lang w:val="sr-Latn-ME"/>
        </w:rPr>
        <w:t xml:space="preserve">Pogledajte dio 4. </w:t>
      </w:r>
    </w:p>
    <w:p w14:paraId="7F0CB97F" w14:textId="77777777" w:rsidR="00C269D7" w:rsidRPr="0084754E" w:rsidRDefault="00C269D7" w:rsidP="008D6FE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6353AB8" w14:textId="77777777" w:rsidR="00A92C66" w:rsidRPr="0084754E" w:rsidRDefault="00A92C66" w:rsidP="008D6FE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31A68CD" w14:textId="77777777" w:rsidR="00A32113" w:rsidRPr="0084754E" w:rsidRDefault="00A32113" w:rsidP="008D6FE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U ovom uputstvu pročitaćete:</w:t>
      </w:r>
    </w:p>
    <w:p w14:paraId="07337703" w14:textId="77777777" w:rsidR="00A32113" w:rsidRPr="0084754E" w:rsidRDefault="00A3211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Šta je lijek </w:t>
      </w:r>
      <w:r w:rsidR="0059167C" w:rsidRPr="0084754E">
        <w:rPr>
          <w:sz w:val="22"/>
          <w:szCs w:val="22"/>
          <w:lang w:val="sr-Latn-ME"/>
        </w:rPr>
        <w:t xml:space="preserve">Tabrecta </w:t>
      </w:r>
      <w:r w:rsidRPr="0084754E">
        <w:rPr>
          <w:sz w:val="22"/>
          <w:szCs w:val="22"/>
          <w:lang w:val="sr-Latn-ME"/>
        </w:rPr>
        <w:t>i čemu je namijenjen</w:t>
      </w:r>
    </w:p>
    <w:p w14:paraId="5C696F33" w14:textId="77777777" w:rsidR="00A32113" w:rsidRPr="0084754E" w:rsidRDefault="00A3211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Šta treba da znate prije nego što uzmete lijek </w:t>
      </w:r>
      <w:r w:rsidR="0059167C" w:rsidRPr="0084754E">
        <w:rPr>
          <w:sz w:val="22"/>
          <w:szCs w:val="22"/>
          <w:lang w:val="sr-Latn-ME"/>
        </w:rPr>
        <w:t>Tabrecta</w:t>
      </w:r>
    </w:p>
    <w:p w14:paraId="53DBF1CF" w14:textId="77777777" w:rsidR="0059167C" w:rsidRPr="0084754E" w:rsidRDefault="00A3211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Kako se upotrebljava lijek </w:t>
      </w:r>
      <w:r w:rsidR="0059167C" w:rsidRPr="0084754E">
        <w:rPr>
          <w:sz w:val="22"/>
          <w:szCs w:val="22"/>
          <w:lang w:val="sr-Latn-ME"/>
        </w:rPr>
        <w:t xml:space="preserve">Tabrecta </w:t>
      </w:r>
    </w:p>
    <w:p w14:paraId="37D87CD3" w14:textId="77777777" w:rsidR="00A32113" w:rsidRPr="0084754E" w:rsidRDefault="00A3211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Moguća neželjena dejstva </w:t>
      </w:r>
    </w:p>
    <w:p w14:paraId="07397057" w14:textId="77777777" w:rsidR="00A32113" w:rsidRPr="0084754E" w:rsidRDefault="00A3211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Kako čuvati lijek </w:t>
      </w:r>
      <w:r w:rsidR="0059167C" w:rsidRPr="0084754E">
        <w:rPr>
          <w:sz w:val="22"/>
          <w:szCs w:val="22"/>
          <w:lang w:val="sr-Latn-ME"/>
        </w:rPr>
        <w:t>Tabrecta</w:t>
      </w:r>
    </w:p>
    <w:p w14:paraId="41976A3C" w14:textId="77777777" w:rsidR="00A32113" w:rsidRPr="0084754E" w:rsidRDefault="000A77B3" w:rsidP="008D6FE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Sadržaj pakovanja i d</w:t>
      </w:r>
      <w:r w:rsidR="00A32113" w:rsidRPr="0084754E">
        <w:rPr>
          <w:sz w:val="22"/>
          <w:szCs w:val="22"/>
          <w:lang w:val="sr-Latn-ME"/>
        </w:rPr>
        <w:t>odatne informacije</w:t>
      </w:r>
      <w:r w:rsidR="00A02C42" w:rsidRPr="0084754E">
        <w:rPr>
          <w:sz w:val="22"/>
          <w:szCs w:val="22"/>
          <w:lang w:val="sr-Latn-ME"/>
        </w:rPr>
        <w:t xml:space="preserve"> </w:t>
      </w:r>
    </w:p>
    <w:p w14:paraId="68D35537" w14:textId="77777777" w:rsidR="00A32113" w:rsidRPr="0084754E" w:rsidRDefault="00A32113" w:rsidP="008D6FE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78FB85" w14:textId="77777777" w:rsidR="00C22BE5" w:rsidRPr="0084754E" w:rsidRDefault="00C22BE5" w:rsidP="008D6FE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4F4FB5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4A13CC06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5217BE10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6784CE8E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3981C3A7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22ECACBE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6AF83A77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7E488E47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60C5D238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0B5DCC26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76FA274B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614BE1B0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70822DBE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3FB3E341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216FA2B2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4FB9E90A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60B1A0D0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5D75BB84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5682230F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1E2FBCA9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05ECEA06" w14:textId="77777777" w:rsidR="00327C78" w:rsidRPr="0084754E" w:rsidRDefault="00327C78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4317D7D2" w14:textId="77777777" w:rsidR="00445D8F" w:rsidRPr="0084754E" w:rsidRDefault="00445D8F" w:rsidP="00327C78">
      <w:pPr>
        <w:jc w:val="both"/>
        <w:rPr>
          <w:b/>
          <w:bCs/>
          <w:sz w:val="22"/>
          <w:szCs w:val="22"/>
          <w:lang w:val="sr-Latn-ME"/>
        </w:rPr>
      </w:pPr>
    </w:p>
    <w:p w14:paraId="04BF6F01" w14:textId="77777777" w:rsidR="00A32113" w:rsidRPr="0084754E" w:rsidRDefault="00A32113" w:rsidP="00327C7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4754E">
        <w:rPr>
          <w:b/>
          <w:bCs/>
          <w:sz w:val="22"/>
          <w:szCs w:val="22"/>
          <w:lang w:val="sr-Latn-ME"/>
        </w:rPr>
        <w:tab/>
      </w:r>
      <w:r w:rsidRPr="0084754E">
        <w:rPr>
          <w:b/>
          <w:bCs/>
          <w:sz w:val="22"/>
          <w:szCs w:val="22"/>
          <w:lang w:val="sr-Latn-ME"/>
        </w:rPr>
        <w:t xml:space="preserve">ŠTA JE LIJEK </w:t>
      </w:r>
      <w:r w:rsidR="0059167C" w:rsidRPr="0084754E">
        <w:rPr>
          <w:b/>
          <w:bCs/>
          <w:sz w:val="22"/>
          <w:szCs w:val="22"/>
          <w:lang w:val="sr-Latn-ME"/>
        </w:rPr>
        <w:t>TABRECTA</w:t>
      </w:r>
      <w:r w:rsidRPr="0084754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F12396D" w14:textId="77777777" w:rsidR="0059167C" w:rsidRPr="0084754E" w:rsidRDefault="0059167C" w:rsidP="00327C78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</w:p>
    <w:p w14:paraId="3931F00D" w14:textId="77777777" w:rsidR="0059167C" w:rsidRPr="0084754E" w:rsidRDefault="0059167C" w:rsidP="00327C78">
      <w:pPr>
        <w:widowControl w:val="0"/>
        <w:autoSpaceDE w:val="0"/>
        <w:autoSpaceDN w:val="0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Šta je </w:t>
      </w:r>
      <w:r w:rsidR="00172A23" w:rsidRPr="0084754E">
        <w:rPr>
          <w:rFonts w:eastAsia="MS Gothic"/>
          <w:b/>
          <w:sz w:val="22"/>
          <w:szCs w:val="22"/>
          <w:lang w:val="sr-Latn-ME" w:eastAsia="zh-CN"/>
        </w:rPr>
        <w:t>lijek</w:t>
      </w: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 Tabrecta</w:t>
      </w:r>
    </w:p>
    <w:p w14:paraId="4BD2FA50" w14:textId="77777777" w:rsidR="0059167C" w:rsidRPr="0084754E" w:rsidRDefault="00172A23" w:rsidP="00327C78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Lijek</w:t>
      </w:r>
      <w:r w:rsidR="0059167C" w:rsidRPr="0084754E">
        <w:rPr>
          <w:sz w:val="22"/>
          <w:szCs w:val="22"/>
          <w:lang w:val="sr-Latn-ME"/>
        </w:rPr>
        <w:t xml:space="preserve"> Tabrecta sadrži aktivnu supstancu kapmatinib koja pripada grupi </w:t>
      </w: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>ova koji se nazivaju inhibitori protein kinaze.</w:t>
      </w:r>
    </w:p>
    <w:p w14:paraId="77D9B5DC" w14:textId="77777777" w:rsidR="0059167C" w:rsidRPr="0084754E" w:rsidRDefault="0059167C" w:rsidP="00327C78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sr-Latn-ME" w:eastAsia="zh-CN"/>
        </w:rPr>
      </w:pPr>
    </w:p>
    <w:p w14:paraId="7622C137" w14:textId="77777777" w:rsidR="0059167C" w:rsidRPr="0084754E" w:rsidRDefault="0059167C" w:rsidP="00327C78">
      <w:pPr>
        <w:widowControl w:val="0"/>
        <w:autoSpaceDE w:val="0"/>
        <w:autoSpaceDN w:val="0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Čemu je nam</w:t>
      </w:r>
      <w:r w:rsidR="00172A23" w:rsidRPr="0084754E">
        <w:rPr>
          <w:rFonts w:eastAsia="MS Gothic"/>
          <w:b/>
          <w:sz w:val="22"/>
          <w:szCs w:val="22"/>
          <w:lang w:val="sr-Latn-ME" w:eastAsia="zh-CN"/>
        </w:rPr>
        <w:t>ij</w:t>
      </w: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enjen </w:t>
      </w:r>
      <w:r w:rsidR="00172A23" w:rsidRPr="0084754E">
        <w:rPr>
          <w:rFonts w:eastAsia="MS Gothic"/>
          <w:b/>
          <w:sz w:val="22"/>
          <w:szCs w:val="22"/>
          <w:lang w:val="sr-Latn-ME" w:eastAsia="zh-CN"/>
        </w:rPr>
        <w:t>lijek</w:t>
      </w: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 Tabrecta</w:t>
      </w:r>
    </w:p>
    <w:p w14:paraId="2E5B4468" w14:textId="7C4C3E40" w:rsidR="0059167C" w:rsidRPr="0084754E" w:rsidRDefault="00172A23" w:rsidP="00327C78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Lijek</w:t>
      </w:r>
      <w:r w:rsidR="0059167C" w:rsidRPr="0084754E">
        <w:rPr>
          <w:sz w:val="22"/>
          <w:szCs w:val="22"/>
          <w:lang w:val="sr-Latn-ME"/>
        </w:rPr>
        <w:t xml:space="preserve"> Tabrecta je nam</w:t>
      </w:r>
      <w:r w:rsidRPr="0084754E">
        <w:rPr>
          <w:sz w:val="22"/>
          <w:szCs w:val="22"/>
          <w:lang w:val="sr-Latn-ME"/>
        </w:rPr>
        <w:t>ij</w:t>
      </w:r>
      <w:r w:rsidR="0059167C" w:rsidRPr="0084754E">
        <w:rPr>
          <w:sz w:val="22"/>
          <w:szCs w:val="22"/>
          <w:lang w:val="sr-Latn-ME"/>
        </w:rPr>
        <w:t xml:space="preserve">enjen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 xml:space="preserve">enje odraslih sa </w:t>
      </w:r>
      <w:r w:rsidR="0059167C" w:rsidRPr="0084754E">
        <w:rPr>
          <w:noProof/>
          <w:sz w:val="22"/>
          <w:szCs w:val="22"/>
          <w:lang w:val="sr-Latn-ME"/>
        </w:rPr>
        <w:t>vrstom raka pluća koji se zove nemikrocelularni rak pluća (</w:t>
      </w:r>
      <w:r w:rsidR="00BA6DF2" w:rsidRPr="0084754E">
        <w:rPr>
          <w:noProof/>
          <w:sz w:val="22"/>
          <w:szCs w:val="22"/>
          <w:lang w:val="sr-Latn-ME"/>
        </w:rPr>
        <w:t xml:space="preserve">engl. </w:t>
      </w:r>
      <w:r w:rsidR="00BA6DF2" w:rsidRPr="00937658">
        <w:rPr>
          <w:i/>
          <w:noProof/>
          <w:sz w:val="22"/>
          <w:szCs w:val="22"/>
          <w:lang w:val="sr-Latn-ME"/>
        </w:rPr>
        <w:t>non-small cell lung cancer</w:t>
      </w:r>
      <w:r w:rsidR="00BA6DF2" w:rsidRPr="0084754E">
        <w:rPr>
          <w:noProof/>
          <w:sz w:val="22"/>
          <w:szCs w:val="22"/>
          <w:lang w:val="sr-Latn-ME"/>
        </w:rPr>
        <w:t xml:space="preserve">, </w:t>
      </w:r>
      <w:r w:rsidR="0059167C" w:rsidRPr="0084754E">
        <w:rPr>
          <w:noProof/>
          <w:sz w:val="22"/>
          <w:szCs w:val="22"/>
          <w:lang w:val="sr-Latn-ME"/>
        </w:rPr>
        <w:t>NSCLC).</w:t>
      </w:r>
      <w:r w:rsidR="0059167C" w:rsidRPr="0084754E">
        <w:rPr>
          <w:sz w:val="22"/>
          <w:szCs w:val="22"/>
          <w:lang w:val="sr-Latn-ME"/>
        </w:rPr>
        <w:t xml:space="preserve"> </w:t>
      </w:r>
      <w:r w:rsidRPr="0084754E">
        <w:rPr>
          <w:sz w:val="22"/>
          <w:szCs w:val="22"/>
          <w:lang w:val="sr-Latn-ME"/>
        </w:rPr>
        <w:t>Lijek</w:t>
      </w:r>
      <w:r w:rsidR="0059167C" w:rsidRPr="0084754E">
        <w:rPr>
          <w:sz w:val="22"/>
          <w:szCs w:val="22"/>
          <w:lang w:val="sr-Latn-ME"/>
        </w:rPr>
        <w:t xml:space="preserve"> Tabrecta se koristi ako se rak pluća proširio na druge d</w:t>
      </w:r>
      <w:r w:rsidRPr="0084754E">
        <w:rPr>
          <w:sz w:val="22"/>
          <w:szCs w:val="22"/>
          <w:lang w:val="sr-Latn-ME"/>
        </w:rPr>
        <w:t>j</w:t>
      </w:r>
      <w:r w:rsidR="0059167C" w:rsidRPr="0084754E">
        <w:rPr>
          <w:sz w:val="22"/>
          <w:szCs w:val="22"/>
          <w:lang w:val="sr-Latn-ME"/>
        </w:rPr>
        <w:t>elove t</w:t>
      </w:r>
      <w:r w:rsidRPr="0084754E">
        <w:rPr>
          <w:sz w:val="22"/>
          <w:szCs w:val="22"/>
          <w:lang w:val="sr-Latn-ME"/>
        </w:rPr>
        <w:t>ij</w:t>
      </w:r>
      <w:r w:rsidR="0059167C" w:rsidRPr="0084754E">
        <w:rPr>
          <w:sz w:val="22"/>
          <w:szCs w:val="22"/>
          <w:lang w:val="sr-Latn-ME"/>
        </w:rPr>
        <w:t>ela (metastatski) i</w:t>
      </w:r>
      <w:r w:rsidR="00BA6DF2" w:rsidRPr="0084754E">
        <w:rPr>
          <w:sz w:val="22"/>
          <w:szCs w:val="22"/>
          <w:lang w:val="sr-Latn-ME"/>
        </w:rPr>
        <w:t xml:space="preserve"> je</w:t>
      </w:r>
      <w:r w:rsidR="0059167C" w:rsidRPr="0084754E">
        <w:rPr>
          <w:sz w:val="22"/>
          <w:szCs w:val="22"/>
          <w:lang w:val="sr-Latn-ME"/>
        </w:rPr>
        <w:t xml:space="preserve"> izaziva</w:t>
      </w:r>
      <w:r w:rsidR="00BA6DF2" w:rsidRPr="0084754E">
        <w:rPr>
          <w:sz w:val="22"/>
          <w:szCs w:val="22"/>
          <w:lang w:val="sr-Latn-ME"/>
        </w:rPr>
        <w:t>n</w:t>
      </w:r>
      <w:r w:rsidR="0059167C" w:rsidRPr="0084754E">
        <w:rPr>
          <w:sz w:val="22"/>
          <w:szCs w:val="22"/>
          <w:lang w:val="sr-Latn-ME"/>
        </w:rPr>
        <w:t xml:space="preserve"> prom</w:t>
      </w:r>
      <w:r w:rsidRPr="0084754E">
        <w:rPr>
          <w:sz w:val="22"/>
          <w:szCs w:val="22"/>
          <w:lang w:val="sr-Latn-ME"/>
        </w:rPr>
        <w:t>j</w:t>
      </w:r>
      <w:r w:rsidR="0059167C" w:rsidRPr="0084754E">
        <w:rPr>
          <w:sz w:val="22"/>
          <w:szCs w:val="22"/>
          <w:lang w:val="sr-Latn-ME"/>
        </w:rPr>
        <w:t>en</w:t>
      </w:r>
      <w:r w:rsidR="00BA6DF2" w:rsidRPr="0084754E">
        <w:rPr>
          <w:sz w:val="22"/>
          <w:szCs w:val="22"/>
          <w:lang w:val="sr-Latn-ME"/>
        </w:rPr>
        <w:t>om</w:t>
      </w:r>
      <w:r w:rsidR="0059167C" w:rsidRPr="0084754E">
        <w:rPr>
          <w:sz w:val="22"/>
          <w:szCs w:val="22"/>
          <w:lang w:val="sr-Latn-ME"/>
        </w:rPr>
        <w:t xml:space="preserve"> (mutacij</w:t>
      </w:r>
      <w:r w:rsidR="00BA6DF2" w:rsidRPr="0084754E">
        <w:rPr>
          <w:sz w:val="22"/>
          <w:szCs w:val="22"/>
          <w:lang w:val="sr-Latn-ME"/>
        </w:rPr>
        <w:t>om</w:t>
      </w:r>
      <w:r w:rsidR="0059167C" w:rsidRPr="0084754E">
        <w:rPr>
          <w:sz w:val="22"/>
          <w:szCs w:val="22"/>
          <w:lang w:val="sr-Latn-ME"/>
        </w:rPr>
        <w:t>) gena koji stvara enzim koji se naziva MET.</w:t>
      </w:r>
    </w:p>
    <w:p w14:paraId="7E5C1322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2D56F8E3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Uzorak tumorskog tkiva ili krvi će biti testiran na određenu mutaciju ovog gena. Ako je nalaz pozitivan, v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erovatno je da će rak koji imate reagovati na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 xml:space="preserve">enje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om Tabrecta.</w:t>
      </w:r>
    </w:p>
    <w:p w14:paraId="7C96E7EA" w14:textId="77777777" w:rsidR="0059167C" w:rsidRPr="0084754E" w:rsidRDefault="0059167C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sr-Latn-ME" w:eastAsia="zh-CN"/>
        </w:rPr>
      </w:pPr>
    </w:p>
    <w:p w14:paraId="444BF8D7" w14:textId="44772BFB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Kako </w:t>
      </w:r>
      <w:r w:rsidR="00172A23" w:rsidRPr="0084754E">
        <w:rPr>
          <w:rFonts w:eastAsia="MS Gothic"/>
          <w:b/>
          <w:sz w:val="22"/>
          <w:szCs w:val="22"/>
          <w:lang w:val="sr-Latn-ME" w:eastAsia="zh-CN"/>
        </w:rPr>
        <w:t>lijek</w:t>
      </w:r>
      <w:r w:rsidRPr="0084754E">
        <w:rPr>
          <w:rFonts w:eastAsia="MS Gothic"/>
          <w:b/>
          <w:sz w:val="22"/>
          <w:szCs w:val="22"/>
          <w:lang w:val="sr-Latn-ME" w:eastAsia="zh-CN"/>
        </w:rPr>
        <w:t xml:space="preserve"> Tabrecta d</w:t>
      </w:r>
      <w:r w:rsidR="00FF51B5" w:rsidRPr="0084754E">
        <w:rPr>
          <w:rFonts w:eastAsia="MS Gothic"/>
          <w:b/>
          <w:sz w:val="22"/>
          <w:szCs w:val="22"/>
          <w:lang w:val="sr-Latn-ME" w:eastAsia="zh-CN"/>
        </w:rPr>
        <w:t>j</w:t>
      </w:r>
      <w:r w:rsidRPr="0084754E">
        <w:rPr>
          <w:rFonts w:eastAsia="MS Gothic"/>
          <w:b/>
          <w:sz w:val="22"/>
          <w:szCs w:val="22"/>
          <w:lang w:val="sr-Latn-ME" w:eastAsia="zh-CN"/>
        </w:rPr>
        <w:t>eluje</w:t>
      </w:r>
    </w:p>
    <w:p w14:paraId="31961B42" w14:textId="77777777" w:rsidR="0059167C" w:rsidRPr="0084754E" w:rsidRDefault="00172A23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Lijek</w:t>
      </w:r>
      <w:r w:rsidR="0059167C" w:rsidRPr="0084754E">
        <w:rPr>
          <w:sz w:val="22"/>
          <w:szCs w:val="22"/>
          <w:lang w:val="sr-Latn-ME"/>
        </w:rPr>
        <w:t xml:space="preserve"> Tabrecta pomaže da se uspori ili zaustavi rast i širenje raka pluća, ukoliko je uzrokovan mutacijom gena koji stvara MET.</w:t>
      </w:r>
    </w:p>
    <w:p w14:paraId="66A093EF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39581350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Ako imate bilo kakva pitanja o tome kako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Tabrecta d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eluje ili zašto Vam je propisan ovaj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, pitajte svog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>ara, farmaceuta ili medicinsku sestru.</w:t>
      </w:r>
    </w:p>
    <w:p w14:paraId="5AE806F2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125F4863" w14:textId="77777777" w:rsidR="00A32113" w:rsidRPr="0084754E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 xml:space="preserve">2. </w:t>
      </w:r>
      <w:r w:rsidR="00FB6603" w:rsidRPr="0084754E">
        <w:rPr>
          <w:b/>
          <w:bCs/>
          <w:sz w:val="22"/>
          <w:szCs w:val="22"/>
          <w:lang w:val="sr-Latn-ME"/>
        </w:rPr>
        <w:tab/>
      </w:r>
      <w:r w:rsidRPr="0084754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9167C" w:rsidRPr="0084754E">
        <w:rPr>
          <w:b/>
          <w:caps/>
          <w:sz w:val="22"/>
          <w:szCs w:val="22"/>
          <w:lang w:val="sr-Latn-ME"/>
        </w:rPr>
        <w:t>TABRECTA</w:t>
      </w:r>
    </w:p>
    <w:p w14:paraId="6C68B99B" w14:textId="77777777" w:rsidR="00445D8F" w:rsidRPr="0084754E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8A55FA1" w14:textId="77777777" w:rsidR="00A32113" w:rsidRPr="0084754E" w:rsidRDefault="00A32113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Lijek </w:t>
      </w:r>
      <w:r w:rsidR="0059167C" w:rsidRPr="0084754E">
        <w:rPr>
          <w:b/>
          <w:sz w:val="22"/>
          <w:szCs w:val="22"/>
          <w:lang w:val="sr-Latn-ME"/>
        </w:rPr>
        <w:t>Tabrecta</w:t>
      </w:r>
      <w:r w:rsidRPr="0084754E">
        <w:rPr>
          <w:b/>
          <w:sz w:val="22"/>
          <w:szCs w:val="22"/>
          <w:lang w:val="sr-Latn-ME"/>
        </w:rPr>
        <w:t xml:space="preserve"> ne smijete koristiti:</w:t>
      </w:r>
    </w:p>
    <w:p w14:paraId="327D00C8" w14:textId="1EB0CDAB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ako ste alergični na kapmatinib ili </w:t>
      </w:r>
      <w:r w:rsidR="00FF51B5" w:rsidRPr="0084754E">
        <w:rPr>
          <w:sz w:val="22"/>
          <w:szCs w:val="22"/>
          <w:lang w:val="sr-Latn-ME"/>
        </w:rPr>
        <w:t xml:space="preserve">na </w:t>
      </w:r>
      <w:r w:rsidRPr="0084754E">
        <w:rPr>
          <w:sz w:val="22"/>
          <w:szCs w:val="22"/>
          <w:lang w:val="sr-Latn-ME"/>
        </w:rPr>
        <w:t xml:space="preserve">neki drugi sastojak ovog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a (navedeni u </w:t>
      </w:r>
      <w:r w:rsidR="00DF7FD0" w:rsidRPr="0084754E">
        <w:rPr>
          <w:sz w:val="22"/>
          <w:szCs w:val="22"/>
          <w:lang w:val="sr-Latn-ME"/>
        </w:rPr>
        <w:t>dijelu</w:t>
      </w:r>
      <w:r w:rsidRPr="0084754E">
        <w:rPr>
          <w:sz w:val="22"/>
          <w:szCs w:val="22"/>
          <w:lang w:val="sr-Latn-ME"/>
        </w:rPr>
        <w:t xml:space="preserve"> 6). </w:t>
      </w:r>
    </w:p>
    <w:p w14:paraId="0093C011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3F3C03A0" w14:textId="77777777" w:rsidR="00A02C42" w:rsidRPr="0084754E" w:rsidRDefault="00F47B6C">
      <w:pPr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Upozorenja i mjere opreza:</w:t>
      </w:r>
    </w:p>
    <w:p w14:paraId="7C63D47C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1CDB89AB" w14:textId="18381F53" w:rsidR="0059167C" w:rsidRPr="00937658" w:rsidRDefault="0059167C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sz w:val="22"/>
          <w:szCs w:val="22"/>
          <w:lang w:val="sr-Latn-ME"/>
        </w:rPr>
        <w:t>Obratite</w:t>
      </w:r>
      <w:r w:rsidRPr="00937658">
        <w:rPr>
          <w:rFonts w:eastAsia="MS Gothic"/>
          <w:sz w:val="22"/>
          <w:szCs w:val="22"/>
          <w:lang w:val="sr-Latn-ME" w:eastAsia="zh-CN"/>
        </w:rPr>
        <w:t xml:space="preserve"> se svom </w:t>
      </w:r>
      <w:r w:rsidR="00172A23" w:rsidRPr="00937658">
        <w:rPr>
          <w:rFonts w:eastAsia="MS Gothic"/>
          <w:sz w:val="22"/>
          <w:szCs w:val="22"/>
          <w:lang w:val="sr-Latn-ME" w:eastAsia="zh-CN"/>
        </w:rPr>
        <w:t>ljek</w:t>
      </w:r>
      <w:r w:rsidRPr="00937658">
        <w:rPr>
          <w:rFonts w:eastAsia="MS Gothic"/>
          <w:sz w:val="22"/>
          <w:szCs w:val="22"/>
          <w:lang w:val="sr-Latn-ME" w:eastAsia="zh-CN"/>
        </w:rPr>
        <w:t>aru ili farmaceutu</w:t>
      </w:r>
      <w:r w:rsidR="00FF51B5" w:rsidRPr="00937658">
        <w:rPr>
          <w:rFonts w:eastAsia="MS Gothic"/>
          <w:sz w:val="22"/>
          <w:szCs w:val="22"/>
          <w:lang w:val="sr-Latn-ME" w:eastAsia="zh-CN"/>
        </w:rPr>
        <w:t xml:space="preserve"> ili medicinskoj sestri</w:t>
      </w:r>
      <w:r w:rsidRPr="00937658">
        <w:rPr>
          <w:rFonts w:eastAsia="MS Gothic"/>
          <w:sz w:val="22"/>
          <w:szCs w:val="22"/>
          <w:lang w:val="sr-Latn-ME" w:eastAsia="zh-CN"/>
        </w:rPr>
        <w:t xml:space="preserve"> pr</w:t>
      </w:r>
      <w:r w:rsidR="00172A23" w:rsidRPr="00937658">
        <w:rPr>
          <w:rFonts w:eastAsia="MS Gothic"/>
          <w:sz w:val="22"/>
          <w:szCs w:val="22"/>
          <w:lang w:val="sr-Latn-ME" w:eastAsia="zh-CN"/>
        </w:rPr>
        <w:t>ij</w:t>
      </w:r>
      <w:r w:rsidRPr="00937658">
        <w:rPr>
          <w:rFonts w:eastAsia="MS Gothic"/>
          <w:sz w:val="22"/>
          <w:szCs w:val="22"/>
          <w:lang w:val="sr-Latn-ME" w:eastAsia="zh-CN"/>
        </w:rPr>
        <w:t xml:space="preserve">e nego što uzmete </w:t>
      </w:r>
      <w:r w:rsidR="00172A23" w:rsidRPr="00937658">
        <w:rPr>
          <w:rFonts w:eastAsia="MS Gothic"/>
          <w:sz w:val="22"/>
          <w:szCs w:val="22"/>
          <w:lang w:val="sr-Latn-ME" w:eastAsia="zh-CN"/>
        </w:rPr>
        <w:t>lijek</w:t>
      </w:r>
      <w:r w:rsidRPr="00937658">
        <w:rPr>
          <w:rFonts w:eastAsia="MS Gothic"/>
          <w:sz w:val="22"/>
          <w:szCs w:val="22"/>
          <w:lang w:val="sr-Latn-ME" w:eastAsia="zh-CN"/>
        </w:rPr>
        <w:t xml:space="preserve"> Tabrecta.</w:t>
      </w:r>
    </w:p>
    <w:p w14:paraId="06367992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ako imate ili ste imali probleme sa plućima ili disanjem osim raka pluća </w:t>
      </w:r>
    </w:p>
    <w:p w14:paraId="72E27F66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ako imate ili ste imali probleme sa jetrom</w:t>
      </w:r>
    </w:p>
    <w:p w14:paraId="763E5015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ako imate ili ste imali probleme sa pankreasom.</w:t>
      </w:r>
    </w:p>
    <w:p w14:paraId="4F932259" w14:textId="77777777" w:rsidR="0059167C" w:rsidRPr="0084754E" w:rsidRDefault="0059167C">
      <w:pPr>
        <w:shd w:val="clear" w:color="auto" w:fill="FFFFFF" w:themeFill="background1"/>
        <w:ind w:left="567" w:right="-2"/>
        <w:jc w:val="both"/>
        <w:rPr>
          <w:sz w:val="22"/>
          <w:szCs w:val="22"/>
          <w:lang w:val="sr-Latn-ME"/>
        </w:rPr>
      </w:pPr>
    </w:p>
    <w:p w14:paraId="5A999FC0" w14:textId="29E507E5" w:rsidR="0059167C" w:rsidRPr="0084754E" w:rsidRDefault="0059167C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Ograničite direktno izlaganje suncu ili v</w:t>
      </w:r>
      <w:r w:rsidR="00FF51B5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>eštačkom ultraljubičastom (UV) sv</w:t>
      </w:r>
      <w:r w:rsidR="00FF51B5" w:rsidRPr="0084754E">
        <w:rPr>
          <w:sz w:val="22"/>
          <w:szCs w:val="22"/>
          <w:lang w:val="sr-Latn-ME"/>
        </w:rPr>
        <w:t>i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etlu dok koristite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Tabrecta. Koristite kremu za sunčanje, nosite naočare za sunce i od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>eću koja prekriva kožu i izb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egavajte sunčanje dok uzimate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Tabrecta i još najmanje 7 dana nakon što prestanete da </w:t>
      </w:r>
      <w:r w:rsidR="00FF51B5" w:rsidRPr="0084754E">
        <w:rPr>
          <w:sz w:val="22"/>
          <w:szCs w:val="22"/>
          <w:lang w:val="sr-Latn-ME"/>
        </w:rPr>
        <w:t>ga</w:t>
      </w:r>
      <w:r w:rsidRPr="0084754E">
        <w:rPr>
          <w:sz w:val="22"/>
          <w:szCs w:val="22"/>
          <w:lang w:val="sr-Latn-ME"/>
        </w:rPr>
        <w:t xml:space="preserve"> uzimate.</w:t>
      </w:r>
    </w:p>
    <w:p w14:paraId="30658C19" w14:textId="77777777" w:rsidR="00383BA8" w:rsidRPr="0084754E" w:rsidRDefault="00383BA8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58C18273" w14:textId="5AD8EA3F" w:rsidR="00A2711F" w:rsidRPr="0084754E" w:rsidRDefault="00A2711F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Recite </w:t>
      </w:r>
      <w:r w:rsidR="00D372DD" w:rsidRPr="0084754E">
        <w:rPr>
          <w:sz w:val="22"/>
          <w:szCs w:val="22"/>
          <w:lang w:val="sr-Latn-ME"/>
        </w:rPr>
        <w:t xml:space="preserve">odmah </w:t>
      </w:r>
      <w:r w:rsidRPr="0084754E">
        <w:rPr>
          <w:sz w:val="22"/>
          <w:szCs w:val="22"/>
          <w:lang w:val="sr-Latn-ME"/>
        </w:rPr>
        <w:t>Vašem ljekaru, farmaceutu ili medicinskoj sestri ako imate alergijsku reakciju tokom uzimanja lijeka Tabrecta:</w:t>
      </w:r>
    </w:p>
    <w:p w14:paraId="42B6D57C" w14:textId="526CAD7D" w:rsidR="00A2711F" w:rsidRPr="0084754E" w:rsidRDefault="00A2711F" w:rsidP="0093765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simptomi alergijske reakcije mogu uključiti osip, koprivnjaču, temperaturu, otežano disanje ili nizak krvni pritisak.</w:t>
      </w:r>
    </w:p>
    <w:p w14:paraId="52926669" w14:textId="77777777" w:rsidR="0059167C" w:rsidRPr="0084754E" w:rsidRDefault="0059167C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556FA5EE" w14:textId="3A4A6199" w:rsidR="0059167C" w:rsidRPr="0084754E" w:rsidRDefault="0059167C">
      <w:pPr>
        <w:shd w:val="clear" w:color="auto" w:fill="FFFFFF" w:themeFill="background1"/>
        <w:ind w:right="-2"/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Praćenje tokom </w:t>
      </w:r>
      <w:r w:rsidR="00172A23" w:rsidRPr="0084754E">
        <w:rPr>
          <w:b/>
          <w:sz w:val="22"/>
          <w:szCs w:val="22"/>
          <w:lang w:val="sr-Latn-ME"/>
        </w:rPr>
        <w:t>liječ</w:t>
      </w:r>
      <w:r w:rsidRPr="0084754E">
        <w:rPr>
          <w:b/>
          <w:sz w:val="22"/>
          <w:szCs w:val="22"/>
          <w:lang w:val="sr-Latn-ME"/>
        </w:rPr>
        <w:t xml:space="preserve">enja </w:t>
      </w:r>
      <w:r w:rsidR="00172A23" w:rsidRPr="0084754E">
        <w:rPr>
          <w:b/>
          <w:sz w:val="22"/>
          <w:szCs w:val="22"/>
          <w:lang w:val="sr-Latn-ME"/>
        </w:rPr>
        <w:t>lijek</w:t>
      </w:r>
      <w:r w:rsidRPr="0084754E">
        <w:rPr>
          <w:b/>
          <w:sz w:val="22"/>
          <w:szCs w:val="22"/>
          <w:lang w:val="sr-Latn-ME"/>
        </w:rPr>
        <w:t>om Tabrecta</w:t>
      </w:r>
    </w:p>
    <w:p w14:paraId="373D88DB" w14:textId="77777777" w:rsidR="0059167C" w:rsidRPr="0084754E" w:rsidRDefault="0059167C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Vaš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>ar će uraditi testove krvi pr</w:t>
      </w:r>
      <w:r w:rsidR="00172A23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 xml:space="preserve">e nego što započnete terapiju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om Tabrecta kako bi Vam prov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erio funkciju jetre i pankreasa. Vaš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 xml:space="preserve">ar će nastaviti da Vam </w:t>
      </w:r>
      <w:r w:rsidR="00AC11B2" w:rsidRPr="0084754E">
        <w:rPr>
          <w:sz w:val="22"/>
          <w:szCs w:val="22"/>
          <w:lang w:val="sr-Latn-ME"/>
        </w:rPr>
        <w:t>provje</w:t>
      </w:r>
      <w:r w:rsidRPr="0084754E">
        <w:rPr>
          <w:sz w:val="22"/>
          <w:szCs w:val="22"/>
          <w:lang w:val="sr-Latn-ME"/>
        </w:rPr>
        <w:t xml:space="preserve">rava funkciju jetre i pankreasa tokom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 xml:space="preserve">enja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om Tabrecta.</w:t>
      </w:r>
    </w:p>
    <w:p w14:paraId="4EB81AE4" w14:textId="77777777" w:rsidR="00445D8F" w:rsidRPr="0084754E" w:rsidRDefault="00445D8F">
      <w:pPr>
        <w:jc w:val="both"/>
        <w:rPr>
          <w:bCs/>
          <w:sz w:val="22"/>
          <w:szCs w:val="22"/>
          <w:lang w:val="sr-Latn-ME"/>
        </w:rPr>
      </w:pPr>
    </w:p>
    <w:p w14:paraId="07EC74CC" w14:textId="172FC9B5" w:rsidR="00C77D13" w:rsidRPr="0084754E" w:rsidRDefault="00C77D13">
      <w:pPr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Djeca i adolescenti</w:t>
      </w:r>
    </w:p>
    <w:p w14:paraId="15497307" w14:textId="2C30399F" w:rsidR="0059167C" w:rsidRPr="0084754E" w:rsidRDefault="0059167C">
      <w:pPr>
        <w:numPr>
          <w:ilvl w:val="12"/>
          <w:numId w:val="0"/>
        </w:num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Nemojte davati ovaj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deci i adolescentima mlađim od 18 godina jer još uvek nije 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ispitivan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u ovoj 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uzrasnoj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grupi.</w:t>
      </w:r>
    </w:p>
    <w:p w14:paraId="59E2A6CB" w14:textId="71C6A52B" w:rsidR="00327C78" w:rsidRPr="0084754E" w:rsidRDefault="00327C78">
      <w:pPr>
        <w:numPr>
          <w:ilvl w:val="12"/>
          <w:numId w:val="0"/>
        </w:num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3AFE4FDF" w14:textId="1D4FF89A" w:rsidR="00A32113" w:rsidRPr="0084754E" w:rsidRDefault="00A32113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Primjena drugih </w:t>
      </w:r>
      <w:r w:rsidR="001B03B0" w:rsidRPr="0084754E">
        <w:rPr>
          <w:b/>
          <w:sz w:val="22"/>
          <w:szCs w:val="22"/>
          <w:lang w:val="sr-Latn-ME"/>
        </w:rPr>
        <w:t>l</w:t>
      </w:r>
      <w:r w:rsidRPr="0084754E">
        <w:rPr>
          <w:b/>
          <w:sz w:val="22"/>
          <w:szCs w:val="22"/>
          <w:lang w:val="sr-Latn-ME"/>
        </w:rPr>
        <w:t>jekova</w:t>
      </w:r>
    </w:p>
    <w:p w14:paraId="494AF514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937658">
        <w:rPr>
          <w:rFonts w:eastAsia="MS Gothic"/>
          <w:sz w:val="22"/>
          <w:szCs w:val="22"/>
          <w:lang w:val="sr-Latn-ME" w:eastAsia="zh-CN"/>
        </w:rPr>
        <w:t>Obav</w:t>
      </w:r>
      <w:r w:rsidR="00172A23" w:rsidRPr="00937658">
        <w:rPr>
          <w:rFonts w:eastAsia="MS Gothic"/>
          <w:sz w:val="22"/>
          <w:szCs w:val="22"/>
          <w:lang w:val="sr-Latn-ME" w:eastAsia="zh-CN"/>
        </w:rPr>
        <w:t>ij</w:t>
      </w:r>
      <w:r w:rsidRPr="00937658">
        <w:rPr>
          <w:rFonts w:eastAsia="MS Gothic"/>
          <w:sz w:val="22"/>
          <w:szCs w:val="22"/>
          <w:lang w:val="sr-Latn-ME" w:eastAsia="zh-CN"/>
        </w:rPr>
        <w:t>estite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svog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ara ili farmaceuta ako uzimate, nedavno ste uzeli ili biste mogli da uzimate bilo koje druge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ove. </w:t>
      </w:r>
    </w:p>
    <w:p w14:paraId="5BA8DCA7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0E16C74D" w14:textId="77777777" w:rsidR="0084754E" w:rsidRDefault="0084754E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7825CB15" w14:textId="511F52A4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lastRenderedPageBreak/>
        <w:t xml:space="preserve">Naročito je važno da 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navedet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 ako se to odnosi na neke od </w:t>
      </w:r>
      <w:r w:rsidR="00AC11B2" w:rsidRPr="0084754E">
        <w:rPr>
          <w:rFonts w:eastAsia="MS Mincho"/>
          <w:sz w:val="22"/>
          <w:szCs w:val="22"/>
          <w:lang w:val="sr-Latn-ME" w:eastAsia="zh-CN"/>
        </w:rPr>
        <w:t>sljedeć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ih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ova</w:t>
      </w:r>
      <w:r w:rsidRPr="0084754E">
        <w:rPr>
          <w:rFonts w:eastAsia="MS Mincho"/>
          <w:color w:val="0000FF"/>
          <w:sz w:val="22"/>
          <w:szCs w:val="22"/>
          <w:lang w:val="sr-Latn-ME" w:eastAsia="zh-CN"/>
        </w:rPr>
        <w:t>:</w:t>
      </w:r>
    </w:p>
    <w:p w14:paraId="5CECCB5B" w14:textId="7DE26EBB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 xml:space="preserve">enje epileptičnih napada </w:t>
      </w:r>
      <w:r w:rsidR="00B56A6F" w:rsidRPr="0084754E">
        <w:rPr>
          <w:sz w:val="22"/>
          <w:szCs w:val="22"/>
          <w:lang w:val="sr-Latn-ME"/>
        </w:rPr>
        <w:t>kao što su</w:t>
      </w:r>
      <w:r w:rsidR="0059167C" w:rsidRPr="0084754E">
        <w:rPr>
          <w:sz w:val="22"/>
          <w:szCs w:val="22"/>
          <w:lang w:val="sr-Latn-ME"/>
        </w:rPr>
        <w:t xml:space="preserve"> karbamazepin, fenobarbital, fenitoin </w:t>
      </w:r>
    </w:p>
    <w:p w14:paraId="03423D1A" w14:textId="23A7DECB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kantarion (</w:t>
      </w:r>
      <w:r w:rsidRPr="0084754E">
        <w:rPr>
          <w:i/>
          <w:sz w:val="22"/>
          <w:szCs w:val="22"/>
          <w:lang w:val="sr-Latn-ME"/>
        </w:rPr>
        <w:t>H</w:t>
      </w:r>
      <w:r w:rsidR="00B56A6F" w:rsidRPr="0084754E">
        <w:rPr>
          <w:i/>
          <w:sz w:val="22"/>
          <w:szCs w:val="22"/>
          <w:lang w:val="sr-Latn-ME"/>
        </w:rPr>
        <w:t>y</w:t>
      </w:r>
      <w:r w:rsidRPr="0084754E">
        <w:rPr>
          <w:i/>
          <w:sz w:val="22"/>
          <w:szCs w:val="22"/>
          <w:lang w:val="sr-Latn-ME"/>
        </w:rPr>
        <w:t>pericum perforatum</w:t>
      </w:r>
      <w:r w:rsidRPr="0084754E">
        <w:rPr>
          <w:sz w:val="22"/>
          <w:szCs w:val="22"/>
          <w:lang w:val="sr-Latn-ME"/>
        </w:rPr>
        <w:t xml:space="preserve">), biljni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koji se koristi za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>enje depresije i drug</w:t>
      </w:r>
      <w:r w:rsidR="00B56A6F" w:rsidRPr="0084754E">
        <w:rPr>
          <w:sz w:val="22"/>
          <w:szCs w:val="22"/>
          <w:lang w:val="sr-Latn-ME"/>
        </w:rPr>
        <w:t>ih</w:t>
      </w:r>
      <w:r w:rsidRPr="0084754E">
        <w:rPr>
          <w:sz w:val="22"/>
          <w:szCs w:val="22"/>
          <w:lang w:val="sr-Latn-ME"/>
        </w:rPr>
        <w:t xml:space="preserve"> stanja</w:t>
      </w:r>
    </w:p>
    <w:p w14:paraId="1F2EB629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tuberkuloze, kao što je rifampicin</w:t>
      </w:r>
    </w:p>
    <w:p w14:paraId="5E0F00B6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antibiotici koji se koriste za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>enje bakterijskih infekcija, kao što su telitromicin, klaritromicin</w:t>
      </w:r>
    </w:p>
    <w:p w14:paraId="009B3158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gljivičnih infekcija, kao što su ketokonazol, itrakonazol, posakonazol, voriko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nazol</w:t>
      </w:r>
    </w:p>
    <w:p w14:paraId="5CC0ADAC" w14:textId="7A1AC944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 xml:space="preserve">enje HIV/AIDS-a, kao što </w:t>
      </w:r>
      <w:r w:rsidR="00B56A6F" w:rsidRPr="0084754E">
        <w:rPr>
          <w:sz w:val="22"/>
          <w:szCs w:val="22"/>
          <w:lang w:val="sr-Latn-ME"/>
        </w:rPr>
        <w:t>su</w:t>
      </w:r>
      <w:r w:rsidR="0059167C" w:rsidRPr="0084754E">
        <w:rPr>
          <w:sz w:val="22"/>
          <w:szCs w:val="22"/>
          <w:lang w:val="sr-Latn-ME"/>
        </w:rPr>
        <w:t xml:space="preserve"> ritonavir (sam ili u kombinaciji sa lopinavirom), sakvinavir, indinavir, nelfinavir, efavirenz</w:t>
      </w:r>
    </w:p>
    <w:p w14:paraId="66D37BDF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hepatitisa, kao što je telaprevir</w:t>
      </w:r>
    </w:p>
    <w:p w14:paraId="5A43FDE4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depresije, kao što je nefazodon</w:t>
      </w:r>
    </w:p>
    <w:p w14:paraId="7D6FF289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povišenog krvnog pritiska ili srčanih problema, kao što je verapamil</w:t>
      </w:r>
    </w:p>
    <w:p w14:paraId="4AB86263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problema sa disanjem, kao što je teofilin</w:t>
      </w:r>
    </w:p>
    <w:p w14:paraId="1EA34A1B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mišićnih grčeva, kao što je tizanidin</w:t>
      </w:r>
    </w:p>
    <w:p w14:paraId="795EB4FD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srčanih problema, kao što je digoksin</w:t>
      </w:r>
    </w:p>
    <w:p w14:paraId="41523D2E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krvnih ugrušaka, kao što je dabigatran eteksilat</w:t>
      </w:r>
    </w:p>
    <w:p w14:paraId="0B01DD83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gihta, kao što je kolhicin</w:t>
      </w:r>
    </w:p>
    <w:p w14:paraId="619BAF39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dijabetesa, kao što su sitagliptin, saksagliptin</w:t>
      </w:r>
    </w:p>
    <w:p w14:paraId="2C9E063C" w14:textId="77777777" w:rsidR="0059167C" w:rsidRPr="0084754E" w:rsidRDefault="00172A23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ljek</w:t>
      </w:r>
      <w:r w:rsidR="0059167C" w:rsidRPr="0084754E">
        <w:rPr>
          <w:sz w:val="22"/>
          <w:szCs w:val="22"/>
          <w:lang w:val="sr-Latn-ME"/>
        </w:rPr>
        <w:t xml:space="preserve">ovi koji se koriste za </w:t>
      </w:r>
      <w:r w:rsidRPr="0084754E">
        <w:rPr>
          <w:sz w:val="22"/>
          <w:szCs w:val="22"/>
          <w:lang w:val="sr-Latn-ME"/>
        </w:rPr>
        <w:t>liječ</w:t>
      </w:r>
      <w:r w:rsidR="0059167C" w:rsidRPr="0084754E">
        <w:rPr>
          <w:sz w:val="22"/>
          <w:szCs w:val="22"/>
          <w:lang w:val="sr-Latn-ME"/>
        </w:rPr>
        <w:t>enje povišenog holesterola, kao što su rosuvastatin, pravastatin</w:t>
      </w:r>
    </w:p>
    <w:p w14:paraId="4561EE2F" w14:textId="39B23B2A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ekovi koji se koriste za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 xml:space="preserve">enje određenih vrsta raka ili autoimunih bolesti, kao što </w:t>
      </w:r>
      <w:r w:rsidR="00FF51B5" w:rsidRPr="0084754E">
        <w:rPr>
          <w:sz w:val="22"/>
          <w:szCs w:val="22"/>
          <w:lang w:val="sr-Latn-ME"/>
        </w:rPr>
        <w:t>su</w:t>
      </w:r>
      <w:r w:rsidRPr="0084754E">
        <w:rPr>
          <w:sz w:val="22"/>
          <w:szCs w:val="22"/>
          <w:lang w:val="sr-Latn-ME"/>
        </w:rPr>
        <w:t xml:space="preserve"> metotreksat, minoksantron</w:t>
      </w:r>
    </w:p>
    <w:p w14:paraId="58FB585D" w14:textId="70A82665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sulfasalazin,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koji se koristi za </w:t>
      </w:r>
      <w:r w:rsidR="00172A23" w:rsidRPr="0084754E">
        <w:rPr>
          <w:sz w:val="22"/>
          <w:szCs w:val="22"/>
          <w:lang w:val="sr-Latn-ME"/>
        </w:rPr>
        <w:t>liječ</w:t>
      </w:r>
      <w:r w:rsidRPr="0084754E">
        <w:rPr>
          <w:sz w:val="22"/>
          <w:szCs w:val="22"/>
          <w:lang w:val="sr-Latn-ME"/>
        </w:rPr>
        <w:t>enje zapaljenja cr</w:t>
      </w:r>
      <w:r w:rsidR="00AC11B2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>eva i reumatsk</w:t>
      </w:r>
      <w:r w:rsidR="00B56A6F" w:rsidRPr="0084754E">
        <w:rPr>
          <w:sz w:val="22"/>
          <w:szCs w:val="22"/>
          <w:lang w:val="sr-Latn-ME"/>
        </w:rPr>
        <w:t>og</w:t>
      </w:r>
      <w:r w:rsidRPr="0084754E">
        <w:rPr>
          <w:sz w:val="22"/>
          <w:szCs w:val="22"/>
          <w:lang w:val="sr-Latn-ME"/>
        </w:rPr>
        <w:t xml:space="preserve"> zapaljenja zglobova</w:t>
      </w:r>
    </w:p>
    <w:p w14:paraId="3D79D914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0689A052" w14:textId="029E9E0F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Ako ni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je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ste sigurni da li je Vaš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jedan od prethodno navedenih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ova, pitajte svog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ara ili farmaceuta.</w:t>
      </w:r>
    </w:p>
    <w:p w14:paraId="68D82B46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</w:p>
    <w:p w14:paraId="48011331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Takođe treba da kažete svom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 xml:space="preserve">aru ako Vam je </w:t>
      </w:r>
      <w:r w:rsidR="00172A23" w:rsidRPr="0084754E">
        <w:rPr>
          <w:sz w:val="22"/>
          <w:szCs w:val="22"/>
          <w:lang w:val="sr-Latn-ME"/>
        </w:rPr>
        <w:t xml:space="preserve">propisan </w:t>
      </w:r>
      <w:r w:rsidRPr="0084754E">
        <w:rPr>
          <w:sz w:val="22"/>
          <w:szCs w:val="22"/>
          <w:lang w:val="sr-Latn-ME"/>
        </w:rPr>
        <w:t xml:space="preserve">novi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kada već uzimate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Tabrecta.</w:t>
      </w:r>
    </w:p>
    <w:p w14:paraId="6C4A14D1" w14:textId="77777777" w:rsidR="00445D8F" w:rsidRPr="0084754E" w:rsidRDefault="00445D8F">
      <w:pPr>
        <w:jc w:val="both"/>
        <w:rPr>
          <w:bCs/>
          <w:sz w:val="22"/>
          <w:szCs w:val="22"/>
          <w:lang w:val="sr-Latn-ME"/>
        </w:rPr>
      </w:pPr>
    </w:p>
    <w:p w14:paraId="710D83D8" w14:textId="77777777" w:rsidR="00A92C66" w:rsidRPr="0084754E" w:rsidRDefault="00F47B6C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>Plodnost, trudnoća i dojenje</w:t>
      </w:r>
    </w:p>
    <w:p w14:paraId="2DDABC69" w14:textId="05948F15" w:rsidR="0059167C" w:rsidRPr="0084754E" w:rsidRDefault="00172A23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Lijek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 Tabrecta može da naškodi nerođenom d</w:t>
      </w:r>
      <w:r w:rsidRPr="0084754E">
        <w:rPr>
          <w:rFonts w:eastAsia="MS Mincho"/>
          <w:sz w:val="22"/>
          <w:szCs w:val="22"/>
          <w:lang w:val="sr-Latn-ME" w:eastAsia="zh-CN"/>
        </w:rPr>
        <w:t>j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etetu. Ako ste žena u reproduktivnom periodu, Vaš </w:t>
      </w:r>
      <w:r w:rsidRPr="0084754E">
        <w:rPr>
          <w:rFonts w:eastAsia="MS Mincho"/>
          <w:sz w:val="22"/>
          <w:szCs w:val="22"/>
          <w:lang w:val="sr-Latn-ME" w:eastAsia="zh-CN"/>
        </w:rPr>
        <w:t>ljek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ar će uraditi test na trudnoću pr</w:t>
      </w:r>
      <w:r w:rsidRPr="0084754E">
        <w:rPr>
          <w:rFonts w:eastAsia="MS Mincho"/>
          <w:sz w:val="22"/>
          <w:szCs w:val="22"/>
          <w:lang w:val="sr-Latn-ME" w:eastAsia="zh-CN"/>
        </w:rPr>
        <w:t>ij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e početka </w:t>
      </w:r>
      <w:r w:rsidRPr="0084754E">
        <w:rPr>
          <w:rFonts w:eastAsia="MS Mincho"/>
          <w:sz w:val="22"/>
          <w:szCs w:val="22"/>
          <w:lang w:val="sr-Latn-ME" w:eastAsia="zh-CN"/>
        </w:rPr>
        <w:t>liječ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enja </w:t>
      </w:r>
      <w:r w:rsidRPr="0084754E">
        <w:rPr>
          <w:rFonts w:eastAsia="MS Mincho"/>
          <w:sz w:val="22"/>
          <w:szCs w:val="22"/>
          <w:lang w:val="sr-Latn-ME" w:eastAsia="zh-CN"/>
        </w:rPr>
        <w:t>lijek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om Tabrecta kako bi bio siguran da ni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je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ste trudni. Treba da koristite efektivan metod kontracepcije dok uzimate </w:t>
      </w:r>
      <w:r w:rsidRPr="0084754E">
        <w:rPr>
          <w:rFonts w:eastAsia="MS Mincho"/>
          <w:sz w:val="22"/>
          <w:szCs w:val="22"/>
          <w:lang w:val="sr-Latn-ME" w:eastAsia="zh-CN"/>
        </w:rPr>
        <w:t>lijek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 Tabrecta i još najmanje 7 dana nakon prestanka uzimanja </w:t>
      </w:r>
      <w:r w:rsidRPr="0084754E">
        <w:rPr>
          <w:rFonts w:eastAsia="MS Mincho"/>
          <w:sz w:val="22"/>
          <w:szCs w:val="22"/>
          <w:lang w:val="sr-Latn-ME" w:eastAsia="zh-CN"/>
        </w:rPr>
        <w:t>lijek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a da ne biste ostali trudni. Pitajte svog 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ljekara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 o efektivnim metodama kontracepcije.</w:t>
      </w:r>
    </w:p>
    <w:p w14:paraId="3B7ACA88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</w:p>
    <w:p w14:paraId="70B89AB2" w14:textId="2F41BD6C" w:rsidR="0059167C" w:rsidRPr="0084754E" w:rsidRDefault="0059167C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Ako ostanete trudni ili mislite da biste mogli biti trudni dok uzimate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 Tabrecta, odmah obav</w:t>
      </w:r>
      <w:r w:rsidR="00BA6DF2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 xml:space="preserve">estite svog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 xml:space="preserve">ara. Vaš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 xml:space="preserve">ar će razgovarati sa </w:t>
      </w:r>
      <w:r w:rsidR="00BA6DF2" w:rsidRPr="0084754E">
        <w:rPr>
          <w:sz w:val="22"/>
          <w:szCs w:val="22"/>
          <w:lang w:val="sr-Latn-ME"/>
        </w:rPr>
        <w:t>V</w:t>
      </w:r>
      <w:r w:rsidRPr="0084754E">
        <w:rPr>
          <w:sz w:val="22"/>
          <w:szCs w:val="22"/>
          <w:lang w:val="sr-Latn-ME"/>
        </w:rPr>
        <w:t xml:space="preserve">ama o potencijalnim rizicima uzimanja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a Tabrecta tokom trudnoće.</w:t>
      </w:r>
    </w:p>
    <w:p w14:paraId="75138FF4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</w:p>
    <w:p w14:paraId="0A86760F" w14:textId="77777777" w:rsidR="0059167C" w:rsidRPr="0084754E" w:rsidRDefault="0059167C">
      <w:pPr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Ako ste pacijent muškog pola </w:t>
      </w:r>
      <w:r w:rsidRPr="0084754E">
        <w:rPr>
          <w:sz w:val="22"/>
          <w:szCs w:val="22"/>
          <w:lang w:val="sr-Latn-ME"/>
        </w:rPr>
        <w:t>sa partnerkom koja je trudna ili koja bi mogla da zatrudni, treba da koristite kondom tokom prim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ene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a Tabrecta i 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još najmanje 7 dana nakon prestanka uzimanja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a.</w:t>
      </w:r>
    </w:p>
    <w:p w14:paraId="636BDF02" w14:textId="77777777" w:rsidR="0059167C" w:rsidRPr="0084754E" w:rsidRDefault="0059167C">
      <w:pPr>
        <w:jc w:val="both"/>
        <w:rPr>
          <w:rFonts w:eastAsia="MS Mincho"/>
          <w:sz w:val="22"/>
          <w:szCs w:val="22"/>
          <w:lang w:val="sr-Latn-ME" w:eastAsia="zh-CN"/>
        </w:rPr>
      </w:pPr>
    </w:p>
    <w:p w14:paraId="3C574D75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Nije poznato da li se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 izlučuje u majčino m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o. Ne treba da dojite dok se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liječ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ite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om Tabrecta i još najmanje 7 dana nakon prestanka uzimanja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a.</w:t>
      </w:r>
    </w:p>
    <w:p w14:paraId="7C435366" w14:textId="77777777" w:rsidR="00A92C66" w:rsidRPr="0084754E" w:rsidRDefault="00A92C66">
      <w:pPr>
        <w:jc w:val="both"/>
        <w:rPr>
          <w:b/>
          <w:sz w:val="22"/>
          <w:szCs w:val="22"/>
          <w:lang w:val="sr-Latn-ME"/>
        </w:rPr>
      </w:pPr>
    </w:p>
    <w:p w14:paraId="3DE35E59" w14:textId="77777777" w:rsidR="00A32113" w:rsidRPr="0084754E" w:rsidRDefault="00A32113">
      <w:pPr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Uticaj lijeka </w:t>
      </w:r>
      <w:r w:rsidR="0059167C" w:rsidRPr="0084754E">
        <w:rPr>
          <w:b/>
          <w:sz w:val="22"/>
          <w:szCs w:val="22"/>
          <w:lang w:val="sr-Latn-ME"/>
        </w:rPr>
        <w:t>Tabrecta</w:t>
      </w:r>
      <w:r w:rsidRPr="0084754E">
        <w:rPr>
          <w:b/>
          <w:sz w:val="22"/>
          <w:szCs w:val="22"/>
          <w:lang w:val="sr-Latn-ME"/>
        </w:rPr>
        <w:t xml:space="preserve"> na </w:t>
      </w:r>
      <w:r w:rsidR="00F47B6C" w:rsidRPr="0084754E">
        <w:rPr>
          <w:b/>
          <w:sz w:val="22"/>
          <w:szCs w:val="22"/>
          <w:lang w:val="sr-Latn-ME"/>
        </w:rPr>
        <w:t xml:space="preserve">sposobnost upravljanja </w:t>
      </w:r>
      <w:r w:rsidRPr="0084754E">
        <w:rPr>
          <w:b/>
          <w:sz w:val="22"/>
          <w:szCs w:val="22"/>
          <w:lang w:val="sr-Latn-ME"/>
        </w:rPr>
        <w:t>vozilima i rukovanje mašinama</w:t>
      </w:r>
      <w:r w:rsidRPr="0084754E">
        <w:rPr>
          <w:b/>
          <w:bCs/>
          <w:sz w:val="22"/>
          <w:szCs w:val="22"/>
          <w:lang w:val="sr-Latn-ME"/>
        </w:rPr>
        <w:t xml:space="preserve"> </w:t>
      </w:r>
    </w:p>
    <w:p w14:paraId="56A7648E" w14:textId="77777777" w:rsidR="0059167C" w:rsidRPr="0084754E" w:rsidRDefault="0059167C">
      <w:pPr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Ne očekuje se da će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 uticati na sposobnost upravljanja vozilima ili mašinama.</w:t>
      </w:r>
    </w:p>
    <w:p w14:paraId="1758EC29" w14:textId="77777777" w:rsidR="0084754E" w:rsidRDefault="0084754E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5791C6E" w14:textId="7848AE70" w:rsidR="00A32113" w:rsidRPr="0084754E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Važne informacije o nekim sastojcima lijeka </w:t>
      </w:r>
      <w:r w:rsidR="0059167C" w:rsidRPr="0084754E">
        <w:rPr>
          <w:b/>
          <w:sz w:val="22"/>
          <w:szCs w:val="22"/>
          <w:lang w:val="sr-Latn-ME"/>
        </w:rPr>
        <w:t>Tabrecta</w:t>
      </w:r>
    </w:p>
    <w:p w14:paraId="26C1C357" w14:textId="77777777" w:rsidR="0059167C" w:rsidRPr="0084754E" w:rsidRDefault="00172A23">
      <w:pPr>
        <w:jc w:val="both"/>
        <w:rPr>
          <w:bCs/>
          <w:sz w:val="22"/>
          <w:szCs w:val="22"/>
          <w:lang w:val="sr-Latn-ME"/>
        </w:rPr>
      </w:pPr>
      <w:r w:rsidRPr="0084754E">
        <w:rPr>
          <w:bCs/>
          <w:sz w:val="22"/>
          <w:szCs w:val="22"/>
          <w:lang w:val="sr-Latn-ME"/>
        </w:rPr>
        <w:t>Lijek</w:t>
      </w:r>
      <w:r w:rsidR="0059167C" w:rsidRPr="0084754E">
        <w:rPr>
          <w:bCs/>
          <w:sz w:val="22"/>
          <w:szCs w:val="22"/>
          <w:lang w:val="sr-Latn-ME"/>
        </w:rPr>
        <w:t xml:space="preserve"> Tabrecta sadrži natrijum</w:t>
      </w:r>
    </w:p>
    <w:p w14:paraId="726FA3AA" w14:textId="77777777" w:rsidR="0059167C" w:rsidRPr="0084754E" w:rsidRDefault="0059167C">
      <w:pPr>
        <w:jc w:val="both"/>
        <w:rPr>
          <w:b/>
          <w:bCs/>
          <w:sz w:val="22"/>
          <w:szCs w:val="22"/>
          <w:lang w:val="sr-Latn-ME"/>
        </w:rPr>
      </w:pPr>
    </w:p>
    <w:p w14:paraId="3FE6A067" w14:textId="7DD5D1B8" w:rsidR="0059167C" w:rsidRPr="0084754E" w:rsidRDefault="0059167C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84754E">
        <w:rPr>
          <w:iCs/>
          <w:sz w:val="22"/>
          <w:szCs w:val="22"/>
          <w:lang w:val="sr-Latn-ME"/>
        </w:rPr>
        <w:t xml:space="preserve">Ovaj </w:t>
      </w:r>
      <w:r w:rsidR="00172A23" w:rsidRPr="0084754E">
        <w:rPr>
          <w:iCs/>
          <w:sz w:val="22"/>
          <w:szCs w:val="22"/>
          <w:lang w:val="sr-Latn-ME"/>
        </w:rPr>
        <w:t>lijek</w:t>
      </w:r>
      <w:r w:rsidRPr="0084754E">
        <w:rPr>
          <w:iCs/>
          <w:sz w:val="22"/>
          <w:szCs w:val="22"/>
          <w:lang w:val="sr-Latn-ME"/>
        </w:rPr>
        <w:t xml:space="preserve"> sadrži manje od 1 </w:t>
      </w:r>
      <w:r w:rsidR="003B0757" w:rsidRPr="0084754E">
        <w:rPr>
          <w:iCs/>
          <w:sz w:val="22"/>
          <w:szCs w:val="22"/>
          <w:lang w:val="sr-Latn-ME"/>
        </w:rPr>
        <w:t>mmol</w:t>
      </w:r>
      <w:r w:rsidRPr="0084754E">
        <w:rPr>
          <w:iCs/>
          <w:sz w:val="22"/>
          <w:szCs w:val="22"/>
          <w:lang w:val="sr-Latn-ME"/>
        </w:rPr>
        <w:t xml:space="preserve"> (23 mg) natrijuma po jednoj film tableti, tj. suštinski je „bez natrijuma“.</w:t>
      </w:r>
    </w:p>
    <w:p w14:paraId="0DA45BC6" w14:textId="05270FD5" w:rsidR="00445D8F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6971706" w14:textId="77777777" w:rsidR="0084754E" w:rsidRPr="0084754E" w:rsidRDefault="0084754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756171ED" w14:textId="77777777" w:rsidR="00A32113" w:rsidRPr="008475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84754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59167C" w:rsidRPr="0084754E">
        <w:rPr>
          <w:b/>
          <w:bCs/>
          <w:sz w:val="22"/>
          <w:szCs w:val="22"/>
          <w:lang w:val="sr-Latn-ME"/>
        </w:rPr>
        <w:t>TABRECTA</w:t>
      </w:r>
    </w:p>
    <w:p w14:paraId="365C7760" w14:textId="77777777" w:rsidR="00445D8F" w:rsidRPr="0084754E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145C7578" w14:textId="75095C6E" w:rsidR="00C77D13" w:rsidRPr="0084754E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FF51B5" w:rsidRPr="0084754E">
        <w:rPr>
          <w:sz w:val="22"/>
          <w:szCs w:val="22"/>
          <w:lang w:val="sr-Latn-ME"/>
        </w:rPr>
        <w:t>je</w:t>
      </w:r>
      <w:r w:rsidRPr="0084754E">
        <w:rPr>
          <w:sz w:val="22"/>
          <w:szCs w:val="22"/>
          <w:lang w:val="sr-Latn-ME"/>
        </w:rPr>
        <w:t xml:space="preserve">ste sigurni kako da koristite ovaj lijek. </w:t>
      </w:r>
    </w:p>
    <w:p w14:paraId="3A133D08" w14:textId="77777777" w:rsidR="0059167C" w:rsidRPr="0084754E" w:rsidRDefault="0059167C">
      <w:pPr>
        <w:numPr>
          <w:ilvl w:val="12"/>
          <w:numId w:val="0"/>
        </w:numPr>
        <w:shd w:val="clear" w:color="auto" w:fill="FFFFFF" w:themeFill="background1"/>
        <w:ind w:right="-2"/>
        <w:jc w:val="both"/>
        <w:outlineLvl w:val="0"/>
        <w:rPr>
          <w:sz w:val="22"/>
          <w:szCs w:val="22"/>
          <w:lang w:val="sr-Latn-ME"/>
        </w:rPr>
      </w:pPr>
    </w:p>
    <w:p w14:paraId="0F193DD7" w14:textId="77777777" w:rsidR="0059167C" w:rsidRPr="0084754E" w:rsidRDefault="0059167C">
      <w:pPr>
        <w:numPr>
          <w:ilvl w:val="12"/>
          <w:numId w:val="0"/>
        </w:numPr>
        <w:shd w:val="clear" w:color="auto" w:fill="FFFFFF" w:themeFill="background1"/>
        <w:ind w:right="-2"/>
        <w:jc w:val="both"/>
        <w:outlineLvl w:val="0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Nemojte prekoračiti preporučenu dozu koju vam je propisao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>ar.</w:t>
      </w:r>
    </w:p>
    <w:p w14:paraId="56662417" w14:textId="77777777" w:rsidR="00C77D13" w:rsidRPr="0084754E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 </w:t>
      </w:r>
    </w:p>
    <w:p w14:paraId="27836F08" w14:textId="0087059D" w:rsidR="0059167C" w:rsidRPr="0084754E" w:rsidRDefault="0059167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Koliko </w:t>
      </w:r>
      <w:r w:rsidR="00172A23" w:rsidRPr="0084754E">
        <w:rPr>
          <w:b/>
          <w:sz w:val="22"/>
          <w:szCs w:val="22"/>
          <w:lang w:val="sr-Latn-ME"/>
        </w:rPr>
        <w:t>lijek</w:t>
      </w:r>
      <w:r w:rsidRPr="0084754E">
        <w:rPr>
          <w:b/>
          <w:sz w:val="22"/>
          <w:szCs w:val="22"/>
          <w:lang w:val="sr-Latn-ME"/>
        </w:rPr>
        <w:t>a Tabrecta da uzimate</w:t>
      </w:r>
    </w:p>
    <w:p w14:paraId="7847563A" w14:textId="080C92D5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Uobičajena doza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 Tabrecta je 400 mg (dv</w:t>
      </w:r>
      <w:r w:rsidR="00C8704C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 tablete od 200 mg) </w:t>
      </w:r>
      <w:r w:rsidR="00C8704C" w:rsidRPr="0084754E">
        <w:rPr>
          <w:rFonts w:eastAsia="MS Mincho"/>
          <w:sz w:val="22"/>
          <w:szCs w:val="22"/>
          <w:lang w:val="sr-Latn-ME" w:eastAsia="zh-CN"/>
        </w:rPr>
        <w:t>koja se guta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dva puta na dan sa ili bez hrane.</w:t>
      </w:r>
    </w:p>
    <w:p w14:paraId="63C3E47B" w14:textId="592097BB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Uzimanje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 Tabrecta dva puta dnevno u približno isto vr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eme svakog dana pomoći će Vam da zapamtite kada treba da uzmete svoj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. Ako imate teškoća sa gutanjem</w:t>
      </w:r>
      <w:r w:rsidR="00B60C90" w:rsidRPr="0084754E">
        <w:rPr>
          <w:rFonts w:eastAsia="MS Mincho"/>
          <w:sz w:val="22"/>
          <w:szCs w:val="22"/>
          <w:lang w:val="sr-Latn-ME" w:eastAsia="zh-CN"/>
        </w:rPr>
        <w:t xml:space="preserve"> tablete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, uzmite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 sa hranom.</w:t>
      </w:r>
    </w:p>
    <w:p w14:paraId="6D2134CC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2DF36874" w14:textId="5A5F601B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Vaš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ar će vam reći koliko tačno tableta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a Tabrecta treba da uzmete. Vaš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 može prom</w:t>
      </w:r>
      <w:r w:rsidR="00AC11B2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eniti dozu tokom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liječ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enja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om Tabrecta ako imate određena neželjena dejstva. Ne m</w:t>
      </w:r>
      <w:r w:rsidR="00BA6DF2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enjajte dozu bez razgovara sa svojim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arom.</w:t>
      </w:r>
    </w:p>
    <w:p w14:paraId="6DFAE4CF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4D28BBA8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Progutajte c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ele tablete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 Tabrecta. Nemojte lomiti, žvakati ili drobiti tablete.</w:t>
      </w:r>
    </w:p>
    <w:p w14:paraId="2EB3E995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4714D2E5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Ako ste povraćali nakon uzimanja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 Tabrecta, nemojte uzimati sl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edeću tabletu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a Tabrecta dok ne bude vr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>eme za vašu sl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>edeću dozu.</w:t>
      </w:r>
    </w:p>
    <w:p w14:paraId="04EB65E6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55B0DFB3" w14:textId="418E4CA7" w:rsidR="0059167C" w:rsidRPr="0084754E" w:rsidRDefault="0059167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Koliko dugo treba da uzimate </w:t>
      </w:r>
      <w:r w:rsidR="00172A23" w:rsidRPr="0084754E">
        <w:rPr>
          <w:b/>
          <w:sz w:val="22"/>
          <w:szCs w:val="22"/>
          <w:lang w:val="sr-Latn-ME"/>
        </w:rPr>
        <w:t>lijek</w:t>
      </w:r>
      <w:r w:rsidRPr="0084754E">
        <w:rPr>
          <w:b/>
          <w:sz w:val="22"/>
          <w:szCs w:val="22"/>
          <w:lang w:val="sr-Latn-ME"/>
        </w:rPr>
        <w:t xml:space="preserve"> Tabrecta</w:t>
      </w:r>
    </w:p>
    <w:p w14:paraId="7D82CA3D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Uzimajte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 sve dok Vam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 kaže da ih uzimate.</w:t>
      </w:r>
    </w:p>
    <w:p w14:paraId="1D957BCD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0ABB21D8" w14:textId="4A93CD7C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Ovo je dugotrajno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liječ</w:t>
      </w:r>
      <w:r w:rsidRPr="0084754E">
        <w:rPr>
          <w:rFonts w:eastAsia="MS Mincho"/>
          <w:sz w:val="22"/>
          <w:szCs w:val="22"/>
          <w:lang w:val="sr-Latn-ME" w:eastAsia="zh-CN"/>
        </w:rPr>
        <w:t>enje koje može da traje m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esecima ili godinama.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 će redovno da prati Vaše stanje kako bi prov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erio da li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liječ</w:t>
      </w:r>
      <w:r w:rsidRPr="0084754E">
        <w:rPr>
          <w:rFonts w:eastAsia="MS Mincho"/>
          <w:sz w:val="22"/>
          <w:szCs w:val="22"/>
          <w:lang w:val="sr-Latn-ME" w:eastAsia="zh-CN"/>
        </w:rPr>
        <w:t>enje ima željen</w:t>
      </w:r>
      <w:r w:rsidR="00B60C90" w:rsidRPr="0084754E">
        <w:rPr>
          <w:rFonts w:eastAsia="MS Mincho"/>
          <w:sz w:val="22"/>
          <w:szCs w:val="22"/>
          <w:lang w:val="sr-Latn-ME" w:eastAsia="zh-CN"/>
        </w:rPr>
        <w:t>i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</w:t>
      </w:r>
      <w:r w:rsidR="00B60C90" w:rsidRPr="0084754E">
        <w:rPr>
          <w:rFonts w:eastAsia="MS Mincho"/>
          <w:sz w:val="22"/>
          <w:szCs w:val="22"/>
          <w:lang w:val="sr-Latn-ME" w:eastAsia="zh-CN"/>
        </w:rPr>
        <w:t>efekat</w:t>
      </w:r>
      <w:r w:rsidRPr="0084754E">
        <w:rPr>
          <w:rFonts w:eastAsia="MS Mincho"/>
          <w:sz w:val="22"/>
          <w:szCs w:val="22"/>
          <w:lang w:val="sr-Latn-ME" w:eastAsia="zh-CN"/>
        </w:rPr>
        <w:t>.</w:t>
      </w:r>
    </w:p>
    <w:p w14:paraId="480E220D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613D2A9B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Ako imate pitanja o tome koliko dugo da uzimate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Tabrecta, obratite se svom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aru ili farmaceutu.</w:t>
      </w:r>
    </w:p>
    <w:p w14:paraId="02986D01" w14:textId="77777777" w:rsidR="0059167C" w:rsidRPr="0084754E" w:rsidRDefault="0059167C">
      <w:pPr>
        <w:jc w:val="both"/>
        <w:rPr>
          <w:sz w:val="22"/>
          <w:szCs w:val="22"/>
          <w:lang w:val="sr-Latn-ME"/>
        </w:rPr>
      </w:pPr>
    </w:p>
    <w:p w14:paraId="2C9A7A09" w14:textId="0082D29B" w:rsidR="00A32113" w:rsidRPr="0084754E" w:rsidRDefault="00A32113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Ako ste uzeli više lijeka </w:t>
      </w:r>
      <w:r w:rsidR="0059167C" w:rsidRPr="0084754E">
        <w:rPr>
          <w:b/>
          <w:sz w:val="22"/>
          <w:szCs w:val="22"/>
          <w:lang w:val="sr-Latn-ME"/>
        </w:rPr>
        <w:t>Tabrecta</w:t>
      </w:r>
      <w:r w:rsidRPr="0084754E">
        <w:rPr>
          <w:b/>
          <w:sz w:val="22"/>
          <w:szCs w:val="22"/>
          <w:lang w:val="sr-Latn-ME"/>
        </w:rPr>
        <w:t xml:space="preserve"> nego što je trebalo</w:t>
      </w:r>
    </w:p>
    <w:p w14:paraId="3D48675D" w14:textId="16388457" w:rsidR="0059167C" w:rsidRPr="0084754E" w:rsidRDefault="0059167C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Ako ste uzeli previše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a Tabrecta ili ako neko drugi slučajno uzme Vaš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, odmah se javite </w:t>
      </w:r>
      <w:r w:rsidR="00172A23" w:rsidRPr="0084754E">
        <w:rPr>
          <w:sz w:val="22"/>
          <w:szCs w:val="22"/>
          <w:lang w:val="sr-Latn-ME"/>
        </w:rPr>
        <w:t>ljek</w:t>
      </w:r>
      <w:r w:rsidRPr="0084754E">
        <w:rPr>
          <w:sz w:val="22"/>
          <w:szCs w:val="22"/>
          <w:lang w:val="sr-Latn-ME"/>
        </w:rPr>
        <w:t>aru ili bolnici za sav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et. Pokažite kutiju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a Tabrecta. Možda će biti potreb</w:t>
      </w:r>
      <w:r w:rsidR="00B60C90" w:rsidRPr="0084754E">
        <w:rPr>
          <w:sz w:val="22"/>
          <w:szCs w:val="22"/>
          <w:lang w:val="sr-Latn-ME"/>
        </w:rPr>
        <w:t>no</w:t>
      </w:r>
      <w:r w:rsidRPr="0084754E">
        <w:rPr>
          <w:sz w:val="22"/>
          <w:szCs w:val="22"/>
          <w:lang w:val="sr-Latn-ME"/>
        </w:rPr>
        <w:t xml:space="preserve"> medicinsk</w:t>
      </w:r>
      <w:r w:rsidR="00B60C90" w:rsidRPr="0084754E">
        <w:rPr>
          <w:sz w:val="22"/>
          <w:szCs w:val="22"/>
          <w:lang w:val="sr-Latn-ME"/>
        </w:rPr>
        <w:t>o</w:t>
      </w:r>
      <w:r w:rsidRPr="0084754E">
        <w:rPr>
          <w:sz w:val="22"/>
          <w:szCs w:val="22"/>
          <w:lang w:val="sr-Latn-ME"/>
        </w:rPr>
        <w:t xml:space="preserve"> </w:t>
      </w:r>
      <w:r w:rsidR="00B60C90" w:rsidRPr="0084754E">
        <w:rPr>
          <w:sz w:val="22"/>
          <w:szCs w:val="22"/>
          <w:lang w:val="sr-Latn-ME"/>
        </w:rPr>
        <w:t>lečenje</w:t>
      </w:r>
      <w:r w:rsidRPr="0084754E">
        <w:rPr>
          <w:sz w:val="22"/>
          <w:szCs w:val="22"/>
          <w:lang w:val="sr-Latn-ME"/>
        </w:rPr>
        <w:t>.</w:t>
      </w:r>
    </w:p>
    <w:p w14:paraId="1DB23F31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5A2EFD90" w14:textId="1B679759" w:rsidR="00A32113" w:rsidRPr="0084754E" w:rsidRDefault="00A32113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Ako ste zaboravili da uzmete lijek </w:t>
      </w:r>
      <w:r w:rsidR="0059167C" w:rsidRPr="0084754E">
        <w:rPr>
          <w:b/>
          <w:sz w:val="22"/>
          <w:szCs w:val="22"/>
          <w:lang w:val="sr-Latn-ME"/>
        </w:rPr>
        <w:t>Tabrecta</w:t>
      </w:r>
    </w:p>
    <w:p w14:paraId="57C25115" w14:textId="2C0C287F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Nemojte da uzimate dvostruku dozu kako biste nadoknadili propuštenu dozu. Um</w:t>
      </w:r>
      <w:r w:rsidR="00FF51B5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>esto toga, sačekajte vr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>eme za Vašu sl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edeću dozu. </w:t>
      </w:r>
    </w:p>
    <w:p w14:paraId="54AD6F50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1C94445B" w14:textId="0DF78ED7" w:rsidR="00A32113" w:rsidRPr="0084754E" w:rsidRDefault="00A32113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Ako prestanete da uzimate lijek </w:t>
      </w:r>
      <w:r w:rsidR="0059167C" w:rsidRPr="0084754E">
        <w:rPr>
          <w:b/>
          <w:sz w:val="22"/>
          <w:szCs w:val="22"/>
          <w:lang w:val="sr-Latn-ME"/>
        </w:rPr>
        <w:t>Tabrecta</w:t>
      </w:r>
    </w:p>
    <w:p w14:paraId="7F0F06EF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Vaš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ar može privremeno ili trajno da prekine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liječ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enje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 xml:space="preserve">om 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Tabrecta ako imate određena neželjena dejstva. Nemojte prestati da uzimate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Tabrecta, osim ako Vam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 ne kaže da to učinite.</w:t>
      </w:r>
    </w:p>
    <w:p w14:paraId="7E8A01A5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0F6E1CD7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U slučaju bilo kakvih pitanja u vezi sa prim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enom </w:t>
      </w:r>
      <w:r w:rsidR="00172A23" w:rsidRPr="0084754E">
        <w:rPr>
          <w:sz w:val="22"/>
          <w:szCs w:val="22"/>
          <w:lang w:val="sr-Latn-ME"/>
        </w:rPr>
        <w:t>lijek</w:t>
      </w:r>
      <w:r w:rsidRPr="0084754E">
        <w:rPr>
          <w:sz w:val="22"/>
          <w:szCs w:val="22"/>
          <w:lang w:val="sr-Latn-ME"/>
        </w:rPr>
        <w:t>a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, obratite se svom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aru ili farmaceutu.</w:t>
      </w:r>
    </w:p>
    <w:p w14:paraId="0E552E5D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5DD5D09F" w14:textId="77777777" w:rsidR="00A32113" w:rsidRPr="0084754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 xml:space="preserve">4. </w:t>
      </w:r>
      <w:r w:rsidR="00291DAD" w:rsidRPr="0084754E">
        <w:rPr>
          <w:b/>
          <w:bCs/>
          <w:sz w:val="22"/>
          <w:szCs w:val="22"/>
          <w:lang w:val="sr-Latn-ME"/>
        </w:rPr>
        <w:tab/>
      </w:r>
      <w:r w:rsidRPr="0084754E">
        <w:rPr>
          <w:b/>
          <w:bCs/>
          <w:sz w:val="22"/>
          <w:szCs w:val="22"/>
          <w:lang w:val="sr-Latn-ME"/>
        </w:rPr>
        <w:t>MOGUĆA NEŽELJENA DEJSTVA</w:t>
      </w:r>
    </w:p>
    <w:p w14:paraId="6EB15739" w14:textId="77777777" w:rsidR="00445D8F" w:rsidRPr="0084754E" w:rsidRDefault="00445D8F">
      <w:pPr>
        <w:jc w:val="both"/>
        <w:rPr>
          <w:sz w:val="22"/>
          <w:szCs w:val="22"/>
          <w:lang w:val="sr-Latn-ME"/>
        </w:rPr>
      </w:pPr>
    </w:p>
    <w:p w14:paraId="246C2264" w14:textId="0A277087" w:rsidR="006D5C11" w:rsidRPr="0084754E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Kao i svi ljekovi i lijek </w:t>
      </w:r>
      <w:r w:rsidR="0059167C" w:rsidRPr="0084754E">
        <w:rPr>
          <w:sz w:val="22"/>
          <w:szCs w:val="22"/>
          <w:lang w:val="sr-Latn-ME"/>
        </w:rPr>
        <w:t>Tabrecta</w:t>
      </w:r>
      <w:r w:rsidRPr="0084754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6149AC6" w14:textId="77777777" w:rsidR="00327C78" w:rsidRPr="0084754E" w:rsidRDefault="00327C7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DA4E4F4" w14:textId="77777777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Neka neželjena dejstva mogu da budu ozbiljna</w:t>
      </w:r>
    </w:p>
    <w:p w14:paraId="71AC2DC5" w14:textId="77777777" w:rsidR="00EC4314" w:rsidRDefault="00EC4314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19F047A0" w14:textId="7659E4D1" w:rsidR="0059167C" w:rsidRPr="0084754E" w:rsidRDefault="0059167C">
      <w:pPr>
        <w:shd w:val="clear" w:color="auto" w:fill="FFFFFF" w:themeFill="background1"/>
        <w:jc w:val="both"/>
        <w:rPr>
          <w:rFonts w:eastAsia="MS Mincho"/>
          <w:bCs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Ako dobijete bilo kakvo ozbiljno neželjeno dejstvo, </w:t>
      </w: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>odmah obav</w:t>
      </w:r>
      <w:r w:rsidR="00172A23" w:rsidRPr="0084754E">
        <w:rPr>
          <w:rFonts w:eastAsia="MS Mincho"/>
          <w:b/>
          <w:bCs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estite svog </w:t>
      </w:r>
      <w:r w:rsidR="00172A23" w:rsidRPr="0084754E">
        <w:rPr>
          <w:rFonts w:eastAsia="MS Mincho"/>
          <w:b/>
          <w:bCs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>ara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 xml:space="preserve">. 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>ar može da Vas posav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j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>etuje da prekinete sa prim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j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 xml:space="preserve">enom 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>a ili može da Vam prom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 xml:space="preserve">eni dozu </w:t>
      </w:r>
      <w:r w:rsidR="00172A23" w:rsidRPr="0084754E">
        <w:rPr>
          <w:rFonts w:eastAsia="MS Mincho"/>
          <w:bCs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bCs/>
          <w:sz w:val="22"/>
          <w:szCs w:val="22"/>
          <w:lang w:val="sr-Latn-ME" w:eastAsia="zh-CN"/>
        </w:rPr>
        <w:t xml:space="preserve">a. </w:t>
      </w:r>
    </w:p>
    <w:p w14:paraId="31F87694" w14:textId="77777777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sz w:val="22"/>
          <w:szCs w:val="22"/>
          <w:lang w:val="sr-Latn-ME" w:eastAsia="zh-CN"/>
        </w:rPr>
      </w:pPr>
    </w:p>
    <w:p w14:paraId="1BBA3D2C" w14:textId="77777777" w:rsidR="00EC4314" w:rsidRDefault="00EC4314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</w:p>
    <w:p w14:paraId="31DD6C71" w14:textId="77777777" w:rsidR="00EC4314" w:rsidRDefault="00EC4314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</w:p>
    <w:p w14:paraId="23E9E11C" w14:textId="75EA2013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i/>
          <w:iCs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lastRenderedPageBreak/>
        <w:t>Veoma</w:t>
      </w: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česta</w:t>
      </w:r>
      <w:r w:rsidR="00906916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neželjena dejstva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više od 1 na 10 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906916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5E6DC4BD" w14:textId="1139C89D" w:rsidR="0059167C" w:rsidRPr="0084754E" w:rsidRDefault="0059167C" w:rsidP="0093765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Rezultati testova krvi koji odstupaju od normalnih vr</w:t>
      </w:r>
      <w:r w:rsidR="00172A23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 xml:space="preserve">ednosti kao što </w:t>
      </w:r>
      <w:r w:rsidR="00906916" w:rsidRPr="0084754E">
        <w:rPr>
          <w:sz w:val="22"/>
          <w:szCs w:val="22"/>
          <w:lang w:val="sr-Latn-ME"/>
        </w:rPr>
        <w:t>su</w:t>
      </w:r>
      <w:r w:rsidRPr="0084754E">
        <w:rPr>
          <w:sz w:val="22"/>
          <w:szCs w:val="22"/>
          <w:lang w:val="sr-Latn-ME"/>
        </w:rPr>
        <w:t xml:space="preserve"> visok nivo alanin aminotransferaze (ALT) i/ili aspartat aminotransferaza (AST)</w:t>
      </w:r>
      <w:r w:rsidR="00C8704C" w:rsidRPr="0084754E">
        <w:rPr>
          <w:sz w:val="22"/>
          <w:szCs w:val="22"/>
          <w:lang w:val="sr-Latn-ME"/>
        </w:rPr>
        <w:t xml:space="preserve"> što</w:t>
      </w:r>
      <w:r w:rsidRPr="0084754E">
        <w:rPr>
          <w:sz w:val="22"/>
          <w:szCs w:val="22"/>
          <w:lang w:val="sr-Latn-ME"/>
        </w:rPr>
        <w:t xml:space="preserve"> može </w:t>
      </w:r>
      <w:r w:rsidR="00906916" w:rsidRPr="0084754E">
        <w:rPr>
          <w:sz w:val="22"/>
          <w:szCs w:val="22"/>
          <w:lang w:val="sr-Latn-ME"/>
        </w:rPr>
        <w:t>biti znak</w:t>
      </w:r>
      <w:r w:rsidRPr="0084754E">
        <w:rPr>
          <w:sz w:val="22"/>
          <w:szCs w:val="22"/>
          <w:lang w:val="sr-Latn-ME"/>
        </w:rPr>
        <w:t xml:space="preserve"> problem</w:t>
      </w:r>
      <w:r w:rsidR="00906916" w:rsidRPr="0084754E">
        <w:rPr>
          <w:sz w:val="22"/>
          <w:szCs w:val="22"/>
          <w:lang w:val="sr-Latn-ME"/>
        </w:rPr>
        <w:t>a</w:t>
      </w:r>
      <w:r w:rsidRPr="0084754E">
        <w:rPr>
          <w:sz w:val="22"/>
          <w:szCs w:val="22"/>
          <w:lang w:val="sr-Latn-ME"/>
        </w:rPr>
        <w:t xml:space="preserve"> sa jetrom</w:t>
      </w:r>
    </w:p>
    <w:p w14:paraId="34217122" w14:textId="3CD98112" w:rsidR="0059167C" w:rsidRPr="0084754E" w:rsidRDefault="0059167C" w:rsidP="0093765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Rezultati testova krvi koji odstupaju od normalnih vr</w:t>
      </w:r>
      <w:r w:rsidR="00172A23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 xml:space="preserve">ednosti kao što </w:t>
      </w:r>
      <w:r w:rsidR="00906916" w:rsidRPr="0084754E">
        <w:rPr>
          <w:sz w:val="22"/>
          <w:szCs w:val="22"/>
          <w:lang w:val="sr-Latn-ME"/>
        </w:rPr>
        <w:t>su</w:t>
      </w:r>
      <w:r w:rsidRPr="0084754E">
        <w:rPr>
          <w:sz w:val="22"/>
          <w:szCs w:val="22"/>
          <w:lang w:val="sr-Latn-ME"/>
        </w:rPr>
        <w:t xml:space="preserve"> visok nivo amilaze i/ili lipaze što može </w:t>
      </w:r>
      <w:r w:rsidR="00906916" w:rsidRPr="0084754E">
        <w:rPr>
          <w:sz w:val="22"/>
          <w:szCs w:val="22"/>
          <w:lang w:val="sr-Latn-ME"/>
        </w:rPr>
        <w:t>biti znak</w:t>
      </w:r>
      <w:r w:rsidRPr="0084754E">
        <w:rPr>
          <w:sz w:val="22"/>
          <w:szCs w:val="22"/>
          <w:lang w:val="sr-Latn-ME"/>
        </w:rPr>
        <w:t xml:space="preserve"> problem</w:t>
      </w:r>
      <w:r w:rsidR="00906916" w:rsidRPr="0084754E">
        <w:rPr>
          <w:sz w:val="22"/>
          <w:szCs w:val="22"/>
          <w:lang w:val="sr-Latn-ME"/>
        </w:rPr>
        <w:t>a</w:t>
      </w:r>
      <w:r w:rsidRPr="0084754E">
        <w:rPr>
          <w:sz w:val="22"/>
          <w:szCs w:val="22"/>
          <w:lang w:val="sr-Latn-ME"/>
        </w:rPr>
        <w:t xml:space="preserve"> sa pankreasom</w:t>
      </w:r>
    </w:p>
    <w:p w14:paraId="01FE0377" w14:textId="77777777" w:rsidR="0059167C" w:rsidRPr="0084754E" w:rsidRDefault="0059167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8D7A51B" w14:textId="57E8A748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i/>
          <w:iCs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Česta</w:t>
      </w:r>
      <w:r w:rsidR="00906916" w:rsidRPr="0084754E">
        <w:rPr>
          <w:rFonts w:eastAsia="MS Gothic"/>
          <w:b/>
          <w:sz w:val="22"/>
          <w:szCs w:val="22"/>
          <w:lang w:val="sr-Latn-ME" w:eastAsia="zh-CN"/>
        </w:rPr>
        <w:t xml:space="preserve"> neželjena dejstva</w:t>
      </w:r>
      <w:r w:rsidR="00906916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najviše 1 na 10 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906916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53E5AB1E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Rezultati testova krvi koji odstupaju od normalnih vr</w:t>
      </w:r>
      <w:r w:rsidR="00172A23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>ednosti kao što je visok nivo bilirubina što može biti znak problema sa jetrom</w:t>
      </w:r>
    </w:p>
    <w:p w14:paraId="2CE2721C" w14:textId="579816CE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Kašalj, groznica (povišena t</w:t>
      </w:r>
      <w:r w:rsidR="00172A23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 xml:space="preserve">elesna temperatura), otežano disanje, gubitak daha ili zviždanje pri disanju što može </w:t>
      </w:r>
      <w:r w:rsidR="00906916" w:rsidRPr="0084754E">
        <w:rPr>
          <w:sz w:val="22"/>
          <w:szCs w:val="22"/>
          <w:lang w:val="sr-Latn-ME"/>
        </w:rPr>
        <w:t>biti znak</w:t>
      </w:r>
      <w:r w:rsidRPr="0084754E">
        <w:rPr>
          <w:sz w:val="22"/>
          <w:szCs w:val="22"/>
          <w:lang w:val="sr-Latn-ME"/>
        </w:rPr>
        <w:t xml:space="preserve"> zapaljenj</w:t>
      </w:r>
      <w:r w:rsidR="00906916" w:rsidRPr="0084754E">
        <w:rPr>
          <w:sz w:val="22"/>
          <w:szCs w:val="22"/>
          <w:lang w:val="sr-Latn-ME"/>
        </w:rPr>
        <w:t>a</w:t>
      </w:r>
      <w:r w:rsidRPr="0084754E">
        <w:rPr>
          <w:sz w:val="22"/>
          <w:szCs w:val="22"/>
          <w:lang w:val="sr-Latn-ME"/>
        </w:rPr>
        <w:t xml:space="preserve"> pluća (pneumonitis, intersticijalna bolest pluća)</w:t>
      </w:r>
    </w:p>
    <w:p w14:paraId="06406D06" w14:textId="70D1DBB1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Mokrenje r</w:t>
      </w:r>
      <w:r w:rsidR="00327C78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>eđe od uobičajnog ili mokrenje manjih količina urina nego obično, što može biti znak problema sa bubre</w:t>
      </w:r>
      <w:r w:rsidR="00C8704C" w:rsidRPr="0084754E">
        <w:rPr>
          <w:sz w:val="22"/>
          <w:szCs w:val="22"/>
          <w:lang w:val="sr-Latn-ME"/>
        </w:rPr>
        <w:t>zima</w:t>
      </w:r>
      <w:r w:rsidRPr="0084754E">
        <w:rPr>
          <w:sz w:val="22"/>
          <w:szCs w:val="22"/>
          <w:lang w:val="sr-Latn-ME"/>
        </w:rPr>
        <w:t xml:space="preserve"> (bubrežna insuficijencija, akutn</w:t>
      </w:r>
      <w:r w:rsidR="00906916" w:rsidRPr="0084754E">
        <w:rPr>
          <w:sz w:val="22"/>
          <w:szCs w:val="22"/>
          <w:lang w:val="sr-Latn-ME"/>
        </w:rPr>
        <w:t>o</w:t>
      </w:r>
      <w:r w:rsidRPr="0084754E">
        <w:rPr>
          <w:sz w:val="22"/>
          <w:szCs w:val="22"/>
          <w:lang w:val="sr-Latn-ME"/>
        </w:rPr>
        <w:t xml:space="preserve"> </w:t>
      </w:r>
      <w:r w:rsidR="00906916" w:rsidRPr="0084754E">
        <w:rPr>
          <w:sz w:val="22"/>
          <w:szCs w:val="22"/>
          <w:lang w:val="sr-Latn-ME"/>
        </w:rPr>
        <w:t>oštećenje</w:t>
      </w:r>
      <w:r w:rsidRPr="0084754E">
        <w:rPr>
          <w:sz w:val="22"/>
          <w:szCs w:val="22"/>
          <w:lang w:val="sr-Latn-ME"/>
        </w:rPr>
        <w:t xml:space="preserve"> bubrega) </w:t>
      </w:r>
    </w:p>
    <w:p w14:paraId="70A33247" w14:textId="77777777" w:rsidR="0059167C" w:rsidRPr="0084754E" w:rsidRDefault="0059167C">
      <w:pPr>
        <w:shd w:val="clear" w:color="auto" w:fill="FFFFFF" w:themeFill="background1"/>
        <w:ind w:left="567" w:right="-2"/>
        <w:jc w:val="both"/>
        <w:rPr>
          <w:sz w:val="22"/>
          <w:szCs w:val="22"/>
          <w:lang w:val="sr-Latn-ME"/>
        </w:rPr>
      </w:pPr>
    </w:p>
    <w:p w14:paraId="3FCCC95A" w14:textId="53EC040F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Povremena</w:t>
      </w:r>
      <w:r w:rsidR="00906916" w:rsidRPr="0084754E">
        <w:rPr>
          <w:rFonts w:eastAsia="MS Gothic"/>
          <w:b/>
          <w:sz w:val="22"/>
          <w:szCs w:val="22"/>
          <w:lang w:val="sr-Latn-ME" w:eastAsia="zh-CN"/>
        </w:rPr>
        <w:t xml:space="preserve"> neželjena dejstva</w:t>
      </w:r>
      <w:r w:rsidR="00906916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najviše 1 na 100 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906916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2E554967" w14:textId="4FF13A7F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Jak bol u gornjem d</w:t>
      </w:r>
      <w:r w:rsidR="00172A23" w:rsidRPr="0084754E">
        <w:rPr>
          <w:sz w:val="22"/>
          <w:szCs w:val="22"/>
          <w:lang w:val="sr-Latn-ME"/>
        </w:rPr>
        <w:t>ij</w:t>
      </w:r>
      <w:r w:rsidRPr="0084754E">
        <w:rPr>
          <w:sz w:val="22"/>
          <w:szCs w:val="22"/>
          <w:lang w:val="sr-Latn-ME"/>
        </w:rPr>
        <w:t xml:space="preserve">elu </w:t>
      </w:r>
      <w:r w:rsidR="00906916" w:rsidRPr="0084754E">
        <w:rPr>
          <w:sz w:val="22"/>
          <w:szCs w:val="22"/>
          <w:lang w:val="sr-Latn-ME"/>
        </w:rPr>
        <w:t>stomaka</w:t>
      </w:r>
      <w:r w:rsidRPr="0084754E">
        <w:rPr>
          <w:sz w:val="22"/>
          <w:szCs w:val="22"/>
          <w:lang w:val="sr-Latn-ME"/>
        </w:rPr>
        <w:t xml:space="preserve"> što može biti znak zapaljenja pankreasa (akutni pankreatitis)</w:t>
      </w:r>
    </w:p>
    <w:p w14:paraId="7D249438" w14:textId="239081C0" w:rsidR="00477B8A" w:rsidRPr="0084754E" w:rsidRDefault="00477B8A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Alergijska reakcija (preosjetljivost) koja može uključivati osip, koprivnjaču, </w:t>
      </w:r>
      <w:r w:rsidR="00E422AF" w:rsidRPr="0084754E">
        <w:rPr>
          <w:sz w:val="22"/>
          <w:szCs w:val="22"/>
          <w:lang w:val="sr-Latn-ME"/>
        </w:rPr>
        <w:t>povišenu tjelesnu temperaturu,</w:t>
      </w:r>
      <w:r w:rsidRPr="0084754E">
        <w:rPr>
          <w:sz w:val="22"/>
          <w:szCs w:val="22"/>
          <w:lang w:val="sr-Latn-ME"/>
        </w:rPr>
        <w:t xml:space="preserve"> otežano disanje ili </w:t>
      </w:r>
      <w:r w:rsidR="00442CA1" w:rsidRPr="0084754E">
        <w:rPr>
          <w:sz w:val="22"/>
          <w:szCs w:val="22"/>
          <w:lang w:val="sr-Latn-ME"/>
        </w:rPr>
        <w:t>nizak</w:t>
      </w:r>
      <w:r w:rsidRPr="0084754E">
        <w:rPr>
          <w:sz w:val="22"/>
          <w:szCs w:val="22"/>
          <w:lang w:val="sr-Latn-ME"/>
        </w:rPr>
        <w:t xml:space="preserve"> krvni pritisak</w:t>
      </w:r>
    </w:p>
    <w:p w14:paraId="18EDC7BE" w14:textId="77777777" w:rsidR="0059167C" w:rsidRPr="0084754E" w:rsidRDefault="0059167C">
      <w:p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751476E6" w14:textId="77777777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Druga moguća neželjena dejstva</w:t>
      </w:r>
    </w:p>
    <w:p w14:paraId="2D223C35" w14:textId="175228A1" w:rsidR="0059167C" w:rsidRPr="0084754E" w:rsidRDefault="0059167C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Druga neželjena dejstva uključuju ona koja su navedena u nastavku. Ako ta neželjena dejstva postanu teška, obav</w:t>
      </w:r>
      <w:r w:rsidR="00442CA1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estite svog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ljek</w:t>
      </w:r>
      <w:r w:rsidRPr="0084754E">
        <w:rPr>
          <w:rFonts w:eastAsia="MS Mincho"/>
          <w:sz w:val="22"/>
          <w:szCs w:val="22"/>
          <w:lang w:val="sr-Latn-ME" w:eastAsia="zh-CN"/>
        </w:rPr>
        <w:t>ara, farmaceuta ili medicinsku sestru.</w:t>
      </w:r>
    </w:p>
    <w:p w14:paraId="156C9167" w14:textId="77777777" w:rsidR="0059167C" w:rsidRPr="0084754E" w:rsidRDefault="0059167C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</w:p>
    <w:p w14:paraId="0112CF39" w14:textId="568A6B48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i/>
          <w:iCs/>
          <w:sz w:val="22"/>
          <w:szCs w:val="22"/>
          <w:lang w:val="sr-Latn-ME" w:eastAsia="zh-CN"/>
        </w:rPr>
      </w:pP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Veoma </w:t>
      </w:r>
      <w:r w:rsidRPr="0084754E">
        <w:rPr>
          <w:rFonts w:eastAsia="MS Gothic"/>
          <w:b/>
          <w:sz w:val="22"/>
          <w:szCs w:val="22"/>
          <w:lang w:val="sr-Latn-ME" w:eastAsia="zh-CN"/>
        </w:rPr>
        <w:t>česta</w:t>
      </w:r>
      <w:r w:rsidR="00442CA1" w:rsidRPr="00937658">
        <w:rPr>
          <w:sz w:val="22"/>
          <w:szCs w:val="22"/>
          <w:lang w:val="sr-Latn-ME"/>
        </w:rPr>
        <w:t xml:space="preserve"> </w:t>
      </w:r>
      <w:r w:rsidR="00442CA1" w:rsidRPr="0084754E">
        <w:rPr>
          <w:rFonts w:eastAsia="MS Gothic"/>
          <w:b/>
          <w:sz w:val="22"/>
          <w:szCs w:val="22"/>
          <w:lang w:val="sr-Latn-ME" w:eastAsia="zh-CN"/>
        </w:rPr>
        <w:t>neželjena dejstva</w:t>
      </w:r>
      <w:r w:rsidR="00442CA1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više od 1 na 10 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442CA1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49A47707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Otečene šake, skočni zglobovi ili stopala (periferni edem)</w:t>
      </w:r>
    </w:p>
    <w:p w14:paraId="45771FA9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Mučnina i/ili povraćanje</w:t>
      </w:r>
    </w:p>
    <w:p w14:paraId="06066CB7" w14:textId="17427FB4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Umor i/ili slabost (</w:t>
      </w:r>
      <w:r w:rsidR="00170FB6" w:rsidRPr="0084754E">
        <w:rPr>
          <w:sz w:val="22"/>
          <w:szCs w:val="22"/>
          <w:lang w:val="sr-Latn-ME"/>
        </w:rPr>
        <w:t>zamor</w:t>
      </w:r>
      <w:r w:rsidRPr="0084754E">
        <w:rPr>
          <w:sz w:val="22"/>
          <w:szCs w:val="22"/>
          <w:lang w:val="sr-Latn-ME"/>
        </w:rPr>
        <w:t>, astenija)</w:t>
      </w:r>
    </w:p>
    <w:p w14:paraId="3F85658C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Gubitak daha (dispneja)</w:t>
      </w:r>
    </w:p>
    <w:p w14:paraId="7B95871E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Gubitak apetita</w:t>
      </w:r>
    </w:p>
    <w:p w14:paraId="326D933E" w14:textId="46709D94" w:rsidR="0059167C" w:rsidRPr="0084754E" w:rsidRDefault="00AC11B2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Promjen</w:t>
      </w:r>
      <w:r w:rsidR="0059167C" w:rsidRPr="0084754E">
        <w:rPr>
          <w:sz w:val="22"/>
          <w:szCs w:val="22"/>
          <w:lang w:val="sr-Latn-ME"/>
        </w:rPr>
        <w:t xml:space="preserve">e u </w:t>
      </w:r>
      <w:r w:rsidR="00170FB6" w:rsidRPr="0084754E">
        <w:rPr>
          <w:sz w:val="22"/>
          <w:szCs w:val="22"/>
          <w:lang w:val="sr-Latn-ME"/>
        </w:rPr>
        <w:t>radu</w:t>
      </w:r>
      <w:r w:rsidR="0059167C" w:rsidRPr="0084754E">
        <w:rPr>
          <w:sz w:val="22"/>
          <w:szCs w:val="22"/>
          <w:lang w:val="sr-Latn-ME"/>
        </w:rPr>
        <w:t xml:space="preserve"> cr</w:t>
      </w:r>
      <w:r w:rsidR="00C8704C" w:rsidRPr="0084754E">
        <w:rPr>
          <w:sz w:val="22"/>
          <w:szCs w:val="22"/>
          <w:lang w:val="sr-Latn-ME"/>
        </w:rPr>
        <w:t>ij</w:t>
      </w:r>
      <w:r w:rsidR="0059167C" w:rsidRPr="0084754E">
        <w:rPr>
          <w:sz w:val="22"/>
          <w:szCs w:val="22"/>
          <w:lang w:val="sr-Latn-ME"/>
        </w:rPr>
        <w:t>eva (proliv ili zatvor)</w:t>
      </w:r>
    </w:p>
    <w:p w14:paraId="30B6896A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Bol u leđima</w:t>
      </w:r>
    </w:p>
    <w:p w14:paraId="65C283D1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Kašalj</w:t>
      </w:r>
    </w:p>
    <w:p w14:paraId="7247E0BC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Bol u grudima</w:t>
      </w:r>
    </w:p>
    <w:p w14:paraId="4A857725" w14:textId="76EA76E5" w:rsidR="0059167C" w:rsidRPr="0084754E" w:rsidRDefault="00170FB6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Povišena tjelesna temperatura</w:t>
      </w:r>
      <w:r w:rsidR="0059167C" w:rsidRPr="0084754E">
        <w:rPr>
          <w:sz w:val="22"/>
          <w:szCs w:val="22"/>
          <w:lang w:val="sr-Latn-ME"/>
        </w:rPr>
        <w:t xml:space="preserve"> (pireksija)</w:t>
      </w:r>
    </w:p>
    <w:p w14:paraId="7D38A12D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Smanjenje t</w:t>
      </w:r>
      <w:r w:rsidR="00AC11B2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>elesne mase</w:t>
      </w:r>
    </w:p>
    <w:p w14:paraId="008C3A48" w14:textId="77777777" w:rsidR="0059167C" w:rsidRPr="0084754E" w:rsidRDefault="0059167C">
      <w:pPr>
        <w:shd w:val="clear" w:color="auto" w:fill="FFFFFF" w:themeFill="background1"/>
        <w:jc w:val="both"/>
        <w:rPr>
          <w:rFonts w:eastAsia="MS Mincho"/>
          <w:bCs/>
          <w:sz w:val="22"/>
          <w:szCs w:val="22"/>
          <w:lang w:val="sr-Latn-ME" w:eastAsia="zh-CN"/>
        </w:rPr>
      </w:pPr>
    </w:p>
    <w:p w14:paraId="1EA4843F" w14:textId="0413B598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iCs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Česta</w:t>
      </w:r>
      <w:r w:rsidR="00170FB6" w:rsidRPr="0084754E">
        <w:rPr>
          <w:rFonts w:eastAsia="MS Gothic"/>
          <w:b/>
          <w:sz w:val="22"/>
          <w:szCs w:val="22"/>
          <w:lang w:val="sr-Latn-ME" w:eastAsia="zh-CN"/>
        </w:rPr>
        <w:t xml:space="preserve"> neželjena dejstva</w:t>
      </w:r>
      <w:r w:rsidR="00170FB6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najviše 1 na 10 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170FB6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28721F2F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Svrab sa ili bez osipa (pruritus ili urtikarija)</w:t>
      </w:r>
    </w:p>
    <w:p w14:paraId="3D231931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Osip kože</w:t>
      </w:r>
    </w:p>
    <w:p w14:paraId="068A3719" w14:textId="69A0C906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Bol, os</w:t>
      </w:r>
      <w:r w:rsidR="00AC11B2" w:rsidRPr="0084754E">
        <w:rPr>
          <w:sz w:val="22"/>
          <w:szCs w:val="22"/>
          <w:lang w:val="sr-Latn-ME"/>
        </w:rPr>
        <w:t>j</w:t>
      </w:r>
      <w:r w:rsidRPr="0084754E">
        <w:rPr>
          <w:sz w:val="22"/>
          <w:szCs w:val="22"/>
          <w:lang w:val="sr-Latn-ME"/>
        </w:rPr>
        <w:t>etljivost, crvenilo, topl</w:t>
      </w:r>
      <w:r w:rsidR="00170FB6" w:rsidRPr="0084754E">
        <w:rPr>
          <w:sz w:val="22"/>
          <w:szCs w:val="22"/>
          <w:lang w:val="sr-Latn-ME"/>
        </w:rPr>
        <w:t>ina</w:t>
      </w:r>
      <w:r w:rsidRPr="0084754E">
        <w:rPr>
          <w:sz w:val="22"/>
          <w:szCs w:val="22"/>
          <w:lang w:val="sr-Latn-ME"/>
        </w:rPr>
        <w:t xml:space="preserve"> ili otok vaše kože što može biti znak bakterijske infekcije kože (celulitis) </w:t>
      </w:r>
    </w:p>
    <w:p w14:paraId="7F705E0B" w14:textId="77777777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</w:p>
    <w:p w14:paraId="14D4D365" w14:textId="77777777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b/>
          <w:sz w:val="22"/>
          <w:szCs w:val="22"/>
          <w:lang w:val="sr-Latn-ME" w:eastAsia="zh-CN"/>
        </w:rPr>
      </w:pPr>
      <w:r w:rsidRPr="0084754E">
        <w:rPr>
          <w:rFonts w:eastAsia="MS Gothic"/>
          <w:b/>
          <w:sz w:val="22"/>
          <w:szCs w:val="22"/>
          <w:lang w:val="sr-Latn-ME" w:eastAsia="zh-CN"/>
        </w:rPr>
        <w:t>Rezultati testova krvi koji odstupaju od normalnih vr</w:t>
      </w:r>
      <w:r w:rsidR="00AC11B2" w:rsidRPr="0084754E">
        <w:rPr>
          <w:rFonts w:eastAsia="MS Gothic"/>
          <w:b/>
          <w:sz w:val="22"/>
          <w:szCs w:val="22"/>
          <w:lang w:val="sr-Latn-ME" w:eastAsia="zh-CN"/>
        </w:rPr>
        <w:t>ij</w:t>
      </w:r>
      <w:r w:rsidRPr="0084754E">
        <w:rPr>
          <w:rFonts w:eastAsia="MS Gothic"/>
          <w:b/>
          <w:sz w:val="22"/>
          <w:szCs w:val="22"/>
          <w:lang w:val="sr-Latn-ME" w:eastAsia="zh-CN"/>
        </w:rPr>
        <w:t>ednosti</w:t>
      </w:r>
    </w:p>
    <w:p w14:paraId="43BE85DC" w14:textId="3DE5F908" w:rsidR="0059167C" w:rsidRPr="0084754E" w:rsidRDefault="0059167C">
      <w:pPr>
        <w:widowControl w:val="0"/>
        <w:autoSpaceDE w:val="0"/>
        <w:autoSpaceDN w:val="0"/>
        <w:jc w:val="both"/>
        <w:rPr>
          <w:rFonts w:eastAsia="MS Gothic"/>
          <w:sz w:val="22"/>
          <w:szCs w:val="22"/>
          <w:lang w:val="sr-Latn-ME" w:eastAsia="zh-CN"/>
        </w:rPr>
      </w:pPr>
      <w:r w:rsidRPr="0084754E">
        <w:rPr>
          <w:rFonts w:eastAsia="MS Gothic"/>
          <w:sz w:val="22"/>
          <w:szCs w:val="22"/>
          <w:lang w:val="sr-Latn-ME" w:eastAsia="zh-CN"/>
        </w:rPr>
        <w:t xml:space="preserve">Tokom terapije </w:t>
      </w:r>
      <w:r w:rsidR="00172A23" w:rsidRPr="0084754E">
        <w:rPr>
          <w:rFonts w:eastAsia="MS Gothic"/>
          <w:sz w:val="22"/>
          <w:szCs w:val="22"/>
          <w:lang w:val="sr-Latn-ME" w:eastAsia="zh-CN"/>
        </w:rPr>
        <w:t>lijek</w:t>
      </w:r>
      <w:r w:rsidRPr="0084754E">
        <w:rPr>
          <w:rFonts w:eastAsia="MS Gothic"/>
          <w:sz w:val="22"/>
          <w:szCs w:val="22"/>
          <w:lang w:val="sr-Latn-ME" w:eastAsia="zh-CN"/>
        </w:rPr>
        <w:t>om Tabrecta, rezultati krvnih testova mogu odstupati od normalnih vr</w:t>
      </w:r>
      <w:r w:rsidR="00AC11B2" w:rsidRPr="0084754E">
        <w:rPr>
          <w:rFonts w:eastAsia="MS Gothic"/>
          <w:sz w:val="22"/>
          <w:szCs w:val="22"/>
          <w:lang w:val="sr-Latn-ME" w:eastAsia="zh-CN"/>
        </w:rPr>
        <w:t>ij</w:t>
      </w:r>
      <w:r w:rsidRPr="0084754E">
        <w:rPr>
          <w:rFonts w:eastAsia="MS Gothic"/>
          <w:sz w:val="22"/>
          <w:szCs w:val="22"/>
          <w:lang w:val="sr-Latn-ME" w:eastAsia="zh-CN"/>
        </w:rPr>
        <w:t>ednosti, što može biti znak problema sa bubre</w:t>
      </w:r>
      <w:r w:rsidR="00C8704C" w:rsidRPr="0084754E">
        <w:rPr>
          <w:rFonts w:eastAsia="MS Gothic"/>
          <w:sz w:val="22"/>
          <w:szCs w:val="22"/>
          <w:lang w:val="sr-Latn-ME" w:eastAsia="zh-CN"/>
        </w:rPr>
        <w:t>zima</w:t>
      </w:r>
      <w:r w:rsidRPr="0084754E">
        <w:rPr>
          <w:rFonts w:eastAsia="MS Gothic"/>
          <w:sz w:val="22"/>
          <w:szCs w:val="22"/>
          <w:lang w:val="sr-Latn-ME" w:eastAsia="zh-CN"/>
        </w:rPr>
        <w:t>, jetrom ili elektrolitima. To uključuje sl</w:t>
      </w:r>
      <w:r w:rsidR="00AC11B2" w:rsidRPr="0084754E">
        <w:rPr>
          <w:rFonts w:eastAsia="MS Gothic"/>
          <w:sz w:val="22"/>
          <w:szCs w:val="22"/>
          <w:lang w:val="sr-Latn-ME" w:eastAsia="zh-CN"/>
        </w:rPr>
        <w:t>j</w:t>
      </w:r>
      <w:r w:rsidRPr="0084754E">
        <w:rPr>
          <w:rFonts w:eastAsia="MS Gothic"/>
          <w:sz w:val="22"/>
          <w:szCs w:val="22"/>
          <w:lang w:val="sr-Latn-ME" w:eastAsia="zh-CN"/>
        </w:rPr>
        <w:t>edeće:</w:t>
      </w:r>
    </w:p>
    <w:p w14:paraId="7F221D4A" w14:textId="77777777" w:rsidR="0059167C" w:rsidRPr="0084754E" w:rsidRDefault="0059167C">
      <w:pPr>
        <w:shd w:val="clear" w:color="auto" w:fill="FFFFFF" w:themeFill="background1"/>
        <w:ind w:left="567" w:right="-2"/>
        <w:jc w:val="both"/>
        <w:rPr>
          <w:sz w:val="22"/>
          <w:szCs w:val="22"/>
          <w:lang w:val="sr-Latn-ME"/>
        </w:rPr>
      </w:pPr>
    </w:p>
    <w:p w14:paraId="5ACA8DF3" w14:textId="381D00F6" w:rsidR="0059167C" w:rsidRPr="0084754E" w:rsidRDefault="0059167C">
      <w:pPr>
        <w:widowControl w:val="0"/>
        <w:autoSpaceDE w:val="0"/>
        <w:autoSpaceDN w:val="0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Veoma </w:t>
      </w:r>
      <w:r w:rsidRPr="0084754E">
        <w:rPr>
          <w:rFonts w:eastAsia="MS Gothic"/>
          <w:b/>
          <w:sz w:val="22"/>
          <w:szCs w:val="22"/>
          <w:lang w:val="sr-Latn-ME" w:eastAsia="zh-CN"/>
        </w:rPr>
        <w:t>česta</w:t>
      </w:r>
      <w:r w:rsidR="00170FB6" w:rsidRPr="0084754E">
        <w:rPr>
          <w:rFonts w:eastAsia="MS Gothic"/>
          <w:b/>
          <w:sz w:val="22"/>
          <w:szCs w:val="22"/>
          <w:lang w:val="sr-Latn-ME" w:eastAsia="zh-CN"/>
        </w:rPr>
        <w:t xml:space="preserve"> neželjena dejstva</w:t>
      </w:r>
      <w:r w:rsidR="00170FB6" w:rsidRPr="0084754E">
        <w:rPr>
          <w:rFonts w:eastAsia="MS Mincho"/>
          <w:b/>
          <w:bCs/>
          <w:sz w:val="22"/>
          <w:szCs w:val="22"/>
          <w:lang w:val="sr-Latn-ME" w:eastAsia="zh-CN"/>
        </w:rPr>
        <w:t xml:space="preserve"> (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mogu da se jave kod više od 1 na 10 pacijenata koji uzimaju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="00170FB6" w:rsidRPr="0084754E">
        <w:rPr>
          <w:rFonts w:eastAsia="MS Mincho"/>
          <w:sz w:val="22"/>
          <w:szCs w:val="22"/>
          <w:lang w:val="sr-Latn-ME" w:eastAsia="zh-CN"/>
        </w:rPr>
        <w:t>):</w:t>
      </w:r>
    </w:p>
    <w:p w14:paraId="27B49D0A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Snižen nivo albumina u krvi</w:t>
      </w:r>
    </w:p>
    <w:p w14:paraId="56F9427A" w14:textId="2D185D94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Povišen nivo kreatinina u krvi (supstanc</w:t>
      </w:r>
      <w:r w:rsidR="00170FB6" w:rsidRPr="0084754E">
        <w:rPr>
          <w:sz w:val="22"/>
          <w:szCs w:val="22"/>
          <w:lang w:val="sr-Latn-ME"/>
        </w:rPr>
        <w:t>a</w:t>
      </w:r>
      <w:r w:rsidRPr="0084754E">
        <w:rPr>
          <w:sz w:val="22"/>
          <w:szCs w:val="22"/>
          <w:lang w:val="sr-Latn-ME"/>
        </w:rPr>
        <w:t xml:space="preserve"> koju izlučuj</w:t>
      </w:r>
      <w:r w:rsidR="00C8704C" w:rsidRPr="0084754E">
        <w:rPr>
          <w:sz w:val="22"/>
          <w:szCs w:val="22"/>
          <w:lang w:val="sr-Latn-ME"/>
        </w:rPr>
        <w:t>u</w:t>
      </w:r>
      <w:r w:rsidRPr="0084754E">
        <w:rPr>
          <w:sz w:val="22"/>
          <w:szCs w:val="22"/>
          <w:lang w:val="sr-Latn-ME"/>
        </w:rPr>
        <w:t xml:space="preserve"> bubre</w:t>
      </w:r>
      <w:r w:rsidR="00C8704C" w:rsidRPr="0084754E">
        <w:rPr>
          <w:sz w:val="22"/>
          <w:szCs w:val="22"/>
          <w:lang w:val="sr-Latn-ME"/>
        </w:rPr>
        <w:t>zi</w:t>
      </w:r>
      <w:r w:rsidRPr="0084754E">
        <w:rPr>
          <w:sz w:val="22"/>
          <w:szCs w:val="22"/>
          <w:lang w:val="sr-Latn-ME"/>
        </w:rPr>
        <w:t>)</w:t>
      </w:r>
    </w:p>
    <w:p w14:paraId="337824DA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Snižen nivo fosfata u krvi</w:t>
      </w:r>
    </w:p>
    <w:p w14:paraId="232A9391" w14:textId="77777777" w:rsidR="0059167C" w:rsidRPr="0084754E" w:rsidRDefault="0059167C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Snižen nivo natrijum u krvi</w:t>
      </w:r>
    </w:p>
    <w:p w14:paraId="4DE527EC" w14:textId="77777777" w:rsidR="006D5C11" w:rsidRPr="0084754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3961F9" w14:textId="77777777" w:rsidR="00C269D7" w:rsidRPr="0084754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4754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C232A51" w14:textId="77777777" w:rsidR="00C269D7" w:rsidRPr="0084754E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4754E">
        <w:rPr>
          <w:rFonts w:eastAsia="Calibri"/>
          <w:sz w:val="22"/>
          <w:szCs w:val="22"/>
          <w:lang w:val="sr-Latn-ME"/>
        </w:rPr>
        <w:t>Ako V</w:t>
      </w:r>
      <w:r w:rsidR="00C269D7" w:rsidRPr="0084754E">
        <w:rPr>
          <w:rFonts w:eastAsia="Calibri"/>
          <w:sz w:val="22"/>
          <w:szCs w:val="22"/>
          <w:lang w:val="sr-Latn-ME"/>
        </w:rPr>
        <w:t>am se javi bilo koje neželjeno d</w:t>
      </w:r>
      <w:r w:rsidRPr="0084754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4754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4754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4754E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84754E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4C1B3E97" w14:textId="77777777" w:rsidR="007C6028" w:rsidRPr="0084754E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C3D068A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Institut za ljekove i medicinska sredstva </w:t>
      </w:r>
    </w:p>
    <w:p w14:paraId="5C30B43F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Odjeljenje za farmakovigilancu</w:t>
      </w:r>
    </w:p>
    <w:p w14:paraId="537FC61A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Bulevar Ivana Crnojevića 64a, 81000 Podgorica</w:t>
      </w:r>
    </w:p>
    <w:p w14:paraId="67DFBEE4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</w:p>
    <w:p w14:paraId="0DAB1CCE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tel: +382 (0) 20 310 280</w:t>
      </w:r>
    </w:p>
    <w:p w14:paraId="787CB47E" w14:textId="77777777" w:rsidR="007C6028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fax: +382 (0) 20 310 581</w:t>
      </w:r>
    </w:p>
    <w:p w14:paraId="632545AD" w14:textId="77777777" w:rsidR="007C6028" w:rsidRPr="0084754E" w:rsidRDefault="00867A1F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84754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4754E">
        <w:rPr>
          <w:sz w:val="22"/>
          <w:szCs w:val="22"/>
          <w:lang w:val="sr-Latn-ME"/>
        </w:rPr>
        <w:t xml:space="preserve"> </w:t>
      </w:r>
    </w:p>
    <w:p w14:paraId="27EEDA16" w14:textId="77777777" w:rsidR="007C6028" w:rsidRPr="0084754E" w:rsidRDefault="00867A1F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84754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4754E">
        <w:rPr>
          <w:sz w:val="22"/>
          <w:szCs w:val="22"/>
          <w:lang w:val="sr-Latn-ME"/>
        </w:rPr>
        <w:t xml:space="preserve"> </w:t>
      </w:r>
    </w:p>
    <w:p w14:paraId="11314879" w14:textId="77777777" w:rsidR="00396B66" w:rsidRPr="0084754E" w:rsidRDefault="007C6028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putem IS zdravstvene zaštite</w:t>
      </w:r>
    </w:p>
    <w:p w14:paraId="2C280B4B" w14:textId="27EA8C45" w:rsidR="002C6CBD" w:rsidRPr="0084754E" w:rsidRDefault="002C6CBD">
      <w:pPr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QR kod za online prijavu sumnje na neželjeno dejstvo lijeka:</w:t>
      </w:r>
    </w:p>
    <w:p w14:paraId="36B66C5B" w14:textId="77777777" w:rsidR="002C6CBD" w:rsidRPr="0084754E" w:rsidRDefault="002C6CBD">
      <w:pPr>
        <w:jc w:val="both"/>
        <w:rPr>
          <w:sz w:val="22"/>
          <w:szCs w:val="22"/>
          <w:lang w:val="sr-Latn-ME"/>
        </w:rPr>
      </w:pPr>
    </w:p>
    <w:p w14:paraId="5D65013E" w14:textId="48479C0A" w:rsidR="002C6CBD" w:rsidRPr="0084754E" w:rsidRDefault="002C6CBD">
      <w:pPr>
        <w:jc w:val="both"/>
        <w:rPr>
          <w:sz w:val="22"/>
          <w:szCs w:val="22"/>
          <w:lang w:val="sr-Latn-ME"/>
        </w:rPr>
      </w:pPr>
      <w:r w:rsidRPr="00937658">
        <w:rPr>
          <w:noProof/>
          <w:sz w:val="22"/>
          <w:szCs w:val="22"/>
        </w:rPr>
        <w:drawing>
          <wp:inline distT="0" distB="0" distL="0" distR="0" wp14:anchorId="7E39F7D5" wp14:editId="10E59C2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BE23" w14:textId="3BEE028A" w:rsidR="002C6CBD" w:rsidRPr="0084754E" w:rsidRDefault="002C6CBD" w:rsidP="008D6FE8">
      <w:pPr>
        <w:jc w:val="both"/>
        <w:rPr>
          <w:sz w:val="22"/>
          <w:szCs w:val="22"/>
          <w:lang w:val="sr-Latn-ME"/>
        </w:rPr>
      </w:pPr>
    </w:p>
    <w:p w14:paraId="34E4445F" w14:textId="77777777" w:rsidR="00327C78" w:rsidRPr="0084754E" w:rsidRDefault="00327C78" w:rsidP="008D6FE8">
      <w:pPr>
        <w:jc w:val="both"/>
        <w:rPr>
          <w:sz w:val="22"/>
          <w:szCs w:val="22"/>
          <w:lang w:val="sr-Latn-ME"/>
        </w:rPr>
      </w:pPr>
    </w:p>
    <w:p w14:paraId="25F2F887" w14:textId="77777777" w:rsidR="00A32113" w:rsidRPr="0084754E" w:rsidRDefault="00A32113" w:rsidP="008D6FE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 xml:space="preserve">5. </w:t>
      </w:r>
      <w:r w:rsidR="00291DAD" w:rsidRPr="0084754E">
        <w:rPr>
          <w:b/>
          <w:bCs/>
          <w:sz w:val="22"/>
          <w:szCs w:val="22"/>
          <w:lang w:val="sr-Latn-ME"/>
        </w:rPr>
        <w:tab/>
      </w:r>
      <w:r w:rsidRPr="0084754E">
        <w:rPr>
          <w:b/>
          <w:bCs/>
          <w:sz w:val="22"/>
          <w:szCs w:val="22"/>
          <w:lang w:val="sr-Latn-ME"/>
        </w:rPr>
        <w:t xml:space="preserve">KAKO ČUVATI LIJEK </w:t>
      </w:r>
      <w:r w:rsidR="0059167C" w:rsidRPr="0084754E">
        <w:rPr>
          <w:b/>
          <w:bCs/>
          <w:sz w:val="22"/>
          <w:szCs w:val="22"/>
          <w:lang w:val="sr-Latn-ME"/>
        </w:rPr>
        <w:t>TABRECTA</w:t>
      </w:r>
    </w:p>
    <w:p w14:paraId="75352131" w14:textId="77777777" w:rsidR="00445D8F" w:rsidRPr="0084754E" w:rsidRDefault="00445D8F" w:rsidP="008D6FE8">
      <w:pPr>
        <w:jc w:val="both"/>
        <w:rPr>
          <w:sz w:val="22"/>
          <w:szCs w:val="22"/>
          <w:lang w:val="sr-Latn-ME"/>
        </w:rPr>
      </w:pPr>
    </w:p>
    <w:p w14:paraId="12473FF4" w14:textId="77777777" w:rsidR="00991E7D" w:rsidRPr="0084754E" w:rsidRDefault="008A7F7D" w:rsidP="008D6FE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Lijek čuvajte </w:t>
      </w:r>
      <w:r w:rsidR="00991E7D" w:rsidRPr="0084754E">
        <w:rPr>
          <w:sz w:val="22"/>
          <w:szCs w:val="22"/>
          <w:lang w:val="sr-Latn-ME"/>
        </w:rPr>
        <w:t>van pogleda i domašaja djece.</w:t>
      </w:r>
    </w:p>
    <w:p w14:paraId="526D1D86" w14:textId="77777777" w:rsidR="00991E7D" w:rsidRPr="0084754E" w:rsidRDefault="00991E7D" w:rsidP="008D6FE8">
      <w:pPr>
        <w:jc w:val="both"/>
        <w:rPr>
          <w:sz w:val="22"/>
          <w:szCs w:val="22"/>
          <w:lang w:val="sr-Latn-ME"/>
        </w:rPr>
      </w:pPr>
    </w:p>
    <w:p w14:paraId="3F128C20" w14:textId="3B06947C" w:rsidR="0059167C" w:rsidRPr="0084754E" w:rsidRDefault="00D01E45" w:rsidP="008D6FE8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59167C" w:rsidRPr="0084754E">
        <w:rPr>
          <w:sz w:val="22"/>
          <w:szCs w:val="22"/>
          <w:lang w:val="sr-Latn-ME"/>
        </w:rPr>
        <w:t>kutiji i blisteru. Rok upotrebe odnosi se na posl</w:t>
      </w:r>
      <w:r w:rsidR="00AC11B2" w:rsidRPr="0084754E">
        <w:rPr>
          <w:sz w:val="22"/>
          <w:szCs w:val="22"/>
          <w:lang w:val="sr-Latn-ME"/>
        </w:rPr>
        <w:t>j</w:t>
      </w:r>
      <w:r w:rsidR="0059167C" w:rsidRPr="0084754E">
        <w:rPr>
          <w:sz w:val="22"/>
          <w:szCs w:val="22"/>
          <w:lang w:val="sr-Latn-ME"/>
        </w:rPr>
        <w:t>ednji dan navedenog m</w:t>
      </w:r>
      <w:r w:rsidR="00AC11B2" w:rsidRPr="0084754E">
        <w:rPr>
          <w:sz w:val="22"/>
          <w:szCs w:val="22"/>
          <w:lang w:val="sr-Latn-ME"/>
        </w:rPr>
        <w:t>j</w:t>
      </w:r>
      <w:r w:rsidR="0059167C" w:rsidRPr="0084754E">
        <w:rPr>
          <w:sz w:val="22"/>
          <w:szCs w:val="22"/>
          <w:lang w:val="sr-Latn-ME"/>
        </w:rPr>
        <w:t>eseca.</w:t>
      </w:r>
    </w:p>
    <w:p w14:paraId="4596776C" w14:textId="77777777" w:rsidR="0059167C" w:rsidRPr="0084754E" w:rsidRDefault="0059167C" w:rsidP="008D6FE8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lang w:val="sr-Latn-ME"/>
        </w:rPr>
      </w:pPr>
    </w:p>
    <w:p w14:paraId="3870553C" w14:textId="44C6A4EA" w:rsidR="0059167C" w:rsidRPr="0084754E" w:rsidRDefault="00172A23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Lijek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 ne zaht</w:t>
      </w:r>
      <w:r w:rsidR="004748AB">
        <w:rPr>
          <w:rFonts w:eastAsia="MS Mincho"/>
          <w:sz w:val="22"/>
          <w:szCs w:val="22"/>
          <w:lang w:val="sr-Latn-ME" w:eastAsia="zh-CN"/>
        </w:rPr>
        <w:t>ij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eva posebne </w:t>
      </w:r>
      <w:r w:rsidR="00170FB6" w:rsidRPr="0084754E">
        <w:rPr>
          <w:rFonts w:eastAsia="MS Mincho"/>
          <w:sz w:val="22"/>
          <w:szCs w:val="22"/>
          <w:lang w:val="sr-Latn-ME" w:eastAsia="zh-CN"/>
        </w:rPr>
        <w:t xml:space="preserve">temperaturne 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uslove čuvanja. Čuvati u originalnom pakovanju radi zaštite od vlage.</w:t>
      </w:r>
    </w:p>
    <w:p w14:paraId="4882A0F5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5665BFC1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Nemojte da uzimate ovaj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ako prim</w:t>
      </w:r>
      <w:r w:rsidR="00AC11B2" w:rsidRPr="0084754E">
        <w:rPr>
          <w:rFonts w:eastAsia="MS Mincho"/>
          <w:sz w:val="22"/>
          <w:szCs w:val="22"/>
          <w:lang w:val="sr-Latn-ME" w:eastAsia="zh-CN"/>
        </w:rPr>
        <w:t>ij</w:t>
      </w:r>
      <w:r w:rsidRPr="0084754E">
        <w:rPr>
          <w:rFonts w:eastAsia="MS Mincho"/>
          <w:sz w:val="22"/>
          <w:szCs w:val="22"/>
          <w:lang w:val="sr-Latn-ME" w:eastAsia="zh-CN"/>
        </w:rPr>
        <w:t>etite bilo kakvo oštećenje na pakovanju ili ako postoje znakovi neovlašćenog otvaranja.</w:t>
      </w:r>
    </w:p>
    <w:p w14:paraId="187A2668" w14:textId="77777777" w:rsidR="00445D8F" w:rsidRPr="0084754E" w:rsidRDefault="00445D8F" w:rsidP="008D6FE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  <w:lang w:val="sr-Latn-ME"/>
        </w:rPr>
      </w:pPr>
    </w:p>
    <w:p w14:paraId="21202EB6" w14:textId="77777777" w:rsidR="00D01E45" w:rsidRPr="0084754E" w:rsidRDefault="00D01E45" w:rsidP="008D6FE8">
      <w:pPr>
        <w:jc w:val="both"/>
        <w:rPr>
          <w:sz w:val="22"/>
          <w:szCs w:val="22"/>
          <w:lang w:val="sr-Latn-ME" w:eastAsia="hr-HR"/>
        </w:rPr>
      </w:pPr>
      <w:r w:rsidRPr="0084754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AACC82B" w14:textId="77777777" w:rsidR="00D01E45" w:rsidRPr="0084754E" w:rsidRDefault="00D01E45" w:rsidP="008D6FE8">
      <w:pPr>
        <w:jc w:val="both"/>
        <w:rPr>
          <w:b/>
          <w:bCs/>
          <w:sz w:val="22"/>
          <w:szCs w:val="22"/>
          <w:lang w:val="sr-Latn-ME" w:eastAsia="hr-HR"/>
        </w:rPr>
      </w:pPr>
      <w:r w:rsidRPr="0084754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188017A" w14:textId="77777777" w:rsidR="00396B66" w:rsidRPr="0084754E" w:rsidRDefault="00396B66" w:rsidP="008D6FE8">
      <w:pPr>
        <w:jc w:val="both"/>
        <w:rPr>
          <w:bCs/>
          <w:sz w:val="22"/>
          <w:szCs w:val="22"/>
          <w:lang w:val="sr-Latn-ME"/>
        </w:rPr>
      </w:pPr>
    </w:p>
    <w:p w14:paraId="59AD4F5B" w14:textId="77777777" w:rsidR="00A32113" w:rsidRPr="0084754E" w:rsidRDefault="00A32113" w:rsidP="008D6FE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 xml:space="preserve">6. </w:t>
      </w:r>
      <w:r w:rsidR="00291DAD" w:rsidRPr="0084754E">
        <w:rPr>
          <w:b/>
          <w:bCs/>
          <w:sz w:val="22"/>
          <w:szCs w:val="22"/>
          <w:lang w:val="sr-Latn-ME"/>
        </w:rPr>
        <w:tab/>
      </w:r>
      <w:r w:rsidR="00326EEC" w:rsidRPr="0084754E">
        <w:rPr>
          <w:b/>
          <w:bCs/>
          <w:sz w:val="22"/>
          <w:szCs w:val="22"/>
          <w:lang w:val="sr-Latn-ME"/>
        </w:rPr>
        <w:t xml:space="preserve">SADRŽAJ PAKOVANJA I </w:t>
      </w:r>
      <w:r w:rsidRPr="0084754E">
        <w:rPr>
          <w:b/>
          <w:bCs/>
          <w:sz w:val="22"/>
          <w:szCs w:val="22"/>
          <w:lang w:val="sr-Latn-ME"/>
        </w:rPr>
        <w:t>DODATNE INFORMACIJE</w:t>
      </w:r>
      <w:r w:rsidR="00E06040" w:rsidRPr="0084754E">
        <w:rPr>
          <w:b/>
          <w:bCs/>
          <w:sz w:val="22"/>
          <w:szCs w:val="22"/>
          <w:lang w:val="sr-Latn-ME"/>
        </w:rPr>
        <w:t xml:space="preserve"> </w:t>
      </w:r>
    </w:p>
    <w:p w14:paraId="68CA2C13" w14:textId="77777777" w:rsidR="00445D8F" w:rsidRPr="0084754E" w:rsidRDefault="00445D8F" w:rsidP="008D6FE8">
      <w:pPr>
        <w:jc w:val="both"/>
        <w:rPr>
          <w:sz w:val="22"/>
          <w:szCs w:val="22"/>
          <w:lang w:val="sr-Latn-ME"/>
        </w:rPr>
      </w:pPr>
    </w:p>
    <w:p w14:paraId="2F09CE4A" w14:textId="77777777" w:rsidR="00445D8F" w:rsidRPr="0084754E" w:rsidRDefault="00A32113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 xml:space="preserve">Šta sadrži lijek </w:t>
      </w:r>
      <w:r w:rsidR="0059167C" w:rsidRPr="0084754E">
        <w:rPr>
          <w:b/>
          <w:bCs/>
          <w:sz w:val="22"/>
          <w:szCs w:val="22"/>
          <w:lang w:val="sr-Latn-ME"/>
        </w:rPr>
        <w:t>Tabrecta</w:t>
      </w:r>
    </w:p>
    <w:p w14:paraId="0030C18A" w14:textId="77777777" w:rsidR="00EC4314" w:rsidRDefault="00EC4314" w:rsidP="008D6FE8">
      <w:pPr>
        <w:jc w:val="both"/>
        <w:rPr>
          <w:sz w:val="22"/>
          <w:szCs w:val="22"/>
          <w:lang w:val="sr-Latn-ME"/>
        </w:rPr>
      </w:pPr>
    </w:p>
    <w:p w14:paraId="59FF2A05" w14:textId="72BE0E1F" w:rsidR="0059167C" w:rsidRPr="0084754E" w:rsidRDefault="00326EEC" w:rsidP="008D6FE8">
      <w:pPr>
        <w:jc w:val="both"/>
        <w:rPr>
          <w:iCs/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 xml:space="preserve">Aktivna supstanca je </w:t>
      </w:r>
      <w:r w:rsidR="0059167C" w:rsidRPr="0084754E">
        <w:rPr>
          <w:sz w:val="22"/>
          <w:szCs w:val="22"/>
          <w:lang w:val="sr-Latn-ME"/>
        </w:rPr>
        <w:t>je kapmatinib.</w:t>
      </w:r>
    </w:p>
    <w:p w14:paraId="2CFBFAAD" w14:textId="77777777" w:rsidR="0059167C" w:rsidRPr="0084754E" w:rsidRDefault="0059167C" w:rsidP="008D6FE8">
      <w:pPr>
        <w:numPr>
          <w:ilvl w:val="0"/>
          <w:numId w:val="30"/>
        </w:numPr>
        <w:shd w:val="clear" w:color="auto" w:fill="FFFFFF" w:themeFill="background1"/>
        <w:ind w:left="567" w:hanging="567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>Jedna film tableta Tabrecta 150 mg sadrži 150 mg kapmatiniba</w:t>
      </w:r>
      <w:r w:rsidRPr="0084754E">
        <w:rPr>
          <w:sz w:val="22"/>
          <w:szCs w:val="22"/>
          <w:lang w:val="sr-Latn-ME"/>
        </w:rPr>
        <w:t xml:space="preserve"> u obliku kapmatinib dihidrohlorid monohidrata.</w:t>
      </w:r>
    </w:p>
    <w:p w14:paraId="59CC9829" w14:textId="77777777" w:rsidR="0059167C" w:rsidRPr="0084754E" w:rsidRDefault="0059167C" w:rsidP="008D6FE8">
      <w:pPr>
        <w:numPr>
          <w:ilvl w:val="0"/>
          <w:numId w:val="30"/>
        </w:numPr>
        <w:shd w:val="clear" w:color="auto" w:fill="FFFFFF" w:themeFill="background1"/>
        <w:ind w:left="567" w:hanging="567"/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>Jedna film tableta Tabrecta 200 mg sadrži 200 mg kapmatiniba</w:t>
      </w:r>
      <w:r w:rsidRPr="0084754E">
        <w:rPr>
          <w:sz w:val="22"/>
          <w:szCs w:val="22"/>
          <w:lang w:val="sr-Latn-ME"/>
        </w:rPr>
        <w:t xml:space="preserve"> u obliku kapmatinib dihidrohlorid monohidrata</w:t>
      </w:r>
      <w:r w:rsidRPr="0084754E">
        <w:rPr>
          <w:rFonts w:eastAsia="MS Mincho"/>
          <w:sz w:val="22"/>
          <w:szCs w:val="22"/>
          <w:lang w:val="sr-Latn-ME" w:eastAsia="zh-CN"/>
        </w:rPr>
        <w:t>.</w:t>
      </w:r>
    </w:p>
    <w:p w14:paraId="6AF772D1" w14:textId="77777777" w:rsidR="00EC4314" w:rsidRDefault="00EC4314" w:rsidP="008D6FE8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B9579D4" w14:textId="02434D41" w:rsidR="00326EEC" w:rsidRPr="0084754E" w:rsidRDefault="0059167C" w:rsidP="008D6FE8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Pomoćn</w:t>
      </w:r>
      <w:r w:rsidR="00326EEC" w:rsidRPr="0084754E">
        <w:rPr>
          <w:sz w:val="22"/>
          <w:szCs w:val="22"/>
          <w:lang w:val="sr-Latn-ME"/>
        </w:rPr>
        <w:t>e supstance</w:t>
      </w:r>
      <w:r w:rsidRPr="0084754E">
        <w:rPr>
          <w:sz w:val="22"/>
          <w:szCs w:val="22"/>
          <w:lang w:val="sr-Latn-ME"/>
        </w:rPr>
        <w:t xml:space="preserve"> </w:t>
      </w:r>
      <w:r w:rsidR="00326EEC" w:rsidRPr="0084754E">
        <w:rPr>
          <w:sz w:val="22"/>
          <w:szCs w:val="22"/>
          <w:lang w:val="sr-Latn-ME"/>
        </w:rPr>
        <w:t>su</w:t>
      </w:r>
    </w:p>
    <w:p w14:paraId="706F859E" w14:textId="3661FA22" w:rsidR="0059167C" w:rsidRPr="00937658" w:rsidRDefault="0059167C" w:rsidP="00937658">
      <w:pPr>
        <w:numPr>
          <w:ilvl w:val="0"/>
          <w:numId w:val="30"/>
        </w:numPr>
        <w:shd w:val="clear" w:color="auto" w:fill="FFFFFF" w:themeFill="background1"/>
        <w:ind w:left="567" w:hanging="567"/>
        <w:jc w:val="both"/>
        <w:rPr>
          <w:rFonts w:eastAsia="MS Mincho"/>
          <w:szCs w:val="22"/>
          <w:lang w:val="sr-Latn-ME" w:eastAsia="zh-CN"/>
        </w:rPr>
      </w:pPr>
      <w:r w:rsidRPr="003A08F5">
        <w:rPr>
          <w:rFonts w:eastAsia="MS Mincho"/>
          <w:sz w:val="22"/>
          <w:szCs w:val="22"/>
          <w:lang w:val="sr-Latn-ME" w:eastAsia="zh-CN"/>
        </w:rPr>
        <w:t xml:space="preserve">Jezgro tablete: </w:t>
      </w:r>
      <w:r w:rsidRPr="00937658">
        <w:rPr>
          <w:rFonts w:eastAsia="MS Mincho"/>
          <w:sz w:val="22"/>
          <w:szCs w:val="22"/>
          <w:lang w:val="sr-Latn-ME" w:eastAsia="zh-CN"/>
        </w:rPr>
        <w:t>celuloza, mikrokristalna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manitol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krospovidon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povidon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magnezijum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</w:t>
      </w:r>
      <w:r w:rsidRPr="00937658">
        <w:rPr>
          <w:rFonts w:eastAsia="MS Mincho"/>
          <w:sz w:val="22"/>
          <w:szCs w:val="22"/>
          <w:lang w:val="sr-Latn-ME" w:eastAsia="zh-CN"/>
        </w:rPr>
        <w:t>stearat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silicijum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dioksid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koloidni, 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bezvodni;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natrijum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</w:t>
      </w:r>
      <w:r w:rsidRPr="00937658">
        <w:rPr>
          <w:rFonts w:eastAsia="MS Mincho"/>
          <w:sz w:val="22"/>
          <w:szCs w:val="22"/>
          <w:lang w:val="sr-Latn-ME" w:eastAsia="zh-CN"/>
        </w:rPr>
        <w:t>laurilsulfat.</w:t>
      </w:r>
    </w:p>
    <w:p w14:paraId="3CBABB99" w14:textId="1B961845" w:rsidR="0059167C" w:rsidRPr="00937658" w:rsidRDefault="0059167C" w:rsidP="00937658">
      <w:pPr>
        <w:numPr>
          <w:ilvl w:val="0"/>
          <w:numId w:val="30"/>
        </w:numPr>
        <w:shd w:val="clear" w:color="auto" w:fill="FFFFFF" w:themeFill="background1"/>
        <w:ind w:left="567" w:hanging="567"/>
        <w:jc w:val="both"/>
        <w:rPr>
          <w:rFonts w:eastAsia="MS Mincho"/>
          <w:szCs w:val="22"/>
          <w:lang w:val="sr-Latn-ME" w:eastAsia="zh-CN"/>
        </w:rPr>
      </w:pPr>
      <w:r w:rsidRPr="003A08F5">
        <w:rPr>
          <w:rFonts w:eastAsia="MS Mincho"/>
          <w:sz w:val="22"/>
          <w:szCs w:val="22"/>
          <w:lang w:val="sr-Latn-ME" w:eastAsia="zh-CN"/>
        </w:rPr>
        <w:t xml:space="preserve">Film </w:t>
      </w:r>
      <w:r w:rsidR="00BB3943" w:rsidRPr="003A08F5">
        <w:rPr>
          <w:rFonts w:eastAsia="MS Mincho"/>
          <w:sz w:val="22"/>
          <w:szCs w:val="22"/>
          <w:lang w:val="sr-Latn-ME" w:eastAsia="zh-CN"/>
        </w:rPr>
        <w:t>tablete</w:t>
      </w:r>
      <w:r w:rsidRPr="003A08F5">
        <w:rPr>
          <w:rFonts w:eastAsia="MS Mincho"/>
          <w:sz w:val="22"/>
          <w:szCs w:val="22"/>
          <w:lang w:val="sr-Latn-ME" w:eastAsia="zh-CN"/>
        </w:rPr>
        <w:t xml:space="preserve"> (</w:t>
      </w:r>
      <w:r w:rsidRPr="00937658">
        <w:rPr>
          <w:rFonts w:eastAsia="MS Mincho"/>
          <w:sz w:val="22"/>
          <w:szCs w:val="22"/>
          <w:lang w:val="sr-Latn-ME" w:eastAsia="zh-CN"/>
        </w:rPr>
        <w:t>150 mg): hipromeloza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titan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</w:t>
      </w:r>
      <w:r w:rsidRPr="00937658">
        <w:rPr>
          <w:rFonts w:eastAsia="MS Mincho"/>
          <w:sz w:val="22"/>
          <w:szCs w:val="22"/>
          <w:lang w:val="sr-Latn-ME" w:eastAsia="zh-CN"/>
        </w:rPr>
        <w:t>dioksid (E171</w:t>
      </w:r>
      <w:r w:rsidR="00937658">
        <w:rPr>
          <w:rFonts w:eastAsia="MS Mincho"/>
          <w:sz w:val="22"/>
          <w:szCs w:val="22"/>
          <w:lang w:val="sr-Latn-ME" w:eastAsia="zh-CN"/>
        </w:rPr>
        <w:t>)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makrogol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talk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gvožđe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(III) </w:t>
      </w:r>
      <w:r w:rsidRPr="00937658">
        <w:rPr>
          <w:rFonts w:eastAsia="MS Mincho"/>
          <w:sz w:val="22"/>
          <w:szCs w:val="22"/>
          <w:lang w:val="sr-Latn-ME" w:eastAsia="zh-CN"/>
        </w:rPr>
        <w:t>oksid, žuti (E172)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gvožđe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(III) </w:t>
      </w:r>
      <w:r w:rsidRPr="00937658">
        <w:rPr>
          <w:rFonts w:eastAsia="MS Mincho"/>
          <w:sz w:val="22"/>
          <w:szCs w:val="22"/>
          <w:lang w:val="sr-Latn-ME" w:eastAsia="zh-CN"/>
        </w:rPr>
        <w:t>oksid, crveni (E172)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gvožđe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(III) </w:t>
      </w:r>
      <w:r w:rsidRPr="00937658">
        <w:rPr>
          <w:rFonts w:eastAsia="MS Mincho"/>
          <w:sz w:val="22"/>
          <w:szCs w:val="22"/>
          <w:lang w:val="sr-Latn-ME" w:eastAsia="zh-CN"/>
        </w:rPr>
        <w:t>oksid, crni (E172).</w:t>
      </w:r>
    </w:p>
    <w:p w14:paraId="556954D8" w14:textId="15D4D89C" w:rsidR="0059167C" w:rsidRPr="00937658" w:rsidRDefault="0059167C" w:rsidP="00937658">
      <w:pPr>
        <w:numPr>
          <w:ilvl w:val="0"/>
          <w:numId w:val="30"/>
        </w:numPr>
        <w:shd w:val="clear" w:color="auto" w:fill="FFFFFF" w:themeFill="background1"/>
        <w:ind w:left="567" w:hanging="567"/>
        <w:jc w:val="both"/>
        <w:rPr>
          <w:rFonts w:eastAsia="MS Mincho"/>
          <w:szCs w:val="22"/>
          <w:lang w:val="sr-Latn-ME" w:eastAsia="zh-CN"/>
        </w:rPr>
      </w:pPr>
      <w:r w:rsidRPr="003A08F5">
        <w:rPr>
          <w:rFonts w:eastAsia="MS Mincho"/>
          <w:sz w:val="22"/>
          <w:szCs w:val="22"/>
          <w:lang w:val="sr-Latn-ME" w:eastAsia="zh-CN"/>
        </w:rPr>
        <w:t xml:space="preserve">Film </w:t>
      </w:r>
      <w:r w:rsidR="00BB3943" w:rsidRPr="003A08F5">
        <w:rPr>
          <w:rFonts w:eastAsia="MS Mincho"/>
          <w:sz w:val="22"/>
          <w:szCs w:val="22"/>
          <w:lang w:val="sr-Latn-ME" w:eastAsia="zh-CN"/>
        </w:rPr>
        <w:t>tablete</w:t>
      </w:r>
      <w:r w:rsidRPr="003A08F5">
        <w:rPr>
          <w:rFonts w:eastAsia="MS Mincho"/>
          <w:sz w:val="22"/>
          <w:szCs w:val="22"/>
          <w:lang w:val="sr-Latn-ME" w:eastAsia="zh-CN"/>
        </w:rPr>
        <w:t xml:space="preserve"> (</w:t>
      </w:r>
      <w:r w:rsidRPr="00937658">
        <w:rPr>
          <w:rFonts w:eastAsia="MS Mincho"/>
          <w:sz w:val="22"/>
          <w:szCs w:val="22"/>
          <w:lang w:val="sr-Latn-ME" w:eastAsia="zh-CN"/>
        </w:rPr>
        <w:t>200 mg): hipromeloza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titan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 </w:t>
      </w:r>
      <w:r w:rsidRPr="00937658">
        <w:rPr>
          <w:rFonts w:eastAsia="MS Mincho"/>
          <w:sz w:val="22"/>
          <w:szCs w:val="22"/>
          <w:lang w:val="sr-Latn-ME" w:eastAsia="zh-CN"/>
        </w:rPr>
        <w:t>dioksid (E171)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makrogol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talk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>;</w:t>
      </w:r>
      <w:r w:rsidRPr="00937658">
        <w:rPr>
          <w:rFonts w:eastAsia="MS Mincho"/>
          <w:sz w:val="22"/>
          <w:szCs w:val="22"/>
          <w:lang w:val="sr-Latn-ME" w:eastAsia="zh-CN"/>
        </w:rPr>
        <w:t xml:space="preserve"> gvožđe</w:t>
      </w:r>
      <w:r w:rsidR="00BB3943" w:rsidRPr="00937658">
        <w:rPr>
          <w:rFonts w:eastAsia="MS Mincho"/>
          <w:sz w:val="22"/>
          <w:szCs w:val="22"/>
          <w:lang w:val="sr-Latn-ME" w:eastAsia="zh-CN"/>
        </w:rPr>
        <w:t xml:space="preserve">(III) </w:t>
      </w:r>
      <w:r w:rsidRPr="00937658">
        <w:rPr>
          <w:rFonts w:eastAsia="MS Mincho"/>
          <w:sz w:val="22"/>
          <w:szCs w:val="22"/>
          <w:lang w:val="sr-Latn-ME" w:eastAsia="zh-CN"/>
        </w:rPr>
        <w:t>oksid, žuti (E172).</w:t>
      </w:r>
    </w:p>
    <w:p w14:paraId="44E8CEBD" w14:textId="77777777" w:rsidR="00326EEC" w:rsidRPr="0084754E" w:rsidRDefault="00326EEC" w:rsidP="008D6FE8">
      <w:pPr>
        <w:jc w:val="both"/>
        <w:rPr>
          <w:sz w:val="22"/>
          <w:szCs w:val="22"/>
          <w:lang w:val="sr-Latn-ME"/>
        </w:rPr>
      </w:pPr>
    </w:p>
    <w:p w14:paraId="029C4246" w14:textId="77777777" w:rsidR="00EC4314" w:rsidRDefault="00EC4314" w:rsidP="008D6FE8">
      <w:pPr>
        <w:jc w:val="both"/>
        <w:rPr>
          <w:b/>
          <w:sz w:val="22"/>
          <w:szCs w:val="22"/>
          <w:lang w:val="sr-Latn-ME"/>
        </w:rPr>
      </w:pPr>
    </w:p>
    <w:p w14:paraId="3250148F" w14:textId="259BF5BE" w:rsidR="00A32113" w:rsidRPr="0084754E" w:rsidRDefault="00A32113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lastRenderedPageBreak/>
        <w:t xml:space="preserve">Kako izgleda lijek </w:t>
      </w:r>
      <w:r w:rsidR="0059167C" w:rsidRPr="0084754E">
        <w:rPr>
          <w:b/>
          <w:sz w:val="22"/>
          <w:szCs w:val="22"/>
          <w:lang w:val="sr-Latn-ME"/>
        </w:rPr>
        <w:t>Tabrecta</w:t>
      </w:r>
      <w:r w:rsidRPr="0084754E">
        <w:rPr>
          <w:b/>
          <w:sz w:val="22"/>
          <w:szCs w:val="22"/>
          <w:lang w:val="sr-Latn-ME"/>
        </w:rPr>
        <w:t xml:space="preserve"> i sadržaj pakovanja</w:t>
      </w:r>
    </w:p>
    <w:p w14:paraId="1648B307" w14:textId="62005A37" w:rsidR="0059167C" w:rsidRPr="0084754E" w:rsidRDefault="00BB3943" w:rsidP="008D6FE8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Lijek 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Tabrecta, 150 mg film tablete su s</w:t>
      </w:r>
      <w:r w:rsidR="0059167C" w:rsidRPr="0084754E">
        <w:rPr>
          <w:sz w:val="22"/>
          <w:szCs w:val="22"/>
          <w:lang w:val="sr-Latn-ME"/>
        </w:rPr>
        <w:t>v</w:t>
      </w:r>
      <w:r w:rsidR="00DE621C">
        <w:rPr>
          <w:sz w:val="22"/>
          <w:szCs w:val="22"/>
          <w:lang w:val="sr-Latn-ME"/>
        </w:rPr>
        <w:t>ij</w:t>
      </w:r>
      <w:r w:rsidR="0059167C" w:rsidRPr="0084754E">
        <w:rPr>
          <w:sz w:val="22"/>
          <w:szCs w:val="22"/>
          <w:lang w:val="sr-Latn-ME"/>
        </w:rPr>
        <w:t xml:space="preserve">etlo narandžastosmeđe, </w:t>
      </w:r>
      <w:r w:rsidR="00DE621C" w:rsidRPr="00DE621C">
        <w:rPr>
          <w:sz w:val="22"/>
          <w:szCs w:val="22"/>
          <w:lang w:val="sr-Latn-ME"/>
        </w:rPr>
        <w:t>duguljast</w:t>
      </w:r>
      <w:r w:rsidR="00DE621C">
        <w:rPr>
          <w:sz w:val="22"/>
          <w:szCs w:val="22"/>
          <w:lang w:val="sr-Latn-ME"/>
        </w:rPr>
        <w:t>e</w:t>
      </w:r>
      <w:r w:rsidR="00937658">
        <w:rPr>
          <w:sz w:val="22"/>
          <w:szCs w:val="22"/>
          <w:lang w:val="sr-Latn-ME"/>
        </w:rPr>
        <w:t>, zaobljene</w:t>
      </w:r>
      <w:r w:rsidR="00DE621C" w:rsidRPr="00DE621C" w:rsidDel="00DE621C">
        <w:rPr>
          <w:rFonts w:eastAsia="MS Mincho"/>
          <w:sz w:val="22"/>
          <w:szCs w:val="22"/>
          <w:lang w:val="sr-Latn-ME"/>
        </w:rPr>
        <w:t xml:space="preserve"> 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tablete</w:t>
      </w:r>
      <w:r w:rsidR="00DE621C">
        <w:rPr>
          <w:rFonts w:eastAsia="MS Mincho"/>
          <w:sz w:val="22"/>
          <w:szCs w:val="22"/>
          <w:lang w:val="sr-Latn-ME" w:eastAsia="zh-CN"/>
        </w:rPr>
        <w:t xml:space="preserve"> </w:t>
      </w:r>
      <w:r w:rsidR="00DE621C" w:rsidRPr="00EF6E21">
        <w:rPr>
          <w:sz w:val="22"/>
          <w:szCs w:val="22"/>
          <w:lang w:val="sr-Latn-ME"/>
        </w:rPr>
        <w:t>zakošenih ivica, bez podione crte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. </w:t>
      </w:r>
      <w:r w:rsidR="0059167C" w:rsidRPr="0084754E">
        <w:rPr>
          <w:sz w:val="22"/>
          <w:szCs w:val="22"/>
          <w:lang w:val="sr-Latn-ME"/>
        </w:rPr>
        <w:t>Imaju utisnutu oznaku „DU“ sa jedne strane i „NVR“ sa druge strane. Približna veličina: 18,3 mm (dužina); 7,3 mm (širina).</w:t>
      </w:r>
    </w:p>
    <w:p w14:paraId="7E08C8F7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32129920" w14:textId="73518B1D" w:rsidR="0059167C" w:rsidRPr="0084754E" w:rsidRDefault="00BB3943" w:rsidP="008D6FE8">
      <w:pPr>
        <w:shd w:val="clear" w:color="auto" w:fill="FFFFFF" w:themeFill="background1"/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Lijek 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Tabrecta, 200 mg film tablete su žute,</w:t>
      </w:r>
      <w:r w:rsidR="0059167C" w:rsidRPr="0084754E" w:rsidDel="009F6C87">
        <w:rPr>
          <w:rFonts w:eastAsia="MS Mincho"/>
          <w:sz w:val="22"/>
          <w:szCs w:val="22"/>
          <w:lang w:val="sr-Latn-ME" w:eastAsia="zh-CN"/>
        </w:rPr>
        <w:t xml:space="preserve"> </w:t>
      </w:r>
      <w:r w:rsidR="009C0701" w:rsidRPr="00DE621C">
        <w:rPr>
          <w:sz w:val="22"/>
          <w:szCs w:val="22"/>
          <w:lang w:val="sr-Latn-ME"/>
        </w:rPr>
        <w:t>duguljast</w:t>
      </w:r>
      <w:r w:rsidR="009C0701">
        <w:rPr>
          <w:sz w:val="22"/>
          <w:szCs w:val="22"/>
          <w:lang w:val="sr-Latn-ME"/>
        </w:rPr>
        <w:t>e</w:t>
      </w:r>
      <w:r w:rsidR="00937658">
        <w:rPr>
          <w:sz w:val="22"/>
          <w:szCs w:val="22"/>
          <w:lang w:val="sr-Latn-ME"/>
        </w:rPr>
        <w:t>, zaobljene</w:t>
      </w:r>
      <w:r w:rsidR="009C0701" w:rsidRPr="00DE621C" w:rsidDel="00DE621C">
        <w:rPr>
          <w:rFonts w:eastAsia="MS Mincho"/>
          <w:sz w:val="22"/>
          <w:szCs w:val="22"/>
          <w:lang w:val="sr-Latn-ME"/>
        </w:rPr>
        <w:t xml:space="preserve"> 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>tablete</w:t>
      </w:r>
      <w:r w:rsidR="009C0701">
        <w:rPr>
          <w:rFonts w:eastAsia="MS Mincho"/>
          <w:sz w:val="22"/>
          <w:szCs w:val="22"/>
          <w:lang w:val="sr-Latn-ME" w:eastAsia="zh-CN"/>
        </w:rPr>
        <w:t xml:space="preserve"> </w:t>
      </w:r>
      <w:r w:rsidR="009C0701" w:rsidRPr="00EF6E21">
        <w:rPr>
          <w:sz w:val="22"/>
          <w:szCs w:val="22"/>
          <w:lang w:val="sr-Latn-ME"/>
        </w:rPr>
        <w:t>zakošenih ivica, bez podione crte</w:t>
      </w:r>
      <w:r w:rsidR="0059167C" w:rsidRPr="0084754E">
        <w:rPr>
          <w:rFonts w:eastAsia="MS Mincho"/>
          <w:sz w:val="22"/>
          <w:szCs w:val="22"/>
          <w:lang w:val="sr-Latn-ME" w:eastAsia="zh-CN"/>
        </w:rPr>
        <w:t xml:space="preserve">. </w:t>
      </w:r>
      <w:r w:rsidR="0059167C" w:rsidRPr="0084754E">
        <w:rPr>
          <w:sz w:val="22"/>
          <w:szCs w:val="22"/>
          <w:lang w:val="sr-Latn-ME"/>
        </w:rPr>
        <w:t>Imaju utisnutu oznaku „LO“ sa jedne strane i „NVR“ sa druge strane. Približna veličina: 20,3 mm (dužina); 8,1 mm (širina).</w:t>
      </w:r>
    </w:p>
    <w:p w14:paraId="0E8941F6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42B42BF8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  <w:r w:rsidRPr="0084754E">
        <w:rPr>
          <w:rFonts w:eastAsia="MS Mincho"/>
          <w:sz w:val="22"/>
          <w:szCs w:val="22"/>
          <w:lang w:val="sr-Latn-ME" w:eastAsia="zh-CN"/>
        </w:rPr>
        <w:t xml:space="preserve">Unutrašnje pakovanje je blister sa 12 film tableta. </w:t>
      </w:r>
    </w:p>
    <w:p w14:paraId="1507AC60" w14:textId="77777777" w:rsidR="0059167C" w:rsidRPr="0084754E" w:rsidRDefault="0059167C" w:rsidP="008D6FE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sr-Latn-ME" w:eastAsia="zh-CN"/>
        </w:rPr>
      </w:pPr>
    </w:p>
    <w:p w14:paraId="626CAC33" w14:textId="21869464" w:rsidR="0059167C" w:rsidRPr="0084754E" w:rsidRDefault="0059167C" w:rsidP="008D6FE8">
      <w:pPr>
        <w:jc w:val="both"/>
        <w:rPr>
          <w:sz w:val="22"/>
          <w:szCs w:val="22"/>
          <w:lang w:val="sr-Latn-ME"/>
        </w:rPr>
      </w:pPr>
      <w:r w:rsidRPr="0084754E">
        <w:rPr>
          <w:rFonts w:eastAsia="MS Mincho"/>
          <w:sz w:val="22"/>
          <w:szCs w:val="22"/>
          <w:lang w:val="sr-Latn-ME" w:eastAsia="zh-CN"/>
        </w:rPr>
        <w:t>Spolj</w:t>
      </w:r>
      <w:r w:rsidR="00BB3943" w:rsidRPr="0084754E">
        <w:rPr>
          <w:rFonts w:eastAsia="MS Mincho"/>
          <w:sz w:val="22"/>
          <w:szCs w:val="22"/>
          <w:lang w:val="sr-Latn-ME" w:eastAsia="zh-CN"/>
        </w:rPr>
        <w:t>ašnje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 pakovanje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 xml:space="preserve">a je složiva kartonska kutija u kojoj se nalazi 10 blistera i Uputstvo za </w:t>
      </w:r>
      <w:r w:rsidR="00172A23" w:rsidRPr="0084754E">
        <w:rPr>
          <w:rFonts w:eastAsia="MS Mincho"/>
          <w:sz w:val="22"/>
          <w:szCs w:val="22"/>
          <w:lang w:val="sr-Latn-ME" w:eastAsia="zh-CN"/>
        </w:rPr>
        <w:t>lijek</w:t>
      </w:r>
      <w:r w:rsidRPr="0084754E">
        <w:rPr>
          <w:rFonts w:eastAsia="MS Mincho"/>
          <w:sz w:val="22"/>
          <w:szCs w:val="22"/>
          <w:lang w:val="sr-Latn-ME" w:eastAsia="zh-CN"/>
        </w:rPr>
        <w:t>.</w:t>
      </w:r>
    </w:p>
    <w:p w14:paraId="7E170BBF" w14:textId="77777777" w:rsidR="00445D8F" w:rsidRPr="0084754E" w:rsidRDefault="00445D8F" w:rsidP="008D6FE8">
      <w:pPr>
        <w:jc w:val="both"/>
        <w:rPr>
          <w:b/>
          <w:sz w:val="22"/>
          <w:szCs w:val="22"/>
          <w:lang w:val="sr-Latn-ME"/>
        </w:rPr>
      </w:pPr>
    </w:p>
    <w:p w14:paraId="552A9BD1" w14:textId="77777777" w:rsidR="00A32113" w:rsidRPr="0084754E" w:rsidRDefault="00A32113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 xml:space="preserve">Nosilac dozvole i </w:t>
      </w:r>
      <w:r w:rsidR="00C66783" w:rsidRPr="0084754E">
        <w:rPr>
          <w:b/>
          <w:sz w:val="22"/>
          <w:szCs w:val="22"/>
          <w:lang w:val="sr-Latn-ME"/>
        </w:rPr>
        <w:t>p</w:t>
      </w:r>
      <w:r w:rsidRPr="0084754E">
        <w:rPr>
          <w:b/>
          <w:sz w:val="22"/>
          <w:szCs w:val="22"/>
          <w:lang w:val="sr-Latn-ME"/>
        </w:rPr>
        <w:t>roizvođač</w:t>
      </w:r>
    </w:p>
    <w:p w14:paraId="5EA87D76" w14:textId="77777777" w:rsidR="0059167C" w:rsidRPr="0084754E" w:rsidRDefault="0059167C" w:rsidP="008D6FE8">
      <w:pPr>
        <w:jc w:val="both"/>
        <w:rPr>
          <w:b/>
          <w:bCs/>
          <w:sz w:val="22"/>
          <w:szCs w:val="22"/>
          <w:lang w:val="sr-Latn-ME"/>
        </w:rPr>
      </w:pPr>
    </w:p>
    <w:p w14:paraId="00E1FE39" w14:textId="77777777" w:rsidR="0059167C" w:rsidRPr="0084754E" w:rsidRDefault="0059167C" w:rsidP="008D6FE8">
      <w:pPr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Nosilac dozvole</w:t>
      </w:r>
    </w:p>
    <w:p w14:paraId="78E288D3" w14:textId="77777777" w:rsidR="0059167C" w:rsidRPr="0084754E" w:rsidRDefault="0059167C" w:rsidP="008D6F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4754E">
        <w:rPr>
          <w:bCs/>
          <w:sz w:val="22"/>
          <w:szCs w:val="22"/>
          <w:lang w:val="sr-Latn-ME"/>
        </w:rPr>
        <w:t>“Novartis Pharma Services AG” dio stranog društva Podgorica</w:t>
      </w:r>
    </w:p>
    <w:p w14:paraId="25A808BB" w14:textId="77777777" w:rsidR="0059167C" w:rsidRPr="0084754E" w:rsidRDefault="0059167C" w:rsidP="008D6F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4754E">
        <w:rPr>
          <w:bCs/>
          <w:sz w:val="22"/>
          <w:szCs w:val="22"/>
          <w:lang w:val="sr-Latn-ME"/>
        </w:rPr>
        <w:t>Ul. Svetlane Kane Radević br. 3, Podgorica, Crna Gora</w:t>
      </w:r>
    </w:p>
    <w:p w14:paraId="3A63B989" w14:textId="77777777" w:rsidR="0059167C" w:rsidRPr="0084754E" w:rsidRDefault="0059167C" w:rsidP="008D6FE8">
      <w:pPr>
        <w:jc w:val="both"/>
        <w:rPr>
          <w:b/>
          <w:bCs/>
          <w:sz w:val="22"/>
          <w:szCs w:val="22"/>
          <w:lang w:val="sr-Latn-ME"/>
        </w:rPr>
      </w:pPr>
    </w:p>
    <w:p w14:paraId="1ED1A12D" w14:textId="77777777" w:rsidR="0059167C" w:rsidRPr="0084754E" w:rsidRDefault="0059167C" w:rsidP="008D6FE8">
      <w:pPr>
        <w:jc w:val="both"/>
        <w:rPr>
          <w:b/>
          <w:bCs/>
          <w:sz w:val="22"/>
          <w:szCs w:val="22"/>
          <w:lang w:val="sr-Latn-ME"/>
        </w:rPr>
      </w:pPr>
      <w:r w:rsidRPr="0084754E">
        <w:rPr>
          <w:b/>
          <w:bCs/>
          <w:sz w:val="22"/>
          <w:szCs w:val="22"/>
          <w:lang w:val="sr-Latn-ME"/>
        </w:rPr>
        <w:t>Proizvođač</w:t>
      </w:r>
    </w:p>
    <w:p w14:paraId="6B20FE1B" w14:textId="1C481543" w:rsidR="0059167C" w:rsidRPr="0084754E" w:rsidRDefault="009C0701" w:rsidP="00937658">
      <w:pPr>
        <w:rPr>
          <w:bCs/>
          <w:sz w:val="22"/>
          <w:szCs w:val="22"/>
          <w:lang w:val="sr-Latn-ME"/>
        </w:rPr>
      </w:pPr>
      <w:r w:rsidRPr="0084754E">
        <w:rPr>
          <w:bCs/>
          <w:sz w:val="22"/>
          <w:szCs w:val="22"/>
          <w:lang w:val="sr-Latn-ME"/>
        </w:rPr>
        <w:t xml:space="preserve">Lek farmacevtska družba d.d. </w:t>
      </w:r>
      <w:r w:rsidR="0059167C" w:rsidRPr="0084754E">
        <w:rPr>
          <w:bCs/>
          <w:sz w:val="22"/>
          <w:szCs w:val="22"/>
          <w:lang w:val="sr-Latn-ME"/>
        </w:rPr>
        <w:t>(</w:t>
      </w:r>
      <w:r w:rsidRPr="0084754E">
        <w:rPr>
          <w:bCs/>
          <w:sz w:val="22"/>
          <w:szCs w:val="22"/>
          <w:lang w:val="sr-Latn-ME"/>
        </w:rPr>
        <w:t>Lek Pharmaceuticals d.d.</w:t>
      </w:r>
      <w:r w:rsidR="0059167C" w:rsidRPr="0084754E">
        <w:rPr>
          <w:bCs/>
          <w:sz w:val="22"/>
          <w:szCs w:val="22"/>
          <w:lang w:val="sr-Latn-ME"/>
        </w:rPr>
        <w:t>)</w:t>
      </w:r>
      <w:r w:rsidR="000D523F">
        <w:rPr>
          <w:bCs/>
          <w:sz w:val="22"/>
          <w:szCs w:val="22"/>
          <w:lang w:val="sr-Latn-ME"/>
        </w:rPr>
        <w:t>,</w:t>
      </w:r>
      <w:r w:rsidR="0059167C" w:rsidRPr="0084754E">
        <w:rPr>
          <w:bCs/>
          <w:sz w:val="22"/>
          <w:szCs w:val="22"/>
          <w:lang w:val="sr-Latn-ME"/>
        </w:rPr>
        <w:t xml:space="preserve"> </w:t>
      </w:r>
      <w:r w:rsidRPr="0084754E">
        <w:rPr>
          <w:bCs/>
          <w:sz w:val="22"/>
          <w:szCs w:val="22"/>
          <w:lang w:val="sr-Latn-ME"/>
        </w:rPr>
        <w:t>Poslovna enota Proizvodnja Lendava</w:t>
      </w:r>
      <w:r w:rsidR="0059167C" w:rsidRPr="0084754E">
        <w:rPr>
          <w:bCs/>
          <w:sz w:val="22"/>
          <w:szCs w:val="22"/>
          <w:lang w:val="sr-Latn-ME"/>
        </w:rPr>
        <w:t xml:space="preserve">, Trimlini 2D, </w:t>
      </w:r>
      <w:r w:rsidR="000D523F" w:rsidRPr="0084754E">
        <w:rPr>
          <w:bCs/>
          <w:sz w:val="22"/>
          <w:szCs w:val="22"/>
          <w:lang w:val="sr-Latn-ME"/>
        </w:rPr>
        <w:t>Lendava</w:t>
      </w:r>
      <w:r w:rsidR="000D523F">
        <w:rPr>
          <w:bCs/>
          <w:sz w:val="22"/>
          <w:szCs w:val="22"/>
          <w:lang w:val="sr-Latn-ME"/>
        </w:rPr>
        <w:t xml:space="preserve">, </w:t>
      </w:r>
      <w:r w:rsidR="0059167C" w:rsidRPr="0084754E">
        <w:rPr>
          <w:bCs/>
          <w:sz w:val="22"/>
          <w:szCs w:val="22"/>
          <w:lang w:val="sr-Latn-ME"/>
        </w:rPr>
        <w:t>9220, Slovenija</w:t>
      </w:r>
    </w:p>
    <w:p w14:paraId="6BC14BF0" w14:textId="77777777" w:rsidR="00445D8F" w:rsidRPr="0084754E" w:rsidRDefault="00445D8F" w:rsidP="008D6FE8">
      <w:pPr>
        <w:jc w:val="both"/>
        <w:rPr>
          <w:b/>
          <w:sz w:val="22"/>
          <w:szCs w:val="22"/>
          <w:lang w:val="sr-Latn-ME"/>
        </w:rPr>
      </w:pPr>
    </w:p>
    <w:p w14:paraId="718B3962" w14:textId="77777777" w:rsidR="00A32113" w:rsidRPr="0084754E" w:rsidRDefault="00A32113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>Režim izdavanja lijeka</w:t>
      </w:r>
      <w:bookmarkStart w:id="0" w:name="_GoBack"/>
      <w:bookmarkEnd w:id="0"/>
    </w:p>
    <w:p w14:paraId="06E980F7" w14:textId="42F79140" w:rsidR="0059167C" w:rsidRPr="0084754E" w:rsidRDefault="002C6CBD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sz w:val="22"/>
          <w:szCs w:val="22"/>
          <w:lang w:val="sr-Latn-ME"/>
        </w:rPr>
        <w:t>Lijek se izdaje samo na ljekarski recept.</w:t>
      </w:r>
    </w:p>
    <w:p w14:paraId="47053D6D" w14:textId="77777777" w:rsidR="00445D8F" w:rsidRPr="0084754E" w:rsidRDefault="00445D8F" w:rsidP="008D6FE8">
      <w:pPr>
        <w:jc w:val="both"/>
        <w:rPr>
          <w:sz w:val="22"/>
          <w:szCs w:val="22"/>
          <w:lang w:val="sr-Latn-ME"/>
        </w:rPr>
      </w:pPr>
    </w:p>
    <w:p w14:paraId="2F125331" w14:textId="77777777" w:rsidR="0067145B" w:rsidRPr="0084754E" w:rsidRDefault="00A32113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>Broj i datum dozvole</w:t>
      </w:r>
    </w:p>
    <w:p w14:paraId="3F29F1CC" w14:textId="77777777" w:rsidR="006F2A97" w:rsidRPr="00EC4314" w:rsidRDefault="0011036D" w:rsidP="006F2A9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C4314">
        <w:rPr>
          <w:sz w:val="22"/>
          <w:szCs w:val="22"/>
          <w:lang w:val="sr-Latn-ME"/>
        </w:rPr>
        <w:t xml:space="preserve">Tabrecta, film tableta, 150 mg, </w:t>
      </w:r>
      <w:r w:rsidR="006F2A97" w:rsidRPr="00EC4314">
        <w:rPr>
          <w:sz w:val="22"/>
          <w:szCs w:val="22"/>
          <w:lang w:val="sr-Latn-ME"/>
        </w:rPr>
        <w:t xml:space="preserve">blister, </w:t>
      </w:r>
      <w:r w:rsidRPr="00EC4314">
        <w:rPr>
          <w:sz w:val="22"/>
          <w:szCs w:val="22"/>
          <w:lang w:val="sr-Latn-ME"/>
        </w:rPr>
        <w:t>120 film tableta:</w:t>
      </w:r>
      <w:r w:rsidR="006F2A97" w:rsidRPr="00EC4314">
        <w:rPr>
          <w:sz w:val="22"/>
          <w:szCs w:val="22"/>
          <w:lang w:val="sr-Latn-ME"/>
        </w:rPr>
        <w:t xml:space="preserve"> 2030/23/2920 – 4904 od </w:t>
      </w:r>
      <w:r w:rsidR="006F2A97" w:rsidRPr="00EC4314">
        <w:rPr>
          <w:bCs/>
          <w:sz w:val="22"/>
          <w:szCs w:val="22"/>
          <w:lang w:val="sr-Latn-ME"/>
        </w:rPr>
        <w:t>09.08.2023. godine</w:t>
      </w:r>
    </w:p>
    <w:p w14:paraId="1FB9B53E" w14:textId="7069C05C" w:rsidR="0011036D" w:rsidRPr="00EC4314" w:rsidRDefault="0011036D" w:rsidP="0011036D">
      <w:pPr>
        <w:jc w:val="both"/>
        <w:rPr>
          <w:sz w:val="22"/>
          <w:szCs w:val="22"/>
          <w:lang w:val="sr-Latn-ME"/>
        </w:rPr>
      </w:pPr>
      <w:r w:rsidRPr="00EC4314">
        <w:rPr>
          <w:sz w:val="22"/>
          <w:szCs w:val="22"/>
          <w:lang w:val="sr-Latn-ME"/>
        </w:rPr>
        <w:t xml:space="preserve">Tabrecta, film tableta, 200 mg, </w:t>
      </w:r>
      <w:r w:rsidR="006F2A97" w:rsidRPr="00EC4314">
        <w:rPr>
          <w:sz w:val="22"/>
          <w:szCs w:val="22"/>
          <w:lang w:val="sr-Latn-ME"/>
        </w:rPr>
        <w:t xml:space="preserve">blister, </w:t>
      </w:r>
      <w:r w:rsidRPr="00EC4314">
        <w:rPr>
          <w:sz w:val="22"/>
          <w:szCs w:val="22"/>
          <w:lang w:val="sr-Latn-ME"/>
        </w:rPr>
        <w:t>120 film tableta:</w:t>
      </w:r>
      <w:r w:rsidR="006F2A97" w:rsidRPr="00EC4314">
        <w:rPr>
          <w:sz w:val="22"/>
          <w:szCs w:val="22"/>
          <w:lang w:val="sr-Latn-ME"/>
        </w:rPr>
        <w:t xml:space="preserve"> 2030/23/2921 – 4902 od </w:t>
      </w:r>
      <w:r w:rsidR="006F2A97" w:rsidRPr="00EC4314">
        <w:rPr>
          <w:bCs/>
          <w:sz w:val="22"/>
          <w:szCs w:val="22"/>
          <w:lang w:val="sr-Latn-ME"/>
        </w:rPr>
        <w:t>09.08.2023. godine</w:t>
      </w:r>
    </w:p>
    <w:p w14:paraId="29952F76" w14:textId="77777777" w:rsidR="0084754E" w:rsidRPr="0084754E" w:rsidRDefault="0084754E" w:rsidP="008D6FE8">
      <w:pPr>
        <w:jc w:val="both"/>
        <w:rPr>
          <w:b/>
          <w:sz w:val="22"/>
          <w:szCs w:val="22"/>
          <w:lang w:val="sr-Latn-ME"/>
        </w:rPr>
      </w:pPr>
    </w:p>
    <w:p w14:paraId="5AD5B877" w14:textId="77777777" w:rsidR="00440196" w:rsidRPr="0084754E" w:rsidRDefault="00440196" w:rsidP="008D6FE8">
      <w:pPr>
        <w:jc w:val="both"/>
        <w:rPr>
          <w:b/>
          <w:sz w:val="22"/>
          <w:szCs w:val="22"/>
          <w:lang w:val="sr-Latn-ME"/>
        </w:rPr>
      </w:pPr>
      <w:r w:rsidRPr="0084754E">
        <w:rPr>
          <w:b/>
          <w:sz w:val="22"/>
          <w:szCs w:val="22"/>
          <w:lang w:val="sr-Latn-ME"/>
        </w:rPr>
        <w:t>Ovo uputstvo je posljednji put odobreno</w:t>
      </w:r>
    </w:p>
    <w:p w14:paraId="0D19BFDC" w14:textId="77777777" w:rsidR="006F2A97" w:rsidRPr="00EF6E21" w:rsidRDefault="006F2A97" w:rsidP="006F2A9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Avgust, </w:t>
      </w:r>
      <w:r w:rsidRPr="001358CF">
        <w:rPr>
          <w:bCs/>
          <w:sz w:val="22"/>
          <w:szCs w:val="22"/>
          <w:lang w:val="sr-Latn-ME"/>
        </w:rPr>
        <w:t>2023. godine</w:t>
      </w:r>
    </w:p>
    <w:p w14:paraId="541287AB" w14:textId="77777777" w:rsidR="00440196" w:rsidRPr="0084754E" w:rsidRDefault="00440196" w:rsidP="008D6FE8">
      <w:pPr>
        <w:jc w:val="both"/>
        <w:rPr>
          <w:bCs/>
          <w:sz w:val="22"/>
          <w:szCs w:val="22"/>
          <w:lang w:val="sr-Latn-ME"/>
        </w:rPr>
      </w:pPr>
    </w:p>
    <w:p w14:paraId="65EB8E2D" w14:textId="77777777" w:rsidR="00440196" w:rsidRPr="0084754E" w:rsidRDefault="00440196" w:rsidP="008D6FE8">
      <w:pPr>
        <w:jc w:val="both"/>
        <w:rPr>
          <w:b/>
          <w:sz w:val="22"/>
          <w:szCs w:val="22"/>
          <w:lang w:val="sr-Latn-ME"/>
        </w:rPr>
      </w:pPr>
    </w:p>
    <w:sectPr w:rsidR="00440196" w:rsidRPr="0084754E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8A35F" w14:textId="77777777" w:rsidR="00867A1F" w:rsidRDefault="00867A1F">
      <w:r>
        <w:separator/>
      </w:r>
    </w:p>
  </w:endnote>
  <w:endnote w:type="continuationSeparator" w:id="0">
    <w:p w14:paraId="47D10A66" w14:textId="77777777" w:rsidR="00867A1F" w:rsidRDefault="008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01D6" w14:textId="77777777" w:rsidR="00172A23" w:rsidRDefault="00172A2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24761" w14:textId="77777777" w:rsidR="00172A23" w:rsidRDefault="00172A2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EC9C" w14:textId="5EDCF667" w:rsidR="00172A23" w:rsidRPr="00F413F0" w:rsidRDefault="00172A23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C4314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C4314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9925" w14:textId="77777777" w:rsidR="00172A23" w:rsidRDefault="00172A2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F629B" w14:textId="77777777" w:rsidR="00867A1F" w:rsidRDefault="00867A1F">
      <w:r>
        <w:separator/>
      </w:r>
    </w:p>
  </w:footnote>
  <w:footnote w:type="continuationSeparator" w:id="0">
    <w:p w14:paraId="23452E9D" w14:textId="77777777" w:rsidR="00867A1F" w:rsidRDefault="0086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0D70" w14:textId="77777777" w:rsidR="00172A23" w:rsidRDefault="00172A2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3B680A0" wp14:editId="0B713AC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6471" w14:textId="77777777" w:rsidR="00172A23" w:rsidRDefault="00172A23">
    <w:pPr>
      <w:pStyle w:val="Header"/>
      <w:rPr>
        <w:sz w:val="16"/>
        <w:szCs w:val="16"/>
      </w:rPr>
    </w:pPr>
  </w:p>
  <w:p w14:paraId="2DA22C7A" w14:textId="77777777" w:rsidR="00172A23" w:rsidRDefault="00172A2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51FDA"/>
    <w:multiLevelType w:val="hybridMultilevel"/>
    <w:tmpl w:val="4F143E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5308C"/>
    <w:multiLevelType w:val="hybridMultilevel"/>
    <w:tmpl w:val="421457A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lang w:val="en-GB"/>
        </w:rPr>
      </w:lvl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523F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036D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FB6"/>
    <w:rsid w:val="00172A23"/>
    <w:rsid w:val="00173831"/>
    <w:rsid w:val="0017417F"/>
    <w:rsid w:val="001748B6"/>
    <w:rsid w:val="00175740"/>
    <w:rsid w:val="001770B3"/>
    <w:rsid w:val="00177807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024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074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6CBD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78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BA8"/>
    <w:rsid w:val="00383CAA"/>
    <w:rsid w:val="00384EA9"/>
    <w:rsid w:val="00387233"/>
    <w:rsid w:val="00390487"/>
    <w:rsid w:val="00390924"/>
    <w:rsid w:val="003920A5"/>
    <w:rsid w:val="00396B66"/>
    <w:rsid w:val="003A08F5"/>
    <w:rsid w:val="003A321E"/>
    <w:rsid w:val="003A3507"/>
    <w:rsid w:val="003A4AAF"/>
    <w:rsid w:val="003A4AC5"/>
    <w:rsid w:val="003B03AF"/>
    <w:rsid w:val="003B0757"/>
    <w:rsid w:val="003B5243"/>
    <w:rsid w:val="003B52E3"/>
    <w:rsid w:val="003B609E"/>
    <w:rsid w:val="003B698E"/>
    <w:rsid w:val="003C255F"/>
    <w:rsid w:val="003C3390"/>
    <w:rsid w:val="003C4B9B"/>
    <w:rsid w:val="003C640B"/>
    <w:rsid w:val="003D195D"/>
    <w:rsid w:val="003D46D5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2CA1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48AB"/>
    <w:rsid w:val="00477B8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167C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24E0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2A97"/>
    <w:rsid w:val="006F5777"/>
    <w:rsid w:val="006F6894"/>
    <w:rsid w:val="00705316"/>
    <w:rsid w:val="007100BC"/>
    <w:rsid w:val="0071373B"/>
    <w:rsid w:val="00714946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1E86"/>
    <w:rsid w:val="00752322"/>
    <w:rsid w:val="007524D0"/>
    <w:rsid w:val="00755FC3"/>
    <w:rsid w:val="00756B6F"/>
    <w:rsid w:val="007625B8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4E"/>
    <w:rsid w:val="008475F6"/>
    <w:rsid w:val="0085398E"/>
    <w:rsid w:val="00855687"/>
    <w:rsid w:val="00856F31"/>
    <w:rsid w:val="0086367B"/>
    <w:rsid w:val="008642BD"/>
    <w:rsid w:val="0086712D"/>
    <w:rsid w:val="00867A1F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6FE8"/>
    <w:rsid w:val="008D7ED7"/>
    <w:rsid w:val="008E3485"/>
    <w:rsid w:val="008E7128"/>
    <w:rsid w:val="008F4CFF"/>
    <w:rsid w:val="008F55C9"/>
    <w:rsid w:val="008F566C"/>
    <w:rsid w:val="00901880"/>
    <w:rsid w:val="00902A3E"/>
    <w:rsid w:val="00906916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37658"/>
    <w:rsid w:val="0094055C"/>
    <w:rsid w:val="00940AB8"/>
    <w:rsid w:val="0094115A"/>
    <w:rsid w:val="00942167"/>
    <w:rsid w:val="00945F9C"/>
    <w:rsid w:val="00952CF7"/>
    <w:rsid w:val="009550DA"/>
    <w:rsid w:val="00963573"/>
    <w:rsid w:val="00963B77"/>
    <w:rsid w:val="0096506F"/>
    <w:rsid w:val="009702D9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0701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11F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1B2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A6F"/>
    <w:rsid w:val="00B60222"/>
    <w:rsid w:val="00B60C90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6DF2"/>
    <w:rsid w:val="00BB261C"/>
    <w:rsid w:val="00BB3943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41CA"/>
    <w:rsid w:val="00C859EE"/>
    <w:rsid w:val="00C85E52"/>
    <w:rsid w:val="00C86BA0"/>
    <w:rsid w:val="00C8704C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588"/>
    <w:rsid w:val="00D358A5"/>
    <w:rsid w:val="00D35E5C"/>
    <w:rsid w:val="00D372DD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4852"/>
    <w:rsid w:val="00DC730A"/>
    <w:rsid w:val="00DD12E9"/>
    <w:rsid w:val="00DD40A8"/>
    <w:rsid w:val="00DE44D4"/>
    <w:rsid w:val="00DE621C"/>
    <w:rsid w:val="00DF7182"/>
    <w:rsid w:val="00DF71E5"/>
    <w:rsid w:val="00DF7FD0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22AF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314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639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4960"/>
    <w:rsid w:val="00FF5080"/>
    <w:rsid w:val="00FF51B5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AD98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67C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59167C"/>
    <w:rPr>
      <w:lang w:val="en-US" w:eastAsia="en-US"/>
    </w:rPr>
  </w:style>
  <w:style w:type="paragraph" w:styleId="Revision">
    <w:name w:val="Revision"/>
    <w:hidden/>
    <w:uiPriority w:val="99"/>
    <w:semiHidden/>
    <w:rsid w:val="00A2711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8656-E53D-4316-ADB1-5B3B4A89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4</cp:revision>
  <cp:lastPrinted>2010-03-01T14:10:00Z</cp:lastPrinted>
  <dcterms:created xsi:type="dcterms:W3CDTF">2023-08-08T14:11:00Z</dcterms:created>
  <dcterms:modified xsi:type="dcterms:W3CDTF">2023-08-09T10:33:00Z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2021-04-01T07:17:30Z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3142b4fe-9605-4b94-abfb-409b6173edc5</vt:lpwstr>
  </property>
  <property fmtid="{D5CDD505-2E9C-101B-9397-08002B2CF9AE}" pid="9" name="MSIP_Label_4929bff8-5b33-42aa-95d2-28f72e792cb0_ContentBits">
    <vt:lpwstr>0</vt:lpwstr>
  </property>
</Properties>
</file>