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40D3" w14:textId="77777777" w:rsidR="001A5518" w:rsidRPr="003A1F8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BC140D4" w14:textId="77777777" w:rsidR="00F91C7B" w:rsidRPr="003A1F87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BC140D5" w14:textId="77777777" w:rsidR="002510A5" w:rsidRPr="003A1F8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A1F8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BC140D7" w14:textId="77777777" w:rsidR="003C17AB" w:rsidRPr="003A1F87" w:rsidRDefault="003C17AB" w:rsidP="00CA1FEB">
      <w:pPr>
        <w:rPr>
          <w:sz w:val="22"/>
          <w:szCs w:val="22"/>
          <w:lang w:val="sr-Latn-ME"/>
        </w:rPr>
      </w:pPr>
    </w:p>
    <w:p w14:paraId="5BC140D9" w14:textId="77777777" w:rsidR="003C17AB" w:rsidRPr="003A1F87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BC140DA" w14:textId="77777777" w:rsidR="00C37FD7" w:rsidRPr="003A1F87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DB" w14:textId="77777777" w:rsidR="00411B4B" w:rsidRPr="003A1F8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>1.</w:t>
      </w:r>
      <w:r w:rsidR="00F5167F" w:rsidRPr="003A1F87">
        <w:rPr>
          <w:b/>
          <w:bCs/>
          <w:sz w:val="22"/>
          <w:szCs w:val="22"/>
          <w:lang w:val="sr-Latn-ME"/>
        </w:rPr>
        <w:tab/>
      </w:r>
      <w:r w:rsidR="002846DB" w:rsidRPr="003A1F87">
        <w:rPr>
          <w:b/>
          <w:bCs/>
          <w:sz w:val="22"/>
          <w:szCs w:val="22"/>
          <w:lang w:val="sr-Latn-ME"/>
        </w:rPr>
        <w:t xml:space="preserve">NAZIV </w:t>
      </w:r>
      <w:r w:rsidRPr="003A1F87">
        <w:rPr>
          <w:b/>
          <w:bCs/>
          <w:sz w:val="22"/>
          <w:szCs w:val="22"/>
          <w:lang w:val="sr-Latn-ME"/>
        </w:rPr>
        <w:t>LIJEKA</w:t>
      </w:r>
    </w:p>
    <w:p w14:paraId="5BC140DC" w14:textId="77777777" w:rsidR="00EC2532" w:rsidRPr="003A1F87" w:rsidRDefault="00EC2532">
      <w:pPr>
        <w:rPr>
          <w:sz w:val="22"/>
          <w:szCs w:val="22"/>
          <w:lang w:val="sr-Latn-ME"/>
        </w:rPr>
      </w:pPr>
    </w:p>
    <w:p w14:paraId="147CB104" w14:textId="4E3CD094" w:rsidR="00397519" w:rsidRPr="003A1F87" w:rsidRDefault="00397519" w:rsidP="00397519">
      <w:pPr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 xml:space="preserve">Tamsunorm Combi, </w:t>
      </w:r>
      <w:r w:rsidR="005C2A9C" w:rsidRPr="003A1F87">
        <w:rPr>
          <w:sz w:val="22"/>
          <w:szCs w:val="20"/>
          <w:lang w:val="sr-Latn-ME"/>
        </w:rPr>
        <w:t>0,4</w:t>
      </w:r>
      <w:r w:rsidR="00A26CEA">
        <w:rPr>
          <w:sz w:val="22"/>
          <w:szCs w:val="20"/>
          <w:lang w:val="sr-Latn-ME"/>
        </w:rPr>
        <w:t xml:space="preserve"> </w:t>
      </w:r>
      <w:r w:rsidRPr="003A1F87">
        <w:rPr>
          <w:sz w:val="22"/>
          <w:szCs w:val="20"/>
          <w:lang w:val="sr-Latn-ME"/>
        </w:rPr>
        <w:t>mg</w:t>
      </w:r>
      <w:r w:rsidR="008C5FA6" w:rsidRPr="003A1F87">
        <w:rPr>
          <w:sz w:val="22"/>
          <w:szCs w:val="20"/>
          <w:lang w:val="sr-Latn-ME"/>
        </w:rPr>
        <w:t xml:space="preserve"> </w:t>
      </w:r>
      <w:r w:rsidR="00AF73D8" w:rsidRPr="003A1F87">
        <w:rPr>
          <w:sz w:val="22"/>
          <w:szCs w:val="20"/>
          <w:lang w:val="sr-Latn-ME"/>
        </w:rPr>
        <w:t>+</w:t>
      </w:r>
      <w:r w:rsidR="008C5FA6" w:rsidRPr="003A1F87">
        <w:rPr>
          <w:sz w:val="22"/>
          <w:szCs w:val="20"/>
          <w:lang w:val="sr-Latn-ME"/>
        </w:rPr>
        <w:t xml:space="preserve"> </w:t>
      </w:r>
      <w:r w:rsidR="005C2A9C" w:rsidRPr="003A1F87">
        <w:rPr>
          <w:sz w:val="22"/>
          <w:szCs w:val="20"/>
          <w:lang w:val="sr-Latn-ME"/>
        </w:rPr>
        <w:t>6</w:t>
      </w:r>
      <w:r w:rsidRPr="003A1F87">
        <w:rPr>
          <w:sz w:val="22"/>
          <w:szCs w:val="20"/>
          <w:lang w:val="sr-Latn-ME"/>
        </w:rPr>
        <w:t xml:space="preserve"> mg, tableta sa modifikovanim oslobađanjem</w:t>
      </w:r>
    </w:p>
    <w:p w14:paraId="5BC140DE" w14:textId="77777777" w:rsidR="000D425A" w:rsidRPr="003A1F87" w:rsidRDefault="000D425A">
      <w:pPr>
        <w:rPr>
          <w:bCs/>
          <w:sz w:val="22"/>
          <w:szCs w:val="22"/>
          <w:lang w:val="sr-Latn-ME"/>
        </w:rPr>
      </w:pPr>
    </w:p>
    <w:p w14:paraId="5BC140DF" w14:textId="1A4D687D" w:rsidR="006D20A5" w:rsidRPr="003A1F87" w:rsidRDefault="006D20A5" w:rsidP="006D20A5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INN:</w:t>
      </w:r>
      <w:r w:rsidR="005C2A9C">
        <w:rPr>
          <w:sz w:val="22"/>
          <w:szCs w:val="22"/>
          <w:lang w:val="sr-Latn-ME"/>
        </w:rPr>
        <w:t xml:space="preserve"> </w:t>
      </w:r>
      <w:r w:rsidR="008C5FA6" w:rsidRPr="003A1F87">
        <w:rPr>
          <w:sz w:val="22"/>
          <w:szCs w:val="22"/>
          <w:lang w:val="sr-Latn-ME"/>
        </w:rPr>
        <w:t>tamsulosin</w:t>
      </w:r>
      <w:r w:rsidR="005C2A9C">
        <w:rPr>
          <w:sz w:val="22"/>
          <w:szCs w:val="22"/>
          <w:lang w:val="sr-Latn-ME"/>
        </w:rPr>
        <w:t>,</w:t>
      </w:r>
      <w:r w:rsidR="008C5FA6" w:rsidRPr="003A1F87">
        <w:rPr>
          <w:sz w:val="22"/>
          <w:szCs w:val="22"/>
          <w:lang w:val="sr-Latn-ME"/>
        </w:rPr>
        <w:t xml:space="preserve"> </w:t>
      </w:r>
      <w:r w:rsidR="005C2A9C" w:rsidRPr="003A1F87">
        <w:rPr>
          <w:sz w:val="22"/>
          <w:szCs w:val="22"/>
          <w:lang w:val="sr-Latn-ME"/>
        </w:rPr>
        <w:t>solifenacin</w:t>
      </w:r>
    </w:p>
    <w:p w14:paraId="5BC140E0" w14:textId="77777777" w:rsidR="006D20A5" w:rsidRPr="003A1F87" w:rsidRDefault="006D20A5">
      <w:pPr>
        <w:rPr>
          <w:bCs/>
          <w:sz w:val="22"/>
          <w:szCs w:val="22"/>
          <w:lang w:val="sr-Latn-ME"/>
        </w:rPr>
      </w:pPr>
    </w:p>
    <w:p w14:paraId="5BC140E1" w14:textId="77777777" w:rsidR="00530BD7" w:rsidRPr="003A1F87" w:rsidRDefault="00530BD7">
      <w:pPr>
        <w:rPr>
          <w:bCs/>
          <w:sz w:val="22"/>
          <w:szCs w:val="22"/>
          <w:lang w:val="sr-Latn-ME"/>
        </w:rPr>
      </w:pPr>
    </w:p>
    <w:p w14:paraId="5BC140E2" w14:textId="77777777" w:rsidR="00411B4B" w:rsidRPr="003A1F8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2. </w:t>
      </w:r>
      <w:r w:rsidR="00F5167F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KVALITATIVNI I KVANTITATIVNI SASTAV</w:t>
      </w:r>
    </w:p>
    <w:p w14:paraId="5BC140E3" w14:textId="77777777" w:rsidR="005A0B2E" w:rsidRPr="003A1F87" w:rsidRDefault="005A0B2E">
      <w:pPr>
        <w:rPr>
          <w:sz w:val="22"/>
          <w:szCs w:val="22"/>
          <w:lang w:val="sr-Latn-ME"/>
        </w:rPr>
      </w:pPr>
    </w:p>
    <w:p w14:paraId="6BDD0687" w14:textId="37102A62" w:rsidR="00783C0C" w:rsidRPr="003A1F87" w:rsidRDefault="00783C0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Jedna tableta sadrži </w:t>
      </w:r>
      <w:r w:rsidR="00E068E2" w:rsidRPr="003A1F87">
        <w:rPr>
          <w:sz w:val="22"/>
          <w:szCs w:val="22"/>
          <w:lang w:val="sr-Latn-ME"/>
        </w:rPr>
        <w:t xml:space="preserve">sloj sa </w:t>
      </w:r>
      <w:r w:rsidR="005C2A9C" w:rsidRPr="003A1F87">
        <w:rPr>
          <w:sz w:val="22"/>
          <w:szCs w:val="22"/>
          <w:lang w:val="sr-Latn-ME"/>
        </w:rPr>
        <w:t xml:space="preserve">0,4 mg tamsulosin hidrohlorida, što odgovara 0,37 mg tamsulosina i sloj sa </w:t>
      </w:r>
      <w:r w:rsidRPr="003A1F87">
        <w:rPr>
          <w:sz w:val="22"/>
          <w:szCs w:val="22"/>
          <w:lang w:val="sr-Latn-ME"/>
        </w:rPr>
        <w:t xml:space="preserve">6 mg solifenacin sukcinata, što odgovara 4,5 mg solifenacina. </w:t>
      </w:r>
    </w:p>
    <w:p w14:paraId="390E33CF" w14:textId="77777777" w:rsidR="00783C0C" w:rsidRPr="003A1F87" w:rsidRDefault="00783C0C">
      <w:pPr>
        <w:rPr>
          <w:sz w:val="22"/>
          <w:szCs w:val="22"/>
          <w:lang w:val="sr-Latn-ME"/>
        </w:rPr>
      </w:pPr>
    </w:p>
    <w:p w14:paraId="5BC140E4" w14:textId="19504FB3" w:rsidR="0003793F" w:rsidRPr="003A1F87" w:rsidRDefault="0003793F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Za spisak svih ekscipijenasa, pogledati dio 6.1.</w:t>
      </w:r>
    </w:p>
    <w:p w14:paraId="5BC140E5" w14:textId="77777777" w:rsidR="0003793F" w:rsidRPr="003A1F87" w:rsidRDefault="0003793F">
      <w:pPr>
        <w:rPr>
          <w:sz w:val="22"/>
          <w:szCs w:val="22"/>
          <w:lang w:val="sr-Latn-ME"/>
        </w:rPr>
      </w:pPr>
    </w:p>
    <w:p w14:paraId="5BC140E6" w14:textId="77777777" w:rsidR="00C37FD7" w:rsidRPr="003A1F87" w:rsidRDefault="00C37FD7">
      <w:pPr>
        <w:rPr>
          <w:sz w:val="22"/>
          <w:szCs w:val="22"/>
          <w:lang w:val="sr-Latn-ME"/>
        </w:rPr>
      </w:pPr>
    </w:p>
    <w:p w14:paraId="5BC140E7" w14:textId="77777777" w:rsidR="00411B4B" w:rsidRPr="003A1F8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3. </w:t>
      </w:r>
      <w:r w:rsidR="00F5167F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FARMACEUTSKI OBLIK</w:t>
      </w:r>
      <w:r w:rsidR="009F2D23" w:rsidRPr="003A1F87">
        <w:rPr>
          <w:b/>
          <w:bCs/>
          <w:sz w:val="22"/>
          <w:szCs w:val="22"/>
          <w:lang w:val="sr-Latn-ME"/>
        </w:rPr>
        <w:t xml:space="preserve"> </w:t>
      </w:r>
    </w:p>
    <w:p w14:paraId="46079298" w14:textId="77777777" w:rsidR="001F64DC" w:rsidRPr="003A1F87" w:rsidRDefault="001F64DC" w:rsidP="001F64DC">
      <w:pPr>
        <w:rPr>
          <w:bCs/>
          <w:sz w:val="22"/>
          <w:szCs w:val="22"/>
          <w:lang w:val="sr-Latn-ME"/>
        </w:rPr>
      </w:pPr>
    </w:p>
    <w:p w14:paraId="26F8D598" w14:textId="5DF2C8A0" w:rsidR="001F64DC" w:rsidRPr="003A1F87" w:rsidRDefault="001F64DC" w:rsidP="001F64DC">
      <w:pPr>
        <w:rPr>
          <w:bCs/>
          <w:sz w:val="22"/>
          <w:szCs w:val="22"/>
          <w:lang w:val="sr-Latn-ME"/>
        </w:rPr>
      </w:pPr>
      <w:r w:rsidRPr="003A1F87">
        <w:rPr>
          <w:bCs/>
          <w:sz w:val="22"/>
          <w:szCs w:val="22"/>
          <w:lang w:val="sr-Latn-ME"/>
        </w:rPr>
        <w:t>Tableta sa modifikovanim oslobađanjem</w:t>
      </w:r>
    </w:p>
    <w:p w14:paraId="3326FB17" w14:textId="77777777" w:rsidR="001F64DC" w:rsidRPr="003A1F87" w:rsidRDefault="001F64DC" w:rsidP="001F64DC">
      <w:pPr>
        <w:rPr>
          <w:bCs/>
          <w:sz w:val="22"/>
          <w:szCs w:val="22"/>
          <w:lang w:val="sr-Latn-ME"/>
        </w:rPr>
      </w:pPr>
    </w:p>
    <w:p w14:paraId="5BC140E8" w14:textId="797B7725" w:rsidR="00411B4B" w:rsidRPr="003A1F87" w:rsidRDefault="001F64DC" w:rsidP="001F64DC">
      <w:pPr>
        <w:rPr>
          <w:bCs/>
          <w:sz w:val="22"/>
          <w:szCs w:val="22"/>
          <w:lang w:val="sr-Latn-ME"/>
        </w:rPr>
      </w:pPr>
      <w:r w:rsidRPr="003A1F87">
        <w:rPr>
          <w:bCs/>
          <w:sz w:val="22"/>
          <w:szCs w:val="22"/>
          <w:lang w:val="sr-Latn-ME"/>
        </w:rPr>
        <w:t>Svaka tableta je crvena, obložena film omotačem, okrugla, prečnika 9 mm, bikonveksna, sa utisnutom oznakom „6 04“ sa jedne strane.</w:t>
      </w:r>
    </w:p>
    <w:p w14:paraId="5BC140E9" w14:textId="2B8FB45A" w:rsidR="00EC2532" w:rsidRPr="003A1F87" w:rsidRDefault="00EC2532">
      <w:pPr>
        <w:rPr>
          <w:bCs/>
          <w:sz w:val="22"/>
          <w:szCs w:val="22"/>
          <w:lang w:val="sr-Latn-ME"/>
        </w:rPr>
      </w:pPr>
    </w:p>
    <w:p w14:paraId="4306A016" w14:textId="77777777" w:rsidR="001F64DC" w:rsidRPr="003A1F87" w:rsidRDefault="001F64DC">
      <w:pPr>
        <w:rPr>
          <w:bCs/>
          <w:sz w:val="22"/>
          <w:szCs w:val="22"/>
          <w:lang w:val="sr-Latn-ME"/>
        </w:rPr>
      </w:pPr>
    </w:p>
    <w:p w14:paraId="5BC140EA" w14:textId="77777777" w:rsidR="00411B4B" w:rsidRPr="003A1F8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KLINIČKI PODACI</w:t>
      </w:r>
    </w:p>
    <w:p w14:paraId="5BC140EB" w14:textId="77777777" w:rsidR="00CD6F02" w:rsidRPr="003A1F87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EC" w14:textId="77777777" w:rsidR="00411B4B" w:rsidRPr="003A1F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4.1.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Terapijske indikacije</w:t>
      </w:r>
    </w:p>
    <w:p w14:paraId="5BC140ED" w14:textId="2D9B05F7" w:rsidR="00411B4B" w:rsidRPr="003A1F87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6220A2" w14:textId="51A77A8F" w:rsidR="007A7FC6" w:rsidRPr="003A1F87" w:rsidRDefault="007A7FC6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ečenje um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erenih do teških simptoma zadržavanja mokraće (neodložna potreba za mokrenjem-urgencija, povećana učestalost mokrenja) i simptoma pražnjenja mokraćne bešike udruženih sa benignom hiperplazijom prostate (BHP) kod muškaraca koji nisu adekvatno odgovorili na prim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enu monoterapije.</w:t>
      </w:r>
    </w:p>
    <w:p w14:paraId="2F40A0B6" w14:textId="77777777" w:rsidR="007A7FC6" w:rsidRPr="003A1F87" w:rsidRDefault="007A7FC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EE" w14:textId="77777777" w:rsidR="00411B4B" w:rsidRPr="003A1F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4.2.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Doziranje i način primjene</w:t>
      </w:r>
    </w:p>
    <w:p w14:paraId="5BC140EF" w14:textId="77777777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0"/>
          <w:szCs w:val="20"/>
          <w:lang w:val="sr-Latn-ME"/>
        </w:rPr>
      </w:pPr>
    </w:p>
    <w:p w14:paraId="2E4B3F5D" w14:textId="77777777" w:rsidR="007F4558" w:rsidRPr="003A1F87" w:rsidRDefault="007F4558" w:rsidP="00140390">
      <w:pPr>
        <w:jc w:val="both"/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Odrasli muškarci, uključujući starije osobe</w:t>
      </w:r>
    </w:p>
    <w:p w14:paraId="17CAA55C" w14:textId="1850E58F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Jedna tableta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 xml:space="preserve">eka </w:t>
      </w:r>
      <w:bookmarkStart w:id="0" w:name="_Hlk96005286"/>
      <w:r w:rsidRPr="003A1F87">
        <w:rPr>
          <w:sz w:val="22"/>
          <w:szCs w:val="20"/>
          <w:lang w:val="sr-Latn-ME"/>
        </w:rPr>
        <w:t xml:space="preserve">Tamsunorm Combi </w:t>
      </w:r>
      <w:bookmarkEnd w:id="0"/>
      <w:r w:rsidRPr="003A1F87">
        <w:rPr>
          <w:sz w:val="22"/>
          <w:szCs w:val="20"/>
          <w:lang w:val="sr-Latn-ME"/>
        </w:rPr>
        <w:t>(</w:t>
      </w:r>
      <w:bookmarkStart w:id="1" w:name="_Hlk142403125"/>
      <w:r w:rsidR="005C2A9C" w:rsidRPr="003A1F87">
        <w:rPr>
          <w:sz w:val="22"/>
          <w:szCs w:val="20"/>
          <w:lang w:val="sr-Latn-ME"/>
        </w:rPr>
        <w:t xml:space="preserve">0,4 </w:t>
      </w:r>
      <w:r w:rsidRPr="003A1F87">
        <w:rPr>
          <w:sz w:val="22"/>
          <w:szCs w:val="20"/>
          <w:lang w:val="sr-Latn-ME"/>
        </w:rPr>
        <w:t>mg</w:t>
      </w:r>
      <w:r w:rsidR="00AF73D8" w:rsidRPr="003A1F87">
        <w:rPr>
          <w:sz w:val="22"/>
          <w:szCs w:val="20"/>
          <w:lang w:val="sr-Latn-ME"/>
        </w:rPr>
        <w:t>+</w:t>
      </w:r>
      <w:r w:rsidR="005C2A9C" w:rsidRPr="003A1F87">
        <w:rPr>
          <w:sz w:val="22"/>
          <w:szCs w:val="20"/>
          <w:lang w:val="sr-Latn-ME"/>
        </w:rPr>
        <w:t>6</w:t>
      </w:r>
      <w:r w:rsidR="005C2A9C">
        <w:rPr>
          <w:sz w:val="22"/>
          <w:szCs w:val="20"/>
          <w:lang w:val="sr-Latn-ME"/>
        </w:rPr>
        <w:t xml:space="preserve"> </w:t>
      </w:r>
      <w:r w:rsidRPr="003A1F87">
        <w:rPr>
          <w:sz w:val="22"/>
          <w:szCs w:val="20"/>
          <w:lang w:val="sr-Latn-ME"/>
        </w:rPr>
        <w:t>mg</w:t>
      </w:r>
      <w:bookmarkEnd w:id="1"/>
      <w:r w:rsidRPr="003A1F87">
        <w:rPr>
          <w:sz w:val="22"/>
          <w:szCs w:val="20"/>
          <w:lang w:val="sr-Latn-ME"/>
        </w:rPr>
        <w:t>), oralno, jednom dnevno, sa hranom ili bez nje. Maksimalna dnevna doza je jedna tableta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eka Tamsunorm Combi (</w:t>
      </w:r>
      <w:r w:rsidR="005C2A9C" w:rsidRPr="003A1F87">
        <w:rPr>
          <w:sz w:val="22"/>
          <w:szCs w:val="20"/>
          <w:lang w:val="sr-Latn-ME"/>
        </w:rPr>
        <w:t>0,4 mg+6</w:t>
      </w:r>
      <w:r w:rsidR="005C2A9C">
        <w:rPr>
          <w:sz w:val="22"/>
          <w:szCs w:val="20"/>
          <w:lang w:val="sr-Latn-ME"/>
        </w:rPr>
        <w:t xml:space="preserve"> </w:t>
      </w:r>
      <w:r w:rsidR="005C2A9C" w:rsidRPr="003A1F87">
        <w:rPr>
          <w:sz w:val="22"/>
          <w:szCs w:val="20"/>
          <w:lang w:val="sr-Latn-ME"/>
        </w:rPr>
        <w:t>mg</w:t>
      </w:r>
      <w:r w:rsidRPr="003A1F87">
        <w:rPr>
          <w:sz w:val="22"/>
          <w:szCs w:val="20"/>
          <w:lang w:val="sr-Latn-ME"/>
        </w:rPr>
        <w:t>).</w:t>
      </w:r>
    </w:p>
    <w:p w14:paraId="54367457" w14:textId="6E7B9DF8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Tableta se mora progutati c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ela, u komadu - ne sm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 da se grize i žvaće. Tableta se ne sm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 drobiti.</w:t>
      </w:r>
    </w:p>
    <w:p w14:paraId="481A171B" w14:textId="77777777" w:rsidR="007F4558" w:rsidRPr="003A1F87" w:rsidRDefault="007F4558" w:rsidP="007F4558">
      <w:pPr>
        <w:rPr>
          <w:sz w:val="22"/>
          <w:szCs w:val="20"/>
          <w:lang w:val="sr-Latn-ME"/>
        </w:rPr>
      </w:pPr>
    </w:p>
    <w:p w14:paraId="2BF5370F" w14:textId="77777777" w:rsidR="007F4558" w:rsidRPr="003A1F87" w:rsidRDefault="007F4558" w:rsidP="00140390">
      <w:pPr>
        <w:jc w:val="both"/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Pacijenti sa oštećenom funkcijom bubrega</w:t>
      </w:r>
    </w:p>
    <w:p w14:paraId="794E0287" w14:textId="1DB196B6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 xml:space="preserve">Efekat oštećenja bubrega na farmakokinetiku kombinacije tamsulosin hidrohlorida </w:t>
      </w:r>
      <w:r w:rsidR="005C2A9C">
        <w:rPr>
          <w:sz w:val="22"/>
          <w:szCs w:val="20"/>
          <w:lang w:val="sr-Latn-ME"/>
        </w:rPr>
        <w:t xml:space="preserve">i </w:t>
      </w:r>
      <w:r w:rsidR="005C2A9C" w:rsidRPr="003A1F87">
        <w:rPr>
          <w:sz w:val="22"/>
          <w:szCs w:val="20"/>
          <w:lang w:val="sr-Latn-ME"/>
        </w:rPr>
        <w:t xml:space="preserve">solifenacin sukcinata </w:t>
      </w:r>
      <w:r w:rsidRPr="003A1F87">
        <w:rPr>
          <w:sz w:val="22"/>
          <w:szCs w:val="20"/>
          <w:lang w:val="sr-Latn-ME"/>
        </w:rPr>
        <w:t>nije ispitivan. Međutim, dobro je poznato dejstvo na farmakokinetiku pojedinačnih aktivnih supstanci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 xml:space="preserve">5.2). </w:t>
      </w:r>
      <w:r w:rsidR="005C2A9C">
        <w:rPr>
          <w:sz w:val="22"/>
          <w:szCs w:val="20"/>
          <w:lang w:val="sr-Latn-ME"/>
        </w:rPr>
        <w:t>T</w:t>
      </w:r>
      <w:r w:rsidR="00680273" w:rsidRPr="003A1F87">
        <w:rPr>
          <w:sz w:val="22"/>
          <w:szCs w:val="20"/>
          <w:lang w:val="sr-Latn-ME"/>
        </w:rPr>
        <w:t>amsulosin hidrohlorid</w:t>
      </w:r>
      <w:r w:rsidR="005C2A9C">
        <w:rPr>
          <w:sz w:val="22"/>
          <w:szCs w:val="20"/>
          <w:lang w:val="sr-Latn-ME"/>
        </w:rPr>
        <w:t>/s</w:t>
      </w:r>
      <w:r w:rsidR="005C2A9C" w:rsidRPr="003A1F87">
        <w:rPr>
          <w:sz w:val="22"/>
          <w:szCs w:val="20"/>
          <w:lang w:val="sr-Latn-ME"/>
        </w:rPr>
        <w:t xml:space="preserve">olifenacin sukcinat </w:t>
      </w:r>
      <w:r w:rsidRPr="003A1F87">
        <w:rPr>
          <w:sz w:val="22"/>
          <w:szCs w:val="20"/>
          <w:lang w:val="sr-Latn-ME"/>
        </w:rPr>
        <w:t>se može prim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enjivati kod pacijenata sa blagim do um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erenim oštećenjem funkcije bubrega (klirens kreatinina &gt; 30 m</w:t>
      </w:r>
      <w:r w:rsidR="00732590" w:rsidRPr="003A1F87">
        <w:rPr>
          <w:sz w:val="22"/>
          <w:szCs w:val="20"/>
          <w:lang w:val="sr-Latn-ME"/>
        </w:rPr>
        <w:t>l</w:t>
      </w:r>
      <w:r w:rsidRPr="003A1F87">
        <w:rPr>
          <w:sz w:val="22"/>
          <w:szCs w:val="20"/>
          <w:lang w:val="sr-Latn-ME"/>
        </w:rPr>
        <w:t xml:space="preserve">/min). Pacijenti sa teškim oštećenjem funkcije bubrega (klirens kreatinina ≤ 30 </w:t>
      </w:r>
      <w:r w:rsidR="002B771A" w:rsidRPr="003A1F87">
        <w:rPr>
          <w:sz w:val="22"/>
          <w:szCs w:val="20"/>
          <w:lang w:val="sr-Latn-ME"/>
        </w:rPr>
        <w:t>ml</w:t>
      </w:r>
      <w:r w:rsidRPr="003A1F87">
        <w:rPr>
          <w:sz w:val="22"/>
          <w:szCs w:val="20"/>
          <w:lang w:val="sr-Latn-ME"/>
        </w:rPr>
        <w:t>/min) se moraju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uz oprez, a maksimalna dnevna doza kod tih pacijenata je jedna tableta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eka Tamsunorm Combi (</w:t>
      </w:r>
      <w:r w:rsidR="005C2A9C" w:rsidRPr="003A1F87">
        <w:rPr>
          <w:sz w:val="22"/>
          <w:szCs w:val="20"/>
          <w:lang w:val="sr-Latn-ME"/>
        </w:rPr>
        <w:t>0,4 mg+6</w:t>
      </w:r>
      <w:r w:rsidR="005C2A9C">
        <w:rPr>
          <w:sz w:val="22"/>
          <w:szCs w:val="20"/>
          <w:lang w:val="sr-Latn-ME"/>
        </w:rPr>
        <w:t xml:space="preserve"> </w:t>
      </w:r>
      <w:r w:rsidR="005C2A9C" w:rsidRPr="003A1F87">
        <w:rPr>
          <w:sz w:val="22"/>
          <w:szCs w:val="20"/>
          <w:lang w:val="sr-Latn-ME"/>
        </w:rPr>
        <w:t>mg</w:t>
      </w:r>
      <w:r w:rsidRPr="003A1F87">
        <w:rPr>
          <w:sz w:val="22"/>
          <w:szCs w:val="20"/>
          <w:lang w:val="sr-Latn-ME"/>
        </w:rPr>
        <w:t>)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>4.4).</w:t>
      </w:r>
    </w:p>
    <w:p w14:paraId="40C3EB35" w14:textId="77777777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</w:p>
    <w:p w14:paraId="372314F7" w14:textId="77777777" w:rsidR="007F4558" w:rsidRPr="003A1F87" w:rsidRDefault="007F4558" w:rsidP="00140390">
      <w:pPr>
        <w:jc w:val="both"/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Pacijenti sa oštećenom funkcijom jetre</w:t>
      </w:r>
    </w:p>
    <w:p w14:paraId="57E810DC" w14:textId="162DB7CB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 xml:space="preserve">Efekat oštećenja jetre na farmakokinetiku kombinacije </w:t>
      </w:r>
      <w:r w:rsidR="005C2A9C" w:rsidRPr="003A1F87">
        <w:rPr>
          <w:sz w:val="22"/>
          <w:szCs w:val="20"/>
          <w:lang w:val="sr-Latn-ME"/>
        </w:rPr>
        <w:t xml:space="preserve">tamsulosin hidrohlorida </w:t>
      </w:r>
      <w:r w:rsidR="005C2A9C">
        <w:rPr>
          <w:sz w:val="22"/>
          <w:szCs w:val="20"/>
          <w:lang w:val="sr-Latn-ME"/>
        </w:rPr>
        <w:t xml:space="preserve">i </w:t>
      </w:r>
      <w:r w:rsidRPr="003A1F87">
        <w:rPr>
          <w:sz w:val="22"/>
          <w:szCs w:val="20"/>
          <w:lang w:val="sr-Latn-ME"/>
        </w:rPr>
        <w:t xml:space="preserve">solifenacin sukcinata nije ispitivan. Međutim, dobro je poznato dejstvo na farmakokinetiku pojedinačnih aktivnih sastojaka </w:t>
      </w:r>
      <w:r w:rsidRPr="003A1F87">
        <w:rPr>
          <w:sz w:val="22"/>
          <w:szCs w:val="20"/>
          <w:lang w:val="sr-Latn-ME"/>
        </w:rPr>
        <w:lastRenderedPageBreak/>
        <w:t>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 xml:space="preserve">5.2). </w:t>
      </w:r>
      <w:r w:rsidR="005C2A9C">
        <w:rPr>
          <w:sz w:val="22"/>
          <w:szCs w:val="20"/>
          <w:lang w:val="sr-Latn-ME"/>
        </w:rPr>
        <w:t>T</w:t>
      </w:r>
      <w:r w:rsidR="00680273" w:rsidRPr="003A1F87">
        <w:rPr>
          <w:sz w:val="22"/>
          <w:szCs w:val="20"/>
          <w:lang w:val="sr-Latn-ME"/>
        </w:rPr>
        <w:t>amsulosin hidrohlorid</w:t>
      </w:r>
      <w:r w:rsidR="005C2A9C">
        <w:rPr>
          <w:sz w:val="22"/>
          <w:szCs w:val="20"/>
          <w:lang w:val="sr-Latn-ME"/>
        </w:rPr>
        <w:t>/s</w:t>
      </w:r>
      <w:r w:rsidR="005C2A9C" w:rsidRPr="003A1F87">
        <w:rPr>
          <w:sz w:val="22"/>
          <w:szCs w:val="20"/>
          <w:lang w:val="sr-Latn-ME"/>
        </w:rPr>
        <w:t xml:space="preserve">olifenacin sukcinat </w:t>
      </w:r>
      <w:r w:rsidRPr="003A1F87">
        <w:rPr>
          <w:sz w:val="22"/>
          <w:szCs w:val="20"/>
          <w:lang w:val="sr-Latn-ME"/>
        </w:rPr>
        <w:t>se može prim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enjivati kod pacijenata sa blagim oštećenjem funkcije jetre (Child-Pugh skor ≤ 7). Pacijenti sa um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erenim oštećenjem funkcije jetre (Child-Pugh skor: 7-9) se moraju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uz oprez, a maksimalna dnevna doza kod tih pacijenata je jedna tableta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eka Tamsunorm Combi (</w:t>
      </w:r>
      <w:r w:rsidR="005C2A9C" w:rsidRPr="003A1F87">
        <w:rPr>
          <w:sz w:val="22"/>
          <w:szCs w:val="20"/>
          <w:lang w:val="sr-Latn-ME"/>
        </w:rPr>
        <w:t>0,4 mg+6</w:t>
      </w:r>
      <w:r w:rsidR="005C2A9C">
        <w:rPr>
          <w:sz w:val="22"/>
          <w:szCs w:val="20"/>
          <w:lang w:val="sr-Latn-ME"/>
        </w:rPr>
        <w:t xml:space="preserve"> </w:t>
      </w:r>
      <w:r w:rsidR="005C2A9C" w:rsidRPr="003A1F87">
        <w:rPr>
          <w:sz w:val="22"/>
          <w:szCs w:val="20"/>
          <w:lang w:val="sr-Latn-ME"/>
        </w:rPr>
        <w:t>mg</w:t>
      </w:r>
      <w:r w:rsidRPr="003A1F87">
        <w:rPr>
          <w:sz w:val="22"/>
          <w:szCs w:val="20"/>
          <w:lang w:val="sr-Latn-ME"/>
        </w:rPr>
        <w:t>). Prim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ena </w:t>
      </w:r>
      <w:r w:rsidR="00680273" w:rsidRPr="003A1F87">
        <w:rPr>
          <w:sz w:val="22"/>
          <w:szCs w:val="20"/>
          <w:lang w:val="sr-Latn-ME"/>
        </w:rPr>
        <w:t>tamsulosina hidrohlorid</w:t>
      </w:r>
      <w:r w:rsidR="005C2A9C">
        <w:rPr>
          <w:sz w:val="22"/>
          <w:szCs w:val="20"/>
          <w:lang w:val="sr-Latn-ME"/>
        </w:rPr>
        <w:t>/</w:t>
      </w:r>
      <w:r w:rsidR="005C2A9C" w:rsidRPr="003A1F87">
        <w:rPr>
          <w:sz w:val="22"/>
          <w:szCs w:val="20"/>
          <w:lang w:val="sr-Latn-ME"/>
        </w:rPr>
        <w:t xml:space="preserve">solifenacin sukcinata </w:t>
      </w:r>
      <w:r w:rsidRPr="003A1F87">
        <w:rPr>
          <w:sz w:val="22"/>
          <w:szCs w:val="20"/>
          <w:lang w:val="sr-Latn-ME"/>
        </w:rPr>
        <w:t>kod pacijenata sa teškim oštećenjem funkcije jetre (Child-Pugh skor &gt; 9) je kontraindikovana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>4.3).</w:t>
      </w:r>
    </w:p>
    <w:p w14:paraId="7CDBAC8C" w14:textId="77777777" w:rsidR="007F4558" w:rsidRPr="003A1F87" w:rsidRDefault="007F4558" w:rsidP="007F4558">
      <w:pPr>
        <w:rPr>
          <w:sz w:val="22"/>
          <w:szCs w:val="20"/>
          <w:lang w:val="sr-Latn-ME"/>
        </w:rPr>
      </w:pPr>
    </w:p>
    <w:p w14:paraId="127774E4" w14:textId="77777777" w:rsidR="007F4558" w:rsidRPr="003A1F87" w:rsidRDefault="007F4558" w:rsidP="00140390">
      <w:pPr>
        <w:jc w:val="both"/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Umereni i snažni inhibitori citohroma P450 3A4</w:t>
      </w:r>
    </w:p>
    <w:p w14:paraId="0BCC1663" w14:textId="3B46B810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Maksimalna dnevna doza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eka Tamsunorm Combi je ograničena na jednu tabletu (</w:t>
      </w:r>
      <w:r w:rsidR="005C2A9C" w:rsidRPr="003A1F87">
        <w:rPr>
          <w:sz w:val="22"/>
          <w:szCs w:val="20"/>
          <w:lang w:val="sr-Latn-ME"/>
        </w:rPr>
        <w:t>0,4 mg+6</w:t>
      </w:r>
      <w:r w:rsidR="005C2A9C">
        <w:rPr>
          <w:sz w:val="22"/>
          <w:szCs w:val="20"/>
          <w:lang w:val="sr-Latn-ME"/>
        </w:rPr>
        <w:t xml:space="preserve"> </w:t>
      </w:r>
      <w:r w:rsidR="005C2A9C" w:rsidRPr="003A1F87">
        <w:rPr>
          <w:sz w:val="22"/>
          <w:szCs w:val="20"/>
          <w:lang w:val="sr-Latn-ME"/>
        </w:rPr>
        <w:t>mg</w:t>
      </w:r>
      <w:r w:rsidRPr="003A1F87">
        <w:rPr>
          <w:sz w:val="22"/>
          <w:szCs w:val="20"/>
          <w:lang w:val="sr-Latn-ME"/>
        </w:rPr>
        <w:t xml:space="preserve">). </w:t>
      </w:r>
      <w:r w:rsidR="005C2A9C">
        <w:rPr>
          <w:sz w:val="22"/>
          <w:szCs w:val="20"/>
          <w:lang w:val="sr-Latn-ME"/>
        </w:rPr>
        <w:t>T</w:t>
      </w:r>
      <w:r w:rsidR="00680273" w:rsidRPr="003A1F87">
        <w:rPr>
          <w:sz w:val="22"/>
          <w:szCs w:val="20"/>
          <w:lang w:val="sr-Latn-ME"/>
        </w:rPr>
        <w:t>amsulosin hidrohlorid</w:t>
      </w:r>
      <w:r w:rsidR="005C2A9C">
        <w:rPr>
          <w:sz w:val="22"/>
          <w:szCs w:val="20"/>
          <w:lang w:val="sr-Latn-ME"/>
        </w:rPr>
        <w:t>/s</w:t>
      </w:r>
      <w:r w:rsidR="005C2A9C" w:rsidRPr="003A1F87">
        <w:rPr>
          <w:sz w:val="22"/>
          <w:szCs w:val="20"/>
          <w:lang w:val="sr-Latn-ME"/>
        </w:rPr>
        <w:t>olifenacin sukcinat</w:t>
      </w:r>
      <w:r w:rsidR="005C2A9C">
        <w:rPr>
          <w:sz w:val="22"/>
          <w:szCs w:val="20"/>
          <w:lang w:val="sr-Latn-ME"/>
        </w:rPr>
        <w:t xml:space="preserve"> </w:t>
      </w:r>
      <w:r w:rsidRPr="003A1F87">
        <w:rPr>
          <w:sz w:val="22"/>
          <w:szCs w:val="20"/>
          <w:lang w:val="sr-Latn-ME"/>
        </w:rPr>
        <w:t>treba prim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enjivati uz oprez kod pacijenata koji se istovremeno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eče um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erenim ili snažnim inhibitorima CYP3A4, kao što je npr. verapamil, ketokonazol, ritonavir, nelfinavir, itrakonazol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>4.5).</w:t>
      </w:r>
    </w:p>
    <w:p w14:paraId="2F83995A" w14:textId="77777777" w:rsidR="007F4558" w:rsidRPr="003A1F87" w:rsidRDefault="007F4558" w:rsidP="007F4558">
      <w:pPr>
        <w:rPr>
          <w:sz w:val="22"/>
          <w:szCs w:val="20"/>
          <w:lang w:val="sr-Latn-ME"/>
        </w:rPr>
      </w:pPr>
    </w:p>
    <w:p w14:paraId="669ECCD0" w14:textId="77777777" w:rsidR="007F4558" w:rsidRPr="003A1F87" w:rsidRDefault="007F4558" w:rsidP="007F4558">
      <w:pPr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Pedijatrijska populacija</w:t>
      </w:r>
    </w:p>
    <w:p w14:paraId="75242D76" w14:textId="23101D59" w:rsidR="007F4558" w:rsidRPr="003A1F87" w:rsidRDefault="007F4558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Nema relevantne indikacije za prim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enu kombinacije tamsulosin hidrohlorida </w:t>
      </w:r>
      <w:r w:rsidR="005C2A9C">
        <w:rPr>
          <w:sz w:val="22"/>
          <w:szCs w:val="20"/>
          <w:lang w:val="sr-Latn-ME"/>
        </w:rPr>
        <w:t xml:space="preserve">i </w:t>
      </w:r>
      <w:r w:rsidR="005C2A9C" w:rsidRPr="003A1F87">
        <w:rPr>
          <w:sz w:val="22"/>
          <w:szCs w:val="20"/>
          <w:lang w:val="sr-Latn-ME"/>
        </w:rPr>
        <w:t xml:space="preserve">solifenacin sukcinata </w:t>
      </w:r>
      <w:r w:rsidRPr="003A1F87">
        <w:rPr>
          <w:sz w:val="22"/>
          <w:szCs w:val="20"/>
          <w:lang w:val="sr-Latn-ME"/>
        </w:rPr>
        <w:t>kod 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ece i adolescenata.</w:t>
      </w:r>
    </w:p>
    <w:p w14:paraId="5BC140F3" w14:textId="77777777" w:rsidR="00452E9D" w:rsidRPr="003A1F87" w:rsidRDefault="00452E9D" w:rsidP="00480FB1">
      <w:pPr>
        <w:tabs>
          <w:tab w:val="left" w:pos="540"/>
          <w:tab w:val="left" w:pos="569"/>
        </w:tabs>
        <w:rPr>
          <w:bCs/>
          <w:sz w:val="20"/>
          <w:szCs w:val="20"/>
          <w:lang w:val="sr-Latn-ME"/>
        </w:rPr>
      </w:pPr>
    </w:p>
    <w:p w14:paraId="5BC140F4" w14:textId="77777777" w:rsidR="00411B4B" w:rsidRPr="003A1F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4.3.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Kontraindikacije</w:t>
      </w:r>
    </w:p>
    <w:p w14:paraId="5BC140F5" w14:textId="5C912809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E7575F" w14:textId="20E0C5E5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koji su preos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etljivi na jednu ili ob</w:t>
      </w:r>
      <w:r w:rsidR="00732590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 aktivne supstance ili na neku od pomoćnih supstanci navedenih u </w:t>
      </w:r>
      <w:r w:rsidR="00BB0CE5" w:rsidRPr="003A1F87">
        <w:rPr>
          <w:sz w:val="22"/>
          <w:szCs w:val="20"/>
          <w:lang w:val="sr-Latn-ME"/>
        </w:rPr>
        <w:t xml:space="preserve">dijelu </w:t>
      </w:r>
      <w:r w:rsidRPr="003A1F87">
        <w:rPr>
          <w:sz w:val="22"/>
          <w:szCs w:val="20"/>
          <w:lang w:val="sr-Latn-ME"/>
        </w:rPr>
        <w:t>6.1,</w:t>
      </w:r>
    </w:p>
    <w:p w14:paraId="580FA7AF" w14:textId="115DD29F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na hemodijalizi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>dio</w:t>
      </w:r>
      <w:r w:rsidRPr="003A1F87">
        <w:rPr>
          <w:sz w:val="22"/>
          <w:szCs w:val="20"/>
          <w:lang w:val="sr-Latn-ME"/>
        </w:rPr>
        <w:t xml:space="preserve"> 5.2),</w:t>
      </w:r>
    </w:p>
    <w:p w14:paraId="6BA0CC0C" w14:textId="70F5E9A2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sa teškim oštećenjem funkcije jetre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>5.2),</w:t>
      </w:r>
    </w:p>
    <w:p w14:paraId="12C0E2A5" w14:textId="5BB625A9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sa teškim oštećenjem funkcije bubrega koji se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eče i snažnim inhibitorom citohroma P450 (CYP) 3A4, npr. ketokonazolom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>4.5),</w:t>
      </w:r>
    </w:p>
    <w:p w14:paraId="0CC39834" w14:textId="25DABE9A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sa um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erenim oštećenjem funkcije jetre koji se l</w:t>
      </w:r>
      <w:r w:rsidR="00D54A87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eče i snažnim inhibitorom CYP3A4, npr. ketokonazolom (vid</w:t>
      </w:r>
      <w:r w:rsidR="00D54A8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BB0CE5" w:rsidRPr="003A1F87">
        <w:rPr>
          <w:sz w:val="22"/>
          <w:szCs w:val="20"/>
          <w:lang w:val="sr-Latn-ME"/>
        </w:rPr>
        <w:t xml:space="preserve">dio </w:t>
      </w:r>
      <w:r w:rsidRPr="003A1F87">
        <w:rPr>
          <w:sz w:val="22"/>
          <w:szCs w:val="20"/>
          <w:lang w:val="sr-Latn-ME"/>
        </w:rPr>
        <w:t>4.5),</w:t>
      </w:r>
    </w:p>
    <w:p w14:paraId="46B2C893" w14:textId="57D4B8EF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sa teškim oboljenjima gastrointestinalnog trakta (uključujući toksični megakolon), mijasteniju gravis ili glaukom uskog ugla kao i pacijenti kod kojih postoji rizik od tih bolesti,</w:t>
      </w:r>
    </w:p>
    <w:p w14:paraId="53C58665" w14:textId="01A42623" w:rsidR="00030531" w:rsidRPr="003A1F87" w:rsidRDefault="00030531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Pacijenti sa ortostatskom hipotenzijom u anamnezi.</w:t>
      </w:r>
    </w:p>
    <w:p w14:paraId="47B9B87C" w14:textId="77777777" w:rsidR="00030531" w:rsidRPr="003A1F87" w:rsidRDefault="0003053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F6" w14:textId="77777777" w:rsidR="00411B4B" w:rsidRPr="003A1F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4.4.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BC140F7" w14:textId="77777777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D6BC27" w14:textId="4D5A428B" w:rsidR="005D32D2" w:rsidRPr="003A1F87" w:rsidRDefault="005C2A9C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680273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5D32D2" w:rsidRPr="003A1F87">
        <w:rPr>
          <w:sz w:val="22"/>
          <w:szCs w:val="22"/>
          <w:lang w:val="sr-Latn-ME"/>
        </w:rPr>
        <w:t>treba prim</w:t>
      </w:r>
      <w:r w:rsidR="00D54A87" w:rsidRPr="003A1F87">
        <w:rPr>
          <w:sz w:val="22"/>
          <w:szCs w:val="22"/>
          <w:lang w:val="sr-Latn-ME"/>
        </w:rPr>
        <w:t>j</w:t>
      </w:r>
      <w:r w:rsidR="005D32D2" w:rsidRPr="003A1F87">
        <w:rPr>
          <w:sz w:val="22"/>
          <w:szCs w:val="22"/>
          <w:lang w:val="sr-Latn-ME"/>
        </w:rPr>
        <w:t>enjivati uz oprez kod pacijenata sa:</w:t>
      </w:r>
    </w:p>
    <w:p w14:paraId="11FD1204" w14:textId="698F17F8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teškim oštećenjem funkcije bubrega,</w:t>
      </w:r>
    </w:p>
    <w:p w14:paraId="34A8E1DF" w14:textId="17F0BF30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rizikom od urinarne retencije,</w:t>
      </w:r>
    </w:p>
    <w:p w14:paraId="4DEDE740" w14:textId="70C05CDD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opstruktivnim poremećajima gastrointestinalnog trakta,</w:t>
      </w:r>
    </w:p>
    <w:p w14:paraId="3ACD67C7" w14:textId="026B2D9C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rizikom od usporenog gastrointestinalnog motiliteta,</w:t>
      </w:r>
    </w:p>
    <w:p w14:paraId="75131BD9" w14:textId="50D4992B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hijatus hernijom/gastroezofagealnim refluksom i/ili kod pacijenata koji istovremeno uzimaju l</w:t>
      </w:r>
      <w:r w:rsidR="00D54A8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ekove (poput bisfosfonata) koji mogu uzrokovati ili dovesti do egzacerbacije ezofagitisa</w:t>
      </w:r>
      <w:r w:rsidR="00732590" w:rsidRPr="003A1F87">
        <w:rPr>
          <w:sz w:val="22"/>
          <w:szCs w:val="22"/>
          <w:lang w:val="sr-Latn-ME"/>
        </w:rPr>
        <w:t>,</w:t>
      </w:r>
    </w:p>
    <w:p w14:paraId="79205CDF" w14:textId="63CF6958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autonomnom neuropatijom.</w:t>
      </w:r>
    </w:p>
    <w:p w14:paraId="6997DFC1" w14:textId="77777777" w:rsidR="005D32D2" w:rsidRPr="003A1F87" w:rsidRDefault="005D32D2" w:rsidP="005D32D2">
      <w:pPr>
        <w:rPr>
          <w:sz w:val="22"/>
          <w:szCs w:val="22"/>
          <w:lang w:val="sr-Latn-ME"/>
        </w:rPr>
      </w:pPr>
    </w:p>
    <w:p w14:paraId="026FDBFD" w14:textId="77777777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Pacijenta treba pregledati kako bi se isključila druga stanja i oboljenja koja mogu imati simptome slične benignoj hiperplaziji prostate.</w:t>
      </w:r>
    </w:p>
    <w:p w14:paraId="62DE88AE" w14:textId="58A70FFA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Ostale uzroke učestalog mokrenja (srčana insuficijencija ili bubrežna bolest) treba utvrditi pr</w:t>
      </w:r>
      <w:r w:rsidR="00D54A8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 započinjanja</w:t>
      </w:r>
      <w:r w:rsidR="00680273" w:rsidRPr="003A1F87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l</w:t>
      </w:r>
      <w:r w:rsidR="00D54A8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ečenja prim</w:t>
      </w:r>
      <w:r w:rsidR="00D54A8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enom </w:t>
      </w:r>
      <w:r w:rsidR="00680273" w:rsidRPr="003A1F87">
        <w:rPr>
          <w:sz w:val="22"/>
          <w:szCs w:val="22"/>
          <w:lang w:val="sr-Latn-ME"/>
        </w:rPr>
        <w:t>tamsulosin</w:t>
      </w:r>
      <w:r w:rsidR="003A5ADF" w:rsidRPr="003A1F87">
        <w:rPr>
          <w:sz w:val="22"/>
          <w:szCs w:val="22"/>
          <w:lang w:val="sr-Latn-ME"/>
        </w:rPr>
        <w:t xml:space="preserve"> hidrohlorida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>solifenacin sukcinata</w:t>
      </w:r>
      <w:r w:rsidRPr="003A1F87">
        <w:rPr>
          <w:sz w:val="22"/>
          <w:szCs w:val="22"/>
          <w:lang w:val="sr-Latn-ME"/>
        </w:rPr>
        <w:t>. Ukoliko pacijent ima infekciju urinarnog trakta treba započeti odgovarajuću antibiotsku terapiju.</w:t>
      </w:r>
    </w:p>
    <w:p w14:paraId="0E2E72E0" w14:textId="2F368992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Produženje QT-intervala i </w:t>
      </w:r>
      <w:r w:rsidRPr="003A1F87">
        <w:rPr>
          <w:i/>
          <w:iCs/>
          <w:sz w:val="22"/>
          <w:szCs w:val="22"/>
          <w:lang w:val="sr-Latn-ME"/>
        </w:rPr>
        <w:t>torsade de pointes</w:t>
      </w:r>
      <w:r w:rsidRPr="003A1F87">
        <w:rPr>
          <w:sz w:val="22"/>
          <w:szCs w:val="22"/>
          <w:lang w:val="sr-Latn-ME"/>
        </w:rPr>
        <w:t xml:space="preserve"> su zab</w:t>
      </w:r>
      <w:r w:rsidR="00D54A87" w:rsidRPr="003A1F87">
        <w:rPr>
          <w:sz w:val="22"/>
          <w:szCs w:val="22"/>
          <w:lang w:val="sr-Latn-ME"/>
        </w:rPr>
        <w:t>i</w:t>
      </w:r>
      <w:r w:rsidRPr="003A1F87">
        <w:rPr>
          <w:sz w:val="22"/>
          <w:szCs w:val="22"/>
          <w:lang w:val="sr-Latn-ME"/>
        </w:rPr>
        <w:t>l</w:t>
      </w:r>
      <w:r w:rsidR="00D54A8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eženi kod pacijenata sa faktorima rizika kao što su od ranije prisutni sindrom dugog QT i hipokaliemija, koji su primali solifenacin sukcinat.</w:t>
      </w:r>
    </w:p>
    <w:p w14:paraId="26F9B1ED" w14:textId="77777777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</w:p>
    <w:p w14:paraId="542B8D90" w14:textId="0274248B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Angioedem sa opstrukcijom disajnih puteva je bio prijavljen kod nekih pacijenata l</w:t>
      </w:r>
      <w:r w:rsidR="00D54A8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ečenih solifenacin sukcinatom i tamsulosinom. U slučaju da nastane angioedem, prim</w:t>
      </w:r>
      <w:r w:rsidR="00D54A8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</w:t>
      </w:r>
      <w:r w:rsidR="00680273" w:rsidRPr="003A1F87">
        <w:rPr>
          <w:sz w:val="22"/>
          <w:szCs w:val="22"/>
          <w:lang w:val="sr-Latn-ME"/>
        </w:rPr>
        <w:t xml:space="preserve"> tamsulosin</w:t>
      </w:r>
      <w:r w:rsidR="003A5ADF" w:rsidRPr="003A1F87">
        <w:rPr>
          <w:sz w:val="22"/>
          <w:szCs w:val="22"/>
          <w:lang w:val="sr-Latn-ME"/>
        </w:rPr>
        <w:t xml:space="preserve"> hidrohlorida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>solifenacin sukcinata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mora se odmah prekinuti i ne sm</w:t>
      </w:r>
      <w:r w:rsidR="00D54A8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 se ponovo započinjati. Treba preduzeti odgovarajuću terapiju i/ili m</w:t>
      </w:r>
      <w:r w:rsidR="00D54A8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ere.</w:t>
      </w:r>
    </w:p>
    <w:p w14:paraId="25E2BD8F" w14:textId="77777777" w:rsidR="005D32D2" w:rsidRPr="003A1F87" w:rsidRDefault="005D32D2" w:rsidP="005D32D2">
      <w:pPr>
        <w:rPr>
          <w:sz w:val="22"/>
          <w:szCs w:val="22"/>
          <w:lang w:val="sr-Latn-ME"/>
        </w:rPr>
      </w:pPr>
    </w:p>
    <w:p w14:paraId="068ECE2D" w14:textId="01D5CF1C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lastRenderedPageBreak/>
        <w:t>Anafilaktička reakcija je prijavljena kod nekih pacijenata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ečenih solifenacin sukcinatom. Ukoliko se kod pacijenata razvije anafilaktička reakcija,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ečenje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enom </w:t>
      </w:r>
      <w:r w:rsidR="00680273" w:rsidRPr="003A1F87">
        <w:rPr>
          <w:sz w:val="22"/>
          <w:szCs w:val="22"/>
          <w:lang w:val="sr-Latn-ME"/>
        </w:rPr>
        <w:t>tamsulosin</w:t>
      </w:r>
      <w:r w:rsidR="003A5ADF" w:rsidRPr="003A1F87">
        <w:rPr>
          <w:sz w:val="22"/>
          <w:szCs w:val="22"/>
          <w:lang w:val="sr-Latn-ME"/>
        </w:rPr>
        <w:t xml:space="preserve"> hidrohlorida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>solifenacin sukcinata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se mora prekinuti i treba prim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eniti odgovarajuću terapiju i/ili 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ere.</w:t>
      </w:r>
    </w:p>
    <w:p w14:paraId="2F8842CE" w14:textId="77777777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</w:p>
    <w:p w14:paraId="1977A3FE" w14:textId="66E675BB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Kao i kod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drugih antagonista alfa-1-adreno-receptora, tokom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ečenja tamsulosinom u pojedinačnim slučajevima može doći do pada krvnog pritiska, što u r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etkim slučajevima može dovesti do pojave sinkope.</w:t>
      </w:r>
    </w:p>
    <w:p w14:paraId="1DDB01DF" w14:textId="73E9D330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Pacijente koji započinju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 xml:space="preserve">ečenje </w:t>
      </w:r>
      <w:r w:rsidR="005C2A9C" w:rsidRPr="003A1F87">
        <w:rPr>
          <w:sz w:val="22"/>
          <w:szCs w:val="22"/>
          <w:lang w:val="sr-Latn-ME"/>
        </w:rPr>
        <w:t>tamsulosin hidrohloridom</w:t>
      </w:r>
      <w:r w:rsidR="005C2A9C">
        <w:rPr>
          <w:sz w:val="22"/>
          <w:szCs w:val="22"/>
          <w:lang w:val="sr-Latn-ME"/>
        </w:rPr>
        <w:t>/</w:t>
      </w:r>
      <w:r w:rsidR="00680273" w:rsidRPr="003A1F87">
        <w:rPr>
          <w:sz w:val="22"/>
          <w:szCs w:val="22"/>
          <w:lang w:val="sr-Latn-ME"/>
        </w:rPr>
        <w:t>solifenacin</w:t>
      </w:r>
      <w:r w:rsidR="003A5ADF" w:rsidRPr="003A1F87">
        <w:rPr>
          <w:sz w:val="22"/>
          <w:szCs w:val="22"/>
          <w:lang w:val="sr-Latn-ME"/>
        </w:rPr>
        <w:t xml:space="preserve"> sukcinatom</w:t>
      </w:r>
      <w:r w:rsidRPr="003A1F87">
        <w:rPr>
          <w:sz w:val="22"/>
          <w:szCs w:val="22"/>
          <w:lang w:val="sr-Latn-ME"/>
        </w:rPr>
        <w:t xml:space="preserve"> treba upozoriti da s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ednu ili legnu pri pojavi prvih znakova ortostatske hipotenzije (vrtoglavica, slabost) dok se simptomi ne povuku.</w:t>
      </w:r>
    </w:p>
    <w:p w14:paraId="75E37D22" w14:textId="77777777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</w:p>
    <w:p w14:paraId="3344793D" w14:textId="5B325BA5" w:rsidR="005D32D2" w:rsidRPr="003A1F87" w:rsidRDefault="005D32D2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Intraoperativni sindrom mekog irisa (engl. </w:t>
      </w:r>
      <w:r w:rsidRPr="003A1F87">
        <w:rPr>
          <w:i/>
          <w:iCs/>
          <w:sz w:val="22"/>
          <w:szCs w:val="22"/>
          <w:lang w:val="sr-Latn-ME"/>
        </w:rPr>
        <w:t>Intraoperative Floppy Iris Syndrome</w:t>
      </w:r>
      <w:r w:rsidRPr="003A1F87">
        <w:rPr>
          <w:sz w:val="22"/>
          <w:szCs w:val="22"/>
          <w:lang w:val="sr-Latn-ME"/>
        </w:rPr>
        <w:t>, IFIS – jedna vrsta sindroma male zenice) je prim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ećen tokom operacije katarakte i glaukoma kod nekih pacijenata koji su u periodu operacije ili ranije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ečeni tamsulosin hidrohloridom. IFIS može povećati rizik od nastanka očnih komplikacija tokom i nakon operacije. Zato se ne preporučuje započinjanje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ene </w:t>
      </w:r>
      <w:r w:rsidR="003A5ADF" w:rsidRPr="003A1F87">
        <w:rPr>
          <w:sz w:val="22"/>
          <w:szCs w:val="22"/>
          <w:lang w:val="sr-Latn-ME"/>
        </w:rPr>
        <w:t>tamsulosin hidrohlorida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>solifenacin sukcinata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kod pacijenata koji imaju zakazanu operaciju katarakte ili glaukoma. Iako se smatra da je od pomoći prekid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ene </w:t>
      </w:r>
      <w:r w:rsidR="003A5ADF" w:rsidRPr="003A1F87">
        <w:rPr>
          <w:sz w:val="22"/>
          <w:szCs w:val="22"/>
          <w:lang w:val="sr-Latn-ME"/>
        </w:rPr>
        <w:t>tamsulosin hidrohlorida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>solifenacin sukcinata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1-2 ned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elje pr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 operacije katarakte ili glaukoma, stvarna korist od prekida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ečenja nije utvrđena. Tokom preoperativne pripreme, hirurzi i oftalmolozi treba da razmotre da li su pacijenti planirani za hirurške intervencije katarakte i glaukoma prethodno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ečeni ili se trenutno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 xml:space="preserve">eče uzimanjem </w:t>
      </w:r>
      <w:r w:rsidR="003A5ADF" w:rsidRPr="003A1F87">
        <w:rPr>
          <w:sz w:val="22"/>
          <w:szCs w:val="22"/>
          <w:lang w:val="sr-Latn-ME"/>
        </w:rPr>
        <w:t>tamsulosin hidrohlorida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>solifenacin sukcinata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kako bi se osiguralo da su preduzete sve odgovarajuće 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ere za postupak u slučaju pojave </w:t>
      </w:r>
      <w:r w:rsidR="00AC1060" w:rsidRPr="003A1F87">
        <w:rPr>
          <w:sz w:val="22"/>
          <w:szCs w:val="22"/>
          <w:lang w:val="sr-Latn-ME"/>
        </w:rPr>
        <w:t>IFIS</w:t>
      </w:r>
      <w:r w:rsidRPr="003A1F87">
        <w:rPr>
          <w:sz w:val="22"/>
          <w:szCs w:val="22"/>
          <w:lang w:val="sr-Latn-ME"/>
        </w:rPr>
        <w:t xml:space="preserve"> tokom operacije.</w:t>
      </w:r>
    </w:p>
    <w:p w14:paraId="64EBE49C" w14:textId="77777777" w:rsidR="005D32D2" w:rsidRPr="003A1F87" w:rsidRDefault="005D32D2" w:rsidP="005D32D2">
      <w:pPr>
        <w:rPr>
          <w:sz w:val="22"/>
          <w:szCs w:val="22"/>
          <w:lang w:val="sr-Latn-ME"/>
        </w:rPr>
      </w:pPr>
    </w:p>
    <w:p w14:paraId="48AE3181" w14:textId="731FE6BE" w:rsidR="005D32D2" w:rsidRPr="003A1F87" w:rsidRDefault="005C2A9C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5D32D2" w:rsidRPr="003A1F87">
        <w:rPr>
          <w:sz w:val="22"/>
          <w:szCs w:val="22"/>
          <w:lang w:val="sr-Latn-ME"/>
        </w:rPr>
        <w:t>se mora uzimati uz oprez u kombinaciji sa um</w:t>
      </w:r>
      <w:r w:rsidR="00527E67" w:rsidRPr="003A1F87">
        <w:rPr>
          <w:sz w:val="22"/>
          <w:szCs w:val="22"/>
          <w:lang w:val="sr-Latn-ME"/>
        </w:rPr>
        <w:t>j</w:t>
      </w:r>
      <w:r w:rsidR="005D32D2" w:rsidRPr="003A1F87">
        <w:rPr>
          <w:sz w:val="22"/>
          <w:szCs w:val="22"/>
          <w:lang w:val="sr-Latn-ME"/>
        </w:rPr>
        <w:t>erenim i snažnim inhibitorima CYP3A4 (vid</w:t>
      </w:r>
      <w:r w:rsidR="00527E67" w:rsidRPr="003A1F87">
        <w:rPr>
          <w:sz w:val="22"/>
          <w:szCs w:val="22"/>
          <w:lang w:val="sr-Latn-ME"/>
        </w:rPr>
        <w:t>j</w:t>
      </w:r>
      <w:r w:rsidR="005D32D2" w:rsidRPr="003A1F87">
        <w:rPr>
          <w:sz w:val="22"/>
          <w:szCs w:val="22"/>
          <w:lang w:val="sr-Latn-ME"/>
        </w:rPr>
        <w:t xml:space="preserve">eti </w:t>
      </w:r>
      <w:r w:rsidR="00B711E8" w:rsidRPr="003A1F87">
        <w:rPr>
          <w:sz w:val="22"/>
          <w:szCs w:val="22"/>
          <w:lang w:val="sr-Latn-ME"/>
        </w:rPr>
        <w:t xml:space="preserve">dio </w:t>
      </w:r>
      <w:r w:rsidR="005D32D2" w:rsidRPr="003A1F87">
        <w:rPr>
          <w:sz w:val="22"/>
          <w:szCs w:val="22"/>
          <w:lang w:val="sr-Latn-ME"/>
        </w:rPr>
        <w:t>4.5), a ne sm</w:t>
      </w:r>
      <w:r w:rsidR="00527E67" w:rsidRPr="003A1F87">
        <w:rPr>
          <w:sz w:val="22"/>
          <w:szCs w:val="22"/>
          <w:lang w:val="sr-Latn-ME"/>
        </w:rPr>
        <w:t>ij</w:t>
      </w:r>
      <w:r w:rsidR="005D32D2" w:rsidRPr="003A1F87">
        <w:rPr>
          <w:sz w:val="22"/>
          <w:szCs w:val="22"/>
          <w:lang w:val="sr-Latn-ME"/>
        </w:rPr>
        <w:t>e se upotrebljavati u kombinaciji sa snažnim inhibitorima CYP3A4, npr. ketokonazolom, kod pacijenata koji fenotipski sporo metabolišu CYP2D6 ili koji uzimaju snažne inhibitore CYP2D6, npr. paroksetin.</w:t>
      </w:r>
    </w:p>
    <w:p w14:paraId="5BC140F9" w14:textId="77777777" w:rsidR="00057E35" w:rsidRPr="003A1F87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FA" w14:textId="77777777" w:rsidR="00411B4B" w:rsidRPr="003A1F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>4.5.</w:t>
      </w:r>
      <w:r w:rsidR="000D60CC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BC140FB" w14:textId="3C699F5F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49F199" w14:textId="28F97038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l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ekova sa antiholinergičkim dejstvom može pojačati terapijske efekte i neželjena dejstva. Posl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 prekida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 xml:space="preserve">ečenja </w:t>
      </w:r>
      <w:r w:rsidR="003A5ADF" w:rsidRPr="003A1F87">
        <w:rPr>
          <w:sz w:val="22"/>
          <w:szCs w:val="22"/>
          <w:lang w:val="sr-Latn-ME"/>
        </w:rPr>
        <w:t>tamsulosin hidrohloridom</w:t>
      </w:r>
      <w:r w:rsidR="005C2A9C">
        <w:rPr>
          <w:sz w:val="22"/>
          <w:szCs w:val="22"/>
          <w:lang w:val="sr-Latn-ME"/>
        </w:rPr>
        <w:t>/</w:t>
      </w:r>
      <w:r w:rsidR="005C2A9C" w:rsidRPr="003A1F87">
        <w:rPr>
          <w:sz w:val="22"/>
          <w:szCs w:val="22"/>
          <w:lang w:val="sr-Latn-ME"/>
        </w:rPr>
        <w:t xml:space="preserve">solifenacin sukcinatom </w:t>
      </w:r>
      <w:r w:rsidRPr="003A1F87">
        <w:rPr>
          <w:sz w:val="22"/>
          <w:szCs w:val="22"/>
          <w:lang w:val="sr-Latn-ME"/>
        </w:rPr>
        <w:t>treba sačekati približno oko 7 dana pr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 nego što se uvede bilo kakva antiholinergička terapija. Terapijski efekat solifenacina može umanjiti 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agonista holinergičkih receptora.</w:t>
      </w:r>
    </w:p>
    <w:p w14:paraId="69C62690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71C2540E" w14:textId="77777777" w:rsidR="0062529E" w:rsidRPr="003A1F87" w:rsidRDefault="0062529E" w:rsidP="00140390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Interakcije s inhibitorima CYP3A4 i CYP2D6</w:t>
      </w:r>
    </w:p>
    <w:p w14:paraId="471F8396" w14:textId="0C746119" w:rsidR="0062529E" w:rsidRPr="003A1F87" w:rsidDel="005C2A9C" w:rsidRDefault="0062529E" w:rsidP="00140390">
      <w:pPr>
        <w:jc w:val="both"/>
        <w:rPr>
          <w:sz w:val="22"/>
          <w:szCs w:val="22"/>
          <w:lang w:val="sr-Latn-ME"/>
        </w:rPr>
      </w:pPr>
      <w:r w:rsidRPr="003A1F87" w:rsidDel="005C2A9C">
        <w:rPr>
          <w:sz w:val="22"/>
          <w:szCs w:val="22"/>
          <w:lang w:val="sr-Latn-ME"/>
        </w:rPr>
        <w:t>Istovremena prim</w:t>
      </w:r>
      <w:r w:rsidR="00527E67" w:rsidRPr="003A1F87" w:rsidDel="005C2A9C">
        <w:rPr>
          <w:sz w:val="22"/>
          <w:szCs w:val="22"/>
          <w:lang w:val="sr-Latn-ME"/>
        </w:rPr>
        <w:t>j</w:t>
      </w:r>
      <w:r w:rsidRPr="003A1F87" w:rsidDel="005C2A9C">
        <w:rPr>
          <w:sz w:val="22"/>
          <w:szCs w:val="22"/>
          <w:lang w:val="sr-Latn-ME"/>
        </w:rPr>
        <w:t>ena solifenacina i ketokonazola (snažnog inhibitora CYP3A4) (200 mg/dan) dovodi do povećanja C</w:t>
      </w:r>
      <w:r w:rsidRPr="003A1F87" w:rsidDel="005C2A9C">
        <w:rPr>
          <w:sz w:val="22"/>
          <w:szCs w:val="22"/>
          <w:vertAlign w:val="subscript"/>
          <w:lang w:val="sr-Latn-ME"/>
        </w:rPr>
        <w:t>max</w:t>
      </w:r>
      <w:r w:rsidRPr="003A1F87" w:rsidDel="005C2A9C">
        <w:rPr>
          <w:sz w:val="22"/>
          <w:szCs w:val="22"/>
          <w:lang w:val="sr-Latn-ME"/>
        </w:rPr>
        <w:t xml:space="preserve"> solifenacina 1,4 puta a površine ispod krive </w:t>
      </w:r>
      <w:r w:rsidR="00297A28" w:rsidRPr="003A1F87" w:rsidDel="005C2A9C">
        <w:rPr>
          <w:sz w:val="22"/>
          <w:szCs w:val="22"/>
          <w:lang w:val="sr-Latn-ME"/>
        </w:rPr>
        <w:t xml:space="preserve">(PIK) </w:t>
      </w:r>
      <w:r w:rsidRPr="003A1F87" w:rsidDel="005C2A9C">
        <w:rPr>
          <w:sz w:val="22"/>
          <w:szCs w:val="22"/>
          <w:lang w:val="sr-Latn-ME"/>
        </w:rPr>
        <w:t>za solifenacin za 2,0 puta, dok ketokonazol u dozi od 400 mg dnevno povećava C</w:t>
      </w:r>
      <w:r w:rsidRPr="003A1F87" w:rsidDel="005C2A9C">
        <w:rPr>
          <w:sz w:val="22"/>
          <w:szCs w:val="22"/>
          <w:vertAlign w:val="subscript"/>
          <w:lang w:val="sr-Latn-ME"/>
        </w:rPr>
        <w:t>max</w:t>
      </w:r>
      <w:r w:rsidRPr="003A1F87" w:rsidDel="005C2A9C">
        <w:rPr>
          <w:sz w:val="22"/>
          <w:szCs w:val="22"/>
          <w:lang w:val="sr-Latn-ME"/>
        </w:rPr>
        <w:t xml:space="preserve"> solifenacina 1,5 puta, a PIK 2,8 puta.</w:t>
      </w:r>
    </w:p>
    <w:p w14:paraId="1F07FDEA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4CAB52A1" w14:textId="7259F5AE" w:rsidR="005C2A9C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tamsulosina i ketokonazola u dozi od 400 mg/dan povećava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tamsulosina 2,2 puta, a PIK 2,8 puta.</w:t>
      </w:r>
    </w:p>
    <w:p w14:paraId="1D6BA880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462BEE8C" w14:textId="7B0FC3AF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Pošto 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sa snažnim inhibitorima CYP3A4, kao što je ketokonazol, ritonavir, nelfinavir i itrakonazol, može povećati izloženost tamsulosinu</w:t>
      </w:r>
      <w:r w:rsidR="005C2A9C" w:rsidRPr="005C2A9C">
        <w:rPr>
          <w:sz w:val="22"/>
          <w:szCs w:val="22"/>
          <w:lang w:val="sr-Latn-ME"/>
        </w:rPr>
        <w:t xml:space="preserve"> </w:t>
      </w:r>
      <w:r w:rsidR="005C2A9C">
        <w:rPr>
          <w:sz w:val="22"/>
          <w:szCs w:val="22"/>
          <w:lang w:val="sr-Latn-ME"/>
        </w:rPr>
        <w:t xml:space="preserve">i </w:t>
      </w:r>
      <w:r w:rsidR="005C2A9C" w:rsidRPr="003A1F87">
        <w:rPr>
          <w:sz w:val="22"/>
          <w:szCs w:val="22"/>
          <w:lang w:val="sr-Latn-ME"/>
        </w:rPr>
        <w:t>solifenacinu</w:t>
      </w:r>
      <w:r w:rsidRPr="003A1F87">
        <w:rPr>
          <w:sz w:val="22"/>
          <w:szCs w:val="22"/>
          <w:lang w:val="sr-Latn-ME"/>
        </w:rPr>
        <w:t xml:space="preserve">, </w:t>
      </w:r>
      <w:r w:rsidR="003A5ADF" w:rsidRPr="003A1F87">
        <w:rPr>
          <w:sz w:val="22"/>
          <w:szCs w:val="22"/>
          <w:lang w:val="sr-Latn-ME"/>
        </w:rPr>
        <w:t>tamsulosin hidrohlorid</w:t>
      </w:r>
      <w:r w:rsidR="005C2A9C">
        <w:rPr>
          <w:sz w:val="22"/>
          <w:szCs w:val="22"/>
          <w:lang w:val="sr-Latn-ME"/>
        </w:rPr>
        <w:t>/</w:t>
      </w:r>
      <w:r w:rsidRPr="003A1F87">
        <w:rPr>
          <w:sz w:val="22"/>
          <w:szCs w:val="22"/>
          <w:lang w:val="sr-Latn-ME"/>
        </w:rPr>
        <w:t xml:space="preserve"> </w:t>
      </w:r>
      <w:r w:rsidR="005C2A9C" w:rsidRPr="003A1F87">
        <w:rPr>
          <w:sz w:val="22"/>
          <w:szCs w:val="22"/>
          <w:lang w:val="sr-Latn-ME"/>
        </w:rPr>
        <w:t>solifenacin sukcinat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treba uzimati uz oprez u kombinaciji sa snažnim inhibitorima CYP3A4.</w:t>
      </w:r>
    </w:p>
    <w:p w14:paraId="1E6B459B" w14:textId="66F53678" w:rsidR="0062529E" w:rsidRPr="003A1F87" w:rsidRDefault="005C2A9C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62529E" w:rsidRPr="003A1F87">
        <w:rPr>
          <w:sz w:val="22"/>
          <w:szCs w:val="22"/>
          <w:lang w:val="sr-Latn-ME"/>
        </w:rPr>
        <w:t>se ne sm</w:t>
      </w:r>
      <w:r w:rsidR="00527E67" w:rsidRPr="003A1F87">
        <w:rPr>
          <w:sz w:val="22"/>
          <w:szCs w:val="22"/>
          <w:lang w:val="sr-Latn-ME"/>
        </w:rPr>
        <w:t>ij</w:t>
      </w:r>
      <w:r w:rsidR="0062529E" w:rsidRPr="003A1F87">
        <w:rPr>
          <w:sz w:val="22"/>
          <w:szCs w:val="22"/>
          <w:lang w:val="sr-Latn-ME"/>
        </w:rPr>
        <w:t>e uzimati zajedno sa snažnim inhibitorima CYP3A4 kod pacijenata koji fenotipski slabije metabolišu ili koji već primaju snažne inhibitore CYP2D6.</w:t>
      </w:r>
    </w:p>
    <w:p w14:paraId="145A0F7F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5E1139DA" w14:textId="37C42648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ena kombinacije tamsulosin hidrohlorida </w:t>
      </w:r>
      <w:r w:rsidR="005C2A9C">
        <w:rPr>
          <w:sz w:val="22"/>
          <w:szCs w:val="22"/>
          <w:lang w:val="sr-Latn-ME"/>
        </w:rPr>
        <w:t xml:space="preserve">i </w:t>
      </w:r>
      <w:r w:rsidR="005C2A9C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>sa verapamilom (um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erenim inhibitorom CYP3A4) dovela je do povećanja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i PIK za tamsulosin približno 2,2 puta, a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i PIK za solifenacin približno 1,6 puta. </w:t>
      </w:r>
      <w:r w:rsidR="005C2A9C"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 w:rsidR="005C2A9C">
        <w:rPr>
          <w:sz w:val="22"/>
          <w:szCs w:val="22"/>
          <w:lang w:val="sr-Latn-ME"/>
        </w:rPr>
        <w:t>/s</w:t>
      </w:r>
      <w:r w:rsidR="005C2A9C" w:rsidRPr="003A1F87">
        <w:rPr>
          <w:sz w:val="22"/>
          <w:szCs w:val="22"/>
          <w:lang w:val="sr-Latn-ME"/>
        </w:rPr>
        <w:t>olifenacin sukcinat</w:t>
      </w:r>
      <w:r w:rsidR="005C2A9C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se mora uz oprez uzimati u kombinaciji sa um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erenim inhibitorima CYP3A4.</w:t>
      </w:r>
    </w:p>
    <w:p w14:paraId="55E53B4F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56211ABE" w14:textId="1A483C2E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lastRenderedPageBreak/>
        <w:t>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tamsulosina sa slabim inhibitorom CYP3A4 – cimetidinom (400 mg svakih 6 sati), je povećala PIK za tamsulosin 1,44 puta, dok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nije bio značajno prom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 xml:space="preserve">enjen. </w:t>
      </w:r>
      <w:r w:rsidR="00D25289"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 w:rsidR="00D25289">
        <w:rPr>
          <w:sz w:val="22"/>
          <w:szCs w:val="22"/>
          <w:lang w:val="sr-Latn-ME"/>
        </w:rPr>
        <w:t>/s</w:t>
      </w:r>
      <w:r w:rsidR="00D25289" w:rsidRPr="003A1F87">
        <w:rPr>
          <w:sz w:val="22"/>
          <w:szCs w:val="22"/>
          <w:lang w:val="sr-Latn-ME"/>
        </w:rPr>
        <w:t>olifenacin sukcinat</w:t>
      </w:r>
      <w:r w:rsidR="00D25289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se može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enjivati sa slabim inhibitorima CYP3A4.</w:t>
      </w:r>
    </w:p>
    <w:p w14:paraId="4F0BCB15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127AB93A" w14:textId="0CE7B0FE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tamsulosina sa snažnim inhibitorom CYP2D6 paroksetinom (20 mg/dan), je povećala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1,3 puta a PIK za tamsulosin 1,6 puta. </w:t>
      </w:r>
      <w:r w:rsidR="00D25289"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bookmarkStart w:id="2" w:name="_Hlk96081191"/>
      <w:r w:rsidR="00D25289">
        <w:rPr>
          <w:sz w:val="22"/>
          <w:szCs w:val="22"/>
          <w:lang w:val="sr-Latn-ME"/>
        </w:rPr>
        <w:t>/s</w:t>
      </w:r>
      <w:bookmarkEnd w:id="2"/>
      <w:r w:rsidR="00D25289" w:rsidRPr="003A1F87">
        <w:rPr>
          <w:sz w:val="22"/>
          <w:szCs w:val="22"/>
          <w:lang w:val="sr-Latn-ME"/>
        </w:rPr>
        <w:t>olifenacin sukcinat</w:t>
      </w:r>
      <w:r w:rsidR="00D25289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se može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enjivati sa inhibitorima CYP2D6.</w:t>
      </w:r>
    </w:p>
    <w:p w14:paraId="09209C52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4319BCBF" w14:textId="7487E86E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Dejstvo indukcije enzima na farmakokinetiku tamsulosina</w:t>
      </w:r>
      <w:r w:rsidR="00D25289">
        <w:rPr>
          <w:sz w:val="22"/>
          <w:szCs w:val="22"/>
          <w:lang w:val="sr-Latn-ME"/>
        </w:rPr>
        <w:t xml:space="preserve"> i</w:t>
      </w:r>
      <w:r w:rsidRPr="003A1F87">
        <w:rPr>
          <w:sz w:val="22"/>
          <w:szCs w:val="22"/>
          <w:lang w:val="sr-Latn-ME"/>
        </w:rPr>
        <w:t xml:space="preserve"> </w:t>
      </w:r>
      <w:r w:rsidR="00D25289" w:rsidRPr="003A1F87">
        <w:rPr>
          <w:sz w:val="22"/>
          <w:szCs w:val="22"/>
          <w:lang w:val="sr-Latn-ME"/>
        </w:rPr>
        <w:t xml:space="preserve">solifenacina </w:t>
      </w:r>
      <w:r w:rsidRPr="003A1F87">
        <w:rPr>
          <w:sz w:val="22"/>
          <w:szCs w:val="22"/>
          <w:lang w:val="sr-Latn-ME"/>
        </w:rPr>
        <w:t xml:space="preserve">nije ispitivano. Kako se tamsulosin </w:t>
      </w:r>
      <w:r w:rsidR="00D25289">
        <w:rPr>
          <w:sz w:val="22"/>
          <w:szCs w:val="22"/>
          <w:lang w:val="sr-Latn-ME"/>
        </w:rPr>
        <w:t xml:space="preserve">i </w:t>
      </w:r>
      <w:r w:rsidR="00D25289" w:rsidRPr="003A1F87">
        <w:rPr>
          <w:sz w:val="22"/>
          <w:szCs w:val="22"/>
          <w:lang w:val="sr-Latn-ME"/>
        </w:rPr>
        <w:t xml:space="preserve">solifenacin </w:t>
      </w:r>
      <w:r w:rsidRPr="003A1F87">
        <w:rPr>
          <w:sz w:val="22"/>
          <w:szCs w:val="22"/>
          <w:lang w:val="sr-Latn-ME"/>
        </w:rPr>
        <w:t>metabolišu putem CYP3A4, moguće su farmakokinetičke interakcije sa induktorima CYP3A4 (npr. rifampicin), koje mogu smanjiti koncentraciju tamsulosina</w:t>
      </w:r>
      <w:r w:rsidR="00D25289">
        <w:rPr>
          <w:sz w:val="22"/>
          <w:szCs w:val="22"/>
          <w:lang w:val="sr-Latn-ME"/>
        </w:rPr>
        <w:t xml:space="preserve"> i</w:t>
      </w:r>
      <w:r w:rsidRPr="003A1F87">
        <w:rPr>
          <w:sz w:val="22"/>
          <w:szCs w:val="22"/>
          <w:lang w:val="sr-Latn-ME"/>
        </w:rPr>
        <w:t xml:space="preserve"> </w:t>
      </w:r>
      <w:r w:rsidR="00D25289" w:rsidRPr="003A1F87">
        <w:rPr>
          <w:sz w:val="22"/>
          <w:szCs w:val="22"/>
          <w:lang w:val="sr-Latn-ME"/>
        </w:rPr>
        <w:t xml:space="preserve">solifenacina </w:t>
      </w:r>
      <w:r w:rsidRPr="003A1F87">
        <w:rPr>
          <w:sz w:val="22"/>
          <w:szCs w:val="22"/>
          <w:lang w:val="sr-Latn-ME"/>
        </w:rPr>
        <w:t>u plazmi.</w:t>
      </w:r>
    </w:p>
    <w:p w14:paraId="4D6AC5C0" w14:textId="77777777" w:rsidR="0062529E" w:rsidRPr="003A1F87" w:rsidRDefault="0062529E" w:rsidP="0062529E">
      <w:pPr>
        <w:rPr>
          <w:sz w:val="22"/>
          <w:szCs w:val="22"/>
          <w:lang w:val="sr-Latn-ME"/>
        </w:rPr>
      </w:pPr>
    </w:p>
    <w:p w14:paraId="143132D7" w14:textId="77777777" w:rsidR="0062529E" w:rsidRPr="003A1F87" w:rsidRDefault="0062529E" w:rsidP="00140390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Ostale interakcije</w:t>
      </w:r>
    </w:p>
    <w:p w14:paraId="3E781EA6" w14:textId="1B3AFA4B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Sl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edeće dostupne informacije koje se odnose na pojedinačne aktivne supstance.</w:t>
      </w:r>
    </w:p>
    <w:p w14:paraId="2A5BA953" w14:textId="77777777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</w:p>
    <w:p w14:paraId="197BACBF" w14:textId="77777777" w:rsidR="0062529E" w:rsidRPr="003A1F87" w:rsidRDefault="0062529E" w:rsidP="00140390">
      <w:pPr>
        <w:jc w:val="both"/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Tamsulosin</w:t>
      </w:r>
    </w:p>
    <w:p w14:paraId="389EDBD3" w14:textId="21DA2679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sa drugim antagonistima alfa 1-adreno-receptora može imati hipotenzivno dejstvo.</w:t>
      </w:r>
    </w:p>
    <w:p w14:paraId="41640F95" w14:textId="77B1962C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- U </w:t>
      </w:r>
      <w:r w:rsidRPr="003A1F87">
        <w:rPr>
          <w:i/>
          <w:iCs/>
          <w:sz w:val="22"/>
          <w:szCs w:val="22"/>
          <w:lang w:val="sr-Latn-ME"/>
        </w:rPr>
        <w:t>in vitro</w:t>
      </w:r>
      <w:r w:rsidRPr="003A1F87">
        <w:rPr>
          <w:sz w:val="22"/>
          <w:szCs w:val="22"/>
          <w:lang w:val="sr-Latn-ME"/>
        </w:rPr>
        <w:t xml:space="preserve"> uslovima slobodna frakcija tamsulosina u ljudskoj plazmi nije izm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enom diazepama, propranolola, trihlormetiazida, hlormadinona, amitriptilina, diklofenaka, glibenklamida, simvastatina i varfarina. Tamsulosin nije izm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enio slobodnu frakciju diazepama, propranolola, trihlormetiazida ni hlormadinona. Međutim, diklofenak i varfarin mogu povećati brzinu eliminacije tamsulosina.</w:t>
      </w:r>
    </w:p>
    <w:p w14:paraId="36B6B07B" w14:textId="7A757408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sa furosemidom dovodi do pada koncentracije tamsulosina u plazmi, ali s obzirom na to da koncentracije ostaju unutar raspona normalnih vr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ednosti, istovremena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je prihvatljiva.</w:t>
      </w:r>
    </w:p>
    <w:p w14:paraId="199D20FF" w14:textId="06F13F96" w:rsidR="0062529E" w:rsidRPr="003A1F87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- </w:t>
      </w:r>
      <w:r w:rsidRPr="003A1F87">
        <w:rPr>
          <w:i/>
          <w:iCs/>
          <w:sz w:val="22"/>
          <w:szCs w:val="22"/>
          <w:lang w:val="sr-Latn-ME"/>
        </w:rPr>
        <w:t>In vitro</w:t>
      </w:r>
      <w:r w:rsidRPr="003A1F87">
        <w:rPr>
          <w:sz w:val="22"/>
          <w:szCs w:val="22"/>
          <w:lang w:val="sr-Latn-ME"/>
        </w:rPr>
        <w:t xml:space="preserve"> ispitivanja tamsulosina su pokazala da u terapijskim koncentracijama tamsulosin ne inhibira CYP1A2, 2C9, 2C19, 2D6, 2E1 niti 3A4. Stoga se ne očekuju interakcije između tamsulosina i l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ekova koji se metabolišu putem navedenih CYP enzima.</w:t>
      </w:r>
    </w:p>
    <w:p w14:paraId="3C07A6F6" w14:textId="59D270BE" w:rsidR="0062529E" w:rsidRDefault="0062529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Nisu prim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ećene interakcije kada se tamsulosin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enjivao istovremeno sa atenololom, enalaprilom ili teofilinom.</w:t>
      </w:r>
    </w:p>
    <w:p w14:paraId="793C0C27" w14:textId="77777777" w:rsidR="00D25289" w:rsidRPr="003A1F87" w:rsidRDefault="00D25289" w:rsidP="00140390">
      <w:pPr>
        <w:jc w:val="both"/>
        <w:rPr>
          <w:sz w:val="22"/>
          <w:szCs w:val="22"/>
          <w:lang w:val="sr-Latn-ME"/>
        </w:rPr>
      </w:pPr>
    </w:p>
    <w:p w14:paraId="6A7802B8" w14:textId="77777777" w:rsidR="00D25289" w:rsidRPr="003A1F87" w:rsidRDefault="00D25289" w:rsidP="00D25289">
      <w:pPr>
        <w:jc w:val="both"/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Solifenacin</w:t>
      </w:r>
    </w:p>
    <w:p w14:paraId="190D38D1" w14:textId="77777777" w:rsidR="00D25289" w:rsidRPr="003A1F87" w:rsidRDefault="00D25289" w:rsidP="00D25289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Solifenacin može smanjiti dejstvo ljekova koji stimulišu motilitet gastrointestinalnog trakta, kao što je metoklopramid i cisaprid.</w:t>
      </w:r>
    </w:p>
    <w:p w14:paraId="2B4979F3" w14:textId="77777777" w:rsidR="00D25289" w:rsidRPr="003A1F87" w:rsidRDefault="00D25289" w:rsidP="00D25289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- </w:t>
      </w:r>
      <w:r w:rsidRPr="003A1F87">
        <w:rPr>
          <w:i/>
          <w:iCs/>
          <w:sz w:val="22"/>
          <w:szCs w:val="22"/>
          <w:lang w:val="sr-Latn-ME"/>
        </w:rPr>
        <w:t>In vitro</w:t>
      </w:r>
      <w:r w:rsidRPr="003A1F87">
        <w:rPr>
          <w:sz w:val="22"/>
          <w:szCs w:val="22"/>
          <w:lang w:val="sr-Latn-ME"/>
        </w:rPr>
        <w:t xml:space="preserve"> ispitivanja solifenacina pokazala su da u terapijskim koncentracijama solifenacin ne inhibira CYP1A1/2, 2B6, 2C8, 2C9, 2C19, 2D6, 2E1 niti 3A4. Stoga se ne očekuju interakcije između solifenacina i ljekova koji se metabolišu putem navedenih CYP enzima.</w:t>
      </w:r>
    </w:p>
    <w:p w14:paraId="3CD838D1" w14:textId="77777777" w:rsidR="00D25289" w:rsidRPr="003A1F87" w:rsidRDefault="00D25289" w:rsidP="00D25289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Uzimanje solifenacina nije izmijenilo farmakokinetiku R-varfarina ni S-varfarina niti njihovo dejstvo na protrombinsko vrijeme.</w:t>
      </w:r>
    </w:p>
    <w:p w14:paraId="4E088616" w14:textId="77777777" w:rsidR="00D25289" w:rsidRPr="003A1F87" w:rsidRDefault="00D25289" w:rsidP="00D25289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Uzimanje solifenacina nije uticalo na farmakokinetiku digoksina.</w:t>
      </w:r>
    </w:p>
    <w:p w14:paraId="3B13D11C" w14:textId="77777777" w:rsidR="0062529E" w:rsidRPr="003A1F87" w:rsidRDefault="006252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FC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4.6.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="006D20A5" w:rsidRPr="003A1F87">
        <w:rPr>
          <w:b/>
          <w:sz w:val="22"/>
          <w:szCs w:val="22"/>
          <w:lang w:val="sr-Latn-ME"/>
        </w:rPr>
        <w:t>Plodnost, trudnoća i dojenje</w:t>
      </w:r>
    </w:p>
    <w:p w14:paraId="5BC140FD" w14:textId="77777777" w:rsidR="002031B3" w:rsidRPr="003A1F87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BC140FE" w14:textId="77777777" w:rsidR="002031B3" w:rsidRPr="003A1F87" w:rsidRDefault="002031B3" w:rsidP="00140390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Plodnost</w:t>
      </w:r>
    </w:p>
    <w:p w14:paraId="4482E628" w14:textId="5447C589" w:rsidR="00B06505" w:rsidRPr="003A1F87" w:rsidRDefault="00B06505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Dejstvo kombinacije tamsulosin hidrohlorida </w:t>
      </w:r>
      <w:r w:rsidR="00D25289">
        <w:rPr>
          <w:sz w:val="22"/>
          <w:szCs w:val="22"/>
          <w:lang w:val="sr-Latn-ME"/>
        </w:rPr>
        <w:t xml:space="preserve">i </w:t>
      </w:r>
      <w:r w:rsidR="00D25289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 xml:space="preserve">na plodnost još nije utvrđeno. Istraživanja na životinjama sprovedena sa  tamsulosinom </w:t>
      </w:r>
      <w:r w:rsidR="00D25289" w:rsidRPr="003A1F87">
        <w:rPr>
          <w:sz w:val="22"/>
          <w:szCs w:val="22"/>
          <w:lang w:val="sr-Latn-ME"/>
        </w:rPr>
        <w:t xml:space="preserve">ili solifenacinom </w:t>
      </w:r>
      <w:r w:rsidRPr="003A1F87">
        <w:rPr>
          <w:sz w:val="22"/>
          <w:szCs w:val="22"/>
          <w:lang w:val="sr-Latn-ME"/>
        </w:rPr>
        <w:t>ne ukazuju da postoje štetna dejstva na plodnost i na rani embrionalni razvoj (vid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eti </w:t>
      </w:r>
      <w:r w:rsidR="00836DE2" w:rsidRPr="003A1F87">
        <w:rPr>
          <w:sz w:val="22"/>
          <w:szCs w:val="22"/>
          <w:lang w:val="sr-Latn-ME"/>
        </w:rPr>
        <w:t xml:space="preserve">dio </w:t>
      </w:r>
      <w:r w:rsidRPr="003A1F87">
        <w:rPr>
          <w:sz w:val="22"/>
          <w:szCs w:val="22"/>
          <w:lang w:val="sr-Latn-ME"/>
        </w:rPr>
        <w:t>5.3).</w:t>
      </w:r>
      <w:r w:rsidR="00D25289">
        <w:rPr>
          <w:sz w:val="22"/>
          <w:szCs w:val="22"/>
          <w:lang w:val="sr-Latn-ME"/>
        </w:rPr>
        <w:t xml:space="preserve"> </w:t>
      </w:r>
    </w:p>
    <w:p w14:paraId="6CC4610C" w14:textId="4D48F0C9" w:rsidR="00B06505" w:rsidRPr="003A1F87" w:rsidRDefault="00B06505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Poremećaji ejakulacije su zab</w:t>
      </w:r>
      <w:r w:rsidR="00527E67" w:rsidRPr="003A1F87">
        <w:rPr>
          <w:sz w:val="22"/>
          <w:szCs w:val="22"/>
          <w:lang w:val="sr-Latn-ME"/>
        </w:rPr>
        <w:t>i</w:t>
      </w:r>
      <w:r w:rsidRPr="003A1F87">
        <w:rPr>
          <w:sz w:val="22"/>
          <w:szCs w:val="22"/>
          <w:lang w:val="sr-Latn-ME"/>
        </w:rPr>
        <w:t>l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eženi u kratkoročnim i dugoročnim kliničkim ispitivanjima tamsulosina. U periodu nakon dobijanja dozvole za prim</w:t>
      </w:r>
      <w:r w:rsidR="00527E67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enu l</w:t>
      </w:r>
      <w:r w:rsidR="00527E67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eka prijavljeni su slučajevi poremećaja ejakulacije, retrogradne ejakulacije i nemogućnosti ejakulacije.</w:t>
      </w:r>
    </w:p>
    <w:p w14:paraId="5BC140FF" w14:textId="77777777" w:rsidR="002031B3" w:rsidRPr="003A1F87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BC14100" w14:textId="78B5EAAA" w:rsidR="007A3ECB" w:rsidRPr="003A1F87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Trudnoća</w:t>
      </w:r>
      <w:r w:rsidR="00836DE2" w:rsidRPr="003A1F87">
        <w:rPr>
          <w:sz w:val="22"/>
          <w:szCs w:val="22"/>
          <w:u w:val="single"/>
          <w:lang w:val="sr-Latn-ME"/>
        </w:rPr>
        <w:t xml:space="preserve"> i dojenje</w:t>
      </w:r>
    </w:p>
    <w:p w14:paraId="6224A6D1" w14:textId="68FB0EF0" w:rsidR="00044975" w:rsidRPr="003A1F87" w:rsidRDefault="00D25289" w:rsidP="00044975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193D7B" w:rsidRPr="003A1F87">
        <w:rPr>
          <w:sz w:val="22"/>
          <w:szCs w:val="22"/>
          <w:lang w:val="sr-Latn-ME"/>
        </w:rPr>
        <w:t>nije indikovan</w:t>
      </w:r>
      <w:r w:rsidR="00044975" w:rsidRPr="003A1F87">
        <w:rPr>
          <w:sz w:val="22"/>
          <w:szCs w:val="22"/>
          <w:lang w:val="sr-Latn-ME"/>
        </w:rPr>
        <w:t xml:space="preserve"> za prim</w:t>
      </w:r>
      <w:r w:rsidR="00527E67" w:rsidRPr="003A1F87">
        <w:rPr>
          <w:sz w:val="22"/>
          <w:szCs w:val="22"/>
          <w:lang w:val="sr-Latn-ME"/>
        </w:rPr>
        <w:t>j</w:t>
      </w:r>
      <w:r w:rsidR="00044975" w:rsidRPr="003A1F87">
        <w:rPr>
          <w:sz w:val="22"/>
          <w:szCs w:val="22"/>
          <w:lang w:val="sr-Latn-ME"/>
        </w:rPr>
        <w:t>enu kod žena.</w:t>
      </w:r>
    </w:p>
    <w:p w14:paraId="5BC14103" w14:textId="23B73048" w:rsidR="00227BDB" w:rsidRPr="003A1F87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5C3FF3D" w14:textId="77777777" w:rsidR="00A130B8" w:rsidRPr="003A1F87" w:rsidRDefault="00A130B8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BC14104" w14:textId="77777777" w:rsidR="0072020E" w:rsidRPr="003A1F87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 xml:space="preserve">Uticaj na </w:t>
      </w:r>
      <w:r w:rsidR="002031B3" w:rsidRPr="003A1F8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A1F87">
        <w:rPr>
          <w:b/>
          <w:bCs/>
          <w:sz w:val="22"/>
          <w:szCs w:val="22"/>
          <w:lang w:val="sr-Latn-ME"/>
        </w:rPr>
        <w:t>upravljanja vozili</w:t>
      </w:r>
      <w:r w:rsidRPr="003A1F87">
        <w:rPr>
          <w:b/>
          <w:bCs/>
          <w:sz w:val="22"/>
          <w:szCs w:val="22"/>
          <w:lang w:val="sr-Latn-ME"/>
        </w:rPr>
        <w:t>m</w:t>
      </w:r>
      <w:r w:rsidR="00F34554" w:rsidRPr="003A1F87">
        <w:rPr>
          <w:b/>
          <w:bCs/>
          <w:sz w:val="22"/>
          <w:szCs w:val="22"/>
          <w:lang w:val="sr-Latn-ME"/>
        </w:rPr>
        <w:t>a</w:t>
      </w:r>
      <w:r w:rsidRPr="003A1F87">
        <w:rPr>
          <w:b/>
          <w:bCs/>
          <w:sz w:val="22"/>
          <w:szCs w:val="22"/>
          <w:lang w:val="sr-Latn-ME"/>
        </w:rPr>
        <w:t xml:space="preserve"> i </w:t>
      </w:r>
      <w:r w:rsidR="000D3449" w:rsidRPr="003A1F87">
        <w:rPr>
          <w:b/>
          <w:bCs/>
          <w:sz w:val="22"/>
          <w:szCs w:val="22"/>
          <w:lang w:val="sr-Latn-ME"/>
        </w:rPr>
        <w:t xml:space="preserve">rukovanje </w:t>
      </w:r>
      <w:r w:rsidRPr="003A1F87">
        <w:rPr>
          <w:b/>
          <w:bCs/>
          <w:sz w:val="22"/>
          <w:szCs w:val="22"/>
          <w:lang w:val="sr-Latn-ME"/>
        </w:rPr>
        <w:t>mašinama</w:t>
      </w:r>
    </w:p>
    <w:p w14:paraId="5BC14105" w14:textId="0A35066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AAEE86" w14:textId="0278F844" w:rsidR="008F3CC9" w:rsidRPr="003A1F87" w:rsidRDefault="008F3CC9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Nisu sprovedena ispitivanja o efektima kombinacije tamsulosin hidrohlorida</w:t>
      </w:r>
      <w:r w:rsidR="00D25289">
        <w:rPr>
          <w:sz w:val="22"/>
          <w:szCs w:val="20"/>
          <w:lang w:val="sr-Latn-ME"/>
        </w:rPr>
        <w:t xml:space="preserve"> i</w:t>
      </w:r>
      <w:r w:rsidRPr="003A1F87">
        <w:rPr>
          <w:sz w:val="22"/>
          <w:szCs w:val="20"/>
          <w:lang w:val="sr-Latn-ME"/>
        </w:rPr>
        <w:t xml:space="preserve"> </w:t>
      </w:r>
      <w:r w:rsidR="00D25289" w:rsidRPr="003A1F87">
        <w:rPr>
          <w:sz w:val="22"/>
          <w:szCs w:val="20"/>
          <w:lang w:val="sr-Latn-ME"/>
        </w:rPr>
        <w:t xml:space="preserve">solifenacin sukcinata </w:t>
      </w:r>
      <w:r w:rsidRPr="003A1F87">
        <w:rPr>
          <w:sz w:val="22"/>
          <w:szCs w:val="20"/>
          <w:lang w:val="sr-Latn-ME"/>
        </w:rPr>
        <w:t>na sposobnost upravljanja vozilima i rukovanja mašinama. Međutim, pacijente treba upozoriti na moguću pojavu vrtoglavice, zamućen vid, umor i povremenu pospanost koje mogu negativno uticati na sposobnost upravljanja vozilima ili rukovanja mašinama (vid</w:t>
      </w:r>
      <w:r w:rsidR="00527E67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 xml:space="preserve">eti </w:t>
      </w:r>
      <w:r w:rsidR="00836DE2" w:rsidRPr="003A1F87">
        <w:rPr>
          <w:sz w:val="22"/>
          <w:szCs w:val="20"/>
          <w:lang w:val="sr-Latn-ME"/>
        </w:rPr>
        <w:t>dio</w:t>
      </w:r>
      <w:r w:rsidRPr="003A1F87">
        <w:rPr>
          <w:sz w:val="22"/>
          <w:szCs w:val="20"/>
          <w:lang w:val="sr-Latn-ME"/>
        </w:rPr>
        <w:t xml:space="preserve"> 4.8).</w:t>
      </w:r>
    </w:p>
    <w:p w14:paraId="2F4365F3" w14:textId="77777777" w:rsidR="008F3CC9" w:rsidRPr="003A1F87" w:rsidRDefault="008F3CC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06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4.8.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Neželjena dejstva</w:t>
      </w:r>
    </w:p>
    <w:p w14:paraId="19F6CB61" w14:textId="77777777" w:rsidR="00A035F3" w:rsidRPr="003A1F87" w:rsidRDefault="00A035F3" w:rsidP="002B0C41">
      <w:pPr>
        <w:rPr>
          <w:rFonts w:eastAsia="Calibri"/>
          <w:i/>
          <w:szCs w:val="22"/>
          <w:lang w:val="sr-Latn-ME"/>
        </w:rPr>
      </w:pPr>
    </w:p>
    <w:p w14:paraId="2B629D8B" w14:textId="1ADB9827" w:rsidR="002B0C41" w:rsidRPr="003A1F87" w:rsidRDefault="002B0C41" w:rsidP="002B0C41">
      <w:pPr>
        <w:rPr>
          <w:rFonts w:eastAsia="Calibri"/>
          <w:i/>
          <w:sz w:val="22"/>
          <w:szCs w:val="22"/>
          <w:lang w:val="sr-Latn-ME"/>
        </w:rPr>
      </w:pPr>
      <w:r w:rsidRPr="003A1F87">
        <w:rPr>
          <w:rFonts w:eastAsia="Calibri"/>
          <w:i/>
          <w:sz w:val="22"/>
          <w:szCs w:val="22"/>
          <w:lang w:val="sr-Latn-ME"/>
        </w:rPr>
        <w:t>Sažetak bezb</w:t>
      </w:r>
      <w:r w:rsidR="00527E67" w:rsidRPr="003A1F87">
        <w:rPr>
          <w:rFonts w:eastAsia="Calibri"/>
          <w:i/>
          <w:sz w:val="22"/>
          <w:szCs w:val="22"/>
          <w:lang w:val="sr-Latn-ME"/>
        </w:rPr>
        <w:t>j</w:t>
      </w:r>
      <w:r w:rsidRPr="003A1F87">
        <w:rPr>
          <w:rFonts w:eastAsia="Calibri"/>
          <w:i/>
          <w:sz w:val="22"/>
          <w:szCs w:val="22"/>
          <w:lang w:val="sr-Latn-ME"/>
        </w:rPr>
        <w:t>ednosnog profila</w:t>
      </w:r>
    </w:p>
    <w:p w14:paraId="014296AC" w14:textId="09061367" w:rsidR="002B0C41" w:rsidRPr="003A1F87" w:rsidRDefault="00D25289" w:rsidP="00140390">
      <w:pPr>
        <w:jc w:val="both"/>
        <w:rPr>
          <w:rFonts w:eastAsia="Calibri"/>
          <w:sz w:val="22"/>
          <w:szCs w:val="22"/>
          <w:lang w:val="sr-Latn-ME"/>
        </w:rPr>
      </w:pPr>
      <w:r>
        <w:rPr>
          <w:rFonts w:eastAsia="Calibri"/>
          <w:sz w:val="22"/>
          <w:szCs w:val="22"/>
          <w:lang w:val="sr-Latn-ME"/>
        </w:rPr>
        <w:t>T</w:t>
      </w:r>
      <w:r w:rsidR="003A5ADF" w:rsidRPr="003A1F87">
        <w:rPr>
          <w:rFonts w:eastAsia="Calibri"/>
          <w:sz w:val="22"/>
          <w:szCs w:val="22"/>
          <w:lang w:val="sr-Latn-ME"/>
        </w:rPr>
        <w:t>amsulosin hidrohlorid</w:t>
      </w:r>
      <w:r>
        <w:rPr>
          <w:rFonts w:eastAsia="Calibri"/>
          <w:sz w:val="22"/>
          <w:szCs w:val="22"/>
          <w:lang w:val="sr-Latn-ME"/>
        </w:rPr>
        <w:t>/s</w:t>
      </w:r>
      <w:r w:rsidRPr="003A1F87">
        <w:rPr>
          <w:rFonts w:eastAsia="Calibri"/>
          <w:sz w:val="22"/>
          <w:szCs w:val="22"/>
          <w:lang w:val="sr-Latn-ME"/>
        </w:rPr>
        <w:t xml:space="preserve">olifenacin sukcinat </w:t>
      </w:r>
      <w:r w:rsidR="002B0C41" w:rsidRPr="003A1F87">
        <w:rPr>
          <w:rFonts w:eastAsia="Calibri"/>
          <w:sz w:val="22"/>
          <w:szCs w:val="22"/>
          <w:lang w:val="sr-Latn-ME"/>
        </w:rPr>
        <w:t>može uzrokovati antiholinergička neželjena dejstva koja su po težini ispoljavanja uglavnom blaga do um</w:t>
      </w:r>
      <w:r w:rsidR="00527E67" w:rsidRPr="003A1F87">
        <w:rPr>
          <w:rFonts w:eastAsia="Calibri"/>
          <w:sz w:val="22"/>
          <w:szCs w:val="22"/>
          <w:lang w:val="sr-Latn-ME"/>
        </w:rPr>
        <w:t>j</w:t>
      </w:r>
      <w:r w:rsidR="002B0C41" w:rsidRPr="003A1F87">
        <w:rPr>
          <w:rFonts w:eastAsia="Calibri"/>
          <w:sz w:val="22"/>
          <w:szCs w:val="22"/>
          <w:lang w:val="sr-Latn-ME"/>
        </w:rPr>
        <w:t>erena. Najčešće prijavljivana neželjena dejstva tokom kliničkih ispitivanja sprovedenih u fazi razvoja kombinacije 0,4 mg tamsulosin hidrohlorida</w:t>
      </w:r>
      <w:r>
        <w:rPr>
          <w:rFonts w:eastAsia="Calibri"/>
          <w:sz w:val="22"/>
          <w:szCs w:val="22"/>
          <w:lang w:val="sr-Latn-ME"/>
        </w:rPr>
        <w:t xml:space="preserve"> i</w:t>
      </w:r>
      <w:r w:rsidR="002B0C41" w:rsidRPr="003A1F87">
        <w:rPr>
          <w:rFonts w:eastAsia="Calibri"/>
          <w:sz w:val="22"/>
          <w:szCs w:val="22"/>
          <w:lang w:val="sr-Latn-ME"/>
        </w:rPr>
        <w:t xml:space="preserve"> </w:t>
      </w:r>
      <w:r w:rsidRPr="003A1F87">
        <w:rPr>
          <w:rFonts w:eastAsia="Calibri"/>
          <w:sz w:val="22"/>
          <w:szCs w:val="22"/>
          <w:lang w:val="sr-Latn-ME"/>
        </w:rPr>
        <w:t xml:space="preserve">6 mg solifenacin sukcinata </w:t>
      </w:r>
      <w:r w:rsidR="002B0C41" w:rsidRPr="003A1F87">
        <w:rPr>
          <w:rFonts w:eastAsia="Calibri"/>
          <w:sz w:val="22"/>
          <w:szCs w:val="22"/>
          <w:lang w:val="sr-Latn-ME"/>
        </w:rPr>
        <w:t>bila su suva usta (9,5%), propraćena konstipacijom (3,2%) i dispepsijom (uključujući bol u abdomenu; 2,4%). Druga česta neželjena dejstva su vrtoglavice (uključujući vertigo; 1,4%), zamućen vid (1,2%), umor (1,2%) i poremećaj ejakulacije (uključujući retrogradnu ejakulaciju: 1,5%). Akutna retencija mokraće (0,3%, povremeno neželjeno dejstvo) je najozbiljnije neželjeno dejstvo zapaženo tokom l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="002B0C41" w:rsidRPr="003A1F87">
        <w:rPr>
          <w:rFonts w:eastAsia="Calibri"/>
          <w:sz w:val="22"/>
          <w:szCs w:val="22"/>
          <w:lang w:val="sr-Latn-ME"/>
        </w:rPr>
        <w:t>ečenja prim</w:t>
      </w:r>
      <w:r w:rsidR="003910DD" w:rsidRPr="003A1F87">
        <w:rPr>
          <w:rFonts w:eastAsia="Calibri"/>
          <w:sz w:val="22"/>
          <w:szCs w:val="22"/>
          <w:lang w:val="sr-Latn-ME"/>
        </w:rPr>
        <w:t>j</w:t>
      </w:r>
      <w:r w:rsidR="002B0C41" w:rsidRPr="003A1F87">
        <w:rPr>
          <w:rFonts w:eastAsia="Calibri"/>
          <w:sz w:val="22"/>
          <w:szCs w:val="22"/>
          <w:lang w:val="sr-Latn-ME"/>
        </w:rPr>
        <w:t>enom kombinacije solifenacin sukcinata i tamsulosin hidrohlorida u kliničkim ispitivanjima.</w:t>
      </w:r>
    </w:p>
    <w:p w14:paraId="729AE84C" w14:textId="77777777" w:rsidR="002B0C41" w:rsidRPr="003A1F87" w:rsidRDefault="002B0C41" w:rsidP="002B0C41">
      <w:pPr>
        <w:rPr>
          <w:rFonts w:eastAsia="Calibri"/>
          <w:sz w:val="22"/>
          <w:szCs w:val="22"/>
          <w:lang w:val="sr-Latn-ME"/>
        </w:rPr>
      </w:pPr>
    </w:p>
    <w:p w14:paraId="3BCEA512" w14:textId="77777777" w:rsidR="002B0C41" w:rsidRPr="003A1F87" w:rsidRDefault="002B0C41" w:rsidP="002B0C41">
      <w:pPr>
        <w:rPr>
          <w:rFonts w:eastAsia="Calibri"/>
          <w:i/>
          <w:sz w:val="22"/>
          <w:szCs w:val="22"/>
          <w:lang w:val="sr-Latn-ME"/>
        </w:rPr>
      </w:pPr>
      <w:r w:rsidRPr="003A1F87">
        <w:rPr>
          <w:rFonts w:eastAsia="Calibri"/>
          <w:i/>
          <w:sz w:val="22"/>
          <w:szCs w:val="22"/>
          <w:lang w:val="sr-Latn-ME"/>
        </w:rPr>
        <w:t>Tabelarni prikaz neželjenih dejstava</w:t>
      </w:r>
    </w:p>
    <w:p w14:paraId="019F737E" w14:textId="5F89A99A" w:rsidR="002B0C41" w:rsidRPr="003A1F87" w:rsidRDefault="002B0C41" w:rsidP="00140390">
      <w:pPr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U donjoj tabeli, kolona u kojoj se navodi „učestalost neželjenih dejstava na tamsulosin hidrohlorid</w:t>
      </w:r>
      <w:r w:rsidR="00D25289">
        <w:rPr>
          <w:rFonts w:eastAsia="Calibri"/>
          <w:sz w:val="22"/>
          <w:szCs w:val="22"/>
          <w:lang w:val="sr-Latn-ME"/>
        </w:rPr>
        <w:t>/</w:t>
      </w:r>
      <w:r w:rsidR="00D25289" w:rsidRPr="00D25289">
        <w:rPr>
          <w:rFonts w:eastAsia="Calibri"/>
          <w:sz w:val="22"/>
          <w:szCs w:val="22"/>
          <w:lang w:val="sr-Latn-ME"/>
        </w:rPr>
        <w:t xml:space="preserve"> </w:t>
      </w:r>
      <w:r w:rsidR="00D25289" w:rsidRPr="003A1F87">
        <w:rPr>
          <w:rFonts w:eastAsia="Calibri"/>
          <w:sz w:val="22"/>
          <w:szCs w:val="22"/>
          <w:lang w:val="sr-Latn-ME"/>
        </w:rPr>
        <w:t>solifenacin sukcinat</w:t>
      </w:r>
      <w:r w:rsidRPr="003A1F87">
        <w:rPr>
          <w:rFonts w:eastAsia="Calibri"/>
          <w:sz w:val="22"/>
          <w:szCs w:val="22"/>
          <w:lang w:val="sr-Latn-ME"/>
        </w:rPr>
        <w:t>“ odražava neželjene reakcije na l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ek koje su zapažene u toku dvostruko sl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epih kliničkih studija u fazi razvoja kombinacije tamsulosin hidrohlorid</w:t>
      </w:r>
      <w:r w:rsidR="00D25289">
        <w:rPr>
          <w:rFonts w:eastAsia="Calibri"/>
          <w:sz w:val="22"/>
          <w:szCs w:val="22"/>
          <w:lang w:val="sr-Latn-ME"/>
        </w:rPr>
        <w:t>/</w:t>
      </w:r>
      <w:r w:rsidR="00D25289" w:rsidRPr="003A1F87">
        <w:rPr>
          <w:rFonts w:eastAsia="Calibri"/>
          <w:sz w:val="22"/>
          <w:szCs w:val="22"/>
          <w:lang w:val="sr-Latn-ME"/>
        </w:rPr>
        <w:t xml:space="preserve">solifenacin sukcinat </w:t>
      </w:r>
      <w:r w:rsidRPr="003A1F87">
        <w:rPr>
          <w:rFonts w:eastAsia="Calibri"/>
          <w:sz w:val="22"/>
          <w:szCs w:val="22"/>
          <w:lang w:val="sr-Latn-ME"/>
        </w:rPr>
        <w:t>(na osnovu prijava o neželjenim događajima koja se odnose na l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ečenje, koja su prijavila najmanje dva pacijenta i koja se ispoljavaju sa frekvencijom većom nego u placebo grupi dvostruko sl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epe studije).</w:t>
      </w:r>
    </w:p>
    <w:p w14:paraId="5D1E54FB" w14:textId="77777777" w:rsidR="002B0C41" w:rsidRPr="003A1F87" w:rsidRDefault="002B0C41" w:rsidP="002B0C41">
      <w:pPr>
        <w:rPr>
          <w:rFonts w:eastAsia="Calibri"/>
          <w:sz w:val="22"/>
          <w:szCs w:val="22"/>
          <w:lang w:val="sr-Latn-ME"/>
        </w:rPr>
      </w:pPr>
    </w:p>
    <w:p w14:paraId="6FAF0177" w14:textId="5A5C7033" w:rsidR="002B0C41" w:rsidRPr="003A1F87" w:rsidRDefault="002B0C41" w:rsidP="00140390">
      <w:pPr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Kolone u kojima se navodi „učestalost za tamsulosin“</w:t>
      </w:r>
      <w:r w:rsidR="00D25289" w:rsidRPr="00D25289">
        <w:rPr>
          <w:rFonts w:eastAsia="Calibri"/>
          <w:sz w:val="22"/>
          <w:szCs w:val="22"/>
          <w:lang w:val="sr-Latn-ME"/>
        </w:rPr>
        <w:t xml:space="preserve"> </w:t>
      </w:r>
      <w:r w:rsidR="00D25289">
        <w:rPr>
          <w:rFonts w:eastAsia="Calibri"/>
          <w:sz w:val="22"/>
          <w:szCs w:val="22"/>
          <w:lang w:val="sr-Latn-ME"/>
        </w:rPr>
        <w:t xml:space="preserve">i </w:t>
      </w:r>
      <w:r w:rsidR="00D25289" w:rsidRPr="003A1F87">
        <w:rPr>
          <w:rFonts w:eastAsia="Calibri"/>
          <w:sz w:val="22"/>
          <w:szCs w:val="22"/>
          <w:lang w:val="sr-Latn-ME"/>
        </w:rPr>
        <w:t>„učestalost za solifenacin“</w:t>
      </w:r>
      <w:r w:rsidRPr="003A1F87">
        <w:rPr>
          <w:rFonts w:eastAsia="Calibri"/>
          <w:sz w:val="22"/>
          <w:szCs w:val="22"/>
          <w:lang w:val="sr-Latn-ME"/>
        </w:rPr>
        <w:t xml:space="preserve"> odražavaju </w:t>
      </w:r>
      <w:r w:rsidR="0038600F" w:rsidRPr="003A1F87">
        <w:rPr>
          <w:rFonts w:eastAsia="Calibri"/>
          <w:sz w:val="22"/>
          <w:szCs w:val="22"/>
          <w:lang w:val="sr-Latn-ME"/>
        </w:rPr>
        <w:t xml:space="preserve">neželjena dejstva ljekova </w:t>
      </w:r>
      <w:r w:rsidRPr="003A1F87">
        <w:rPr>
          <w:rFonts w:eastAsia="Calibri"/>
          <w:sz w:val="22"/>
          <w:szCs w:val="22"/>
          <w:lang w:val="sr-Latn-ME"/>
        </w:rPr>
        <w:t xml:space="preserve">(ADR) prethodno </w:t>
      </w:r>
      <w:r w:rsidR="0038600F" w:rsidRPr="003A1F87">
        <w:rPr>
          <w:rFonts w:eastAsia="Calibri"/>
          <w:sz w:val="22"/>
          <w:szCs w:val="22"/>
          <w:lang w:val="sr-Latn-ME"/>
        </w:rPr>
        <w:t xml:space="preserve">prijavljena </w:t>
      </w:r>
      <w:r w:rsidRPr="003A1F87">
        <w:rPr>
          <w:rFonts w:eastAsia="Calibri"/>
          <w:sz w:val="22"/>
          <w:szCs w:val="22"/>
          <w:lang w:val="sr-Latn-ME"/>
        </w:rPr>
        <w:t>za jednu od pojedinačnih komponenti koje se isto mogu ispoljiti prilikom prim</w:t>
      </w:r>
      <w:r w:rsidR="003910DD" w:rsidRPr="003A1F87">
        <w:rPr>
          <w:rFonts w:eastAsia="Calibri"/>
          <w:sz w:val="22"/>
          <w:szCs w:val="22"/>
          <w:lang w:val="sr-Latn-ME"/>
        </w:rPr>
        <w:t>j</w:t>
      </w:r>
      <w:r w:rsidRPr="003A1F87">
        <w:rPr>
          <w:rFonts w:eastAsia="Calibri"/>
          <w:sz w:val="22"/>
          <w:szCs w:val="22"/>
          <w:lang w:val="sr-Latn-ME"/>
        </w:rPr>
        <w:t xml:space="preserve">ene </w:t>
      </w:r>
      <w:r w:rsidR="003A5ADF" w:rsidRPr="003A1F87">
        <w:rPr>
          <w:rFonts w:eastAsia="Calibri"/>
          <w:sz w:val="22"/>
          <w:szCs w:val="22"/>
          <w:lang w:val="sr-Latn-ME"/>
        </w:rPr>
        <w:t>tamsulosin hidrohlorida</w:t>
      </w:r>
      <w:r w:rsidR="00D25289">
        <w:rPr>
          <w:rFonts w:eastAsia="Calibri"/>
          <w:sz w:val="22"/>
          <w:szCs w:val="22"/>
          <w:lang w:val="sr-Latn-ME"/>
        </w:rPr>
        <w:t>/</w:t>
      </w:r>
      <w:r w:rsidR="00D25289" w:rsidRPr="003A1F87">
        <w:rPr>
          <w:rFonts w:eastAsia="Calibri"/>
          <w:sz w:val="22"/>
          <w:szCs w:val="22"/>
          <w:lang w:val="sr-Latn-ME"/>
        </w:rPr>
        <w:t>solifenacin sukcinata</w:t>
      </w:r>
      <w:r w:rsidR="00D25289">
        <w:rPr>
          <w:rFonts w:eastAsia="Calibri"/>
          <w:sz w:val="22"/>
          <w:szCs w:val="22"/>
          <w:lang w:val="sr-Latn-ME"/>
        </w:rPr>
        <w:t xml:space="preserve"> </w:t>
      </w:r>
      <w:r w:rsidRPr="003A1F87">
        <w:rPr>
          <w:rFonts w:eastAsia="Calibri"/>
          <w:sz w:val="22"/>
          <w:szCs w:val="22"/>
          <w:lang w:val="sr-Latn-ME"/>
        </w:rPr>
        <w:t>(neke od njih nisu bile zapažene tokom programa kliničkog razvoja kombinacije tamsulosin hidrohlorid</w:t>
      </w:r>
      <w:r w:rsidR="00D25289">
        <w:rPr>
          <w:rFonts w:eastAsia="Calibri"/>
          <w:sz w:val="22"/>
          <w:szCs w:val="22"/>
          <w:lang w:val="sr-Latn-ME"/>
        </w:rPr>
        <w:t>/</w:t>
      </w:r>
      <w:r w:rsidR="00D25289" w:rsidRPr="003A1F87">
        <w:rPr>
          <w:rFonts w:eastAsia="Calibri"/>
          <w:sz w:val="22"/>
          <w:szCs w:val="22"/>
          <w:lang w:val="sr-Latn-ME"/>
        </w:rPr>
        <w:t>solifenacin sukcinat</w:t>
      </w:r>
      <w:r w:rsidRPr="003A1F87">
        <w:rPr>
          <w:rFonts w:eastAsia="Calibri"/>
          <w:sz w:val="22"/>
          <w:szCs w:val="22"/>
          <w:lang w:val="sr-Latn-ME"/>
        </w:rPr>
        <w:t>).</w:t>
      </w:r>
    </w:p>
    <w:p w14:paraId="27D82732" w14:textId="77777777" w:rsidR="002B0C41" w:rsidRPr="003A1F87" w:rsidRDefault="002B0C41" w:rsidP="002B0C41">
      <w:pPr>
        <w:rPr>
          <w:rFonts w:eastAsia="Calibri"/>
          <w:sz w:val="22"/>
          <w:szCs w:val="22"/>
          <w:lang w:val="sr-Latn-ME"/>
        </w:rPr>
      </w:pPr>
    </w:p>
    <w:p w14:paraId="49D95B3E" w14:textId="4858DA15" w:rsidR="002B0C41" w:rsidRDefault="002B0C41" w:rsidP="00140390">
      <w:pPr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 xml:space="preserve">Učestalost ispoljavanja neželjenih </w:t>
      </w:r>
      <w:r w:rsidR="0038600F" w:rsidRPr="003A1F87">
        <w:rPr>
          <w:rFonts w:eastAsia="Calibri"/>
          <w:sz w:val="22"/>
          <w:szCs w:val="22"/>
          <w:lang w:val="sr-Latn-ME"/>
        </w:rPr>
        <w:t xml:space="preserve">dejstava </w:t>
      </w:r>
      <w:r w:rsidRPr="003A1F87">
        <w:rPr>
          <w:rFonts w:eastAsia="Calibri"/>
          <w:sz w:val="22"/>
          <w:szCs w:val="22"/>
          <w:lang w:val="sr-Latn-ME"/>
        </w:rPr>
        <w:t>je definisana na sl</w:t>
      </w:r>
      <w:r w:rsidR="003910DD" w:rsidRPr="003A1F87">
        <w:rPr>
          <w:rFonts w:eastAsia="Calibri"/>
          <w:sz w:val="22"/>
          <w:szCs w:val="22"/>
          <w:lang w:val="sr-Latn-ME"/>
        </w:rPr>
        <w:t>j</w:t>
      </w:r>
      <w:r w:rsidRPr="003A1F87">
        <w:rPr>
          <w:rFonts w:eastAsia="Calibri"/>
          <w:sz w:val="22"/>
          <w:szCs w:val="22"/>
          <w:lang w:val="sr-Latn-ME"/>
        </w:rPr>
        <w:t>edeći način: veoma česta (≥1/10); česta (≥1/100 i &lt;1/10); povremena (≥1/1000 i &lt;1/100); r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etka (≥1/10 000 i &lt;1/1000); veoma r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etka (&lt;1/10 000), nepoznata</w:t>
      </w:r>
      <w:r w:rsidR="00836DE2" w:rsidRPr="003A1F87">
        <w:rPr>
          <w:rFonts w:eastAsia="Calibri"/>
          <w:sz w:val="22"/>
          <w:szCs w:val="22"/>
          <w:lang w:val="sr-Latn-ME"/>
        </w:rPr>
        <w:t xml:space="preserve"> </w:t>
      </w:r>
      <w:r w:rsidRPr="003A1F87">
        <w:rPr>
          <w:rFonts w:eastAsia="Calibri"/>
          <w:sz w:val="22"/>
          <w:szCs w:val="22"/>
          <w:lang w:val="sr-Latn-ME"/>
        </w:rPr>
        <w:t>učestalost (ne može se proc</w:t>
      </w:r>
      <w:r w:rsidR="003910DD" w:rsidRPr="003A1F87">
        <w:rPr>
          <w:rFonts w:eastAsia="Calibri"/>
          <w:sz w:val="22"/>
          <w:szCs w:val="22"/>
          <w:lang w:val="sr-Latn-ME"/>
        </w:rPr>
        <w:t>ij</w:t>
      </w:r>
      <w:r w:rsidRPr="003A1F87">
        <w:rPr>
          <w:rFonts w:eastAsia="Calibri"/>
          <w:sz w:val="22"/>
          <w:szCs w:val="22"/>
          <w:lang w:val="sr-Latn-ME"/>
        </w:rPr>
        <w:t>eniti na osnovu dostupnih podataka).</w:t>
      </w:r>
    </w:p>
    <w:p w14:paraId="2C16B919" w14:textId="77777777" w:rsidR="00B011A2" w:rsidRPr="003A1F87" w:rsidRDefault="00B011A2" w:rsidP="00140390">
      <w:pPr>
        <w:jc w:val="both"/>
        <w:rPr>
          <w:noProof/>
          <w:sz w:val="22"/>
          <w:szCs w:val="22"/>
          <w:u w:val="single"/>
          <w:lang w:val="sr-Latn-ME"/>
        </w:rPr>
      </w:pPr>
    </w:p>
    <w:tbl>
      <w:tblPr>
        <w:tblStyle w:val="TableNormal1"/>
        <w:tblW w:w="9226" w:type="dxa"/>
        <w:tblInd w:w="96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75"/>
        <w:gridCol w:w="2977"/>
        <w:gridCol w:w="1606"/>
        <w:gridCol w:w="1768"/>
      </w:tblGrid>
      <w:tr w:rsidR="002B0C41" w:rsidRPr="003A1F87" w14:paraId="65C82B7B" w14:textId="77777777" w:rsidTr="00B011A2">
        <w:trPr>
          <w:tblHeader/>
        </w:trPr>
        <w:tc>
          <w:tcPr>
            <w:tcW w:w="2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B3CD2C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Klasa sistema organa /Uobičajeni</w:t>
            </w:r>
            <w:r w:rsidRPr="00B011A2">
              <w:rPr>
                <w:rFonts w:ascii="Times New Roman" w:hAnsi="Times New Roman" w:cs="Times New Roman"/>
                <w:b/>
                <w:spacing w:val="24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termini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D2D0D4" w14:textId="27492EF8" w:rsidR="002B0C41" w:rsidRPr="00B011A2" w:rsidRDefault="002B0C41" w:rsidP="009E15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Učestalost</w:t>
            </w:r>
            <w:r w:rsidRPr="00B011A2">
              <w:rPr>
                <w:rFonts w:ascii="Times New Roman" w:hAnsi="Times New Roman" w:cs="Times New Roman"/>
                <w:b/>
                <w:spacing w:val="20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neželjenih</w:t>
            </w:r>
            <w:r w:rsidRPr="00B011A2">
              <w:rPr>
                <w:rFonts w:ascii="Times New Roman" w:hAnsi="Times New Roman" w:cs="Times New Roman"/>
                <w:b/>
                <w:spacing w:val="19"/>
                <w:lang w:val="sr-Latn-ME"/>
              </w:rPr>
              <w:t xml:space="preserve"> </w:t>
            </w:r>
            <w:r w:rsidR="009E1571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dejstava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l</w:t>
            </w:r>
            <w:r w:rsidR="003910DD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ij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ek</w:t>
            </w:r>
            <w:r w:rsidR="009E1571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a</w:t>
            </w:r>
            <w:r w:rsidRPr="00B011A2">
              <w:rPr>
                <w:rFonts w:ascii="Times New Roman" w:hAnsi="Times New Roman" w:cs="Times New Roman"/>
                <w:b/>
                <w:spacing w:val="22"/>
                <w:lang w:val="sr-Latn-ME"/>
              </w:rPr>
              <w:t xml:space="preserve"> z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ab</w:t>
            </w:r>
            <w:r w:rsidR="003910DD"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l</w:t>
            </w:r>
            <w:r w:rsidR="003910DD"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j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eženih</w:t>
            </w:r>
            <w:r w:rsidRPr="00B011A2">
              <w:rPr>
                <w:rFonts w:ascii="Times New Roman" w:hAnsi="Times New Roman" w:cs="Times New Roman"/>
                <w:b/>
                <w:spacing w:val="19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tokom</w:t>
            </w:r>
            <w:r w:rsidRPr="00B011A2">
              <w:rPr>
                <w:rFonts w:ascii="Times New Roman" w:hAnsi="Times New Roman" w:cs="Times New Roman"/>
                <w:b/>
                <w:spacing w:val="-11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 xml:space="preserve">faze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razvoja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kombinacije tamsulosin hidrohlorid</w:t>
            </w:r>
            <w:r w:rsidR="00D25289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/ solifenacin sukcinat</w:t>
            </w:r>
          </w:p>
        </w:tc>
        <w:tc>
          <w:tcPr>
            <w:tcW w:w="33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1FF33" w14:textId="5ED3F11C" w:rsidR="002B0C41" w:rsidRPr="00B011A2" w:rsidRDefault="002B0C41" w:rsidP="009E15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Učestalost neželjenih </w:t>
            </w:r>
            <w:r w:rsidR="009E1571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dejstava 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l</w:t>
            </w:r>
            <w:r w:rsidR="003910DD"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ij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ek</w:t>
            </w:r>
            <w:r w:rsidR="009E1571"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a</w:t>
            </w:r>
            <w:r w:rsidRPr="00B011A2">
              <w:rPr>
                <w:rFonts w:ascii="Times New Roman" w:hAnsi="Times New Roman" w:cs="Times New Roman"/>
                <w:b/>
                <w:spacing w:val="4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zab</w:t>
            </w:r>
            <w:r w:rsidR="003910DD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l</w:t>
            </w:r>
            <w:r w:rsidR="003910DD"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j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ežena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kod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pojedinačnih</w:t>
            </w:r>
            <w:r w:rsidRPr="00B011A2">
              <w:rPr>
                <w:rFonts w:ascii="Times New Roman" w:hAnsi="Times New Roman" w:cs="Times New Roman"/>
                <w:b/>
                <w:spacing w:val="2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aktivnih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 xml:space="preserve"> supstanci</w:t>
            </w:r>
          </w:p>
        </w:tc>
      </w:tr>
      <w:tr w:rsidR="002B0C41" w:rsidRPr="003A1F87" w14:paraId="49F52966" w14:textId="77777777" w:rsidTr="00B011A2">
        <w:trPr>
          <w:tblHeader/>
        </w:trPr>
        <w:tc>
          <w:tcPr>
            <w:tcW w:w="2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F35C" w14:textId="77777777" w:rsidR="002B0C41" w:rsidRPr="00B011A2" w:rsidRDefault="002B0C41" w:rsidP="00D54A8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FCEB" w14:textId="77777777" w:rsidR="002B0C41" w:rsidRPr="00B011A2" w:rsidRDefault="002B0C41" w:rsidP="00D54A8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D96F" w14:textId="77777777" w:rsidR="00B011A2" w:rsidRDefault="00D25289" w:rsidP="00D54A8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20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Tamsulosin</w:t>
            </w:r>
            <w:r w:rsidRPr="00B011A2">
              <w:rPr>
                <w:rFonts w:ascii="Times New Roman" w:hAnsi="Times New Roman" w:cs="Times New Roman"/>
                <w:b/>
                <w:spacing w:val="20"/>
                <w:lang w:val="sr-Latn-ME"/>
              </w:rPr>
              <w:t xml:space="preserve"> </w:t>
            </w:r>
          </w:p>
          <w:p w14:paraId="52DF9DCF" w14:textId="14F71D33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lang w:val="sr-Latn-ME"/>
              </w:rPr>
              <w:t>0,4</w:t>
            </w:r>
            <w:r w:rsidRPr="00B011A2">
              <w:rPr>
                <w:rFonts w:ascii="Times New Roman" w:hAnsi="Times New Roman" w:cs="Times New Roman"/>
                <w:b/>
                <w:spacing w:val="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4"/>
                <w:lang w:val="sr-Latn-ME"/>
              </w:rPr>
              <w:t>mg</w:t>
            </w:r>
            <w:r w:rsidRPr="00B011A2">
              <w:rPr>
                <w:rFonts w:ascii="Times New Roman" w:hAnsi="Times New Roman" w:cs="Times New Roman"/>
                <w:b/>
                <w:spacing w:val="-5"/>
                <w:position w:val="10"/>
                <w:lang w:val="sr-Latn-ME"/>
              </w:rPr>
              <w:t>#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5F141" w14:textId="25CFF202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Solifenacin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5</w:t>
            </w:r>
            <w:r w:rsidRPr="00B011A2">
              <w:rPr>
                <w:rFonts w:ascii="Times New Roman" w:hAnsi="Times New Roman" w:cs="Times New Roman"/>
                <w:b/>
                <w:spacing w:val="7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2"/>
                <w:lang w:val="sr-Latn-ME"/>
              </w:rPr>
              <w:t xml:space="preserve">mg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10</w:t>
            </w:r>
            <w:r w:rsidRPr="00B011A2">
              <w:rPr>
                <w:rFonts w:ascii="Times New Roman" w:hAnsi="Times New Roman" w:cs="Times New Roman"/>
                <w:b/>
                <w:spacing w:val="7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4"/>
                <w:lang w:val="sr-Latn-ME"/>
              </w:rPr>
              <w:t>mg</w:t>
            </w:r>
            <w:r w:rsidRPr="00B011A2">
              <w:rPr>
                <w:rFonts w:ascii="Times New Roman" w:hAnsi="Times New Roman" w:cs="Times New Roman"/>
                <w:b/>
                <w:spacing w:val="-5"/>
                <w:position w:val="10"/>
                <w:lang w:val="sr-Latn-ME"/>
              </w:rPr>
              <w:t>#</w:t>
            </w:r>
          </w:p>
        </w:tc>
      </w:tr>
      <w:tr w:rsidR="002B0C41" w:rsidRPr="003A1F87" w14:paraId="47EB1CBC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FF47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Infekcije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infestacije</w:t>
            </w:r>
          </w:p>
        </w:tc>
      </w:tr>
      <w:tr w:rsidR="002B0C41" w:rsidRPr="003A1F87" w14:paraId="39569750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3F40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Infekcije urinarnog trakta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943C2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2438" w14:textId="3583F152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61C5" w14:textId="6612DE31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2B0C41" w:rsidRPr="003A1F87" w14:paraId="08ED5BA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9C3F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Cistitis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201F7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23BD9" w14:textId="21CDB247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EA284" w14:textId="2222AEC6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2B0C41" w:rsidRPr="003A1F87" w14:paraId="34252B2B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1C3E7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Poremećaji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imunskog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sistema</w:t>
            </w:r>
          </w:p>
        </w:tc>
      </w:tr>
      <w:tr w:rsidR="002B0C41" w:rsidRPr="003A1F87" w14:paraId="7DDA320B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D795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Anafilaktička</w:t>
            </w: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reakcija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2321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C8513" w14:textId="6B3D1F50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0CCF" w14:textId="0624E62E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2B0C41" w:rsidRPr="003A1F87" w14:paraId="44A7675D" w14:textId="77777777" w:rsidTr="00B011A2">
        <w:tc>
          <w:tcPr>
            <w:tcW w:w="5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CFD3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Poremećaji metabolizma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ishrane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A6FF" w14:textId="77777777" w:rsidR="002B0C41" w:rsidRPr="00B011A2" w:rsidRDefault="002B0C41" w:rsidP="00D54A8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5A34" w14:textId="77777777" w:rsidR="002B0C41" w:rsidRPr="00B011A2" w:rsidRDefault="002B0C41" w:rsidP="00D54A8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2B0C41" w:rsidRPr="003A1F87" w14:paraId="06C0995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538E5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Smanjen apetit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4886D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29245" w14:textId="22E731E1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1E48" w14:textId="774D2D65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2B0C41" w:rsidRPr="003A1F87" w14:paraId="07288DE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12CC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Hiperkalemija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5F4AE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85F26" w14:textId="1A715B48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70787" w14:textId="4E6EB693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2B0C41" w:rsidRPr="003A1F87" w14:paraId="445EA98F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891D0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Psihijatrijski poremećaji</w:t>
            </w:r>
          </w:p>
        </w:tc>
      </w:tr>
      <w:tr w:rsidR="002B0C41" w:rsidRPr="003A1F87" w14:paraId="2C30554B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BA59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Halucinacije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DBA6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37C4" w14:textId="3F25EB92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B001E" w14:textId="06990AAF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Veoma rijetko*</w:t>
            </w:r>
          </w:p>
        </w:tc>
      </w:tr>
      <w:tr w:rsidR="002B0C41" w:rsidRPr="003A1F87" w14:paraId="42F33A71" w14:textId="77777777" w:rsidTr="00B011A2">
        <w:trPr>
          <w:trHeight w:val="621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4EDC8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Stanje konfuzije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2F772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BB437" w14:textId="49107DE7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DA015" w14:textId="726506F1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Veoma rijetko*</w:t>
            </w:r>
          </w:p>
        </w:tc>
      </w:tr>
      <w:tr w:rsidR="002B0C41" w:rsidRPr="003A1F87" w14:paraId="0EEA4D6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5E1B6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Delirijum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0C2BB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B61F1" w14:textId="18BAE2EF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2481" w14:textId="0A53BCE2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2B0C41" w:rsidRPr="003A1F87" w14:paraId="60A2F691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8D291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Poremećaji nervnog sistema</w:t>
            </w:r>
          </w:p>
        </w:tc>
      </w:tr>
      <w:tr w:rsidR="002B0C41" w:rsidRPr="003A1F87" w14:paraId="797ECA2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9F61C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lastRenderedPageBreak/>
              <w:t>Vrtoglavica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37D6B" w14:textId="77777777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F4544" w14:textId="08F64546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121E9" w14:textId="6ACC40C7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Rijetko*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</w:tr>
      <w:tr w:rsidR="002B0C41" w:rsidRPr="003A1F87" w14:paraId="4103165B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EF4B8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Pospanost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EFEB4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FA4A" w14:textId="38DE14E5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9385" w14:textId="6FB0CE37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2B0C41" w:rsidRPr="003A1F87" w14:paraId="7CE77B00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6E03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Disgeuzija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23179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B445" w14:textId="3AD45FBF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06F38" w14:textId="27A204B8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2B0C41" w:rsidRPr="003A1F87" w14:paraId="7BA9259D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6B007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Glavobolja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BCE4B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5CD3E" w14:textId="35D9BD65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Povremeno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F8DA1" w14:textId="7D439B56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Rijetko*</w:t>
            </w:r>
          </w:p>
        </w:tc>
      </w:tr>
      <w:tr w:rsidR="002B0C41" w:rsidRPr="003A1F87" w14:paraId="140265D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4E6DB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Sinkopa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92BE8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6701" w14:textId="6F453905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A77CA" w14:textId="3064DB6C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2B0C41" w:rsidRPr="003A1F87" w14:paraId="7A7295AD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99A56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Poremećaji</w:t>
            </w:r>
            <w:r w:rsidRPr="00B011A2">
              <w:rPr>
                <w:rFonts w:ascii="Times New Roman" w:hAnsi="Times New Roman" w:cs="Times New Roman"/>
                <w:b/>
                <w:spacing w:val="54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oka</w:t>
            </w:r>
          </w:p>
        </w:tc>
      </w:tr>
      <w:tr w:rsidR="002B0C41" w:rsidRPr="003A1F87" w14:paraId="6B432E5D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51625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Zamućen vid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F4C81" w14:textId="77777777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6BA25" w14:textId="28429454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FE9A5" w14:textId="1D41290B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 xml:space="preserve">Često </w:t>
            </w:r>
          </w:p>
        </w:tc>
      </w:tr>
      <w:tr w:rsidR="002B0C41" w:rsidRPr="003A1F87" w14:paraId="1C00625F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6944F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Intraoperativni sindrom mekog irisa (IFIS)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4B2E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4EB31" w14:textId="794E0974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Nepoznato**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9B94" w14:textId="67D04C42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2B0C41" w:rsidRPr="003A1F87" w14:paraId="2856FED0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A95AD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Suve oči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CEC68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63476" w14:textId="3D0A61D5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752C" w14:textId="35730300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2B0C41" w:rsidRPr="003A1F87" w14:paraId="6E81875F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A45A2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Glaukom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2A0C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FF22A" w14:textId="52580AC2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A0D00" w14:textId="6D10B9E9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2B0C41" w:rsidRPr="003A1F87" w14:paraId="64BD8774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4790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Poremećaji vida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497D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902B8" w14:textId="384AAFB8" w:rsidR="002B0C41" w:rsidRPr="00B011A2" w:rsidRDefault="00D25289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A4387" w14:textId="16A1A146" w:rsidR="002B0C41" w:rsidRPr="00B011A2" w:rsidRDefault="002B0C41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2B0C41" w:rsidRPr="003A1F87" w14:paraId="340A5316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5F2E" w14:textId="77777777" w:rsidR="002B0C41" w:rsidRPr="00B011A2" w:rsidRDefault="002B0C41" w:rsidP="00D54A87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Kardiološki poremećaji</w:t>
            </w:r>
          </w:p>
        </w:tc>
      </w:tr>
      <w:tr w:rsidR="002B0C41" w:rsidRPr="003A1F87" w14:paraId="1B4D58A6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31A3" w14:textId="77777777" w:rsidR="002B0C41" w:rsidRPr="00B011A2" w:rsidRDefault="002B0C41" w:rsidP="00D54A87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Palpitatacije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E7FF" w14:textId="77777777" w:rsidR="002B0C41" w:rsidRPr="00B011A2" w:rsidRDefault="002B0C41" w:rsidP="00D54A8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FACE" w14:textId="51B4CA61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86A27" w14:textId="1FC4BDD0" w:rsidR="002B0C41" w:rsidRPr="00B011A2" w:rsidRDefault="00D25289" w:rsidP="00D54A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</w:tr>
      <w:tr w:rsidR="00D25289" w:rsidRPr="003A1F87" w14:paraId="7E702C64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A32A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i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i/>
                <w:spacing w:val="-1"/>
                <w:lang w:val="sr-Latn-ME"/>
              </w:rPr>
              <w:t>Torsade de Pointes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620FB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02CA" w14:textId="59B28E7B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4013C" w14:textId="608EAFFF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5FBDA432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F11D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Produženje QT intervala na elektrokardiogramu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B7E3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C247C" w14:textId="3210EE2F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522E" w14:textId="1F5DFD9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28575C05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10B2D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Atrijalna fibrilacija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67E3D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A92D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F3F9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</w:tr>
      <w:tr w:rsidR="00D25289" w:rsidRPr="003A1F87" w14:paraId="69B96EEF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E703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Aritmija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82499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0D880" w14:textId="6C240C5C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E74F3" w14:textId="4E8E5152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05352945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1ACCE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Tahikardija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F167B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36A4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2EFC5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</w:tr>
      <w:tr w:rsidR="00D25289" w:rsidRPr="003A1F87" w14:paraId="48D971DE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E13B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Vaskularni poremećaji</w:t>
            </w:r>
          </w:p>
        </w:tc>
      </w:tr>
      <w:tr w:rsidR="00D25289" w:rsidRPr="003A1F87" w14:paraId="4862FF51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3EE5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Ortostatska</w:t>
            </w: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hipotenzija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AA96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41CB3" w14:textId="35E744A3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DE18F" w14:textId="44D2A53C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58BE3F75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B480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>Respiratorni,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torakalni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medijastinalni poremećaji</w:t>
            </w:r>
          </w:p>
        </w:tc>
      </w:tr>
      <w:tr w:rsidR="00D25289" w:rsidRPr="003A1F87" w14:paraId="3011989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44BF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Rinitis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13AE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EA7D7" w14:textId="3442C2BE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D4B3" w14:textId="6019BE98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4F170CD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7B039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Suva sluzokoža nosa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4C9A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9E3E" w14:textId="56B1B83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7262" w14:textId="5BC78F1C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04DC98A5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47C08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Dispneja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1646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E4D53" w14:textId="1237AAF8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5772" w14:textId="7AF4FE81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1F90B49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89888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Disfonija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61CA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447B2" w14:textId="23D4839D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2BD0" w14:textId="72511674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4A4A4027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CB929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Epistaksa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80521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9956A" w14:textId="2BE22B08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5AF7E" w14:textId="2AC9F57A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1B435A3F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E7AB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Gastrointestinalni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poremećaji</w:t>
            </w:r>
          </w:p>
        </w:tc>
      </w:tr>
      <w:tr w:rsidR="00D25289" w:rsidRPr="003A1F87" w14:paraId="406BD17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9F589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Suva usta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D49A9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F9769" w14:textId="20DB2230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7EC2" w14:textId="45AB79F5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Veoma često</w:t>
            </w:r>
          </w:p>
        </w:tc>
      </w:tr>
      <w:tr w:rsidR="00D25289" w:rsidRPr="003A1F87" w14:paraId="0C518EBE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06961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Dispepsija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4DDC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BD6D" w14:textId="11BB4F40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9DA88" w14:textId="32DD2E78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D25289" w:rsidRPr="003A1F87" w14:paraId="3B592FA9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DC1C0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Konstipacija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BB77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A077" w14:textId="59DC0C7C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  <w:r w:rsidRPr="00B011A2" w:rsidDel="00D25289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AE613" w14:textId="69D7E0C3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</w:p>
        </w:tc>
      </w:tr>
      <w:tr w:rsidR="00D25289" w:rsidRPr="003A1F87" w14:paraId="1E98D63D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6282E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Nauzeja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058FC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8115" w14:textId="19D69260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  <w:r w:rsidRPr="00B011A2" w:rsidDel="00D25289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ECBAF" w14:textId="57BA382D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</w:tr>
      <w:tr w:rsidR="00D25289" w:rsidRPr="003A1F87" w14:paraId="45C7ED5E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9795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Abdominalni bolovi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71C86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2203" w14:textId="1E0A053E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BA50E" w14:textId="3696F6D2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D25289" w:rsidRPr="003A1F87" w14:paraId="7D36F1B3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9FC7A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Gastroezofagealna refluksna bolest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992E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C50C6" w14:textId="0177EEC6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3BEAD" w14:textId="0CAB34DF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164AF74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34DCC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Dijareja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C68FF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C8F7" w14:textId="31CE0030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8CC4" w14:textId="710FCDD6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7636C254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EC02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Suvo grlo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3FAEB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DDC51" w14:textId="06587585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EC2F" w14:textId="3540D068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613C7D7B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A0914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Povraćanje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01C8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0345E" w14:textId="0AA12831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Povremeno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5C468" w14:textId="638F8E1B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Rijetko*</w:t>
            </w:r>
          </w:p>
        </w:tc>
      </w:tr>
      <w:tr w:rsidR="00D25289" w:rsidRPr="003A1F87" w14:paraId="0C672BD4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BE42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Opstrukcija kolona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DD5D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22E7F" w14:textId="154B8564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A5B0" w14:textId="557BA979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Rijetko</w:t>
            </w:r>
          </w:p>
        </w:tc>
      </w:tr>
      <w:tr w:rsidR="00D25289" w:rsidRPr="003A1F87" w14:paraId="1A68C5F8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2427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Fekalni zastoj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CD898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EC66" w14:textId="0D49102B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2F334" w14:textId="6AF220D6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Rijetko</w:t>
            </w:r>
          </w:p>
        </w:tc>
      </w:tr>
      <w:tr w:rsidR="00D25289" w:rsidRPr="003A1F87" w14:paraId="0861CC49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F77C9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Ileus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38CD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080E" w14:textId="46FDF5FF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CFD65" w14:textId="423334ED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40622050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6AFAA" w14:textId="5C0A65E9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Osjećaj neprijatnosti u abdomenu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C780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B62ED" w14:textId="17D31034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E774" w14:textId="28F72B9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7F76A6AD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E685E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Hepatobilijarni poremećaji</w:t>
            </w:r>
          </w:p>
        </w:tc>
      </w:tr>
      <w:tr w:rsidR="00D25289" w:rsidRPr="003A1F87" w14:paraId="075E070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53476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Poremećaj jetre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A3EDA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9FC93" w14:textId="17216932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62E7" w14:textId="086262F5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273994FD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03A4" w14:textId="5F73FA66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Poremećene vrijednosti laboratorijskih testova ispitivanja funkcije jetre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591D5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5764" w14:textId="77CD4F85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D8E52" w14:textId="0D7402D9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3FD1E4C0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58666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lastRenderedPageBreak/>
              <w:t>Poremećaji</w:t>
            </w:r>
            <w:r w:rsidRPr="00B011A2">
              <w:rPr>
                <w:rFonts w:ascii="Times New Roman" w:hAnsi="Times New Roman" w:cs="Times New Roman"/>
                <w:b/>
                <w:spacing w:val="54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kože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potkožnog tkiva</w:t>
            </w:r>
          </w:p>
        </w:tc>
      </w:tr>
      <w:tr w:rsidR="00D25289" w:rsidRPr="003A1F87" w14:paraId="77109AFE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17097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Pruritus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3EB3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73DF4" w14:textId="1A708F8A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  <w:r w:rsidRPr="00B011A2" w:rsidDel="00D25289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AD2F" w14:textId="6B3F5C19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Rijetko*</w:t>
            </w:r>
          </w:p>
        </w:tc>
      </w:tr>
      <w:tr w:rsidR="00D25289" w:rsidRPr="003A1F87" w14:paraId="1839D43D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07F2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Suva koža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8AA8D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3C2AF" w14:textId="78BD2968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076C9" w14:textId="0E22BE49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20CB1CE2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FEC1E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Osip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23170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6F2" w14:textId="0BEA8494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  <w:r w:rsidRPr="00B011A2" w:rsidDel="00D25289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78A23" w14:textId="3EECD6BE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Rijetko*</w:t>
            </w:r>
          </w:p>
        </w:tc>
      </w:tr>
      <w:tr w:rsidR="00D25289" w:rsidRPr="003A1F87" w14:paraId="54D5FF04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FDE79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Urtikarija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8FAB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24015" w14:textId="1EF6FA9C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11881" w14:textId="03F9065F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Veoma rijetko*</w:t>
            </w:r>
          </w:p>
        </w:tc>
      </w:tr>
      <w:tr w:rsidR="00D25289" w:rsidRPr="003A1F87" w14:paraId="41761D1A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51F0F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Angioedem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5DC9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D1F7" w14:textId="037619DF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Rijetko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 xml:space="preserve">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2EACA" w14:textId="64CB2BB1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Veoma rijetko*</w:t>
            </w:r>
          </w:p>
        </w:tc>
      </w:tr>
      <w:tr w:rsidR="00D25289" w:rsidRPr="003A1F87" w14:paraId="147106B4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407D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i/>
                <w:spacing w:val="-1"/>
                <w:lang w:val="sr-Latn-ME"/>
              </w:rPr>
              <w:t>Stevens-Johnson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-ov sindrom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1F7A5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62EB6" w14:textId="414B6848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D7AE" w14:textId="61582188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7A8F40B8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AEEB9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Multiformni eritem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5060C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5E835" w14:textId="0D0B3E65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 xml:space="preserve">Nepoznato* 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F7AC" w14:textId="03654FF5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Veoma rijetko*</w:t>
            </w:r>
          </w:p>
        </w:tc>
      </w:tr>
      <w:tr w:rsidR="00D25289" w:rsidRPr="003A1F87" w14:paraId="5E0BFD42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DEBC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Eksfolijativni dermatitis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7B0EF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B841C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8045B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Nepoznato*</w:t>
            </w:r>
          </w:p>
        </w:tc>
      </w:tr>
      <w:tr w:rsidR="00D25289" w:rsidRPr="003A1F87" w14:paraId="4B0ABF6B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FC3E4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Poremećaji</w:t>
            </w:r>
            <w:r w:rsidRPr="00B011A2">
              <w:rPr>
                <w:rFonts w:ascii="Times New Roman" w:hAnsi="Times New Roman" w:cs="Times New Roman"/>
                <w:b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mišićno-koštanog sistema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vezivnog tkiva</w:t>
            </w:r>
          </w:p>
        </w:tc>
      </w:tr>
      <w:tr w:rsidR="00D25289" w:rsidRPr="003A1F87" w14:paraId="6A5C5EB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E518C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Mišićna slabost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545C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0017E" w14:textId="60B9245F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4831" w14:textId="5C01328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66952334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B3174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Poremećaji</w:t>
            </w:r>
            <w:r w:rsidRPr="00B011A2">
              <w:rPr>
                <w:rFonts w:ascii="Times New Roman" w:hAnsi="Times New Roman" w:cs="Times New Roman"/>
                <w:b/>
                <w:spacing w:val="53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bugrega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urinarnog</w:t>
            </w:r>
            <w:r w:rsidRPr="00B011A2">
              <w:rPr>
                <w:rFonts w:ascii="Times New Roman" w:hAnsi="Times New Roman" w:cs="Times New Roman"/>
                <w:b/>
                <w:spacing w:val="1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sistema</w:t>
            </w:r>
          </w:p>
        </w:tc>
      </w:tr>
      <w:tr w:rsidR="00D25289" w:rsidRPr="003A1F87" w14:paraId="236A624C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69AC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Urinarna retencija***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8E8D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Povremeno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915D" w14:textId="39B53D75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07AF9" w14:textId="3610A8BA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Rijetko</w:t>
            </w:r>
          </w:p>
        </w:tc>
      </w:tr>
      <w:tr w:rsidR="00D25289" w:rsidRPr="003A1F87" w14:paraId="7F44324A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9CE28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Otežano mokrenje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6B87D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052BA" w14:textId="79038F63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6FB5" w14:textId="650C76C9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2C837BA8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4248" w14:textId="77777777" w:rsidR="00D25289" w:rsidRPr="00B011A2" w:rsidRDefault="00D25289" w:rsidP="00D25289">
            <w:pPr>
              <w:pStyle w:val="TableParagraph"/>
              <w:ind w:left="97"/>
              <w:rPr>
                <w:rFonts w:ascii="Times New Roman" w:hAnsi="Times New Roman" w:cs="Times New Roman"/>
                <w:spacing w:val="-1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Oštećenje funkcije bubrega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DB8AC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26357" w14:textId="18A0B9A9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FE08" w14:textId="5BCB8C4B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Nepoznato*</w:t>
            </w:r>
          </w:p>
        </w:tc>
      </w:tr>
      <w:tr w:rsidR="00D25289" w:rsidRPr="003A1F87" w14:paraId="66B94002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B485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Poremećaji reproduktivnog sistema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 xml:space="preserve">i 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>dojki</w:t>
            </w:r>
          </w:p>
        </w:tc>
      </w:tr>
      <w:tr w:rsidR="00D25289" w:rsidRPr="003A1F87" w14:paraId="6CCF4C06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989EE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Poremećaji ejakulacije koji</w:t>
            </w:r>
            <w:r w:rsidRPr="00B011A2">
              <w:rPr>
                <w:rFonts w:ascii="Times New Roman" w:hAnsi="Times New Roman" w:cs="Times New Roman"/>
                <w:spacing w:val="2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obuhvataju retrogradnu ejakulaciju</w:t>
            </w:r>
            <w:r w:rsidRPr="00B011A2">
              <w:rPr>
                <w:rFonts w:ascii="Times New Roman" w:hAnsi="Times New Roman" w:cs="Times New Roman"/>
                <w:spacing w:val="2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nemogućnost</w:t>
            </w: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ejakulacije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D5D4F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15E44" w14:textId="1531FD92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23E1" w14:textId="68FF4310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3D86DBB8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4617D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lang w:val="sr-Latn-ME"/>
              </w:rPr>
              <w:t>Prijapizam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CD40D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FAFD1" w14:textId="55C70336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CE80" w14:textId="23BC9F45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D25289" w:rsidRPr="003A1F87" w14:paraId="3927E003" w14:textId="77777777" w:rsidTr="00A035F3">
        <w:tc>
          <w:tcPr>
            <w:tcW w:w="9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7E5CD" w14:textId="6F60CA82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Opšti poremećaji </w:t>
            </w:r>
            <w:r w:rsidRPr="00B011A2">
              <w:rPr>
                <w:rFonts w:ascii="Times New Roman" w:hAnsi="Times New Roman" w:cs="Times New Roman"/>
                <w:b/>
                <w:lang w:val="sr-Latn-ME"/>
              </w:rPr>
              <w:t>i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reakcije na </w:t>
            </w:r>
            <w:r w:rsidRPr="00B011A2">
              <w:rPr>
                <w:rFonts w:ascii="Times New Roman" w:hAnsi="Times New Roman" w:cs="Times New Roman"/>
                <w:b/>
                <w:spacing w:val="-3"/>
                <w:lang w:val="sr-Latn-ME"/>
              </w:rPr>
              <w:t>mjesto</w:t>
            </w:r>
            <w:r w:rsidRPr="00B011A2">
              <w:rPr>
                <w:rFonts w:ascii="Times New Roman" w:hAnsi="Times New Roman" w:cs="Times New Roman"/>
                <w:b/>
                <w:spacing w:val="-1"/>
                <w:lang w:val="sr-Latn-ME"/>
              </w:rPr>
              <w:t xml:space="preserve"> primjene</w:t>
            </w:r>
          </w:p>
        </w:tc>
      </w:tr>
      <w:tr w:rsidR="00D25289" w:rsidRPr="003A1F87" w14:paraId="693A4DF8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9945A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4"/>
                <w:lang w:val="sr-Latn-ME"/>
              </w:rPr>
              <w:t>Umor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D228D" w14:textId="77777777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Često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5D9B" w14:textId="1636E778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C9BE" w14:textId="16020E5A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0FA782D9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E1C06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Periferni</w:t>
            </w: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 xml:space="preserve"> </w:t>
            </w:r>
            <w:r w:rsidRPr="00B011A2">
              <w:rPr>
                <w:rFonts w:ascii="Times New Roman" w:hAnsi="Times New Roman" w:cs="Times New Roman"/>
                <w:spacing w:val="-1"/>
                <w:lang w:val="sr-Latn-ME"/>
              </w:rPr>
              <w:t>edemi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18D4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3403B" w14:textId="535AB26C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3C84A" w14:textId="5554E0F0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</w:tr>
      <w:tr w:rsidR="00D25289" w:rsidRPr="003A1F87" w14:paraId="21C5E398" w14:textId="77777777" w:rsidTr="00B011A2"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68A5" w14:textId="77777777" w:rsidR="00D25289" w:rsidRPr="00B011A2" w:rsidRDefault="00D25289" w:rsidP="00D25289">
            <w:pPr>
              <w:pStyle w:val="TableParagraph"/>
              <w:rPr>
                <w:rFonts w:ascii="Times New Roman" w:eastAsia="Times New Roman" w:hAnsi="Times New Roman" w:cs="Times New Roman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lang w:val="sr-Latn-ME"/>
              </w:rPr>
              <w:t>Astenija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430E" w14:textId="77777777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4401" w14:textId="0275A230" w:rsidR="00D25289" w:rsidRPr="00B011A2" w:rsidRDefault="00D25289" w:rsidP="00D2528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011A2">
              <w:rPr>
                <w:rFonts w:ascii="Times New Roman" w:hAnsi="Times New Roman" w:cs="Times New Roman"/>
                <w:spacing w:val="-2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4C4FD" w14:textId="597BAC2E" w:rsidR="00D25289" w:rsidRPr="00B011A2" w:rsidRDefault="00D25289" w:rsidP="00D252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</w:tbl>
    <w:p w14:paraId="3A6F8E09" w14:textId="44081FDA" w:rsidR="002B0C41" w:rsidRPr="00A237C0" w:rsidRDefault="002B0C41" w:rsidP="00140390">
      <w:pPr>
        <w:jc w:val="both"/>
        <w:rPr>
          <w:noProof/>
          <w:sz w:val="22"/>
          <w:szCs w:val="22"/>
          <w:lang w:val="sr-Latn-ME"/>
        </w:rPr>
      </w:pPr>
      <w:r w:rsidRPr="00A237C0">
        <w:rPr>
          <w:noProof/>
          <w:sz w:val="22"/>
          <w:szCs w:val="22"/>
          <w:lang w:val="sr-Latn-ME"/>
        </w:rPr>
        <w:t xml:space="preserve">#: </w:t>
      </w:r>
      <w:r w:rsidR="009E1571" w:rsidRPr="00A237C0">
        <w:rPr>
          <w:noProof/>
          <w:sz w:val="22"/>
          <w:szCs w:val="22"/>
          <w:lang w:val="sr-Latn-ME"/>
        </w:rPr>
        <w:t>neželjena dejstva</w:t>
      </w:r>
      <w:r w:rsidRPr="00A237C0">
        <w:rPr>
          <w:noProof/>
          <w:sz w:val="22"/>
          <w:szCs w:val="22"/>
          <w:lang w:val="sr-Latn-ME"/>
        </w:rPr>
        <w:t xml:space="preserve"> l</w:t>
      </w:r>
      <w:r w:rsidR="003910DD" w:rsidRPr="00A237C0">
        <w:rPr>
          <w:noProof/>
          <w:sz w:val="22"/>
          <w:szCs w:val="22"/>
          <w:lang w:val="sr-Latn-ME"/>
        </w:rPr>
        <w:t>ij</w:t>
      </w:r>
      <w:r w:rsidRPr="00A237C0">
        <w:rPr>
          <w:noProof/>
          <w:sz w:val="22"/>
          <w:szCs w:val="22"/>
          <w:lang w:val="sr-Latn-ME"/>
        </w:rPr>
        <w:t>ek</w:t>
      </w:r>
      <w:r w:rsidR="009E1571" w:rsidRPr="00A237C0">
        <w:rPr>
          <w:noProof/>
          <w:sz w:val="22"/>
          <w:szCs w:val="22"/>
          <w:lang w:val="sr-Latn-ME"/>
        </w:rPr>
        <w:t>a</w:t>
      </w:r>
      <w:r w:rsidRPr="00A237C0">
        <w:rPr>
          <w:noProof/>
          <w:sz w:val="22"/>
          <w:szCs w:val="22"/>
          <w:lang w:val="sr-Latn-ME"/>
        </w:rPr>
        <w:t xml:space="preserve"> za tamsulosin </w:t>
      </w:r>
      <w:r w:rsidR="00DC2131" w:rsidRPr="00A237C0">
        <w:rPr>
          <w:noProof/>
          <w:sz w:val="22"/>
          <w:szCs w:val="22"/>
          <w:lang w:val="sr-Latn-ME"/>
        </w:rPr>
        <w:t xml:space="preserve">i solifenacin </w:t>
      </w:r>
      <w:r w:rsidRPr="00A237C0">
        <w:rPr>
          <w:noProof/>
          <w:sz w:val="22"/>
          <w:szCs w:val="22"/>
          <w:lang w:val="sr-Latn-ME"/>
        </w:rPr>
        <w:t>uključen</w:t>
      </w:r>
      <w:r w:rsidR="009560D7" w:rsidRPr="00A237C0">
        <w:rPr>
          <w:noProof/>
          <w:sz w:val="22"/>
          <w:szCs w:val="22"/>
          <w:lang w:val="sr-Latn-ME"/>
        </w:rPr>
        <w:t>a</w:t>
      </w:r>
      <w:r w:rsidRPr="00A237C0">
        <w:rPr>
          <w:noProof/>
          <w:sz w:val="22"/>
          <w:szCs w:val="22"/>
          <w:lang w:val="sr-Latn-ME"/>
        </w:rPr>
        <w:t xml:space="preserve"> u ovu tabelu su </w:t>
      </w:r>
      <w:r w:rsidR="009E1571" w:rsidRPr="00A237C0">
        <w:rPr>
          <w:noProof/>
          <w:sz w:val="22"/>
          <w:szCs w:val="22"/>
          <w:lang w:val="sr-Latn-ME"/>
        </w:rPr>
        <w:t xml:space="preserve">neželjena dejstva navedena </w:t>
      </w:r>
      <w:r w:rsidRPr="00A237C0">
        <w:rPr>
          <w:noProof/>
          <w:sz w:val="22"/>
          <w:szCs w:val="22"/>
          <w:lang w:val="sr-Latn-ME"/>
        </w:rPr>
        <w:t>u sažetku karakteristika l</w:t>
      </w:r>
      <w:r w:rsidR="003910DD" w:rsidRPr="00A237C0">
        <w:rPr>
          <w:noProof/>
          <w:sz w:val="22"/>
          <w:szCs w:val="22"/>
          <w:lang w:val="sr-Latn-ME"/>
        </w:rPr>
        <w:t>ij</w:t>
      </w:r>
      <w:r w:rsidRPr="00A237C0">
        <w:rPr>
          <w:noProof/>
          <w:sz w:val="22"/>
          <w:szCs w:val="22"/>
          <w:lang w:val="sr-Latn-ME"/>
        </w:rPr>
        <w:t>eka za oba l</w:t>
      </w:r>
      <w:r w:rsidR="003910DD" w:rsidRPr="00A237C0">
        <w:rPr>
          <w:noProof/>
          <w:sz w:val="22"/>
          <w:szCs w:val="22"/>
          <w:lang w:val="sr-Latn-ME"/>
        </w:rPr>
        <w:t>ij</w:t>
      </w:r>
      <w:r w:rsidRPr="00A237C0">
        <w:rPr>
          <w:noProof/>
          <w:sz w:val="22"/>
          <w:szCs w:val="22"/>
          <w:lang w:val="sr-Latn-ME"/>
        </w:rPr>
        <w:t>eka.</w:t>
      </w:r>
    </w:p>
    <w:p w14:paraId="64A8CBCE" w14:textId="06BAC065" w:rsidR="002B0C41" w:rsidRPr="00A237C0" w:rsidRDefault="002B0C41" w:rsidP="00140390">
      <w:pPr>
        <w:jc w:val="both"/>
        <w:rPr>
          <w:noProof/>
          <w:sz w:val="22"/>
          <w:szCs w:val="22"/>
          <w:lang w:val="sr-Latn-ME"/>
        </w:rPr>
      </w:pPr>
      <w:r w:rsidRPr="00A237C0">
        <w:rPr>
          <w:noProof/>
          <w:sz w:val="22"/>
          <w:szCs w:val="22"/>
          <w:lang w:val="sr-Latn-ME"/>
        </w:rPr>
        <w:t>*: prijavljen</w:t>
      </w:r>
      <w:r w:rsidR="009560D7" w:rsidRPr="00A237C0">
        <w:rPr>
          <w:noProof/>
          <w:sz w:val="22"/>
          <w:szCs w:val="22"/>
          <w:lang w:val="sr-Latn-ME"/>
        </w:rPr>
        <w:t>a</w:t>
      </w:r>
      <w:r w:rsidRPr="00A237C0">
        <w:rPr>
          <w:noProof/>
          <w:sz w:val="22"/>
          <w:szCs w:val="22"/>
          <w:lang w:val="sr-Latn-ME"/>
        </w:rPr>
        <w:t xml:space="preserve"> u post-marketinškom periodu, ali kako se spontane prijave prikupljaju širom sv</w:t>
      </w:r>
      <w:r w:rsidR="003910DD" w:rsidRPr="00A237C0">
        <w:rPr>
          <w:noProof/>
          <w:sz w:val="22"/>
          <w:szCs w:val="22"/>
          <w:lang w:val="sr-Latn-ME"/>
        </w:rPr>
        <w:t>ij</w:t>
      </w:r>
      <w:r w:rsidRPr="00A237C0">
        <w:rPr>
          <w:noProof/>
          <w:sz w:val="22"/>
          <w:szCs w:val="22"/>
          <w:lang w:val="sr-Latn-ME"/>
        </w:rPr>
        <w:t>eta učestalost događaja i uloga solifenicina ili tamsulosina i njihova uzročna povezanost ne mogu biti pouzdano određeni.</w:t>
      </w:r>
    </w:p>
    <w:p w14:paraId="3A9F8430" w14:textId="4573A022" w:rsidR="002B0C41" w:rsidRPr="00A237C0" w:rsidRDefault="002B0C41" w:rsidP="00140390">
      <w:pPr>
        <w:jc w:val="both"/>
        <w:rPr>
          <w:noProof/>
          <w:sz w:val="22"/>
          <w:szCs w:val="22"/>
          <w:lang w:val="sr-Latn-ME"/>
        </w:rPr>
      </w:pPr>
      <w:r w:rsidRPr="00A237C0">
        <w:rPr>
          <w:noProof/>
          <w:sz w:val="22"/>
          <w:szCs w:val="22"/>
          <w:lang w:val="sr-Latn-ME"/>
        </w:rPr>
        <w:t>**: prijavljen</w:t>
      </w:r>
      <w:r w:rsidR="009560D7" w:rsidRPr="00A237C0">
        <w:rPr>
          <w:noProof/>
          <w:sz w:val="22"/>
          <w:szCs w:val="22"/>
          <w:lang w:val="sr-Latn-ME"/>
        </w:rPr>
        <w:t>a</w:t>
      </w:r>
      <w:r w:rsidRPr="00A237C0">
        <w:rPr>
          <w:noProof/>
          <w:sz w:val="22"/>
          <w:szCs w:val="22"/>
          <w:lang w:val="sr-Latn-ME"/>
        </w:rPr>
        <w:t xml:space="preserve"> u postmarketinškom periodu a zapažene tokom operacije katarakte i glaukoma.</w:t>
      </w:r>
    </w:p>
    <w:p w14:paraId="149F03ED" w14:textId="4785833F" w:rsidR="002B0C41" w:rsidRPr="00A237C0" w:rsidRDefault="002B0C41" w:rsidP="00140390">
      <w:pPr>
        <w:jc w:val="both"/>
        <w:rPr>
          <w:noProof/>
          <w:sz w:val="22"/>
          <w:szCs w:val="22"/>
          <w:lang w:val="sr-Latn-ME"/>
        </w:rPr>
      </w:pPr>
      <w:r w:rsidRPr="00A237C0">
        <w:rPr>
          <w:noProof/>
          <w:sz w:val="22"/>
          <w:szCs w:val="22"/>
          <w:lang w:val="sr-Latn-ME"/>
        </w:rPr>
        <w:t>***: vid</w:t>
      </w:r>
      <w:r w:rsidR="003910DD" w:rsidRPr="00A237C0">
        <w:rPr>
          <w:noProof/>
          <w:sz w:val="22"/>
          <w:szCs w:val="22"/>
          <w:lang w:val="sr-Latn-ME"/>
        </w:rPr>
        <w:t>j</w:t>
      </w:r>
      <w:r w:rsidRPr="00A237C0">
        <w:rPr>
          <w:noProof/>
          <w:sz w:val="22"/>
          <w:szCs w:val="22"/>
          <w:lang w:val="sr-Latn-ME"/>
        </w:rPr>
        <w:t xml:space="preserve">eti </w:t>
      </w:r>
      <w:r w:rsidR="00407147" w:rsidRPr="00A237C0">
        <w:rPr>
          <w:noProof/>
          <w:sz w:val="22"/>
          <w:szCs w:val="22"/>
          <w:lang w:val="sr-Latn-ME"/>
        </w:rPr>
        <w:t>dio</w:t>
      </w:r>
      <w:r w:rsidRPr="00A237C0">
        <w:rPr>
          <w:noProof/>
          <w:sz w:val="22"/>
          <w:szCs w:val="22"/>
          <w:lang w:val="sr-Latn-ME"/>
        </w:rPr>
        <w:t xml:space="preserve"> 4.4.</w:t>
      </w:r>
    </w:p>
    <w:p w14:paraId="33665073" w14:textId="77777777" w:rsidR="002B0C41" w:rsidRPr="003A1F87" w:rsidRDefault="002B0C41" w:rsidP="00140390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77290BD7" w14:textId="7FD31017" w:rsidR="002B0C41" w:rsidRPr="003A1F87" w:rsidRDefault="002B0C41" w:rsidP="00140390">
      <w:pPr>
        <w:jc w:val="both"/>
        <w:rPr>
          <w:i/>
          <w:iCs/>
          <w:noProof/>
          <w:sz w:val="22"/>
          <w:szCs w:val="22"/>
          <w:lang w:val="sr-Latn-ME"/>
        </w:rPr>
      </w:pPr>
      <w:r w:rsidRPr="003A1F87">
        <w:rPr>
          <w:i/>
          <w:iCs/>
          <w:noProof/>
          <w:sz w:val="22"/>
          <w:szCs w:val="22"/>
          <w:lang w:val="sr-Latn-ME"/>
        </w:rPr>
        <w:t>Dugoročna bezb</w:t>
      </w:r>
      <w:r w:rsidR="003910DD" w:rsidRPr="003A1F87">
        <w:rPr>
          <w:i/>
          <w:iCs/>
          <w:noProof/>
          <w:sz w:val="22"/>
          <w:szCs w:val="22"/>
          <w:lang w:val="sr-Latn-ME"/>
        </w:rPr>
        <w:t>j</w:t>
      </w:r>
      <w:r w:rsidRPr="003A1F87">
        <w:rPr>
          <w:i/>
          <w:iCs/>
          <w:noProof/>
          <w:sz w:val="22"/>
          <w:szCs w:val="22"/>
          <w:lang w:val="sr-Latn-ME"/>
        </w:rPr>
        <w:t>ednost kombinacije tamsulosin hidrohlorid</w:t>
      </w:r>
      <w:r w:rsidR="00DC2131">
        <w:rPr>
          <w:i/>
          <w:iCs/>
          <w:noProof/>
          <w:sz w:val="22"/>
          <w:szCs w:val="22"/>
          <w:lang w:val="sr-Latn-ME"/>
        </w:rPr>
        <w:t>/</w:t>
      </w:r>
      <w:r w:rsidR="00DC2131" w:rsidRPr="003A1F87">
        <w:rPr>
          <w:i/>
          <w:iCs/>
          <w:noProof/>
          <w:sz w:val="22"/>
          <w:szCs w:val="22"/>
          <w:lang w:val="sr-Latn-ME"/>
        </w:rPr>
        <w:t>solifenacin sukcinat</w:t>
      </w:r>
    </w:p>
    <w:p w14:paraId="7CB81C8E" w14:textId="5F1D3718" w:rsidR="002B0C41" w:rsidRPr="003A1F87" w:rsidRDefault="002B0C41" w:rsidP="00140390">
      <w:pPr>
        <w:jc w:val="both"/>
        <w:rPr>
          <w:noProof/>
          <w:sz w:val="22"/>
          <w:szCs w:val="22"/>
          <w:lang w:val="sr-Latn-ME"/>
        </w:rPr>
      </w:pPr>
      <w:r w:rsidRPr="003A1F87">
        <w:rPr>
          <w:noProof/>
          <w:sz w:val="22"/>
          <w:szCs w:val="22"/>
          <w:lang w:val="sr-Latn-ME"/>
        </w:rPr>
        <w:t>Profil neželjenih dejstava koji je zapažen tokom jednogodišnje prim</w:t>
      </w:r>
      <w:r w:rsidR="003910DD" w:rsidRPr="003A1F87">
        <w:rPr>
          <w:noProof/>
          <w:sz w:val="22"/>
          <w:szCs w:val="22"/>
          <w:lang w:val="sr-Latn-ME"/>
        </w:rPr>
        <w:t>j</w:t>
      </w:r>
      <w:r w:rsidRPr="003A1F87">
        <w:rPr>
          <w:noProof/>
          <w:sz w:val="22"/>
          <w:szCs w:val="22"/>
          <w:lang w:val="sr-Latn-ME"/>
        </w:rPr>
        <w:t>ene je sličan onom prim</w:t>
      </w:r>
      <w:r w:rsidR="003910DD" w:rsidRPr="003A1F87">
        <w:rPr>
          <w:noProof/>
          <w:sz w:val="22"/>
          <w:szCs w:val="22"/>
          <w:lang w:val="sr-Latn-ME"/>
        </w:rPr>
        <w:t>ij</w:t>
      </w:r>
      <w:r w:rsidRPr="003A1F87">
        <w:rPr>
          <w:noProof/>
          <w:sz w:val="22"/>
          <w:szCs w:val="22"/>
          <w:lang w:val="sr-Latn-ME"/>
        </w:rPr>
        <w:t>ećenom u studijama koje su trajale 12 ned</w:t>
      </w:r>
      <w:r w:rsidR="003910DD" w:rsidRPr="003A1F87">
        <w:rPr>
          <w:noProof/>
          <w:sz w:val="22"/>
          <w:szCs w:val="22"/>
          <w:lang w:val="sr-Latn-ME"/>
        </w:rPr>
        <w:t>j</w:t>
      </w:r>
      <w:r w:rsidRPr="003A1F87">
        <w:rPr>
          <w:noProof/>
          <w:sz w:val="22"/>
          <w:szCs w:val="22"/>
          <w:lang w:val="sr-Latn-ME"/>
        </w:rPr>
        <w:t>elja. Kombinacija tamsulosin hidrohlorida</w:t>
      </w:r>
      <w:r w:rsidR="00DC2131">
        <w:rPr>
          <w:noProof/>
          <w:sz w:val="22"/>
          <w:szCs w:val="22"/>
          <w:lang w:val="sr-Latn-ME"/>
        </w:rPr>
        <w:t xml:space="preserve"> i</w:t>
      </w:r>
      <w:r w:rsidRPr="003A1F87">
        <w:rPr>
          <w:noProof/>
          <w:sz w:val="22"/>
          <w:szCs w:val="22"/>
          <w:lang w:val="sr-Latn-ME"/>
        </w:rPr>
        <w:t xml:space="preserve"> </w:t>
      </w:r>
      <w:r w:rsidR="00DC2131" w:rsidRPr="003A1F87">
        <w:rPr>
          <w:noProof/>
          <w:sz w:val="22"/>
          <w:szCs w:val="22"/>
          <w:lang w:val="sr-Latn-ME"/>
        </w:rPr>
        <w:t xml:space="preserve">solifenacin sukcinata </w:t>
      </w:r>
      <w:r w:rsidRPr="003A1F87">
        <w:rPr>
          <w:noProof/>
          <w:sz w:val="22"/>
          <w:szCs w:val="22"/>
          <w:lang w:val="sr-Latn-ME"/>
        </w:rPr>
        <w:t>se dobro podnosi i nema posebnih neželjenih dejstava koja se dovode u vezu sa dugoročnom prim</w:t>
      </w:r>
      <w:r w:rsidR="003910DD" w:rsidRPr="003A1F87">
        <w:rPr>
          <w:noProof/>
          <w:sz w:val="22"/>
          <w:szCs w:val="22"/>
          <w:lang w:val="sr-Latn-ME"/>
        </w:rPr>
        <w:t>j</w:t>
      </w:r>
      <w:r w:rsidRPr="003A1F87">
        <w:rPr>
          <w:noProof/>
          <w:sz w:val="22"/>
          <w:szCs w:val="22"/>
          <w:lang w:val="sr-Latn-ME"/>
        </w:rPr>
        <w:t>enom.</w:t>
      </w:r>
    </w:p>
    <w:p w14:paraId="3E2C71B1" w14:textId="77777777" w:rsidR="002B0C41" w:rsidRPr="003A1F87" w:rsidRDefault="002B0C41" w:rsidP="002B0C41">
      <w:pPr>
        <w:rPr>
          <w:noProof/>
          <w:sz w:val="22"/>
          <w:szCs w:val="22"/>
          <w:lang w:val="sr-Latn-ME"/>
        </w:rPr>
      </w:pPr>
    </w:p>
    <w:p w14:paraId="4A1261C0" w14:textId="45DF7924" w:rsidR="002B0C41" w:rsidRPr="003A1F87" w:rsidRDefault="002B0C41" w:rsidP="002B0C41">
      <w:pPr>
        <w:rPr>
          <w:i/>
          <w:iCs/>
          <w:noProof/>
          <w:sz w:val="22"/>
          <w:szCs w:val="22"/>
          <w:lang w:val="sr-Latn-ME"/>
        </w:rPr>
      </w:pPr>
      <w:r w:rsidRPr="003A1F87">
        <w:rPr>
          <w:i/>
          <w:iCs/>
          <w:noProof/>
          <w:sz w:val="22"/>
          <w:szCs w:val="22"/>
          <w:lang w:val="sr-Latn-ME"/>
        </w:rPr>
        <w:t xml:space="preserve">Opis odabranih neželjenih </w:t>
      </w:r>
      <w:r w:rsidR="009E1571" w:rsidRPr="003A1F87">
        <w:rPr>
          <w:i/>
          <w:iCs/>
          <w:noProof/>
          <w:sz w:val="22"/>
          <w:szCs w:val="22"/>
          <w:lang w:val="sr-Latn-ME"/>
        </w:rPr>
        <w:t>dejstava</w:t>
      </w:r>
    </w:p>
    <w:p w14:paraId="3E3CE368" w14:textId="2B42B8FB" w:rsidR="002B0C41" w:rsidRPr="003A1F87" w:rsidRDefault="002B0C41" w:rsidP="002B0C41">
      <w:pPr>
        <w:rPr>
          <w:noProof/>
          <w:sz w:val="22"/>
          <w:szCs w:val="22"/>
          <w:lang w:val="sr-Latn-ME"/>
        </w:rPr>
      </w:pPr>
      <w:r w:rsidRPr="003A1F87">
        <w:rPr>
          <w:noProof/>
          <w:sz w:val="22"/>
          <w:szCs w:val="22"/>
          <w:lang w:val="sr-Latn-ME"/>
        </w:rPr>
        <w:t>Za retenciju urina vid</w:t>
      </w:r>
      <w:r w:rsidR="003910DD" w:rsidRPr="003A1F87">
        <w:rPr>
          <w:noProof/>
          <w:sz w:val="22"/>
          <w:szCs w:val="22"/>
          <w:lang w:val="sr-Latn-ME"/>
        </w:rPr>
        <w:t>j</w:t>
      </w:r>
      <w:r w:rsidRPr="003A1F87">
        <w:rPr>
          <w:noProof/>
          <w:sz w:val="22"/>
          <w:szCs w:val="22"/>
          <w:lang w:val="sr-Latn-ME"/>
        </w:rPr>
        <w:t xml:space="preserve">eti </w:t>
      </w:r>
      <w:r w:rsidR="00407147" w:rsidRPr="003A1F87">
        <w:rPr>
          <w:noProof/>
          <w:sz w:val="22"/>
          <w:szCs w:val="22"/>
          <w:lang w:val="sr-Latn-ME"/>
        </w:rPr>
        <w:t xml:space="preserve">dio </w:t>
      </w:r>
      <w:r w:rsidRPr="003A1F87">
        <w:rPr>
          <w:noProof/>
          <w:sz w:val="22"/>
          <w:szCs w:val="22"/>
          <w:lang w:val="sr-Latn-ME"/>
        </w:rPr>
        <w:t>4.4.</w:t>
      </w:r>
    </w:p>
    <w:p w14:paraId="40ECF2C2" w14:textId="77777777" w:rsidR="002B0C41" w:rsidRPr="003A1F87" w:rsidRDefault="002B0C41" w:rsidP="002B0C41">
      <w:pPr>
        <w:rPr>
          <w:noProof/>
          <w:sz w:val="22"/>
          <w:szCs w:val="22"/>
          <w:lang w:val="sr-Latn-ME"/>
        </w:rPr>
      </w:pPr>
    </w:p>
    <w:p w14:paraId="5D29DE7B" w14:textId="77777777" w:rsidR="002B0C41" w:rsidRPr="003A1F87" w:rsidRDefault="002B0C41" w:rsidP="00140390">
      <w:pPr>
        <w:jc w:val="both"/>
        <w:rPr>
          <w:i/>
          <w:iCs/>
          <w:noProof/>
          <w:sz w:val="22"/>
          <w:szCs w:val="22"/>
          <w:lang w:val="sr-Latn-ME"/>
        </w:rPr>
      </w:pPr>
      <w:r w:rsidRPr="003A1F87">
        <w:rPr>
          <w:i/>
          <w:iCs/>
          <w:noProof/>
          <w:sz w:val="22"/>
          <w:szCs w:val="22"/>
          <w:lang w:val="sr-Latn-ME"/>
        </w:rPr>
        <w:t>Starije osobe</w:t>
      </w:r>
    </w:p>
    <w:p w14:paraId="02E5BD55" w14:textId="1EDCD723" w:rsidR="002B0C41" w:rsidRPr="003A1F87" w:rsidRDefault="00DC2131" w:rsidP="00140390">
      <w:pPr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T</w:t>
      </w:r>
      <w:r w:rsidR="003A5ADF" w:rsidRPr="003A1F87">
        <w:rPr>
          <w:noProof/>
          <w:sz w:val="22"/>
          <w:szCs w:val="22"/>
          <w:lang w:val="sr-Latn-ME"/>
        </w:rPr>
        <w:t>amsulosin hidrohlorid</w:t>
      </w:r>
      <w:r>
        <w:rPr>
          <w:noProof/>
          <w:sz w:val="22"/>
          <w:szCs w:val="22"/>
          <w:lang w:val="sr-Latn-ME"/>
        </w:rPr>
        <w:t>/s</w:t>
      </w:r>
      <w:r w:rsidRPr="003A1F87">
        <w:rPr>
          <w:noProof/>
          <w:sz w:val="22"/>
          <w:szCs w:val="22"/>
          <w:lang w:val="sr-Latn-ME"/>
        </w:rPr>
        <w:t>olifenacin sukcinat</w:t>
      </w:r>
      <w:r>
        <w:rPr>
          <w:noProof/>
          <w:sz w:val="22"/>
          <w:szCs w:val="22"/>
          <w:lang w:val="sr-Latn-ME"/>
        </w:rPr>
        <w:t xml:space="preserve"> </w:t>
      </w:r>
      <w:r w:rsidR="002B0C41" w:rsidRPr="003A1F87">
        <w:rPr>
          <w:noProof/>
          <w:sz w:val="22"/>
          <w:szCs w:val="22"/>
          <w:lang w:val="sr-Latn-ME"/>
        </w:rPr>
        <w:t>je indikovan za l</w:t>
      </w:r>
      <w:r w:rsidR="003910DD" w:rsidRPr="003A1F87">
        <w:rPr>
          <w:noProof/>
          <w:sz w:val="22"/>
          <w:szCs w:val="22"/>
          <w:lang w:val="sr-Latn-ME"/>
        </w:rPr>
        <w:t>ij</w:t>
      </w:r>
      <w:r w:rsidR="002B0C41" w:rsidRPr="003A1F87">
        <w:rPr>
          <w:noProof/>
          <w:sz w:val="22"/>
          <w:szCs w:val="22"/>
          <w:lang w:val="sr-Latn-ME"/>
        </w:rPr>
        <w:t>ečenje um</w:t>
      </w:r>
      <w:r w:rsidR="003910DD" w:rsidRPr="003A1F87">
        <w:rPr>
          <w:noProof/>
          <w:sz w:val="22"/>
          <w:szCs w:val="22"/>
          <w:lang w:val="sr-Latn-ME"/>
        </w:rPr>
        <w:t>jer</w:t>
      </w:r>
      <w:r w:rsidR="002B0C41" w:rsidRPr="003A1F87">
        <w:rPr>
          <w:noProof/>
          <w:sz w:val="22"/>
          <w:szCs w:val="22"/>
          <w:lang w:val="sr-Latn-ME"/>
        </w:rPr>
        <w:t>enih do teških simptoma zadržavanja mokraće (neodložna potreba za mokrenjem-urgencija, povećana učestalost mokrenja) i simptoma pražnjenja mokraćne bešike udruženih sa benignom hiperplazijom prostate (BHP), a to je bolest koja se javlja kod starijih muškaraca. Klinički razvoj kombinacije tamsulosin hidrohlorid</w:t>
      </w:r>
      <w:r>
        <w:rPr>
          <w:noProof/>
          <w:sz w:val="22"/>
          <w:szCs w:val="22"/>
          <w:lang w:val="sr-Latn-ME"/>
        </w:rPr>
        <w:t>/</w:t>
      </w:r>
      <w:r w:rsidR="002B0C41" w:rsidRPr="003A1F87">
        <w:rPr>
          <w:noProof/>
          <w:sz w:val="22"/>
          <w:szCs w:val="22"/>
          <w:lang w:val="sr-Latn-ME"/>
        </w:rPr>
        <w:t xml:space="preserve"> </w:t>
      </w:r>
      <w:r w:rsidRPr="003A1F87">
        <w:rPr>
          <w:noProof/>
          <w:sz w:val="22"/>
          <w:szCs w:val="22"/>
          <w:lang w:val="sr-Latn-ME"/>
        </w:rPr>
        <w:t>solifenacin sukcinat</w:t>
      </w:r>
      <w:r>
        <w:rPr>
          <w:noProof/>
          <w:sz w:val="22"/>
          <w:szCs w:val="22"/>
          <w:lang w:val="sr-Latn-ME"/>
        </w:rPr>
        <w:t xml:space="preserve"> </w:t>
      </w:r>
      <w:r w:rsidR="002B0C41" w:rsidRPr="003A1F87">
        <w:rPr>
          <w:noProof/>
          <w:sz w:val="22"/>
          <w:szCs w:val="22"/>
          <w:lang w:val="sr-Latn-ME"/>
        </w:rPr>
        <w:t>sproveden je kod pacijenata starosti od 45 do 91 godine, pros</w:t>
      </w:r>
      <w:r w:rsidR="003910DD" w:rsidRPr="003A1F87">
        <w:rPr>
          <w:noProof/>
          <w:sz w:val="22"/>
          <w:szCs w:val="22"/>
          <w:lang w:val="sr-Latn-ME"/>
        </w:rPr>
        <w:t>j</w:t>
      </w:r>
      <w:r w:rsidR="002B0C41" w:rsidRPr="003A1F87">
        <w:rPr>
          <w:noProof/>
          <w:sz w:val="22"/>
          <w:szCs w:val="22"/>
          <w:lang w:val="sr-Latn-ME"/>
        </w:rPr>
        <w:t xml:space="preserve">ečne starosti od 65 godina. </w:t>
      </w:r>
      <w:r w:rsidR="009E1571" w:rsidRPr="003A1F87">
        <w:rPr>
          <w:noProof/>
          <w:sz w:val="22"/>
          <w:szCs w:val="22"/>
          <w:lang w:val="sr-Latn-ME"/>
        </w:rPr>
        <w:t xml:space="preserve">Neželjena dejstva ispoljena </w:t>
      </w:r>
      <w:r w:rsidR="002B0C41" w:rsidRPr="003A1F87">
        <w:rPr>
          <w:noProof/>
          <w:sz w:val="22"/>
          <w:szCs w:val="22"/>
          <w:lang w:val="sr-Latn-ME"/>
        </w:rPr>
        <w:t xml:space="preserve">kod starije populacije su </w:t>
      </w:r>
      <w:r w:rsidR="00593B68" w:rsidRPr="003A1F87">
        <w:rPr>
          <w:noProof/>
          <w:sz w:val="22"/>
          <w:szCs w:val="22"/>
          <w:lang w:val="sr-Latn-ME"/>
        </w:rPr>
        <w:t xml:space="preserve">bila </w:t>
      </w:r>
      <w:r w:rsidR="009E1571" w:rsidRPr="003A1F87">
        <w:rPr>
          <w:noProof/>
          <w:sz w:val="22"/>
          <w:szCs w:val="22"/>
          <w:lang w:val="sr-Latn-ME"/>
        </w:rPr>
        <w:t xml:space="preserve">slična </w:t>
      </w:r>
      <w:r w:rsidR="002B0C41" w:rsidRPr="003A1F87">
        <w:rPr>
          <w:noProof/>
          <w:sz w:val="22"/>
          <w:szCs w:val="22"/>
          <w:lang w:val="sr-Latn-ME"/>
        </w:rPr>
        <w:t>onim ispoljenim kod mlađih.</w:t>
      </w:r>
    </w:p>
    <w:p w14:paraId="212FFABC" w14:textId="77777777" w:rsidR="002B0C41" w:rsidRPr="003A1F87" w:rsidRDefault="002B0C41" w:rsidP="002B0C41">
      <w:pPr>
        <w:rPr>
          <w:noProof/>
          <w:szCs w:val="22"/>
          <w:lang w:val="sr-Latn-ME"/>
        </w:rPr>
      </w:pPr>
    </w:p>
    <w:p w14:paraId="09AEBA6B" w14:textId="77777777" w:rsidR="00A237C0" w:rsidRDefault="00A237C0" w:rsidP="008834F5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</w:p>
    <w:p w14:paraId="35936768" w14:textId="5E0F3D47" w:rsidR="008834F5" w:rsidRPr="003A1F87" w:rsidRDefault="008834F5" w:rsidP="008834F5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3A1F87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72F2D7C5" w14:textId="77777777" w:rsidR="008834F5" w:rsidRPr="003A1F87" w:rsidRDefault="008834F5" w:rsidP="008834F5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94C9C59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3B16DEDE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Odjeljenje za farmakovigilancu</w:t>
      </w:r>
    </w:p>
    <w:p w14:paraId="7770D0FF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E0ECB7C" w14:textId="77777777" w:rsidR="008834F5" w:rsidRPr="003A1F87" w:rsidRDefault="008834F5" w:rsidP="008834F5">
      <w:pPr>
        <w:pStyle w:val="NoSpacing"/>
        <w:rPr>
          <w:rFonts w:eastAsia="Calibri"/>
          <w:sz w:val="22"/>
          <w:szCs w:val="22"/>
          <w:lang w:val="sr-Latn-ME"/>
        </w:rPr>
      </w:pPr>
    </w:p>
    <w:p w14:paraId="58A12FD5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tel: +382 (0) 20 310 280</w:t>
      </w:r>
    </w:p>
    <w:p w14:paraId="3AB4EBC6" w14:textId="77777777" w:rsidR="008834F5" w:rsidRPr="003A1F87" w:rsidRDefault="008834F5" w:rsidP="008834F5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fax: +382 (0) 20 310 581</w:t>
      </w:r>
      <w:r w:rsidRPr="003A1F87">
        <w:rPr>
          <w:rFonts w:eastAsia="Calibri"/>
          <w:sz w:val="22"/>
          <w:szCs w:val="22"/>
          <w:lang w:val="sr-Latn-ME"/>
        </w:rPr>
        <w:tab/>
      </w:r>
    </w:p>
    <w:p w14:paraId="49C5EC43" w14:textId="77777777" w:rsidR="008834F5" w:rsidRPr="003A1F87" w:rsidRDefault="002E665D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8834F5" w:rsidRPr="003A1F8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9059E4E" w14:textId="77777777" w:rsidR="008834F5" w:rsidRPr="003A1F87" w:rsidRDefault="002E665D" w:rsidP="008834F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8834F5" w:rsidRPr="003A1F8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796F99D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putem IS zdravstvene zaštite</w:t>
      </w:r>
    </w:p>
    <w:p w14:paraId="75F2EFB9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A1F87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03E3776F" w14:textId="77777777" w:rsidR="008834F5" w:rsidRPr="003A1F87" w:rsidRDefault="008834F5" w:rsidP="008834F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8698E1A" w14:textId="77777777" w:rsidR="008834F5" w:rsidRPr="003A1F87" w:rsidRDefault="008834F5" w:rsidP="008834F5">
      <w:pPr>
        <w:pStyle w:val="NoSpacing"/>
        <w:rPr>
          <w:rFonts w:eastAsia="Calibri"/>
          <w:sz w:val="22"/>
          <w:szCs w:val="22"/>
          <w:lang w:val="sr-Latn-ME"/>
        </w:rPr>
      </w:pPr>
      <w:r w:rsidRPr="003A1F87">
        <w:rPr>
          <w:noProof/>
        </w:rPr>
        <w:drawing>
          <wp:inline distT="0" distB="0" distL="0" distR="0" wp14:anchorId="147D5ECE" wp14:editId="28AAB2C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4112" w14:textId="029A52CB" w:rsidR="00836B35" w:rsidRPr="003A1F87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66DA02" w14:textId="77777777" w:rsidR="00205E72" w:rsidRPr="003A1F87" w:rsidRDefault="00205E7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13" w14:textId="77777777" w:rsidR="00CD6F02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4.9.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Predoziranje</w:t>
      </w:r>
      <w:r w:rsidR="002846DB" w:rsidRPr="003A1F87">
        <w:rPr>
          <w:b/>
          <w:bCs/>
          <w:sz w:val="22"/>
          <w:szCs w:val="22"/>
          <w:lang w:val="sr-Latn-ME"/>
        </w:rPr>
        <w:t xml:space="preserve"> </w:t>
      </w:r>
    </w:p>
    <w:p w14:paraId="5BC14114" w14:textId="77777777" w:rsidR="00CD6F02" w:rsidRPr="003A1F87" w:rsidRDefault="00CD6F02" w:rsidP="00480FB1">
      <w:pPr>
        <w:tabs>
          <w:tab w:val="left" w:pos="540"/>
          <w:tab w:val="left" w:pos="569"/>
        </w:tabs>
        <w:rPr>
          <w:b/>
          <w:bCs/>
          <w:sz w:val="20"/>
          <w:szCs w:val="20"/>
          <w:lang w:val="sr-Latn-ME"/>
        </w:rPr>
      </w:pPr>
    </w:p>
    <w:p w14:paraId="658A3A57" w14:textId="77777777" w:rsidR="00A035F3" w:rsidRPr="003A1F87" w:rsidRDefault="00A035F3" w:rsidP="00140390">
      <w:pPr>
        <w:jc w:val="both"/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Simptomi</w:t>
      </w:r>
    </w:p>
    <w:p w14:paraId="02ECFB98" w14:textId="4C0C124C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 xml:space="preserve">Predoziranje kombinacijom tamsulosin hidrohlorida </w:t>
      </w:r>
      <w:r w:rsidR="00DC2131">
        <w:rPr>
          <w:sz w:val="22"/>
          <w:szCs w:val="20"/>
          <w:lang w:val="sr-Latn-ME"/>
        </w:rPr>
        <w:t xml:space="preserve">i </w:t>
      </w:r>
      <w:r w:rsidR="00DC2131" w:rsidRPr="003A1F87">
        <w:rPr>
          <w:sz w:val="22"/>
          <w:szCs w:val="20"/>
          <w:lang w:val="sr-Latn-ME"/>
        </w:rPr>
        <w:t xml:space="preserve">solifenacin sukcinata </w:t>
      </w:r>
      <w:r w:rsidRPr="003A1F87">
        <w:rPr>
          <w:sz w:val="22"/>
          <w:szCs w:val="20"/>
          <w:lang w:val="sr-Latn-ME"/>
        </w:rPr>
        <w:t>može izazvati teške antiholinergičke efekte i akutnu hipotenziju. Najveća doza slučajno uzeta tokom kliničkog ispitivanja je iznosila 5,6 mg tamsulosin hidrohlorida</w:t>
      </w:r>
      <w:r w:rsidR="00DC2131">
        <w:rPr>
          <w:sz w:val="22"/>
          <w:szCs w:val="20"/>
          <w:lang w:val="sr-Latn-ME"/>
        </w:rPr>
        <w:t xml:space="preserve"> i </w:t>
      </w:r>
      <w:r w:rsidR="00DC2131" w:rsidRPr="003A1F87">
        <w:rPr>
          <w:sz w:val="22"/>
          <w:szCs w:val="20"/>
          <w:lang w:val="sr-Latn-ME"/>
        </w:rPr>
        <w:t>126 mg solifenacin sukcinata</w:t>
      </w:r>
      <w:r w:rsidRPr="003A1F87">
        <w:rPr>
          <w:sz w:val="22"/>
          <w:szCs w:val="20"/>
          <w:lang w:val="sr-Latn-ME"/>
        </w:rPr>
        <w:t>. Ta doza se dobro podnosila, a jedino prijavljeno neželjeno dejstvo bilo je suva usta u trajanju od 16 dana.</w:t>
      </w:r>
    </w:p>
    <w:p w14:paraId="587C9D7B" w14:textId="77777777" w:rsidR="00A035F3" w:rsidRPr="003A1F87" w:rsidRDefault="00A035F3" w:rsidP="00A035F3">
      <w:pPr>
        <w:rPr>
          <w:sz w:val="22"/>
          <w:szCs w:val="20"/>
          <w:lang w:val="sr-Latn-ME"/>
        </w:rPr>
      </w:pPr>
    </w:p>
    <w:p w14:paraId="3FB2586B" w14:textId="14180675" w:rsidR="00A035F3" w:rsidRPr="003A1F87" w:rsidRDefault="00A035F3" w:rsidP="00140390">
      <w:pPr>
        <w:jc w:val="both"/>
        <w:rPr>
          <w:i/>
          <w:iCs/>
          <w:sz w:val="22"/>
          <w:szCs w:val="20"/>
          <w:lang w:val="sr-Latn-ME"/>
        </w:rPr>
      </w:pPr>
      <w:r w:rsidRPr="003A1F87">
        <w:rPr>
          <w:i/>
          <w:iCs/>
          <w:sz w:val="22"/>
          <w:szCs w:val="20"/>
          <w:lang w:val="sr-Latn-ME"/>
        </w:rPr>
        <w:t>L</w:t>
      </w:r>
      <w:r w:rsidR="003910DD" w:rsidRPr="003A1F87">
        <w:rPr>
          <w:i/>
          <w:iCs/>
          <w:sz w:val="22"/>
          <w:szCs w:val="20"/>
          <w:lang w:val="sr-Latn-ME"/>
        </w:rPr>
        <w:t>ij</w:t>
      </w:r>
      <w:r w:rsidRPr="003A1F87">
        <w:rPr>
          <w:i/>
          <w:iCs/>
          <w:sz w:val="22"/>
          <w:szCs w:val="20"/>
          <w:lang w:val="sr-Latn-ME"/>
        </w:rPr>
        <w:t>ečenje</w:t>
      </w:r>
    </w:p>
    <w:p w14:paraId="37F6DE75" w14:textId="0626D61A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U slučaju predoziranja tamsulosinom</w:t>
      </w:r>
      <w:r w:rsidR="00DC2131">
        <w:rPr>
          <w:sz w:val="22"/>
          <w:szCs w:val="20"/>
          <w:lang w:val="sr-Latn-ME"/>
        </w:rPr>
        <w:t xml:space="preserve"> i</w:t>
      </w:r>
      <w:r w:rsidR="00DC2131" w:rsidRPr="00DC2131">
        <w:rPr>
          <w:sz w:val="22"/>
          <w:szCs w:val="20"/>
          <w:lang w:val="sr-Latn-ME"/>
        </w:rPr>
        <w:t xml:space="preserve"> </w:t>
      </w:r>
      <w:r w:rsidR="00DC2131" w:rsidRPr="003A1F87">
        <w:rPr>
          <w:sz w:val="22"/>
          <w:szCs w:val="20"/>
          <w:lang w:val="sr-Latn-ME"/>
        </w:rPr>
        <w:t>solifenacinom</w:t>
      </w:r>
      <w:r w:rsidRPr="003A1F87">
        <w:rPr>
          <w:sz w:val="22"/>
          <w:szCs w:val="20"/>
          <w:lang w:val="sr-Latn-ME"/>
        </w:rPr>
        <w:t>, pacijenta treba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enom aktivnog uglja. Ispiranje želuca je korisno ako se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eni u roku od 1 sata, a povraćanje ne treba indukovati.</w:t>
      </w:r>
    </w:p>
    <w:p w14:paraId="14C10353" w14:textId="77777777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</w:p>
    <w:p w14:paraId="4BA9524E" w14:textId="6FDF3B31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Kao i kod drugih antiholinergičkih l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ekova, predoziranje komponentom solifenacin treba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na sl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edeći način:</w:t>
      </w:r>
    </w:p>
    <w:p w14:paraId="39C75B4B" w14:textId="159FC394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teške antiholinergičke efekte na centralni nervni sistem, kakve su halucinacije i naglašena ekscitiranost treba da se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eče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enom fizostigmina ili karbahola.</w:t>
      </w:r>
    </w:p>
    <w:p w14:paraId="300627BC" w14:textId="0D8C3FD7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konvulzije ili naglašenu ekscitiranost: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benzodiazepinima.</w:t>
      </w:r>
    </w:p>
    <w:p w14:paraId="772F28D1" w14:textId="5879C165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respiratorna insuficijencija: tretirati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enom veštačke ventilacije.</w:t>
      </w:r>
    </w:p>
    <w:p w14:paraId="673DCBBD" w14:textId="364A88D3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tahikardija: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simptomatski ako je potrebno. Beta-blokatore treba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enjivati uz oprez jer istovremeno predoziranje tamsulosinom može izazvati tešku hipotenziju.</w:t>
      </w:r>
    </w:p>
    <w:p w14:paraId="48BE0E91" w14:textId="38B6299D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- retencija urina: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enom kateterizacije.</w:t>
      </w:r>
    </w:p>
    <w:p w14:paraId="3E41A2A6" w14:textId="77777777" w:rsidR="00A035F3" w:rsidRPr="003A1F87" w:rsidRDefault="00A035F3" w:rsidP="00A035F3">
      <w:pPr>
        <w:rPr>
          <w:sz w:val="22"/>
          <w:szCs w:val="20"/>
          <w:lang w:val="sr-Latn-ME"/>
        </w:rPr>
      </w:pPr>
    </w:p>
    <w:p w14:paraId="77098933" w14:textId="0A4B17C3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Kao i kod drugih antimuskarinskih l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ekova, u slučaju predoziranja posebna pažnja se mora posvetiti pacijentima kod kojih je od ranije poznat rizik za produženje QT-intervala (npr. hipokalijemija, bradikardija i istovremena prim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ena l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ekova za koje je poznato da produžavaju QT-interval) i sa drugim prisutnim srčanim oboljenjima (npr. ishemijom miokarda, aritmijom, kongestivnom srčanom insuficijencijom).</w:t>
      </w:r>
    </w:p>
    <w:p w14:paraId="43E173FF" w14:textId="77777777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</w:p>
    <w:p w14:paraId="3B2BCAE3" w14:textId="7F11D5BB" w:rsidR="00A035F3" w:rsidRPr="003A1F87" w:rsidRDefault="00A035F3" w:rsidP="00140390">
      <w:pPr>
        <w:jc w:val="both"/>
        <w:rPr>
          <w:sz w:val="22"/>
          <w:szCs w:val="20"/>
          <w:lang w:val="sr-Latn-ME"/>
        </w:rPr>
      </w:pPr>
      <w:r w:rsidRPr="003A1F87">
        <w:rPr>
          <w:sz w:val="22"/>
          <w:szCs w:val="20"/>
          <w:lang w:val="sr-Latn-ME"/>
        </w:rPr>
        <w:t>Akutnu hipotenziju, koja se nakon predoziranja može javiti zbog d</w:t>
      </w:r>
      <w:r w:rsidR="003910DD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elovanja tamsulosina, treba l</w:t>
      </w:r>
      <w:r w:rsidR="003910DD" w:rsidRPr="003A1F87">
        <w:rPr>
          <w:sz w:val="22"/>
          <w:szCs w:val="20"/>
          <w:lang w:val="sr-Latn-ME"/>
        </w:rPr>
        <w:t>ij</w:t>
      </w:r>
      <w:r w:rsidRPr="003A1F87">
        <w:rPr>
          <w:sz w:val="22"/>
          <w:szCs w:val="20"/>
          <w:lang w:val="sr-Latn-ME"/>
        </w:rPr>
        <w:t>ečiti simptomatski. Hemodijaliza v</w:t>
      </w:r>
      <w:r w:rsidR="00DC7526" w:rsidRPr="003A1F87">
        <w:rPr>
          <w:sz w:val="22"/>
          <w:szCs w:val="20"/>
          <w:lang w:val="sr-Latn-ME"/>
        </w:rPr>
        <w:t>j</w:t>
      </w:r>
      <w:r w:rsidRPr="003A1F87">
        <w:rPr>
          <w:sz w:val="22"/>
          <w:szCs w:val="20"/>
          <w:lang w:val="sr-Latn-ME"/>
        </w:rPr>
        <w:t>erovatno ne može biti od pomoći jer tamsulosin ima visoki afinitet za proteine plazme.</w:t>
      </w:r>
    </w:p>
    <w:p w14:paraId="5BC14115" w14:textId="1D1948C2" w:rsidR="00227BDB" w:rsidRPr="003A1F87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16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FARMAKOLOŠK</w:t>
      </w:r>
      <w:r w:rsidR="000D425A" w:rsidRPr="003A1F87">
        <w:rPr>
          <w:b/>
          <w:bCs/>
          <w:sz w:val="22"/>
          <w:szCs w:val="22"/>
          <w:lang w:val="sr-Latn-ME"/>
        </w:rPr>
        <w:t>I</w:t>
      </w:r>
      <w:r w:rsidRPr="003A1F87">
        <w:rPr>
          <w:b/>
          <w:bCs/>
          <w:sz w:val="22"/>
          <w:szCs w:val="22"/>
          <w:lang w:val="sr-Latn-ME"/>
        </w:rPr>
        <w:t xml:space="preserve"> PODACI</w:t>
      </w:r>
    </w:p>
    <w:p w14:paraId="5BC14117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18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5.1.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Farmakodinamski podaci</w:t>
      </w:r>
      <w:r w:rsidR="003A7059" w:rsidRPr="003A1F87">
        <w:rPr>
          <w:b/>
          <w:bCs/>
          <w:sz w:val="22"/>
          <w:szCs w:val="22"/>
          <w:lang w:val="sr-Latn-ME"/>
        </w:rPr>
        <w:t xml:space="preserve"> </w:t>
      </w:r>
    </w:p>
    <w:p w14:paraId="5BC14119" w14:textId="77777777" w:rsidR="00F45F77" w:rsidRPr="003A1F87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1A" w14:textId="71B216B8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1F87">
        <w:rPr>
          <w:bCs/>
          <w:sz w:val="22"/>
          <w:szCs w:val="22"/>
          <w:lang w:val="sr-Latn-ME"/>
        </w:rPr>
        <w:t>Farmakoterapijska grupa:</w:t>
      </w:r>
      <w:r w:rsidR="00FB2E86" w:rsidRPr="003A1F87">
        <w:rPr>
          <w:sz w:val="22"/>
          <w:szCs w:val="22"/>
          <w:lang w:val="sr-Latn-ME"/>
        </w:rPr>
        <w:t xml:space="preserve"> </w:t>
      </w:r>
      <w:r w:rsidR="00FB2E86" w:rsidRPr="003A1F87">
        <w:rPr>
          <w:bCs/>
          <w:sz w:val="22"/>
          <w:szCs w:val="22"/>
          <w:lang w:val="sr-Latn-ME"/>
        </w:rPr>
        <w:t>antagonisti alfa-adreno receptora</w:t>
      </w:r>
    </w:p>
    <w:p w14:paraId="5BC1411B" w14:textId="77777777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1C" w14:textId="6CC473AE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A1F87">
        <w:rPr>
          <w:bCs/>
          <w:sz w:val="22"/>
          <w:szCs w:val="22"/>
          <w:lang w:val="sr-Latn-ME"/>
        </w:rPr>
        <w:t>ATC kod:</w:t>
      </w:r>
      <w:r w:rsidR="00EE564A" w:rsidRPr="003A1F87">
        <w:rPr>
          <w:sz w:val="22"/>
          <w:szCs w:val="22"/>
          <w:lang w:val="sr-Latn-ME"/>
        </w:rPr>
        <w:t xml:space="preserve"> </w:t>
      </w:r>
      <w:r w:rsidR="00EE564A" w:rsidRPr="003A1F87">
        <w:rPr>
          <w:bCs/>
          <w:sz w:val="22"/>
          <w:szCs w:val="22"/>
          <w:lang w:val="sr-Latn-ME"/>
        </w:rPr>
        <w:t>G04CA53</w:t>
      </w:r>
    </w:p>
    <w:p w14:paraId="5BC1411D" w14:textId="688650D6" w:rsidR="002E37A5" w:rsidRPr="003A1F87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184C1AA" w14:textId="77777777" w:rsidR="00EF1BB9" w:rsidRPr="003A1F87" w:rsidRDefault="00EF1BB9" w:rsidP="00EF1BB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Mehanizam dejstva</w:t>
      </w:r>
    </w:p>
    <w:p w14:paraId="2D064DAF" w14:textId="01970954" w:rsidR="00EF1BB9" w:rsidRPr="003A1F87" w:rsidRDefault="00DC2131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EF1BB9" w:rsidRPr="003A1F87">
        <w:rPr>
          <w:sz w:val="22"/>
          <w:szCs w:val="22"/>
          <w:lang w:val="sr-Latn-ME"/>
        </w:rPr>
        <w:t>je tableta koja sadrži fiksnu doznu kombinaciju dv</w:t>
      </w:r>
      <w:r w:rsidR="00DC7526" w:rsidRPr="003A1F87">
        <w:rPr>
          <w:sz w:val="22"/>
          <w:szCs w:val="22"/>
          <w:lang w:val="sr-Latn-ME"/>
        </w:rPr>
        <w:t>ij</w:t>
      </w:r>
      <w:r w:rsidR="00EF1BB9" w:rsidRPr="003A1F87">
        <w:rPr>
          <w:sz w:val="22"/>
          <w:szCs w:val="22"/>
          <w:lang w:val="sr-Latn-ME"/>
        </w:rPr>
        <w:t>e aktivne supstance, tamsulosina</w:t>
      </w:r>
      <w:r>
        <w:rPr>
          <w:sz w:val="22"/>
          <w:szCs w:val="22"/>
          <w:lang w:val="sr-Latn-ME"/>
        </w:rPr>
        <w:t xml:space="preserve"> i</w:t>
      </w:r>
      <w:r w:rsidRPr="00DC2131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solifenacina</w:t>
      </w:r>
      <w:r w:rsidR="00EF1BB9" w:rsidRPr="003A1F87">
        <w:rPr>
          <w:sz w:val="22"/>
          <w:szCs w:val="22"/>
          <w:lang w:val="sr-Latn-ME"/>
        </w:rPr>
        <w:t>. Ti l</w:t>
      </w:r>
      <w:r w:rsidR="00DC7526" w:rsidRPr="003A1F87">
        <w:rPr>
          <w:sz w:val="22"/>
          <w:szCs w:val="22"/>
          <w:lang w:val="sr-Latn-ME"/>
        </w:rPr>
        <w:t>j</w:t>
      </w:r>
      <w:r w:rsidR="00EF1BB9" w:rsidRPr="003A1F87">
        <w:rPr>
          <w:sz w:val="22"/>
          <w:szCs w:val="22"/>
          <w:lang w:val="sr-Latn-ME"/>
        </w:rPr>
        <w:t>ekovi imaju nezavisne i komplementarne mehanizme d</w:t>
      </w:r>
      <w:r w:rsidR="00DC7526" w:rsidRPr="003A1F87">
        <w:rPr>
          <w:sz w:val="22"/>
          <w:szCs w:val="22"/>
          <w:lang w:val="sr-Latn-ME"/>
        </w:rPr>
        <w:t>j</w:t>
      </w:r>
      <w:r w:rsidR="00EF1BB9" w:rsidRPr="003A1F87">
        <w:rPr>
          <w:sz w:val="22"/>
          <w:szCs w:val="22"/>
          <w:lang w:val="sr-Latn-ME"/>
        </w:rPr>
        <w:t>elovanja u l</w:t>
      </w:r>
      <w:r w:rsidR="00DC7526" w:rsidRPr="003A1F87">
        <w:rPr>
          <w:sz w:val="22"/>
          <w:szCs w:val="22"/>
          <w:lang w:val="sr-Latn-ME"/>
        </w:rPr>
        <w:t>ij</w:t>
      </w:r>
      <w:r w:rsidR="00EF1BB9" w:rsidRPr="003A1F87">
        <w:rPr>
          <w:sz w:val="22"/>
          <w:szCs w:val="22"/>
          <w:lang w:val="sr-Latn-ME"/>
        </w:rPr>
        <w:t>ečenju simptoma donjeg urinarnog trakta udruženih sa benignom hiperplazijom prostate (BHP) i praćenih zadržavanjem mokraće.</w:t>
      </w:r>
    </w:p>
    <w:p w14:paraId="3875F81A" w14:textId="77777777" w:rsidR="00EF1BB9" w:rsidRPr="003A1F87" w:rsidRDefault="00EF1BB9" w:rsidP="00EF1BB9">
      <w:pPr>
        <w:rPr>
          <w:sz w:val="22"/>
          <w:szCs w:val="22"/>
          <w:lang w:val="sr-Latn-ME"/>
        </w:rPr>
      </w:pPr>
    </w:p>
    <w:p w14:paraId="20BBC0A9" w14:textId="40F5D1AD" w:rsidR="00EF1BB9" w:rsidRDefault="00EF1BB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Tamsulosin je antagonist alfa1 adreno receptora. Veže se selektivno i kompetitivno za postsinaptičke alfa 1 adreno receptore, posebno za podtipove alfa1A i alfa1D, i potentan je antagonist u tkivima donjih urinarnih puteva.</w:t>
      </w:r>
    </w:p>
    <w:p w14:paraId="3179C320" w14:textId="77777777" w:rsidR="00DC2131" w:rsidRPr="003A1F87" w:rsidRDefault="00DC2131" w:rsidP="00140390">
      <w:pPr>
        <w:jc w:val="both"/>
        <w:rPr>
          <w:sz w:val="22"/>
          <w:szCs w:val="22"/>
          <w:lang w:val="sr-Latn-ME"/>
        </w:rPr>
      </w:pPr>
    </w:p>
    <w:p w14:paraId="4D75DBDA" w14:textId="77777777" w:rsidR="00DC2131" w:rsidRPr="003A1F87" w:rsidRDefault="00DC2131" w:rsidP="00DC213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Solifenacin je kompetitivan i selektivan antagonist muskarinskih receptora koji nema značajan afinitet za brojne druge ispitivane receptore, enzime i jonske kanale. Solifenacin pokazuje najveći afinitet za muskarinske M3 receptore a zatim za muskarinske M1 i M2 receptore.</w:t>
      </w:r>
    </w:p>
    <w:p w14:paraId="5DDAC43F" w14:textId="77777777" w:rsidR="00EF1BB9" w:rsidRPr="003A1F87" w:rsidRDefault="00EF1BB9" w:rsidP="00EF1BB9">
      <w:pPr>
        <w:rPr>
          <w:sz w:val="22"/>
          <w:szCs w:val="22"/>
          <w:lang w:val="sr-Latn-ME"/>
        </w:rPr>
      </w:pPr>
    </w:p>
    <w:p w14:paraId="2CA78F36" w14:textId="77777777" w:rsidR="00EF1BB9" w:rsidRPr="003A1F87" w:rsidRDefault="00EF1BB9" w:rsidP="00EF1BB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Farmakodinamski efekti</w:t>
      </w:r>
    </w:p>
    <w:p w14:paraId="332DDACB" w14:textId="3EB79AF3" w:rsidR="00EF1BB9" w:rsidRPr="003A1F87" w:rsidRDefault="00EF1BB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Tamsunorm Combi tablete se sastoje od dv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 aktivne supstance koje nezavisno i komplementarno d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eluju na simptome donjih urinarnih puteva udruženih sa BHP i praćene zadržavanjem mokraće:</w:t>
      </w:r>
    </w:p>
    <w:p w14:paraId="1156F1D8" w14:textId="175B842D" w:rsidR="00EF1BB9" w:rsidRPr="003A1F87" w:rsidRDefault="00EF1BB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</w:t>
      </w:r>
      <w:r w:rsidR="001C53A6" w:rsidRPr="003A1F87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Tamsulosin ublažava simptome pražnjenja mokraćne bešike (povećava maksimalnu brzinu protoka mokraće) ublažavajuči opstrukciju opuštanjem glatkih mišića prostate, vrata mokraćne bešike i uretre. Ublažava takođe i simptome zadržavanja mokraće.</w:t>
      </w:r>
    </w:p>
    <w:p w14:paraId="0C7F291B" w14:textId="7DDAA60B" w:rsidR="00DC2131" w:rsidRPr="003A1F87" w:rsidRDefault="00DC2131" w:rsidP="00DC2131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- Solifenacin ublažava probleme koji se odnose na zadržavanje mokraće uzrokovane acetilholinom koji nije otpušten iz nervnih završetaka, a koji aktivira M3 receptore u mokraćnoj bešici. Acetilholin koji nije otpušten iz nervnih završetaka djeluje senzitivišući urotelijalnu senzornu funkciju, što se manifestuje neodložnom potrebom za mokrenjem i učestalim mokrenjem.</w:t>
      </w:r>
    </w:p>
    <w:p w14:paraId="4F88AFBB" w14:textId="77777777" w:rsidR="00EF1BB9" w:rsidRPr="003A1F87" w:rsidRDefault="00EF1BB9" w:rsidP="00EF1BB9">
      <w:pPr>
        <w:rPr>
          <w:sz w:val="22"/>
          <w:szCs w:val="22"/>
          <w:lang w:val="sr-Latn-ME"/>
        </w:rPr>
      </w:pPr>
    </w:p>
    <w:p w14:paraId="49CA6A1E" w14:textId="7DEE82CC" w:rsidR="00EF1BB9" w:rsidRPr="003A1F87" w:rsidRDefault="00EF1BB9" w:rsidP="00140390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Klinička efikasnost i bezb</w:t>
      </w:r>
      <w:r w:rsidR="00DC7526" w:rsidRPr="003A1F87">
        <w:rPr>
          <w:i/>
          <w:iCs/>
          <w:sz w:val="22"/>
          <w:szCs w:val="22"/>
          <w:lang w:val="sr-Latn-ME"/>
        </w:rPr>
        <w:t>j</w:t>
      </w:r>
      <w:r w:rsidRPr="003A1F87">
        <w:rPr>
          <w:i/>
          <w:iCs/>
          <w:sz w:val="22"/>
          <w:szCs w:val="22"/>
          <w:lang w:val="sr-Latn-ME"/>
        </w:rPr>
        <w:t>ednost</w:t>
      </w:r>
    </w:p>
    <w:p w14:paraId="7555E680" w14:textId="421CD47B" w:rsidR="00EF1BB9" w:rsidRPr="003A1F87" w:rsidRDefault="00EF1BB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Efikasnost je dokazana u pivotalnom kliničkom ispitivanju faze 3, sprovedenom kod pacijenata sa simptomima donjih urinarnih puteva udruženih sa BHP i praćenim simptomima pražnjenja mokraćne bešike (opstrukcijom) i najmanje sl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edećim nivoom (iritirajućih) simptoma zadržavanja mokraće: ≥ 8 mokrenja/24 časa i ≥ 2 epizode neodložne potrebe za mokrenjem/24 sata.</w:t>
      </w:r>
    </w:p>
    <w:p w14:paraId="7B78A206" w14:textId="380A3965" w:rsidR="00EF1BB9" w:rsidRPr="003A1F87" w:rsidRDefault="00DC2131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EF1BB9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EF1BB9" w:rsidRPr="003A1F87">
        <w:rPr>
          <w:sz w:val="22"/>
          <w:szCs w:val="22"/>
          <w:lang w:val="sr-Latn-ME"/>
        </w:rPr>
        <w:t>je pokazao statistički značajno poboljšanje od početnih vr</w:t>
      </w:r>
      <w:r w:rsidR="00DC7526" w:rsidRPr="003A1F87">
        <w:rPr>
          <w:sz w:val="22"/>
          <w:szCs w:val="22"/>
          <w:lang w:val="sr-Latn-ME"/>
        </w:rPr>
        <w:t>ij</w:t>
      </w:r>
      <w:r w:rsidR="00EF1BB9" w:rsidRPr="003A1F87">
        <w:rPr>
          <w:sz w:val="22"/>
          <w:szCs w:val="22"/>
          <w:lang w:val="sr-Latn-ME"/>
        </w:rPr>
        <w:t xml:space="preserve">ednosti do kraja ispitivanja u odnosu na placebo grupu u dva primarna ishoda- ukupan rezultat prema Međunarodnom skoru simptoma prostate (engl. </w:t>
      </w:r>
      <w:r w:rsidR="00EF1BB9" w:rsidRPr="003A1F87">
        <w:rPr>
          <w:i/>
          <w:iCs/>
          <w:sz w:val="22"/>
          <w:szCs w:val="22"/>
          <w:lang w:val="sr-Latn-ME"/>
        </w:rPr>
        <w:t>International Prostate Symptom Score</w:t>
      </w:r>
      <w:r w:rsidR="00EF1BB9" w:rsidRPr="003A1F87">
        <w:rPr>
          <w:sz w:val="22"/>
          <w:szCs w:val="22"/>
          <w:lang w:val="sr-Latn-ME"/>
        </w:rPr>
        <w:t xml:space="preserve">, IPSS) i Ukupan skor za neodložnu potrebu i učestalost mokrenja (engl. </w:t>
      </w:r>
      <w:r w:rsidR="00EF1BB9" w:rsidRPr="003A1F87">
        <w:rPr>
          <w:i/>
          <w:iCs/>
          <w:sz w:val="22"/>
          <w:szCs w:val="22"/>
          <w:lang w:val="sr-Latn-ME"/>
        </w:rPr>
        <w:t>Total Urgency and Frequency Score</w:t>
      </w:r>
      <w:r w:rsidR="00EF1BB9" w:rsidRPr="003A1F87">
        <w:rPr>
          <w:sz w:val="22"/>
          <w:szCs w:val="22"/>
          <w:lang w:val="sr-Latn-ME"/>
        </w:rPr>
        <w:t>), kao i na sekundarne ishode: neodložna potreba za mokrenjem, učestalost mokrenja, pros</w:t>
      </w:r>
      <w:r w:rsidR="00DC7526" w:rsidRPr="003A1F87">
        <w:rPr>
          <w:sz w:val="22"/>
          <w:szCs w:val="22"/>
          <w:lang w:val="sr-Latn-ME"/>
        </w:rPr>
        <w:t>j</w:t>
      </w:r>
      <w:r w:rsidR="00EF1BB9" w:rsidRPr="003A1F87">
        <w:rPr>
          <w:sz w:val="22"/>
          <w:szCs w:val="22"/>
          <w:lang w:val="sr-Latn-ME"/>
        </w:rPr>
        <w:t xml:space="preserve">ečni izmokreni volumen mokraće po mokrenju, nokturija, IPSS subskor izmokravanja, IPSS subskor zadržavanja mokraće, IPSS kvalitet života (engl. </w:t>
      </w:r>
      <w:r w:rsidR="00EF1BB9" w:rsidRPr="003A1F87">
        <w:rPr>
          <w:i/>
          <w:iCs/>
          <w:sz w:val="22"/>
          <w:szCs w:val="22"/>
          <w:lang w:val="sr-Latn-ME"/>
        </w:rPr>
        <w:t>Quality of Life</w:t>
      </w:r>
      <w:r w:rsidR="00EF1BB9" w:rsidRPr="003A1F87">
        <w:rPr>
          <w:sz w:val="22"/>
          <w:szCs w:val="22"/>
          <w:lang w:val="sr-Latn-ME"/>
        </w:rPr>
        <w:t>, QoL), Upitnik za oc</w:t>
      </w:r>
      <w:r w:rsidR="00DC7526" w:rsidRPr="003A1F87">
        <w:rPr>
          <w:sz w:val="22"/>
          <w:szCs w:val="22"/>
          <w:lang w:val="sr-Latn-ME"/>
        </w:rPr>
        <w:t>j</w:t>
      </w:r>
      <w:r w:rsidR="00EF1BB9" w:rsidRPr="003A1F87">
        <w:rPr>
          <w:sz w:val="22"/>
          <w:szCs w:val="22"/>
          <w:lang w:val="sr-Latn-ME"/>
        </w:rPr>
        <w:t>enu pret</w:t>
      </w:r>
      <w:r w:rsidR="00DC7526" w:rsidRPr="003A1F87">
        <w:rPr>
          <w:sz w:val="22"/>
          <w:szCs w:val="22"/>
          <w:lang w:val="sr-Latn-ME"/>
        </w:rPr>
        <w:t>j</w:t>
      </w:r>
      <w:r w:rsidR="00EF1BB9" w:rsidRPr="003A1F87">
        <w:rPr>
          <w:sz w:val="22"/>
          <w:szCs w:val="22"/>
          <w:lang w:val="sr-Latn-ME"/>
        </w:rPr>
        <w:t xml:space="preserve">erano aktivne mokraćne bešike (engl. </w:t>
      </w:r>
      <w:r w:rsidR="00EF1BB9" w:rsidRPr="003A1F87">
        <w:rPr>
          <w:i/>
          <w:iCs/>
          <w:sz w:val="22"/>
          <w:szCs w:val="22"/>
          <w:lang w:val="sr-Latn-ME"/>
        </w:rPr>
        <w:t>Overactive Bladder questiomaire</w:t>
      </w:r>
      <w:r w:rsidR="00EF1BB9" w:rsidRPr="003A1F87">
        <w:rPr>
          <w:sz w:val="22"/>
          <w:szCs w:val="22"/>
          <w:lang w:val="sr-Latn-ME"/>
        </w:rPr>
        <w:t xml:space="preserve">, OAB-q), skor podnošenja simptoma i skor kvaliteta života u odnosu na zdravstveno stanje (engl. </w:t>
      </w:r>
      <w:r w:rsidR="00EF1BB9" w:rsidRPr="003A1F87">
        <w:rPr>
          <w:i/>
          <w:iCs/>
          <w:sz w:val="22"/>
          <w:szCs w:val="22"/>
          <w:lang w:val="sr-Latn-ME"/>
        </w:rPr>
        <w:t>Health Related Quality of Life</w:t>
      </w:r>
      <w:r w:rsidR="00EF1BB9" w:rsidRPr="003A1F87">
        <w:rPr>
          <w:sz w:val="22"/>
          <w:szCs w:val="22"/>
          <w:lang w:val="sr-Latn-ME"/>
        </w:rPr>
        <w:t>, HRQoL), uključujući i sve subskorove (podnošenje simptoma bolesti, zabrinutost, spavanje i društveni život</w:t>
      </w:r>
      <w:r w:rsidR="00205E72" w:rsidRPr="003A1F87">
        <w:rPr>
          <w:sz w:val="22"/>
          <w:szCs w:val="22"/>
          <w:lang w:val="sr-Latn-ME"/>
        </w:rPr>
        <w:t>)</w:t>
      </w:r>
      <w:r w:rsidR="00EF1BB9" w:rsidRPr="003A1F87">
        <w:rPr>
          <w:sz w:val="22"/>
          <w:szCs w:val="22"/>
          <w:lang w:val="sr-Latn-ME"/>
        </w:rPr>
        <w:t>.</w:t>
      </w:r>
    </w:p>
    <w:p w14:paraId="5DECC52D" w14:textId="77777777" w:rsidR="00EF1BB9" w:rsidRPr="003A1F87" w:rsidRDefault="00EF1BB9" w:rsidP="00EF1BB9">
      <w:pPr>
        <w:rPr>
          <w:sz w:val="22"/>
          <w:szCs w:val="22"/>
          <w:lang w:val="sr-Latn-ME"/>
        </w:rPr>
      </w:pPr>
    </w:p>
    <w:p w14:paraId="5F553912" w14:textId="3766F3BC" w:rsidR="00EF1BB9" w:rsidRPr="003A1F87" w:rsidRDefault="00DC2131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EF1BB9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EF1BB9" w:rsidRPr="003A1F87">
        <w:rPr>
          <w:sz w:val="22"/>
          <w:szCs w:val="22"/>
          <w:lang w:val="sr-Latn-ME"/>
        </w:rPr>
        <w:t xml:space="preserve">je pokazao superiorno poboljšanje u poređenju sa tamsulosinom-oblik sa produženim oslobađanjem (engl. </w:t>
      </w:r>
      <w:r w:rsidR="00EF1BB9" w:rsidRPr="003A1F87">
        <w:rPr>
          <w:i/>
          <w:iCs/>
          <w:sz w:val="22"/>
          <w:szCs w:val="22"/>
          <w:lang w:val="sr-Latn-ME"/>
        </w:rPr>
        <w:t>oral-controlled absorption system</w:t>
      </w:r>
      <w:r w:rsidR="00EF1BB9" w:rsidRPr="003A1F87">
        <w:rPr>
          <w:sz w:val="22"/>
          <w:szCs w:val="22"/>
          <w:lang w:val="sr-Latn-ME"/>
        </w:rPr>
        <w:t>, OCAS) na ukupnom skoru urgencije i učestalosti mokrenja, kao i kod učestalosti mokrenja, pros</w:t>
      </w:r>
      <w:r w:rsidR="00DC7526" w:rsidRPr="003A1F87">
        <w:rPr>
          <w:sz w:val="22"/>
          <w:szCs w:val="22"/>
          <w:lang w:val="sr-Latn-ME"/>
        </w:rPr>
        <w:t>j</w:t>
      </w:r>
      <w:r w:rsidR="00EF1BB9" w:rsidRPr="003A1F87">
        <w:rPr>
          <w:sz w:val="22"/>
          <w:szCs w:val="22"/>
          <w:lang w:val="sr-Latn-ME"/>
        </w:rPr>
        <w:t>ečno izmokrenom volumenu mokraće nakon mokrenja i IPSS subskoru zadržavanja mokraće. Ovo je bilo praćeno značajnim poboljšanjem kvaliteta života prema IPSS QoL i ukupnom skoru na OAB-Q i HRQoL, uključujući i sve subskorove.</w:t>
      </w:r>
    </w:p>
    <w:p w14:paraId="637B4CB1" w14:textId="5E6F4581" w:rsidR="00EF1BB9" w:rsidRPr="003A1F87" w:rsidRDefault="00EF1BB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Osim toga, tamsulosin hidrohlorid</w:t>
      </w:r>
      <w:r w:rsidR="00DC2131">
        <w:rPr>
          <w:sz w:val="22"/>
          <w:szCs w:val="22"/>
          <w:lang w:val="sr-Latn-ME"/>
        </w:rPr>
        <w:t>/</w:t>
      </w:r>
      <w:r w:rsidR="00DC2131" w:rsidRPr="003A1F87">
        <w:rPr>
          <w:sz w:val="22"/>
          <w:szCs w:val="22"/>
          <w:lang w:val="sr-Latn-ME"/>
        </w:rPr>
        <w:t>solifenacin sukcinat</w:t>
      </w:r>
      <w:r w:rsidR="00DC2131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nije bio inferioran u odnosu na tamsulosin-oblik sa produženim oslobađanjem prema ukupnom IPSS skoru (p &lt;0,001), kako je i očekivano.</w:t>
      </w:r>
    </w:p>
    <w:p w14:paraId="5BC1411E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lastRenderedPageBreak/>
        <w:t xml:space="preserve">5.2.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Farmakokinetički podaci</w:t>
      </w:r>
      <w:r w:rsidR="003A7059" w:rsidRPr="003A1F87">
        <w:rPr>
          <w:b/>
          <w:bCs/>
          <w:sz w:val="22"/>
          <w:szCs w:val="22"/>
          <w:lang w:val="sr-Latn-ME"/>
        </w:rPr>
        <w:t xml:space="preserve"> </w:t>
      </w:r>
    </w:p>
    <w:p w14:paraId="5BC1411F" w14:textId="402893FC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09BD52" w14:textId="07617B5F" w:rsidR="00003C79" w:rsidRPr="003A1F87" w:rsidRDefault="00DC2131" w:rsidP="00003C79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003C79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</w:p>
    <w:p w14:paraId="6DB0B519" w14:textId="41C69A7E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Informacije priložene u daljem tekstu se odnose na farmakokinetičke parametre nakon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višestrukih doza kombinacije tamsulosin hidrohlorida</w:t>
      </w:r>
      <w:r w:rsidR="00DC2131">
        <w:rPr>
          <w:sz w:val="22"/>
          <w:szCs w:val="22"/>
          <w:lang w:val="sr-Latn-ME"/>
        </w:rPr>
        <w:t xml:space="preserve"> i</w:t>
      </w:r>
      <w:r w:rsidR="00DC2131" w:rsidRPr="00DC2131">
        <w:rPr>
          <w:sz w:val="22"/>
          <w:szCs w:val="22"/>
          <w:lang w:val="sr-Latn-ME"/>
        </w:rPr>
        <w:t xml:space="preserve"> </w:t>
      </w:r>
      <w:r w:rsidR="00DC2131" w:rsidRPr="003A1F87">
        <w:rPr>
          <w:sz w:val="22"/>
          <w:szCs w:val="22"/>
          <w:lang w:val="sr-Latn-ME"/>
        </w:rPr>
        <w:t>solifenacin sukcinata</w:t>
      </w:r>
      <w:r w:rsidRPr="003A1F87">
        <w:rPr>
          <w:sz w:val="22"/>
          <w:szCs w:val="22"/>
          <w:lang w:val="sr-Latn-ME"/>
        </w:rPr>
        <w:t>.</w:t>
      </w:r>
    </w:p>
    <w:p w14:paraId="2F2076C5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0B793E29" w14:textId="556A5914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Ispitivanje relativne bioraspoloživosti nakon višestrukih doza je pokazalo da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kombinacije tamsulosin hidrohlorida</w:t>
      </w:r>
      <w:r w:rsidR="00DC2131">
        <w:rPr>
          <w:sz w:val="22"/>
          <w:szCs w:val="22"/>
          <w:lang w:val="sr-Latn-ME"/>
        </w:rPr>
        <w:t xml:space="preserve"> i</w:t>
      </w:r>
      <w:r w:rsidRPr="003A1F87">
        <w:rPr>
          <w:sz w:val="22"/>
          <w:szCs w:val="22"/>
          <w:lang w:val="sr-Latn-ME"/>
        </w:rPr>
        <w:t xml:space="preserve"> </w:t>
      </w:r>
      <w:r w:rsidR="00DC2131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>dovodi do uporedive izloženosti kao kod istovremene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istih doza pojedinačnih tableta tamsulosina-oblika sa produženim oslobađanjem</w:t>
      </w:r>
      <w:r w:rsidR="00DC2131" w:rsidRPr="00DC2131">
        <w:rPr>
          <w:sz w:val="22"/>
          <w:szCs w:val="22"/>
          <w:lang w:val="sr-Latn-ME"/>
        </w:rPr>
        <w:t xml:space="preserve"> </w:t>
      </w:r>
      <w:r w:rsidR="00DC2131">
        <w:rPr>
          <w:sz w:val="22"/>
          <w:szCs w:val="22"/>
          <w:lang w:val="sr-Latn-ME"/>
        </w:rPr>
        <w:t xml:space="preserve">i </w:t>
      </w:r>
      <w:r w:rsidR="00DC2131" w:rsidRPr="003A1F87">
        <w:rPr>
          <w:sz w:val="22"/>
          <w:szCs w:val="22"/>
          <w:lang w:val="sr-Latn-ME"/>
        </w:rPr>
        <w:t>solifenacina</w:t>
      </w:r>
      <w:r w:rsidRPr="003A1F87">
        <w:rPr>
          <w:sz w:val="22"/>
          <w:szCs w:val="22"/>
          <w:lang w:val="sr-Latn-ME"/>
        </w:rPr>
        <w:t>.</w:t>
      </w:r>
    </w:p>
    <w:p w14:paraId="45524F29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01B3AE71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Resorpcija</w:t>
      </w:r>
    </w:p>
    <w:p w14:paraId="6537D0A8" w14:textId="6BE83273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Nakon višestrukih doza kombinacije tamsulosin hidrohlorida</w:t>
      </w:r>
      <w:r w:rsidR="00DC2131" w:rsidRPr="00DC2131">
        <w:rPr>
          <w:sz w:val="22"/>
          <w:szCs w:val="22"/>
          <w:lang w:val="sr-Latn-ME"/>
        </w:rPr>
        <w:t xml:space="preserve"> </w:t>
      </w:r>
      <w:r w:rsidR="00DC2131">
        <w:rPr>
          <w:sz w:val="22"/>
          <w:szCs w:val="22"/>
          <w:lang w:val="sr-Latn-ME"/>
        </w:rPr>
        <w:t xml:space="preserve">i </w:t>
      </w:r>
      <w:r w:rsidR="00DC2131" w:rsidRPr="003A1F87">
        <w:rPr>
          <w:sz w:val="22"/>
          <w:szCs w:val="22"/>
          <w:lang w:val="sr-Latn-ME"/>
        </w:rPr>
        <w:t>solifenacin sukcinata</w:t>
      </w:r>
      <w:r w:rsidRPr="003A1F87">
        <w:rPr>
          <w:sz w:val="22"/>
          <w:szCs w:val="22"/>
          <w:lang w:val="sr-Latn-ME"/>
        </w:rPr>
        <w:t>, t</w:t>
      </w:r>
      <w:r w:rsidRPr="00F76663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solifenacina se kretao u različitim ispitivanjima od 4,27 časova do 4,76 časova, a t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tamsulosina od 3,47 časova do 5,65 časova. Odgovarajuće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solifenacina kretale su se od 26,5 nanogram/</w:t>
      </w:r>
      <w:r w:rsidR="001D3EFC" w:rsidRPr="003A1F87">
        <w:rPr>
          <w:sz w:val="22"/>
          <w:szCs w:val="22"/>
          <w:lang w:val="sr-Latn-ME"/>
        </w:rPr>
        <w:t xml:space="preserve">ml </w:t>
      </w:r>
      <w:r w:rsidRPr="003A1F87">
        <w:rPr>
          <w:sz w:val="22"/>
          <w:szCs w:val="22"/>
          <w:lang w:val="sr-Latn-ME"/>
        </w:rPr>
        <w:t>do 32,0 nanogram/</w:t>
      </w:r>
      <w:r w:rsidR="001D3EFC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, dok se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tamsulosina kretao od 6,56 nanogram/</w:t>
      </w:r>
      <w:r w:rsidR="001D3EFC" w:rsidRPr="003A1F87">
        <w:rPr>
          <w:sz w:val="22"/>
          <w:szCs w:val="22"/>
          <w:lang w:val="sr-Latn-ME"/>
        </w:rPr>
        <w:t xml:space="preserve">ml </w:t>
      </w:r>
      <w:r w:rsidRPr="003A1F87">
        <w:rPr>
          <w:sz w:val="22"/>
          <w:szCs w:val="22"/>
          <w:lang w:val="sr-Latn-ME"/>
        </w:rPr>
        <w:t>do 13,3 nanogram/</w:t>
      </w:r>
      <w:r w:rsidR="001D3EFC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.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 PIK za solifenacin su se kretale između 528 nanogram.h/</w:t>
      </w:r>
      <w:r w:rsidR="001D3EFC" w:rsidRPr="003A1F87">
        <w:rPr>
          <w:sz w:val="22"/>
          <w:szCs w:val="22"/>
          <w:lang w:val="sr-Latn-ME"/>
        </w:rPr>
        <w:t xml:space="preserve">ml </w:t>
      </w:r>
      <w:r w:rsidRPr="003A1F87">
        <w:rPr>
          <w:sz w:val="22"/>
          <w:szCs w:val="22"/>
          <w:lang w:val="sr-Latn-ME"/>
        </w:rPr>
        <w:t>i 601 nanogram.h/</w:t>
      </w:r>
      <w:r w:rsidR="001D3EFC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, a tamsulosina između 97,1 nanogram.h/</w:t>
      </w:r>
      <w:r w:rsidR="001D3EFC" w:rsidRPr="003A1F87">
        <w:rPr>
          <w:sz w:val="22"/>
          <w:szCs w:val="22"/>
          <w:lang w:val="sr-Latn-ME"/>
        </w:rPr>
        <w:t xml:space="preserve">ml </w:t>
      </w:r>
      <w:r w:rsidRPr="003A1F87">
        <w:rPr>
          <w:sz w:val="22"/>
          <w:szCs w:val="22"/>
          <w:lang w:val="sr-Latn-ME"/>
        </w:rPr>
        <w:t>i 222 nanogram.h/</w:t>
      </w:r>
      <w:r w:rsidR="001D3EFC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. Apsolutna bioraspoloživost solifenacina je bila oko 90%, dok se proc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enjuje da je resorpcija tamsulosina 70-79%.</w:t>
      </w:r>
    </w:p>
    <w:p w14:paraId="294CB24C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7E60E25A" w14:textId="7CBF9B24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Ispitivano je dejstvo hrane na jednokratnu dozu l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 xml:space="preserve">eka, u kojoj je kombinacija tamsulosin hidrohlorida </w:t>
      </w:r>
      <w:r w:rsidR="00DC2131">
        <w:rPr>
          <w:sz w:val="22"/>
          <w:szCs w:val="22"/>
          <w:lang w:val="sr-Latn-ME"/>
        </w:rPr>
        <w:t xml:space="preserve">i </w:t>
      </w:r>
      <w:r w:rsidR="00DC2131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>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enjivana natašte, nakon doručka sa niskim sadržajem masti i niskom kalorijskom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ednosti, kao i nakon doručka sa visokim sadržajem masti i visokom kalorijskom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ednosti. Nakon doručka sa visokim sadržajem masti i visokom kalorijskom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 zapaženo je da se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tamsulosina kao komponente kombinacije tamsulosin hidrohlorida</w:t>
      </w:r>
      <w:r w:rsidR="00DC2131">
        <w:rPr>
          <w:sz w:val="22"/>
          <w:szCs w:val="22"/>
          <w:lang w:val="sr-Latn-ME"/>
        </w:rPr>
        <w:t>/</w:t>
      </w:r>
      <w:r w:rsidR="00DC2131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>povećao za 54% u poređenju sa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enom l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eka natašte, dok je PIK povećan za 33%. Doručak sa niskim sadržajem masti i niskom kalorijskom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 nije uticao na farmakokinetiku tamsolusina. Farmakokinetika solifenicina nije bila izm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enjena ni u slučaju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sa doručkom niskog sadržaja masti i niske kalorijske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ednosti, niti sa doručkom sa visokim sadržajem masti i visokom kalorijskom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ednosti.</w:t>
      </w:r>
    </w:p>
    <w:p w14:paraId="65D8813E" w14:textId="1E77D1D0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Istovremena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solifenacina i tamsulosina (oblik sa produženim oslobađanjem) je dovela do povećanja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tamsulosina 1,19 puta, a PIK 1,24 puta u poređenju sa PIK za tamslousin kada se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samo tablete sa produženim oslobađanjem. Nema pokazatelja koji bi ukazivali da tamsulosin d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eluje na farmakokinetiku solifenacina.</w:t>
      </w:r>
    </w:p>
    <w:p w14:paraId="3DE30CC1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4A6D0ACD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Eliminacija</w:t>
      </w:r>
    </w:p>
    <w:p w14:paraId="54442746" w14:textId="5DAFA093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Nakon pojedinačne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kombinacije tamsulosin hidrohlorida</w:t>
      </w:r>
      <w:r w:rsidR="00DC2131" w:rsidRPr="00DC2131">
        <w:rPr>
          <w:sz w:val="22"/>
          <w:szCs w:val="22"/>
          <w:lang w:val="sr-Latn-ME"/>
        </w:rPr>
        <w:t xml:space="preserve"> </w:t>
      </w:r>
      <w:r w:rsidR="00DC2131">
        <w:rPr>
          <w:sz w:val="22"/>
          <w:szCs w:val="22"/>
          <w:lang w:val="sr-Latn-ME"/>
        </w:rPr>
        <w:t xml:space="preserve">i </w:t>
      </w:r>
      <w:r w:rsidR="00DC2131" w:rsidRPr="003A1F87">
        <w:rPr>
          <w:sz w:val="22"/>
          <w:szCs w:val="22"/>
          <w:lang w:val="sr-Latn-ME"/>
        </w:rPr>
        <w:t>solifenacin sukcinata</w:t>
      </w:r>
      <w:r w:rsidRPr="003A1F87">
        <w:rPr>
          <w:sz w:val="22"/>
          <w:szCs w:val="22"/>
          <w:lang w:val="sr-Latn-ME"/>
        </w:rPr>
        <w:t>, t</w:t>
      </w:r>
      <w:r w:rsidRPr="003A1F87">
        <w:rPr>
          <w:sz w:val="22"/>
          <w:szCs w:val="22"/>
          <w:vertAlign w:val="subscript"/>
          <w:lang w:val="sr-Latn-ME"/>
        </w:rPr>
        <w:t>1/2</w:t>
      </w:r>
      <w:r w:rsidRPr="003A1F87">
        <w:rPr>
          <w:sz w:val="22"/>
          <w:szCs w:val="22"/>
          <w:lang w:val="sr-Latn-ME"/>
        </w:rPr>
        <w:t xml:space="preserve"> solifenacina se kretao u rasponu od 49,5 do 53,0 sata, a t</w:t>
      </w:r>
      <w:r w:rsidRPr="003A1F87">
        <w:rPr>
          <w:sz w:val="22"/>
          <w:szCs w:val="22"/>
          <w:vertAlign w:val="subscript"/>
          <w:lang w:val="sr-Latn-ME"/>
        </w:rPr>
        <w:t>1/2</w:t>
      </w:r>
      <w:r w:rsidRPr="003A1F87">
        <w:rPr>
          <w:sz w:val="22"/>
          <w:szCs w:val="22"/>
          <w:lang w:val="sr-Latn-ME"/>
        </w:rPr>
        <w:t xml:space="preserve"> tamsulosina u rasponu od 12,8 do 14,0 sati.</w:t>
      </w:r>
    </w:p>
    <w:p w14:paraId="55A3893C" w14:textId="3C437829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Višestruke doze verapamila od 240 mg jedanput dnevno u kombinaciji sa tamsulosin hidrohlorid </w:t>
      </w:r>
      <w:r w:rsidR="00916591">
        <w:rPr>
          <w:sz w:val="22"/>
          <w:szCs w:val="22"/>
          <w:lang w:val="sr-Latn-ME"/>
        </w:rPr>
        <w:t>/</w:t>
      </w:r>
      <w:r w:rsidR="00916591" w:rsidRPr="003A1F87">
        <w:rPr>
          <w:sz w:val="22"/>
          <w:szCs w:val="22"/>
          <w:lang w:val="sr-Latn-ME"/>
        </w:rPr>
        <w:t>solifenacin sukcinat</w:t>
      </w:r>
      <w:r w:rsidR="00916591">
        <w:rPr>
          <w:sz w:val="22"/>
          <w:szCs w:val="22"/>
          <w:lang w:val="sr-Latn-ME"/>
        </w:rPr>
        <w:t xml:space="preserve">om </w:t>
      </w:r>
      <w:r w:rsidRPr="003A1F87">
        <w:rPr>
          <w:sz w:val="22"/>
          <w:szCs w:val="22"/>
          <w:lang w:val="sr-Latn-ME"/>
        </w:rPr>
        <w:t>su povećale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solefinacina za 60% a PIK za 63%, dok se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tamsulosina povećao za 115%, a PIK za 122%. Prom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i PIK-a se ne smatraju klinički značajnim.</w:t>
      </w:r>
    </w:p>
    <w:p w14:paraId="7DD4B6B5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64723DE1" w14:textId="194733BD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Farmakokinetička analiza podataka o populaciji iz kliničkog ispitivanja faze 3 je pokazala da intraindividualna varijabilnost farmakokinetike tamsulosina zavisi od razlika u godinama starosti, visini i koncentracijama alfa 1 kiselog glikoproteina u plazmi. Starije životno doba i povećana koncentracija alfa 1 kiselog glikoproteina su bile povezane sa povećanjem PIK, dok je povećanje visine bilo povezano sa smanjenjem PIK. Isti faktori su doveli do sličnih prom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u farmakokinetici solifenacina. Osim toga, povećan nivo gama glutamil transpeptidaze je bio povezan sa višim vr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ednostima PIK. Ove prom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PIK se ne smatraju klinički značajnim.</w:t>
      </w:r>
    </w:p>
    <w:p w14:paraId="0DBCD1F5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72FF5CF6" w14:textId="6C12336E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Informacije o pojedinačnim aktivnim supstancama kada su one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enjuju kao pojedinačni l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ekovi dopunjuju</w:t>
      </w:r>
      <w:r w:rsidR="00D504F0" w:rsidRPr="003A1F87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farmakokinetičke osobine tamsulosin hidrohlorid</w:t>
      </w:r>
      <w:r w:rsidR="00916591">
        <w:rPr>
          <w:sz w:val="22"/>
          <w:szCs w:val="22"/>
          <w:lang w:val="sr-Latn-ME"/>
        </w:rPr>
        <w:t>/</w:t>
      </w:r>
      <w:r w:rsidR="00916591" w:rsidRPr="003A1F87">
        <w:rPr>
          <w:sz w:val="22"/>
          <w:szCs w:val="22"/>
          <w:lang w:val="sr-Latn-ME"/>
        </w:rPr>
        <w:t>solifenacin sukcinat</w:t>
      </w:r>
      <w:r w:rsidR="00916591">
        <w:rPr>
          <w:sz w:val="22"/>
          <w:szCs w:val="22"/>
          <w:lang w:val="sr-Latn-ME"/>
        </w:rPr>
        <w:t>a</w:t>
      </w:r>
      <w:r w:rsidRPr="003A1F87">
        <w:rPr>
          <w:sz w:val="22"/>
          <w:szCs w:val="22"/>
          <w:lang w:val="sr-Latn-ME"/>
        </w:rPr>
        <w:t>:</w:t>
      </w:r>
    </w:p>
    <w:p w14:paraId="499E3FC1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59F51DE6" w14:textId="77777777" w:rsidR="00003C79" w:rsidRPr="003A1F87" w:rsidRDefault="00003C79" w:rsidP="00140390">
      <w:pPr>
        <w:jc w:val="both"/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Tamsulosin</w:t>
      </w:r>
    </w:p>
    <w:p w14:paraId="2B88DA8C" w14:textId="77777777" w:rsidR="00003C79" w:rsidRPr="003A1F87" w:rsidRDefault="00003C79" w:rsidP="00140390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Resorpcija</w:t>
      </w:r>
    </w:p>
    <w:p w14:paraId="3C34E61B" w14:textId="75D3FDC7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Za t</w:t>
      </w:r>
      <w:r w:rsidR="009B63FB" w:rsidRPr="003A1F87">
        <w:rPr>
          <w:sz w:val="22"/>
          <w:szCs w:val="22"/>
          <w:lang w:val="sr-Latn-ME"/>
        </w:rPr>
        <w:t>am</w:t>
      </w:r>
      <w:r w:rsidRPr="003A1F87">
        <w:rPr>
          <w:sz w:val="22"/>
          <w:szCs w:val="22"/>
          <w:lang w:val="sr-Latn-ME"/>
        </w:rPr>
        <w:t>sulo</w:t>
      </w:r>
      <w:r w:rsidR="009B63FB" w:rsidRPr="003A1F87">
        <w:rPr>
          <w:sz w:val="22"/>
          <w:szCs w:val="22"/>
          <w:lang w:val="sr-Latn-ME"/>
        </w:rPr>
        <w:t>s</w:t>
      </w:r>
      <w:r w:rsidRPr="003A1F87">
        <w:rPr>
          <w:sz w:val="22"/>
          <w:szCs w:val="22"/>
          <w:lang w:val="sr-Latn-ME"/>
        </w:rPr>
        <w:t>in (tablete sa produženim oslobađanjem) t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se postiže 4-6 časova nakon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višestrukih doza od 0,4 mg dnevno.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i PIK se povećavaju proporcionalno dozi između 0,4 i 1,2 mg. Apsolutna bioraspoloživost je proc</w:t>
      </w:r>
      <w:r w:rsidR="00DC7526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enjena na približno 57%.</w:t>
      </w:r>
    </w:p>
    <w:p w14:paraId="5E5007FA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lastRenderedPageBreak/>
        <w:t>Distribucija</w:t>
      </w:r>
    </w:p>
    <w:p w14:paraId="3F4EECE5" w14:textId="60BBB20D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Volumen distribucije tamsulosina nakon intravenske prim</w:t>
      </w:r>
      <w:r w:rsidR="00DC7526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ene iznosi približno 16 </w:t>
      </w:r>
      <w:r w:rsidR="009B63FB" w:rsidRPr="003A1F87">
        <w:rPr>
          <w:sz w:val="22"/>
          <w:szCs w:val="22"/>
          <w:lang w:val="sr-Latn-ME"/>
        </w:rPr>
        <w:t>l</w:t>
      </w:r>
      <w:r w:rsidRPr="003A1F87">
        <w:rPr>
          <w:sz w:val="22"/>
          <w:szCs w:val="22"/>
          <w:lang w:val="sr-Latn-ME"/>
        </w:rPr>
        <w:t>. Približno 99% tamsulosina se veže za proteine plazme, prvenstveno za alfa-1-kiseli glikoprotein.</w:t>
      </w:r>
    </w:p>
    <w:p w14:paraId="51E2D652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0644EC6C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Biotransformacija</w:t>
      </w:r>
    </w:p>
    <w:p w14:paraId="2038218B" w14:textId="1BAA992E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Tamsulosin ima slab efekat prvog prolaza jer se sporo metaboliše. Tamsulosin se u velikoj 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eri metaboliše u</w:t>
      </w:r>
      <w:r w:rsidR="00D504F0" w:rsidRPr="003A1F87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 xml:space="preserve">jetri, prvenstveno putem CYP3A4 i CYP2D6. Sistemski klirens tamsulosina iznosi približno 2,9 </w:t>
      </w:r>
      <w:r w:rsidR="00E929EA" w:rsidRPr="003A1F87">
        <w:rPr>
          <w:sz w:val="22"/>
          <w:szCs w:val="22"/>
          <w:lang w:val="sr-Latn-ME"/>
        </w:rPr>
        <w:t>l</w:t>
      </w:r>
      <w:r w:rsidRPr="003A1F87">
        <w:rPr>
          <w:sz w:val="22"/>
          <w:szCs w:val="22"/>
          <w:lang w:val="sr-Latn-ME"/>
        </w:rPr>
        <w:t>/h. Tamsolusin je najviše prisutan u plazmi u obliku neizm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enjene aktivne supstance. Nijedan od metabolita nije aktivniji od osnovnog jedinjenja.</w:t>
      </w:r>
    </w:p>
    <w:p w14:paraId="246B88F2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4C716F46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Eliminacija</w:t>
      </w:r>
    </w:p>
    <w:p w14:paraId="36C6B595" w14:textId="34F8A313" w:rsidR="00003C79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Nakon pojedinačne doze od 0,2 mg [14C obeleženog] tamsulosina, nakon ned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elju dana je približno 76% radioaktivnosti izlučeno u mokraći, a 21% u fecesu. U mokraći je približno 9% radioaktivnosti otkriveno u obliku neizm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enjenog tamsulosina, približno 16% u obliku sulfata o-deetilisanog tamsulosina i 8% u obliku o</w:t>
      </w:r>
      <w:r w:rsidR="000A4565" w:rsidRPr="003A1F87">
        <w:rPr>
          <w:sz w:val="22"/>
          <w:szCs w:val="22"/>
          <w:lang w:val="sr-Latn-ME"/>
        </w:rPr>
        <w:t>-</w:t>
      </w:r>
      <w:r w:rsidRPr="003A1F87">
        <w:rPr>
          <w:sz w:val="22"/>
          <w:szCs w:val="22"/>
          <w:lang w:val="sr-Latn-ME"/>
        </w:rPr>
        <w:t>etoksifenoksi sirćetne kiseline.</w:t>
      </w:r>
    </w:p>
    <w:p w14:paraId="4194DE21" w14:textId="77777777" w:rsidR="00916591" w:rsidRPr="003A1F87" w:rsidRDefault="00916591" w:rsidP="00140390">
      <w:pPr>
        <w:jc w:val="both"/>
        <w:rPr>
          <w:sz w:val="22"/>
          <w:szCs w:val="22"/>
          <w:lang w:val="sr-Latn-ME"/>
        </w:rPr>
      </w:pPr>
    </w:p>
    <w:p w14:paraId="727BA7E2" w14:textId="77777777" w:rsidR="00916591" w:rsidRPr="003A1F87" w:rsidRDefault="00916591" w:rsidP="00916591">
      <w:pPr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Solifenacin</w:t>
      </w:r>
    </w:p>
    <w:p w14:paraId="0CE48B8E" w14:textId="77777777" w:rsidR="00916591" w:rsidRPr="003A1F87" w:rsidRDefault="00916591" w:rsidP="00916591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Resorpcija</w:t>
      </w:r>
    </w:p>
    <w:p w14:paraId="36CA8334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Za solifenacin tablete, t</w:t>
      </w:r>
      <w:r w:rsidRPr="00B6339C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nije zavisan od doze, i postiže se 3-8 sati nakon primjene višestrukih doza.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i PIK se povećavaju proporcionalno dozi između 5 mg i 40 mg. Apsolutna bioraspoloživost iznosi približno 90%.</w:t>
      </w:r>
    </w:p>
    <w:p w14:paraId="121839B6" w14:textId="77777777" w:rsidR="00916591" w:rsidRPr="003A1F87" w:rsidRDefault="00916591" w:rsidP="00916591">
      <w:pPr>
        <w:rPr>
          <w:sz w:val="22"/>
          <w:szCs w:val="22"/>
          <w:lang w:val="sr-Latn-ME"/>
        </w:rPr>
      </w:pPr>
    </w:p>
    <w:p w14:paraId="466AAA19" w14:textId="77777777" w:rsidR="00916591" w:rsidRPr="003A1F87" w:rsidRDefault="00916591" w:rsidP="00916591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Distribucija</w:t>
      </w:r>
    </w:p>
    <w:p w14:paraId="050C56A7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Vidljivi volumen distribucije solifenacina nakon intravenske primjene iznosi približno 600 l. Približno 98% solifenacina je vezano za proteine plazme, prvenstveno za alfa 1 kiseli glikoprotein.</w:t>
      </w:r>
    </w:p>
    <w:p w14:paraId="456508C7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</w:p>
    <w:p w14:paraId="500E9867" w14:textId="77777777" w:rsidR="00916591" w:rsidRPr="003A1F87" w:rsidRDefault="00916591" w:rsidP="00916591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Biotransformacija</w:t>
      </w:r>
    </w:p>
    <w:p w14:paraId="5AF986A7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Solifenacin ima slab efekat prvog prolaza, jer se sporo metaboliše. Solifenacin se intenzivno metaboliše u jetri, prvenstveno putem CYP3A4. Međutim, postoje i drugi metabolički putevi koji mogu doprinijeti metabolizmu solifenacina. Sistemski klirens solifenacina iznosi oko 9,5 l/h. Nakon oralne primjene u plazmi su prisutni uz solifenacin jedan farmakološki aktivan (4R-hidroksi solifenacin) i tri neaktivna metabolita (N-glukuronid, N-oksid i 4R-hidroksil-N-oksid solifenacina).</w:t>
      </w:r>
    </w:p>
    <w:p w14:paraId="31AF8957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</w:p>
    <w:p w14:paraId="36348BD3" w14:textId="77777777" w:rsidR="00916591" w:rsidRPr="003A1F87" w:rsidRDefault="00916591" w:rsidP="00916591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Eliminacija</w:t>
      </w:r>
    </w:p>
    <w:p w14:paraId="18E4E07E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Nakon jednokratne primjene 10 mg [14C obilježenog] solifenacina, tokom 26 dana, približno 70% radioaktivnosti je pronađeno u mokraći, a 23% u fecesu. U mokraći je približno 11% radioaktivnosti pronađeno u obliku neizmijenjene aktivne supstance, približno 18% u obliku N-oksid metabolita, 9% u obliku 4R-hidroksil-N-oksid metabolita i 8% u obliku 4R hidroksi metabolita (aktivni metabolit).</w:t>
      </w:r>
    </w:p>
    <w:p w14:paraId="1F84F627" w14:textId="77777777" w:rsidR="00916591" w:rsidRPr="003A1F87" w:rsidRDefault="00916591" w:rsidP="00916591">
      <w:pPr>
        <w:rPr>
          <w:sz w:val="22"/>
          <w:szCs w:val="22"/>
          <w:lang w:val="sr-Latn-ME"/>
        </w:rPr>
      </w:pPr>
    </w:p>
    <w:p w14:paraId="7188A389" w14:textId="77777777" w:rsidR="00003C79" w:rsidRPr="003A1F87" w:rsidRDefault="00003C79" w:rsidP="00003C79">
      <w:pPr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>Karakteristike kod posebnih grupa pacijenata</w:t>
      </w:r>
    </w:p>
    <w:p w14:paraId="13062B36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Starije osobe</w:t>
      </w:r>
    </w:p>
    <w:p w14:paraId="6EB480CB" w14:textId="794F3145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U kliničkim farmakološkim i biofarmaceutskim ispitivanjima, starost ispitanika je bila između 19 i 79 godina. Nakon prim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ene kombinacije tamsulosin hidrohlorida</w:t>
      </w:r>
      <w:r w:rsidR="00916591" w:rsidRPr="00916591">
        <w:rPr>
          <w:sz w:val="22"/>
          <w:szCs w:val="22"/>
          <w:lang w:val="sr-Latn-ME"/>
        </w:rPr>
        <w:t xml:space="preserve"> </w:t>
      </w:r>
      <w:r w:rsidR="00916591">
        <w:rPr>
          <w:sz w:val="22"/>
          <w:szCs w:val="22"/>
          <w:lang w:val="sr-Latn-ME"/>
        </w:rPr>
        <w:t xml:space="preserve">i </w:t>
      </w:r>
      <w:r w:rsidR="00916591" w:rsidRPr="003A1F87">
        <w:rPr>
          <w:sz w:val="22"/>
          <w:szCs w:val="22"/>
          <w:lang w:val="sr-Latn-ME"/>
        </w:rPr>
        <w:t>solifenacin sukcinata</w:t>
      </w:r>
      <w:r w:rsidRPr="003A1F87">
        <w:rPr>
          <w:sz w:val="22"/>
          <w:szCs w:val="22"/>
          <w:lang w:val="sr-Latn-ME"/>
        </w:rPr>
        <w:t>, najveće pros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ečne vr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 izloženosti su nađene kod starijih ispitanika, iako su se skoro u potpunosti poklapale sa vr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ednostima izm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erenim kod mlađih ispitanika. To je potvrđeno farmakokinetičkom analizom podataka populacije iz kliničkih ispitivanja faze 2 i 3. </w:t>
      </w:r>
      <w:r w:rsidR="00916591"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 w:rsidR="00916591">
        <w:rPr>
          <w:sz w:val="22"/>
          <w:szCs w:val="22"/>
          <w:lang w:val="sr-Latn-ME"/>
        </w:rPr>
        <w:t>/s</w:t>
      </w:r>
      <w:r w:rsidR="00916591" w:rsidRPr="003A1F87">
        <w:rPr>
          <w:sz w:val="22"/>
          <w:szCs w:val="22"/>
          <w:lang w:val="sr-Latn-ME"/>
        </w:rPr>
        <w:t>olifenacin sukcinat</w:t>
      </w:r>
      <w:r w:rsidR="00916591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se može prim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enjivati kod starijih pacijenata.</w:t>
      </w:r>
    </w:p>
    <w:p w14:paraId="1DBDE535" w14:textId="77777777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</w:p>
    <w:p w14:paraId="190EE6AB" w14:textId="77777777" w:rsidR="00003C79" w:rsidRPr="003A1F87" w:rsidRDefault="00003C79" w:rsidP="00140390">
      <w:pPr>
        <w:jc w:val="both"/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Oštećenje bubrega</w:t>
      </w:r>
    </w:p>
    <w:p w14:paraId="6BB3DB60" w14:textId="302F2D4C" w:rsidR="00003C79" w:rsidRPr="003A1F87" w:rsidRDefault="00916591" w:rsidP="00140390">
      <w:pPr>
        <w:jc w:val="both"/>
        <w:rPr>
          <w:sz w:val="22"/>
          <w:szCs w:val="22"/>
          <w:u w:val="single"/>
          <w:lang w:val="sr-Latn-ME"/>
        </w:rPr>
      </w:pPr>
      <w:r>
        <w:rPr>
          <w:sz w:val="22"/>
          <w:szCs w:val="22"/>
          <w:u w:val="single"/>
          <w:lang w:val="sr-Latn-ME"/>
        </w:rPr>
        <w:t>T</w:t>
      </w:r>
      <w:r w:rsidR="00003C79" w:rsidRPr="003A1F87">
        <w:rPr>
          <w:sz w:val="22"/>
          <w:szCs w:val="22"/>
          <w:u w:val="single"/>
          <w:lang w:val="sr-Latn-ME"/>
        </w:rPr>
        <w:t>amsulosin hidrohlorid</w:t>
      </w:r>
      <w:r>
        <w:rPr>
          <w:sz w:val="22"/>
          <w:szCs w:val="22"/>
          <w:u w:val="single"/>
          <w:lang w:val="sr-Latn-ME"/>
        </w:rPr>
        <w:t>/s</w:t>
      </w:r>
      <w:r w:rsidRPr="003A1F87">
        <w:rPr>
          <w:sz w:val="22"/>
          <w:szCs w:val="22"/>
          <w:u w:val="single"/>
          <w:lang w:val="sr-Latn-ME"/>
        </w:rPr>
        <w:t>olifenacin sukcinat</w:t>
      </w:r>
    </w:p>
    <w:p w14:paraId="6DF3E6FC" w14:textId="76E35C66" w:rsidR="00003C79" w:rsidRPr="003A1F87" w:rsidRDefault="00916591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003C79" w:rsidRPr="003A1F87">
        <w:rPr>
          <w:sz w:val="22"/>
          <w:szCs w:val="22"/>
          <w:lang w:val="sr-Latn-ME"/>
        </w:rPr>
        <w:t>se može prim</w:t>
      </w:r>
      <w:r w:rsidR="0079265D" w:rsidRPr="003A1F87">
        <w:rPr>
          <w:sz w:val="22"/>
          <w:szCs w:val="22"/>
          <w:lang w:val="sr-Latn-ME"/>
        </w:rPr>
        <w:t>j</w:t>
      </w:r>
      <w:r w:rsidR="00003C79" w:rsidRPr="003A1F87">
        <w:rPr>
          <w:sz w:val="22"/>
          <w:szCs w:val="22"/>
          <w:lang w:val="sr-Latn-ME"/>
        </w:rPr>
        <w:t>enjivati kod pacijenata sa blagim do um</w:t>
      </w:r>
      <w:r w:rsidR="0079265D" w:rsidRPr="003A1F87">
        <w:rPr>
          <w:sz w:val="22"/>
          <w:szCs w:val="22"/>
          <w:lang w:val="sr-Latn-ME"/>
        </w:rPr>
        <w:t>j</w:t>
      </w:r>
      <w:r w:rsidR="00003C79" w:rsidRPr="003A1F87">
        <w:rPr>
          <w:sz w:val="22"/>
          <w:szCs w:val="22"/>
          <w:lang w:val="sr-Latn-ME"/>
        </w:rPr>
        <w:t>ereno teškim oštećenjem funkcije bubrega, ali ga treba prim</w:t>
      </w:r>
      <w:r w:rsidR="0079265D" w:rsidRPr="003A1F87">
        <w:rPr>
          <w:sz w:val="22"/>
          <w:szCs w:val="22"/>
          <w:lang w:val="sr-Latn-ME"/>
        </w:rPr>
        <w:t>j</w:t>
      </w:r>
      <w:r w:rsidR="00003C79" w:rsidRPr="003A1F87">
        <w:rPr>
          <w:sz w:val="22"/>
          <w:szCs w:val="22"/>
          <w:lang w:val="sr-Latn-ME"/>
        </w:rPr>
        <w:t>enjivati uz oprez kod pacijenata sa teškim oštećenjem bubrega.</w:t>
      </w:r>
    </w:p>
    <w:p w14:paraId="40F14E27" w14:textId="0B5CB93B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Farmakokinetika kombinacije tamsulosin hidrohlorida </w:t>
      </w:r>
      <w:r w:rsidR="00916591">
        <w:rPr>
          <w:sz w:val="22"/>
          <w:szCs w:val="22"/>
          <w:lang w:val="sr-Latn-ME"/>
        </w:rPr>
        <w:t xml:space="preserve">i </w:t>
      </w:r>
      <w:r w:rsidR="00916591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>nije ispitivana kod pacijenata sa oštećenjem funkcije bubrega.</w:t>
      </w:r>
    </w:p>
    <w:p w14:paraId="04500AB5" w14:textId="5E095009" w:rsidR="00003C79" w:rsidRPr="003A1F87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Sl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edeće izjave odražavaju dostupne informacije o pojedinačnim komponentama kada je u pitanju oštećenje funkcije bubrega.</w:t>
      </w:r>
    </w:p>
    <w:p w14:paraId="2E1A7627" w14:textId="77777777" w:rsidR="00003C79" w:rsidRPr="003A1F87" w:rsidRDefault="00003C79" w:rsidP="00140390">
      <w:pPr>
        <w:jc w:val="both"/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lastRenderedPageBreak/>
        <w:t>Tamsulosin</w:t>
      </w:r>
    </w:p>
    <w:p w14:paraId="4833848B" w14:textId="024320E1" w:rsidR="00003C79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Farmakokinetika tamsulosina je upoređena kod 6 ispitanika sa blagim do um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 xml:space="preserve">erenim (30 ≤ CrCl &lt; 70 </w:t>
      </w:r>
      <w:r w:rsidR="002B771A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/min/1,73 m</w:t>
      </w:r>
      <w:r w:rsidRPr="00F76663">
        <w:rPr>
          <w:sz w:val="22"/>
          <w:szCs w:val="22"/>
          <w:vertAlign w:val="superscript"/>
          <w:lang w:val="sr-Latn-ME"/>
        </w:rPr>
        <w:t>2</w:t>
      </w:r>
      <w:r w:rsidRPr="003A1F87">
        <w:rPr>
          <w:sz w:val="22"/>
          <w:szCs w:val="22"/>
          <w:lang w:val="sr-Latn-ME"/>
        </w:rPr>
        <w:t xml:space="preserve">) ili teškim (&lt; 30 </w:t>
      </w:r>
      <w:r w:rsidR="002B771A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/min/1,73 m</w:t>
      </w:r>
      <w:r w:rsidRPr="00F76663">
        <w:rPr>
          <w:sz w:val="22"/>
          <w:szCs w:val="22"/>
          <w:vertAlign w:val="superscript"/>
          <w:lang w:val="sr-Latn-ME"/>
        </w:rPr>
        <w:t>2</w:t>
      </w:r>
      <w:r w:rsidRPr="003A1F87">
        <w:rPr>
          <w:sz w:val="22"/>
          <w:szCs w:val="22"/>
          <w:lang w:val="sr-Latn-ME"/>
        </w:rPr>
        <w:t xml:space="preserve">) oštećenjem bubrega i kod 6 zdravih ispitanika (CrCl &gt; 90 </w:t>
      </w:r>
      <w:r w:rsidR="002B771A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/min/1,73 m</w:t>
      </w:r>
      <w:r w:rsidRPr="00F76663">
        <w:rPr>
          <w:sz w:val="22"/>
          <w:szCs w:val="22"/>
          <w:vertAlign w:val="superscript"/>
          <w:lang w:val="sr-Latn-ME"/>
        </w:rPr>
        <w:t>2</w:t>
      </w:r>
      <w:r w:rsidRPr="003A1F87">
        <w:rPr>
          <w:sz w:val="22"/>
          <w:szCs w:val="22"/>
          <w:lang w:val="sr-Latn-ME"/>
        </w:rPr>
        <w:t>). Dok je zapažena prom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ukupne koncentracije tamsulosina u plazmi kao posl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edica izm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enjenog vezivanja za alfa 1 kiseli glikoprotein, koncentracija nevezanog (aktivnog) tamsulosin hidrohlorida kao i intrinzič</w:t>
      </w:r>
      <w:r w:rsidR="002B771A" w:rsidRPr="003A1F87">
        <w:rPr>
          <w:sz w:val="22"/>
          <w:szCs w:val="22"/>
          <w:lang w:val="sr-Latn-ME"/>
        </w:rPr>
        <w:t>k</w:t>
      </w:r>
      <w:r w:rsidRPr="003A1F87">
        <w:rPr>
          <w:sz w:val="22"/>
          <w:szCs w:val="22"/>
          <w:lang w:val="sr-Latn-ME"/>
        </w:rPr>
        <w:t>i klirens su ostali relativno neprom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 xml:space="preserve">enjeni. Pacijenti u terminalnom stadijumu bubrežne insuficijencije (CrCl &lt; 10 </w:t>
      </w:r>
      <w:r w:rsidR="002B771A" w:rsidRPr="003A1F87">
        <w:rPr>
          <w:sz w:val="22"/>
          <w:szCs w:val="22"/>
          <w:lang w:val="sr-Latn-ME"/>
        </w:rPr>
        <w:t>ml</w:t>
      </w:r>
      <w:r w:rsidRPr="003A1F87">
        <w:rPr>
          <w:sz w:val="22"/>
          <w:szCs w:val="22"/>
          <w:lang w:val="sr-Latn-ME"/>
        </w:rPr>
        <w:t>/min/1,73 m</w:t>
      </w:r>
      <w:r w:rsidRPr="00F76663">
        <w:rPr>
          <w:sz w:val="22"/>
          <w:szCs w:val="22"/>
          <w:vertAlign w:val="superscript"/>
          <w:lang w:val="sr-Latn-ME"/>
        </w:rPr>
        <w:t>2</w:t>
      </w:r>
      <w:r w:rsidRPr="003A1F87">
        <w:rPr>
          <w:sz w:val="22"/>
          <w:szCs w:val="22"/>
          <w:lang w:val="sr-Latn-ME"/>
        </w:rPr>
        <w:t>) nisu ispitivani.</w:t>
      </w:r>
    </w:p>
    <w:p w14:paraId="64510CB6" w14:textId="77777777" w:rsidR="00916591" w:rsidRPr="003A1F87" w:rsidRDefault="00916591" w:rsidP="00140390">
      <w:pPr>
        <w:jc w:val="both"/>
        <w:rPr>
          <w:sz w:val="22"/>
          <w:szCs w:val="22"/>
          <w:lang w:val="sr-Latn-ME"/>
        </w:rPr>
      </w:pPr>
    </w:p>
    <w:p w14:paraId="784912F6" w14:textId="77777777" w:rsidR="00916591" w:rsidRPr="003A1F87" w:rsidRDefault="00916591" w:rsidP="00916591">
      <w:pPr>
        <w:jc w:val="both"/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Solifenacin</w:t>
      </w:r>
    </w:p>
    <w:p w14:paraId="26696BB1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AUC i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solifenacina kod pacijenata sa blagim ili umjerenim oštećenjem funkcije bubrega se ne razlikuju značajno od onih nađenih kod zdravih dobrovoljaca. Kod pacijenata sa teškim oštećenjem funkcije bubrega (klirens kreatinina ≤ 30 ml/min) izloženost solifenacinu je bila značajno veća od izloženosti u kontrolnim grupama, uz povećanje C</w:t>
      </w:r>
      <w:r w:rsidRPr="00F76663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 xml:space="preserve"> za približno 30%, PIK za više od 100% a t</w:t>
      </w:r>
      <w:r w:rsidRPr="00F44103">
        <w:rPr>
          <w:sz w:val="22"/>
          <w:szCs w:val="22"/>
          <w:vertAlign w:val="subscript"/>
          <w:lang w:val="sr-Latn-ME"/>
        </w:rPr>
        <w:t>1/2</w:t>
      </w:r>
      <w:r w:rsidRPr="003A1F87">
        <w:rPr>
          <w:sz w:val="22"/>
          <w:szCs w:val="22"/>
          <w:lang w:val="sr-Latn-ME"/>
        </w:rPr>
        <w:t xml:space="preserve"> za više od 60%. Zapažena je statistički značajna povezanost između klirensa kreatinina i klirensa solifenacina.</w:t>
      </w:r>
    </w:p>
    <w:p w14:paraId="355536C0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Farmakokinetika kod pacijenata na hemodijalizi nije ispitivana.</w:t>
      </w:r>
    </w:p>
    <w:p w14:paraId="7B70A22F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2B0ACF2D" w14:textId="77777777" w:rsidR="00003C79" w:rsidRPr="003A1F87" w:rsidRDefault="00003C79" w:rsidP="00003C79">
      <w:pPr>
        <w:rPr>
          <w:i/>
          <w:iCs/>
          <w:sz w:val="22"/>
          <w:szCs w:val="22"/>
          <w:lang w:val="sr-Latn-ME"/>
        </w:rPr>
      </w:pPr>
      <w:r w:rsidRPr="003A1F87">
        <w:rPr>
          <w:i/>
          <w:iCs/>
          <w:sz w:val="22"/>
          <w:szCs w:val="22"/>
          <w:lang w:val="sr-Latn-ME"/>
        </w:rPr>
        <w:t>Oštećenje funkcije jetre</w:t>
      </w:r>
    </w:p>
    <w:p w14:paraId="58BAAC9D" w14:textId="6054C448" w:rsidR="00003C79" w:rsidRPr="003A1F87" w:rsidRDefault="00916591" w:rsidP="00140390">
      <w:pPr>
        <w:jc w:val="both"/>
        <w:rPr>
          <w:sz w:val="22"/>
          <w:szCs w:val="22"/>
          <w:u w:val="single"/>
          <w:lang w:val="sr-Latn-ME"/>
        </w:rPr>
      </w:pPr>
      <w:r>
        <w:rPr>
          <w:sz w:val="22"/>
          <w:szCs w:val="22"/>
          <w:u w:val="single"/>
          <w:lang w:val="sr-Latn-ME"/>
        </w:rPr>
        <w:t>T</w:t>
      </w:r>
      <w:r w:rsidR="00003C79" w:rsidRPr="003A1F87">
        <w:rPr>
          <w:sz w:val="22"/>
          <w:szCs w:val="22"/>
          <w:u w:val="single"/>
          <w:lang w:val="sr-Latn-ME"/>
        </w:rPr>
        <w:t>amsulosin hidrohlorid</w:t>
      </w:r>
      <w:r>
        <w:rPr>
          <w:sz w:val="22"/>
          <w:szCs w:val="22"/>
          <w:u w:val="single"/>
          <w:lang w:val="sr-Latn-ME"/>
        </w:rPr>
        <w:t>/s</w:t>
      </w:r>
      <w:r w:rsidRPr="003A1F87">
        <w:rPr>
          <w:sz w:val="22"/>
          <w:szCs w:val="22"/>
          <w:u w:val="single"/>
          <w:lang w:val="sr-Latn-ME"/>
        </w:rPr>
        <w:t>olifenacin sukcinat</w:t>
      </w:r>
    </w:p>
    <w:p w14:paraId="0C7CF6E1" w14:textId="1602DB69" w:rsidR="00003C79" w:rsidRPr="003A1F87" w:rsidRDefault="00916591" w:rsidP="0014039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3A5ADF" w:rsidRPr="003A1F87">
        <w:rPr>
          <w:sz w:val="22"/>
          <w:szCs w:val="22"/>
          <w:lang w:val="sr-Latn-ME"/>
        </w:rPr>
        <w:t>amsulosin hidrohlorid</w:t>
      </w:r>
      <w:r>
        <w:rPr>
          <w:sz w:val="22"/>
          <w:szCs w:val="22"/>
          <w:lang w:val="sr-Latn-ME"/>
        </w:rPr>
        <w:t>/s</w:t>
      </w:r>
      <w:r w:rsidRPr="003A1F87">
        <w:rPr>
          <w:sz w:val="22"/>
          <w:szCs w:val="22"/>
          <w:lang w:val="sr-Latn-ME"/>
        </w:rPr>
        <w:t>olifenacin sukcinat</w:t>
      </w:r>
      <w:r>
        <w:rPr>
          <w:sz w:val="22"/>
          <w:szCs w:val="22"/>
          <w:lang w:val="sr-Latn-ME"/>
        </w:rPr>
        <w:t xml:space="preserve"> </w:t>
      </w:r>
      <w:r w:rsidR="00003C79" w:rsidRPr="003A1F87">
        <w:rPr>
          <w:sz w:val="22"/>
          <w:szCs w:val="22"/>
          <w:lang w:val="sr-Latn-ME"/>
        </w:rPr>
        <w:t>se može prim</w:t>
      </w:r>
      <w:r w:rsidR="0079265D" w:rsidRPr="003A1F87">
        <w:rPr>
          <w:sz w:val="22"/>
          <w:szCs w:val="22"/>
          <w:lang w:val="sr-Latn-ME"/>
        </w:rPr>
        <w:t>j</w:t>
      </w:r>
      <w:r w:rsidR="00003C79" w:rsidRPr="003A1F87">
        <w:rPr>
          <w:sz w:val="22"/>
          <w:szCs w:val="22"/>
          <w:lang w:val="sr-Latn-ME"/>
        </w:rPr>
        <w:t>enjivati kod pacijenata sa blagim do um</w:t>
      </w:r>
      <w:r w:rsidR="0079265D" w:rsidRPr="003A1F87">
        <w:rPr>
          <w:sz w:val="22"/>
          <w:szCs w:val="22"/>
          <w:lang w:val="sr-Latn-ME"/>
        </w:rPr>
        <w:t>j</w:t>
      </w:r>
      <w:r w:rsidR="00003C79" w:rsidRPr="003A1F87">
        <w:rPr>
          <w:sz w:val="22"/>
          <w:szCs w:val="22"/>
          <w:lang w:val="sr-Latn-ME"/>
        </w:rPr>
        <w:t>erenim oštećenjem funkcije jetre, ali je kontraindikovana njegova prim</w:t>
      </w:r>
      <w:r w:rsidR="0079265D" w:rsidRPr="003A1F87">
        <w:rPr>
          <w:sz w:val="22"/>
          <w:szCs w:val="22"/>
          <w:lang w:val="sr-Latn-ME"/>
        </w:rPr>
        <w:t>j</w:t>
      </w:r>
      <w:r w:rsidR="00003C79" w:rsidRPr="003A1F87">
        <w:rPr>
          <w:sz w:val="22"/>
          <w:szCs w:val="22"/>
          <w:lang w:val="sr-Latn-ME"/>
        </w:rPr>
        <w:t>ena kod pacijenata sa teškim oštećenjem jetre.</w:t>
      </w:r>
    </w:p>
    <w:p w14:paraId="7780E0CE" w14:textId="787DAD4C" w:rsidR="00003C79" w:rsidRPr="003A1F87" w:rsidRDefault="00003C79" w:rsidP="0084069B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Farmakokinetika kombinacije tamsulosin hidrohlorida </w:t>
      </w:r>
      <w:r w:rsidR="00916591">
        <w:rPr>
          <w:sz w:val="22"/>
          <w:szCs w:val="22"/>
          <w:lang w:val="sr-Latn-ME"/>
        </w:rPr>
        <w:t xml:space="preserve">i </w:t>
      </w:r>
      <w:r w:rsidR="00916591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>nije ispitivana kod pacijenata sa oštećenjem jetre. Sl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edeće izjave odražavaju dostupne informacije o pojedinačnim komponentama kada je u pitanju oštećenje jetre.</w:t>
      </w:r>
    </w:p>
    <w:p w14:paraId="420880C9" w14:textId="77777777" w:rsidR="00003C79" w:rsidRPr="003A1F87" w:rsidRDefault="00003C79" w:rsidP="00003C79">
      <w:pPr>
        <w:rPr>
          <w:sz w:val="22"/>
          <w:szCs w:val="22"/>
          <w:lang w:val="sr-Latn-ME"/>
        </w:rPr>
      </w:pPr>
    </w:p>
    <w:p w14:paraId="5B41799B" w14:textId="77777777" w:rsidR="00003C79" w:rsidRPr="003A1F87" w:rsidRDefault="00003C79" w:rsidP="00003C79">
      <w:pPr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Tamsulosin</w:t>
      </w:r>
    </w:p>
    <w:p w14:paraId="79E3204C" w14:textId="3AB6EC39" w:rsidR="00003C79" w:rsidRDefault="00003C79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Farmakokinetika tamsulosina je upoređena kod 8 ispitanika sa um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erenim oštećenjem funkcije jetre (Child-Pugh skor: 7-9) i kod 8 zdravih ispitanika. Prim</w:t>
      </w:r>
      <w:r w:rsidR="00927A64" w:rsidRPr="003A1F87">
        <w:rPr>
          <w:sz w:val="22"/>
          <w:szCs w:val="22"/>
          <w:lang w:val="sr-Latn-ME"/>
        </w:rPr>
        <w:t>i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ećena je prom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ukupne koncentracije tamsulosina u plazmi kao posl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edica izm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enjenog vezivanja za alfa 1 kiseli glikoprotein, dok se koncentracija nevezanog (aktivnog) tamsulosina nije značajno m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enjala, a prom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ena intrinzič</w:t>
      </w:r>
      <w:r w:rsidR="00F76663">
        <w:rPr>
          <w:sz w:val="22"/>
          <w:szCs w:val="22"/>
          <w:lang w:val="sr-Latn-ME"/>
        </w:rPr>
        <w:t>k</w:t>
      </w:r>
      <w:r w:rsidRPr="003A1F87">
        <w:rPr>
          <w:sz w:val="22"/>
          <w:szCs w:val="22"/>
          <w:lang w:val="sr-Latn-ME"/>
        </w:rPr>
        <w:t>og klirensa nevezanog tamsulosina je bila um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erena (32%). Tamsulosin nije ispitivan kod pacijenata sa teškim oštećenjem jetre.</w:t>
      </w:r>
    </w:p>
    <w:p w14:paraId="1DC0DA85" w14:textId="77777777" w:rsidR="00916591" w:rsidRPr="003A1F87" w:rsidRDefault="00916591" w:rsidP="00140390">
      <w:pPr>
        <w:jc w:val="both"/>
        <w:rPr>
          <w:sz w:val="22"/>
          <w:szCs w:val="22"/>
          <w:lang w:val="sr-Latn-ME"/>
        </w:rPr>
      </w:pPr>
    </w:p>
    <w:p w14:paraId="13E2684A" w14:textId="77777777" w:rsidR="00916591" w:rsidRPr="003A1F87" w:rsidRDefault="00916591" w:rsidP="00916591">
      <w:pPr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Solifenacin</w:t>
      </w:r>
    </w:p>
    <w:p w14:paraId="6FC7A58A" w14:textId="77777777" w:rsidR="00916591" w:rsidRPr="003A1F87" w:rsidRDefault="00916591" w:rsidP="00916591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Kod pacijenata sa umjerenim oštećenjem jetre (</w:t>
      </w:r>
      <w:r w:rsidRPr="00F76663">
        <w:rPr>
          <w:i/>
          <w:sz w:val="22"/>
          <w:szCs w:val="22"/>
          <w:lang w:val="sr-Latn-ME"/>
        </w:rPr>
        <w:t>Child-Pugh</w:t>
      </w:r>
      <w:r w:rsidRPr="003A1F87">
        <w:rPr>
          <w:sz w:val="22"/>
          <w:szCs w:val="22"/>
          <w:lang w:val="sr-Latn-ME"/>
        </w:rPr>
        <w:t xml:space="preserve"> skor: 7-9) nije bilo uticaja na C</w:t>
      </w:r>
      <w:r w:rsidRPr="003A1F87">
        <w:rPr>
          <w:sz w:val="22"/>
          <w:szCs w:val="22"/>
          <w:vertAlign w:val="subscript"/>
          <w:lang w:val="sr-Latn-ME"/>
        </w:rPr>
        <w:t>max</w:t>
      </w:r>
      <w:r w:rsidRPr="003A1F87">
        <w:rPr>
          <w:sz w:val="22"/>
          <w:szCs w:val="22"/>
          <w:lang w:val="sr-Latn-ME"/>
        </w:rPr>
        <w:t>, PIK se povećao za 60%, a t</w:t>
      </w:r>
      <w:r w:rsidRPr="003A1F87">
        <w:rPr>
          <w:sz w:val="22"/>
          <w:szCs w:val="22"/>
          <w:vertAlign w:val="subscript"/>
          <w:lang w:val="sr-Latn-ME"/>
        </w:rPr>
        <w:t xml:space="preserve">1/2 </w:t>
      </w:r>
      <w:r w:rsidRPr="003A1F87">
        <w:rPr>
          <w:sz w:val="22"/>
          <w:szCs w:val="22"/>
          <w:lang w:val="sr-Latn-ME"/>
        </w:rPr>
        <w:t>se udvostručio. Farmakokinetika solifenacina nije ispitivana kod pacijenata sa teškim oštećenjem funkcije jetre.</w:t>
      </w:r>
    </w:p>
    <w:p w14:paraId="6FC20369" w14:textId="77777777" w:rsidR="00003C79" w:rsidRPr="003A1F87" w:rsidRDefault="00003C7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0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5.3.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BC14121" w14:textId="77777777" w:rsidR="00836B35" w:rsidRPr="003A1F8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AE8912" w14:textId="08AF8BDB" w:rsidR="001C53A6" w:rsidRPr="003A1F87" w:rsidRDefault="001C53A6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Pretklinička ispitivanja kombinacije tamsulosin hidrohlorida </w:t>
      </w:r>
      <w:r w:rsidR="00916591">
        <w:rPr>
          <w:sz w:val="22"/>
          <w:szCs w:val="22"/>
          <w:lang w:val="sr-Latn-ME"/>
        </w:rPr>
        <w:t xml:space="preserve">i </w:t>
      </w:r>
      <w:r w:rsidR="00916591" w:rsidRPr="003A1F87">
        <w:rPr>
          <w:sz w:val="22"/>
          <w:szCs w:val="22"/>
          <w:lang w:val="sr-Latn-ME"/>
        </w:rPr>
        <w:t xml:space="preserve">solifenacin sukcinata </w:t>
      </w:r>
      <w:r w:rsidRPr="003A1F87">
        <w:rPr>
          <w:sz w:val="22"/>
          <w:szCs w:val="22"/>
          <w:lang w:val="sr-Latn-ME"/>
        </w:rPr>
        <w:t xml:space="preserve">nisu sprovedena. </w:t>
      </w:r>
      <w:r w:rsidR="00916591">
        <w:rPr>
          <w:sz w:val="22"/>
          <w:szCs w:val="22"/>
          <w:lang w:val="sr-Latn-ME"/>
        </w:rPr>
        <w:t>T</w:t>
      </w:r>
      <w:r w:rsidR="00916591" w:rsidRPr="003A1F87">
        <w:rPr>
          <w:sz w:val="22"/>
          <w:szCs w:val="22"/>
          <w:lang w:val="sr-Latn-ME"/>
        </w:rPr>
        <w:t>amsulosin</w:t>
      </w:r>
      <w:r w:rsidR="00916591">
        <w:rPr>
          <w:sz w:val="22"/>
          <w:szCs w:val="22"/>
          <w:lang w:val="sr-Latn-ME"/>
        </w:rPr>
        <w:t xml:space="preserve"> i s</w:t>
      </w:r>
      <w:r w:rsidRPr="003A1F87">
        <w:rPr>
          <w:sz w:val="22"/>
          <w:szCs w:val="22"/>
          <w:lang w:val="sr-Latn-ME"/>
        </w:rPr>
        <w:t>olifenacin su svaki pojedinačno detaljno ispitani u istraživanjima toksičnosti na životinjama, a rezultati su bili u skladu sa poznatim farmakološkim d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elovanjem. Pretklinički podaci ne ukazuju na poseban rizik za ljude na osnovu konvencionalnih ispitivanja farmakološke bezb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ednosti, toksičnosti ponovljenih doza, uticaja na plodnost, embriofetalni razvoj, ispitivanja genotoksičnosti i kancerogenog potencijala pa samim tim ne daju povod za zabrinutost zbog mogućeg pojačanja ili sinergije neželjenih dejstava pri istovremenoj prim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eni tamsulosina</w:t>
      </w:r>
      <w:r w:rsidR="00916591" w:rsidRPr="00916591">
        <w:rPr>
          <w:sz w:val="22"/>
          <w:szCs w:val="22"/>
          <w:lang w:val="sr-Latn-ME"/>
        </w:rPr>
        <w:t xml:space="preserve"> </w:t>
      </w:r>
      <w:r w:rsidR="00916591">
        <w:rPr>
          <w:sz w:val="22"/>
          <w:szCs w:val="22"/>
          <w:lang w:val="sr-Latn-ME"/>
        </w:rPr>
        <w:t xml:space="preserve">i </w:t>
      </w:r>
      <w:r w:rsidR="00916591" w:rsidRPr="003A1F87">
        <w:rPr>
          <w:sz w:val="22"/>
          <w:szCs w:val="22"/>
          <w:lang w:val="sr-Latn-ME"/>
        </w:rPr>
        <w:t>solifenacina</w:t>
      </w:r>
      <w:r w:rsidRPr="003A1F87">
        <w:rPr>
          <w:sz w:val="22"/>
          <w:szCs w:val="22"/>
          <w:lang w:val="sr-Latn-ME"/>
        </w:rPr>
        <w:t>.</w:t>
      </w:r>
    </w:p>
    <w:p w14:paraId="5BC14122" w14:textId="56F39EC6" w:rsidR="00396DFD" w:rsidRPr="003A1F87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1EFB21" w14:textId="77777777" w:rsidR="001C53A6" w:rsidRPr="003A1F87" w:rsidRDefault="001C53A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23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6.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FARMACEUTSKI PODACI</w:t>
      </w:r>
    </w:p>
    <w:p w14:paraId="5BC14124" w14:textId="77777777" w:rsidR="00836B35" w:rsidRPr="003A1F8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5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6.1.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Lista pomoćnih supstanci</w:t>
      </w:r>
      <w:r w:rsidR="002E0135" w:rsidRPr="003A1F87">
        <w:rPr>
          <w:b/>
          <w:bCs/>
          <w:sz w:val="22"/>
          <w:szCs w:val="22"/>
          <w:lang w:val="sr-Latn-ME"/>
        </w:rPr>
        <w:t xml:space="preserve"> (ekscipijenasa)</w:t>
      </w:r>
    </w:p>
    <w:p w14:paraId="5BC14126" w14:textId="72664B19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D54CAA" w14:textId="77777777" w:rsidR="0031618C" w:rsidRPr="003A1F87" w:rsidRDefault="0031618C" w:rsidP="0031618C">
      <w:pPr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Sloj tamsulosina – sloj sa modifikovanim oslobađanjem</w:t>
      </w:r>
    </w:p>
    <w:p w14:paraId="69EAE8C7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celuloza, mikrokristalna </w:t>
      </w:r>
    </w:p>
    <w:p w14:paraId="73F0FE05" w14:textId="1027F5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makrogol</w:t>
      </w:r>
      <w:r w:rsidR="000A13EA" w:rsidRPr="003A1F87">
        <w:rPr>
          <w:sz w:val="22"/>
          <w:szCs w:val="22"/>
          <w:lang w:val="sr-Latn-ME"/>
        </w:rPr>
        <w:t>, visoke molekulske mase</w:t>
      </w:r>
    </w:p>
    <w:p w14:paraId="6DEDEF49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lastRenderedPageBreak/>
        <w:t xml:space="preserve">silicijum dioksid, koloidni, bezvodni </w:t>
      </w:r>
    </w:p>
    <w:p w14:paraId="5C01AAD8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magnezijum stearat </w:t>
      </w:r>
    </w:p>
    <w:p w14:paraId="47040CE4" w14:textId="77777777" w:rsidR="0031618C" w:rsidRPr="003A1F87" w:rsidRDefault="0031618C" w:rsidP="0031618C">
      <w:pPr>
        <w:rPr>
          <w:sz w:val="22"/>
          <w:szCs w:val="22"/>
          <w:lang w:val="sr-Latn-ME"/>
        </w:rPr>
      </w:pPr>
    </w:p>
    <w:p w14:paraId="016F5A4D" w14:textId="77777777" w:rsidR="0031618C" w:rsidRPr="003A1F87" w:rsidRDefault="0031618C" w:rsidP="0031618C">
      <w:pPr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Sloj solifenacina – sloj sa trenutnim oslobađanjem</w:t>
      </w:r>
    </w:p>
    <w:p w14:paraId="27E7FCCA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kalcijum hidrogenfosfat </w:t>
      </w:r>
    </w:p>
    <w:p w14:paraId="09D9896F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celuloza, mikrokristalna (silikonizovana) </w:t>
      </w:r>
    </w:p>
    <w:p w14:paraId="797A2134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hidroksipropilceluloza, niskosupstituisana</w:t>
      </w:r>
    </w:p>
    <w:p w14:paraId="5D58C116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magnezijum stearat </w:t>
      </w:r>
    </w:p>
    <w:p w14:paraId="30F44E85" w14:textId="77777777" w:rsidR="0031618C" w:rsidRPr="003A1F87" w:rsidRDefault="0031618C" w:rsidP="0031618C">
      <w:pPr>
        <w:rPr>
          <w:sz w:val="22"/>
          <w:szCs w:val="22"/>
          <w:lang w:val="sr-Latn-ME"/>
        </w:rPr>
      </w:pPr>
    </w:p>
    <w:p w14:paraId="277522E1" w14:textId="77777777" w:rsidR="0031618C" w:rsidRPr="003A1F87" w:rsidRDefault="0031618C" w:rsidP="0031618C">
      <w:pPr>
        <w:rPr>
          <w:sz w:val="22"/>
          <w:szCs w:val="22"/>
          <w:u w:val="single"/>
          <w:lang w:val="sr-Latn-ME"/>
        </w:rPr>
      </w:pPr>
      <w:r w:rsidRPr="003A1F87">
        <w:rPr>
          <w:sz w:val="22"/>
          <w:szCs w:val="22"/>
          <w:u w:val="single"/>
          <w:lang w:val="sr-Latn-ME"/>
        </w:rPr>
        <w:t>Omotač tablete</w:t>
      </w:r>
    </w:p>
    <w:p w14:paraId="53C7CE0E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hipromeloza </w:t>
      </w:r>
    </w:p>
    <w:p w14:paraId="3338D165" w14:textId="7777777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makrogol </w:t>
      </w:r>
    </w:p>
    <w:p w14:paraId="25C5CF28" w14:textId="679C9BF7" w:rsidR="0031618C" w:rsidRPr="003A1F87" w:rsidRDefault="0031618C" w:rsidP="0031618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gvožđe (III)</w:t>
      </w:r>
      <w:r w:rsidR="008834F5" w:rsidRPr="003A1F87">
        <w:rPr>
          <w:sz w:val="22"/>
          <w:szCs w:val="22"/>
          <w:lang w:val="sr-Latn-ME"/>
        </w:rPr>
        <w:t xml:space="preserve"> </w:t>
      </w:r>
      <w:r w:rsidRPr="003A1F87">
        <w:rPr>
          <w:sz w:val="22"/>
          <w:szCs w:val="22"/>
          <w:lang w:val="sr-Latn-ME"/>
        </w:rPr>
        <w:t>oksid, crveni (E172)</w:t>
      </w:r>
    </w:p>
    <w:p w14:paraId="595BFBBC" w14:textId="77777777" w:rsidR="0031618C" w:rsidRPr="003A1F87" w:rsidRDefault="0031618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7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6.2.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Inkompatibilnost</w:t>
      </w:r>
      <w:r w:rsidR="002846DB" w:rsidRPr="003A1F87">
        <w:rPr>
          <w:b/>
          <w:bCs/>
          <w:sz w:val="22"/>
          <w:szCs w:val="22"/>
          <w:lang w:val="sr-Latn-ME"/>
        </w:rPr>
        <w:t>i</w:t>
      </w:r>
    </w:p>
    <w:p w14:paraId="5BC14128" w14:textId="5CCAFC13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52670E" w14:textId="19D71AA2" w:rsidR="00E37E66" w:rsidRPr="003A1F87" w:rsidRDefault="00E37E66" w:rsidP="00E37E66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Nije prim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enljivo.</w:t>
      </w:r>
    </w:p>
    <w:p w14:paraId="723556DE" w14:textId="77777777" w:rsidR="00E37E66" w:rsidRPr="003A1F87" w:rsidRDefault="00E37E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9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>6.3.</w:t>
      </w:r>
      <w:r w:rsidR="00C05DF8" w:rsidRPr="003A1F87">
        <w:rPr>
          <w:b/>
          <w:bCs/>
          <w:sz w:val="22"/>
          <w:szCs w:val="22"/>
          <w:lang w:val="sr-Latn-ME"/>
        </w:rPr>
        <w:t xml:space="preserve">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Rok upotrebe</w:t>
      </w:r>
    </w:p>
    <w:p w14:paraId="5BC1412A" w14:textId="6A364BFC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63D104" w14:textId="14678E1C" w:rsidR="000A13EA" w:rsidRPr="003A1F87" w:rsidRDefault="000A13EA" w:rsidP="00F04EB3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27 m</w:t>
      </w:r>
      <w:r w:rsidR="008834F5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esec</w:t>
      </w:r>
      <w:r w:rsidR="009333A1" w:rsidRPr="003A1F87">
        <w:rPr>
          <w:sz w:val="22"/>
          <w:szCs w:val="22"/>
          <w:lang w:val="sr-Latn-ME"/>
        </w:rPr>
        <w:t>i</w:t>
      </w:r>
    </w:p>
    <w:p w14:paraId="400DEF31" w14:textId="77777777" w:rsidR="00F04EB3" w:rsidRPr="003A1F87" w:rsidRDefault="00F04EB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B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6.4.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A1F87">
        <w:rPr>
          <w:b/>
          <w:bCs/>
          <w:sz w:val="22"/>
          <w:szCs w:val="22"/>
          <w:lang w:val="sr-Latn-ME"/>
        </w:rPr>
        <w:t xml:space="preserve"> lijeka</w:t>
      </w:r>
    </w:p>
    <w:p w14:paraId="5BC1412C" w14:textId="7A319825" w:rsidR="00EC2532" w:rsidRPr="003A1F87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05532C" w14:textId="6207BCFF" w:rsidR="00DD783C" w:rsidRPr="003A1F87" w:rsidRDefault="00DD783C" w:rsidP="00DD783C">
      <w:pPr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Ovaj l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ek ne zaht</w:t>
      </w:r>
      <w:r w:rsidR="0079265D" w:rsidRPr="003A1F87">
        <w:rPr>
          <w:sz w:val="22"/>
          <w:szCs w:val="22"/>
          <w:lang w:val="sr-Latn-ME"/>
        </w:rPr>
        <w:t>j</w:t>
      </w:r>
      <w:r w:rsidRPr="003A1F87">
        <w:rPr>
          <w:sz w:val="22"/>
          <w:szCs w:val="22"/>
          <w:lang w:val="sr-Latn-ME"/>
        </w:rPr>
        <w:t>eva posebne uslove čuvanja.</w:t>
      </w:r>
    </w:p>
    <w:p w14:paraId="5BA6CCA2" w14:textId="77777777" w:rsidR="00DD783C" w:rsidRPr="003A1F87" w:rsidRDefault="00DD783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D" w14:textId="77777777" w:rsidR="0072020E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6.5.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="002846DB" w:rsidRPr="003A1F8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A1F87">
        <w:rPr>
          <w:b/>
          <w:bCs/>
          <w:sz w:val="22"/>
          <w:szCs w:val="22"/>
          <w:lang w:val="sr-Latn-ME"/>
        </w:rPr>
        <w:t>pakovanja</w:t>
      </w:r>
      <w:r w:rsidR="00C06864" w:rsidRPr="003A1F87">
        <w:rPr>
          <w:b/>
          <w:bCs/>
          <w:sz w:val="22"/>
          <w:szCs w:val="22"/>
          <w:lang w:val="sr-Latn-ME"/>
        </w:rPr>
        <w:t xml:space="preserve"> </w:t>
      </w:r>
    </w:p>
    <w:p w14:paraId="5BC1412E" w14:textId="65478A58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A55FB6" w14:textId="5BEC8B77" w:rsidR="00D078D3" w:rsidRPr="003A1F87" w:rsidRDefault="00D078D3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Unutrašnje pakovanje je </w:t>
      </w:r>
      <w:r w:rsidR="00076EF8" w:rsidRPr="003A1F87">
        <w:rPr>
          <w:sz w:val="22"/>
          <w:szCs w:val="22"/>
          <w:lang w:val="sr-Latn-ME"/>
        </w:rPr>
        <w:t>PA/</w:t>
      </w:r>
      <w:r w:rsidR="000D11DB" w:rsidRPr="003A1F87">
        <w:rPr>
          <w:sz w:val="22"/>
          <w:szCs w:val="22"/>
          <w:lang w:val="sr-Latn-ME"/>
        </w:rPr>
        <w:t>Alu</w:t>
      </w:r>
      <w:r w:rsidR="00076EF8" w:rsidRPr="003A1F87">
        <w:rPr>
          <w:sz w:val="22"/>
          <w:szCs w:val="22"/>
          <w:lang w:val="sr-Latn-ME"/>
        </w:rPr>
        <w:t>/PVC/</w:t>
      </w:r>
      <w:r w:rsidR="000D11DB" w:rsidRPr="003A1F87">
        <w:rPr>
          <w:sz w:val="22"/>
          <w:szCs w:val="22"/>
          <w:lang w:val="sr-Latn-ME"/>
        </w:rPr>
        <w:t xml:space="preserve">Alu </w:t>
      </w:r>
      <w:r w:rsidR="00076EF8" w:rsidRPr="003A1F87">
        <w:rPr>
          <w:sz w:val="22"/>
          <w:szCs w:val="22"/>
          <w:lang w:val="sr-Latn-ME"/>
        </w:rPr>
        <w:t xml:space="preserve">blister </w:t>
      </w:r>
      <w:r w:rsidR="00781B16" w:rsidRPr="003A1F87">
        <w:rPr>
          <w:sz w:val="22"/>
          <w:szCs w:val="22"/>
          <w:lang w:val="sr-Latn-ME"/>
        </w:rPr>
        <w:t>koji sadrži</w:t>
      </w:r>
      <w:r w:rsidR="00E83808" w:rsidRPr="003A1F87">
        <w:rPr>
          <w:sz w:val="22"/>
          <w:szCs w:val="22"/>
          <w:lang w:val="sr-Latn-ME"/>
        </w:rPr>
        <w:t xml:space="preserve"> 15 tableta.</w:t>
      </w:r>
    </w:p>
    <w:p w14:paraId="1EE76026" w14:textId="2290C423" w:rsidR="00076EF8" w:rsidRPr="003A1F87" w:rsidRDefault="00D078D3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 xml:space="preserve">Spoljašnje pakovanje je </w:t>
      </w:r>
      <w:r w:rsidR="00432808" w:rsidRPr="003A1F87">
        <w:rPr>
          <w:sz w:val="22"/>
          <w:szCs w:val="22"/>
          <w:lang w:val="sr-Latn-ME"/>
        </w:rPr>
        <w:t xml:space="preserve">složiva </w:t>
      </w:r>
      <w:r w:rsidR="00076EF8" w:rsidRPr="003A1F87">
        <w:rPr>
          <w:sz w:val="22"/>
          <w:szCs w:val="22"/>
          <w:lang w:val="sr-Latn-ME"/>
        </w:rPr>
        <w:t>kartonsk</w:t>
      </w:r>
      <w:r w:rsidRPr="003A1F87">
        <w:rPr>
          <w:sz w:val="22"/>
          <w:szCs w:val="22"/>
          <w:lang w:val="sr-Latn-ME"/>
        </w:rPr>
        <w:t>a kutija</w:t>
      </w:r>
      <w:r w:rsidR="00076EF8" w:rsidRPr="003A1F87">
        <w:rPr>
          <w:sz w:val="22"/>
          <w:szCs w:val="22"/>
          <w:lang w:val="sr-Latn-ME"/>
        </w:rPr>
        <w:t xml:space="preserve"> u ko</w:t>
      </w:r>
      <w:r w:rsidRPr="003A1F87">
        <w:rPr>
          <w:sz w:val="22"/>
          <w:szCs w:val="22"/>
          <w:lang w:val="sr-Latn-ME"/>
        </w:rPr>
        <w:t>joj</w:t>
      </w:r>
      <w:r w:rsidR="00076EF8" w:rsidRPr="003A1F87">
        <w:rPr>
          <w:sz w:val="22"/>
          <w:szCs w:val="22"/>
          <w:lang w:val="sr-Latn-ME"/>
        </w:rPr>
        <w:t xml:space="preserve"> se nalazi </w:t>
      </w:r>
      <w:r w:rsidR="00E83808" w:rsidRPr="003A1F87">
        <w:rPr>
          <w:sz w:val="22"/>
          <w:szCs w:val="22"/>
          <w:lang w:val="sr-Latn-ME"/>
        </w:rPr>
        <w:t xml:space="preserve">2 blistera (ukupno </w:t>
      </w:r>
      <w:r w:rsidR="00076EF8" w:rsidRPr="003A1F87">
        <w:rPr>
          <w:sz w:val="22"/>
          <w:szCs w:val="22"/>
          <w:lang w:val="sr-Latn-ME"/>
        </w:rPr>
        <w:t>30 tableta</w:t>
      </w:r>
      <w:r w:rsidR="00E83808" w:rsidRPr="003A1F87">
        <w:rPr>
          <w:sz w:val="22"/>
          <w:szCs w:val="22"/>
          <w:lang w:val="sr-Latn-ME"/>
        </w:rPr>
        <w:t>)</w:t>
      </w:r>
      <w:r w:rsidRPr="003A1F87">
        <w:rPr>
          <w:sz w:val="22"/>
          <w:szCs w:val="22"/>
          <w:lang w:val="sr-Latn-ME"/>
        </w:rPr>
        <w:t xml:space="preserve"> i Uputstvo za lijek</w:t>
      </w:r>
      <w:r w:rsidR="00FC6512" w:rsidRPr="003A1F87">
        <w:rPr>
          <w:sz w:val="22"/>
          <w:szCs w:val="22"/>
          <w:lang w:val="sr-Latn-ME"/>
        </w:rPr>
        <w:t>.</w:t>
      </w:r>
    </w:p>
    <w:p w14:paraId="04933866" w14:textId="26C12D03" w:rsidR="00076EF8" w:rsidRPr="003A1F87" w:rsidRDefault="00076EF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F" w14:textId="331755EA" w:rsidR="002846DB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6.6.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A1F87">
        <w:rPr>
          <w:b/>
          <w:bCs/>
          <w:sz w:val="22"/>
          <w:szCs w:val="22"/>
          <w:lang w:val="sr-Latn-ME"/>
        </w:rPr>
        <w:t xml:space="preserve"> </w:t>
      </w:r>
      <w:r w:rsidR="00310F03" w:rsidRPr="003A1F87">
        <w:rPr>
          <w:b/>
          <w:bCs/>
          <w:sz w:val="22"/>
          <w:szCs w:val="22"/>
          <w:lang w:val="sr-Latn-ME"/>
        </w:rPr>
        <w:t>(i druga uputs</w:t>
      </w:r>
      <w:r w:rsidR="00A3465F" w:rsidRPr="003A1F87">
        <w:rPr>
          <w:b/>
          <w:bCs/>
          <w:sz w:val="22"/>
          <w:szCs w:val="22"/>
          <w:lang w:val="sr-Latn-ME"/>
        </w:rPr>
        <w:t>t</w:t>
      </w:r>
      <w:r w:rsidR="00310F03" w:rsidRPr="003A1F8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4004258" w14:textId="77777777" w:rsidR="00DE2A0E" w:rsidRPr="003A1F87" w:rsidRDefault="00DE2A0E" w:rsidP="00DE2A0E">
      <w:pPr>
        <w:rPr>
          <w:sz w:val="22"/>
          <w:szCs w:val="22"/>
          <w:lang w:val="sr-Latn-ME"/>
        </w:rPr>
      </w:pPr>
    </w:p>
    <w:p w14:paraId="03901502" w14:textId="035D80D3" w:rsidR="00DE2A0E" w:rsidRPr="003A1F87" w:rsidRDefault="00DE2A0E" w:rsidP="00140390">
      <w:pPr>
        <w:jc w:val="both"/>
        <w:rPr>
          <w:sz w:val="22"/>
          <w:szCs w:val="22"/>
          <w:lang w:val="sr-Latn-ME"/>
        </w:rPr>
      </w:pPr>
      <w:r w:rsidRPr="003A1F87">
        <w:rPr>
          <w:sz w:val="22"/>
          <w:szCs w:val="22"/>
          <w:lang w:val="sr-Latn-ME"/>
        </w:rPr>
        <w:t>Svu neiskorišćenu količinu l</w:t>
      </w:r>
      <w:r w:rsidR="0079265D" w:rsidRPr="003A1F87">
        <w:rPr>
          <w:sz w:val="22"/>
          <w:szCs w:val="22"/>
          <w:lang w:val="sr-Latn-ME"/>
        </w:rPr>
        <w:t>ij</w:t>
      </w:r>
      <w:r w:rsidRPr="003A1F87">
        <w:rPr>
          <w:sz w:val="22"/>
          <w:szCs w:val="22"/>
          <w:lang w:val="sr-Latn-ME"/>
        </w:rPr>
        <w:t>eka ili otpadnog materijala nakon njegove upotrebe treba ukloniti, u skladu sa vežećim propisima.</w:t>
      </w:r>
    </w:p>
    <w:p w14:paraId="5BC14130" w14:textId="77777777" w:rsidR="00B66A70" w:rsidRPr="003A1F87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31" w14:textId="77777777" w:rsidR="0072020E" w:rsidRPr="003A1F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32" w14:textId="77777777" w:rsidR="00F8570A" w:rsidRPr="003A1F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A1F87">
        <w:rPr>
          <w:b/>
          <w:bCs/>
          <w:sz w:val="22"/>
          <w:szCs w:val="22"/>
          <w:lang w:val="sr-Latn-ME"/>
        </w:rPr>
        <w:t xml:space="preserve">7. </w:t>
      </w:r>
      <w:r w:rsidR="00480FB1" w:rsidRPr="003A1F87">
        <w:rPr>
          <w:b/>
          <w:bCs/>
          <w:sz w:val="22"/>
          <w:szCs w:val="22"/>
          <w:lang w:val="sr-Latn-ME"/>
        </w:rPr>
        <w:tab/>
      </w:r>
      <w:r w:rsidRPr="003A1F87">
        <w:rPr>
          <w:b/>
          <w:bCs/>
          <w:sz w:val="22"/>
          <w:szCs w:val="22"/>
          <w:lang w:val="sr-Latn-ME"/>
        </w:rPr>
        <w:t>NOSILAC DOZVOLE</w:t>
      </w:r>
      <w:r w:rsidR="00483928" w:rsidRPr="003A1F87">
        <w:rPr>
          <w:b/>
          <w:bCs/>
          <w:sz w:val="22"/>
          <w:szCs w:val="22"/>
          <w:lang w:val="sr-Latn-ME"/>
        </w:rPr>
        <w:t xml:space="preserve"> </w:t>
      </w:r>
    </w:p>
    <w:p w14:paraId="5BC14133" w14:textId="77777777" w:rsidR="00C61BE0" w:rsidRPr="003A1F87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E6C220" w14:textId="77777777" w:rsidR="00830151" w:rsidRDefault="0022622D" w:rsidP="0014039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A1F87">
        <w:rPr>
          <w:bCs/>
          <w:sz w:val="22"/>
          <w:szCs w:val="22"/>
          <w:lang w:val="sr-Latn-ME"/>
        </w:rPr>
        <w:t xml:space="preserve">PharmaSwiss - Montenegro, PharmaSwiss doo Beograd, dio stranog društva u Podgorici, </w:t>
      </w:r>
    </w:p>
    <w:p w14:paraId="5BC14134" w14:textId="16BD9BAC" w:rsidR="00C37FD7" w:rsidRPr="003A1F87" w:rsidRDefault="0022622D" w:rsidP="008301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A1F87">
        <w:rPr>
          <w:bCs/>
          <w:sz w:val="22"/>
          <w:szCs w:val="22"/>
          <w:lang w:val="sr-Latn-ME"/>
        </w:rPr>
        <w:t xml:space="preserve">Rimski trg </w:t>
      </w:r>
      <w:bookmarkStart w:id="3" w:name="_GoBack"/>
      <w:bookmarkEnd w:id="3"/>
      <w:r w:rsidRPr="003A1F87">
        <w:rPr>
          <w:bCs/>
          <w:sz w:val="22"/>
          <w:szCs w:val="22"/>
          <w:lang w:val="sr-Latn-ME"/>
        </w:rPr>
        <w:t>br. 16, Podgorica, Crna Gora</w:t>
      </w:r>
    </w:p>
    <w:p w14:paraId="122B7E36" w14:textId="5B295665" w:rsidR="0022622D" w:rsidRPr="003A1F87" w:rsidRDefault="0022622D" w:rsidP="002262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E456DA" w14:textId="77777777" w:rsidR="0022622D" w:rsidRPr="003A1F87" w:rsidRDefault="0022622D" w:rsidP="002262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35" w14:textId="77777777" w:rsidR="0072020E" w:rsidRPr="00551F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1FE7">
        <w:rPr>
          <w:b/>
          <w:bCs/>
          <w:sz w:val="22"/>
          <w:szCs w:val="22"/>
          <w:lang w:val="sr-Latn-ME"/>
        </w:rPr>
        <w:t xml:space="preserve">8. </w:t>
      </w:r>
      <w:r w:rsidR="00480FB1" w:rsidRPr="00551FE7">
        <w:rPr>
          <w:b/>
          <w:bCs/>
          <w:sz w:val="22"/>
          <w:szCs w:val="22"/>
          <w:lang w:val="sr-Latn-ME"/>
        </w:rPr>
        <w:tab/>
      </w:r>
      <w:r w:rsidRPr="00551FE7">
        <w:rPr>
          <w:b/>
          <w:bCs/>
          <w:sz w:val="22"/>
          <w:szCs w:val="22"/>
          <w:lang w:val="sr-Latn-ME"/>
        </w:rPr>
        <w:t>BROJ DOZVOLE</w:t>
      </w:r>
      <w:r w:rsidR="008A6D43" w:rsidRPr="00551FE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BC14136" w14:textId="5114BDF2" w:rsidR="0072020E" w:rsidRPr="00551FE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C7BE37" w14:textId="2EC22A74" w:rsidR="00A237C0" w:rsidRPr="00551FE7" w:rsidRDefault="00A237C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51FE7">
        <w:rPr>
          <w:bCs/>
          <w:sz w:val="22"/>
          <w:szCs w:val="22"/>
          <w:lang w:val="sr-Latn-ME"/>
        </w:rPr>
        <w:t>2030/23/2952 - 2291</w:t>
      </w:r>
    </w:p>
    <w:p w14:paraId="5BC14137" w14:textId="77777777" w:rsidR="00F45F77" w:rsidRPr="00551FE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38" w14:textId="03F0AED3" w:rsidR="0072020E" w:rsidRPr="00551FE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1FE7">
        <w:rPr>
          <w:b/>
          <w:bCs/>
          <w:sz w:val="22"/>
          <w:szCs w:val="22"/>
          <w:lang w:val="sr-Latn-ME"/>
        </w:rPr>
        <w:t xml:space="preserve">9. </w:t>
      </w:r>
      <w:r w:rsidR="00480FB1" w:rsidRPr="00551FE7">
        <w:rPr>
          <w:b/>
          <w:bCs/>
          <w:sz w:val="22"/>
          <w:szCs w:val="22"/>
          <w:lang w:val="sr-Latn-ME"/>
        </w:rPr>
        <w:tab/>
      </w:r>
      <w:r w:rsidRPr="00551FE7">
        <w:rPr>
          <w:b/>
          <w:bCs/>
          <w:sz w:val="22"/>
          <w:szCs w:val="22"/>
          <w:lang w:val="sr-Latn-ME"/>
        </w:rPr>
        <w:t xml:space="preserve">DATUM </w:t>
      </w:r>
      <w:r w:rsidR="00C05DF8" w:rsidRPr="00551FE7">
        <w:rPr>
          <w:b/>
          <w:bCs/>
          <w:sz w:val="22"/>
          <w:szCs w:val="22"/>
          <w:lang w:val="sr-Latn-ME"/>
        </w:rPr>
        <w:t xml:space="preserve">PRVE </w:t>
      </w:r>
      <w:r w:rsidR="008A6D43" w:rsidRPr="00551FE7">
        <w:rPr>
          <w:b/>
          <w:bCs/>
          <w:sz w:val="22"/>
          <w:szCs w:val="22"/>
          <w:lang w:val="sr-Latn-ME"/>
        </w:rPr>
        <w:t>DOZVOLE</w:t>
      </w:r>
      <w:r w:rsidR="00C05DF8" w:rsidRPr="00551FE7">
        <w:rPr>
          <w:b/>
          <w:bCs/>
          <w:sz w:val="22"/>
          <w:szCs w:val="22"/>
          <w:lang w:val="sr-Latn-ME"/>
        </w:rPr>
        <w:t>/OBNOVE DOZVOLE</w:t>
      </w:r>
      <w:r w:rsidR="008A6D43" w:rsidRPr="00551FE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36F788B" w14:textId="3CABDAD7" w:rsidR="008834F5" w:rsidRPr="00551FE7" w:rsidRDefault="008834F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F73569" w14:textId="4C24E85B" w:rsidR="00A237C0" w:rsidRPr="00551FE7" w:rsidRDefault="00A237C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51FE7">
        <w:rPr>
          <w:bCs/>
          <w:sz w:val="22"/>
          <w:szCs w:val="22"/>
          <w:lang w:val="sr-Latn-ME"/>
        </w:rPr>
        <w:t>11.08.2023. godine</w:t>
      </w:r>
    </w:p>
    <w:p w14:paraId="592DACEA" w14:textId="77777777" w:rsidR="00A237C0" w:rsidRPr="00551FE7" w:rsidRDefault="00A237C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EB0A03D" w14:textId="77777777" w:rsidR="008834F5" w:rsidRPr="00551FE7" w:rsidRDefault="008834F5" w:rsidP="008834F5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551FE7">
        <w:rPr>
          <w:b/>
          <w:bCs/>
          <w:sz w:val="22"/>
          <w:szCs w:val="22"/>
          <w:lang w:val="sr-Latn-ME"/>
        </w:rPr>
        <w:t xml:space="preserve">10. </w:t>
      </w:r>
      <w:r w:rsidRPr="00551FE7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5B4AB65B" w14:textId="77777777" w:rsidR="008834F5" w:rsidRPr="00551FE7" w:rsidRDefault="008834F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44" w14:textId="3C17AF54" w:rsidR="003F6A59" w:rsidRPr="00551FE7" w:rsidRDefault="00A237C0" w:rsidP="00DE3F5C">
      <w:pPr>
        <w:rPr>
          <w:sz w:val="22"/>
          <w:szCs w:val="22"/>
          <w:lang w:val="sr-Latn-ME"/>
        </w:rPr>
      </w:pPr>
      <w:r w:rsidRPr="00551FE7">
        <w:rPr>
          <w:rFonts w:eastAsia="TimesNewRoman"/>
          <w:sz w:val="22"/>
          <w:szCs w:val="22"/>
          <w:lang w:val="sr-Latn-ME" w:eastAsia="sr-Latn-ME"/>
        </w:rPr>
        <w:t>Avgust, 2023. godine</w:t>
      </w:r>
    </w:p>
    <w:sectPr w:rsidR="003F6A59" w:rsidRPr="00551FE7" w:rsidSect="00EF3B86">
      <w:footerReference w:type="default" r:id="rId15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15034" w14:textId="77777777" w:rsidR="002E665D" w:rsidRDefault="002E665D">
      <w:r>
        <w:separator/>
      </w:r>
    </w:p>
  </w:endnote>
  <w:endnote w:type="continuationSeparator" w:id="0">
    <w:p w14:paraId="31073E99" w14:textId="77777777" w:rsidR="002E665D" w:rsidRDefault="002E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87" w:usb1="08070000" w:usb2="00000010" w:usb3="00000000" w:csb0="0002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414B" w14:textId="78E507CB" w:rsidR="00B011A2" w:rsidRPr="00B23F69" w:rsidRDefault="00B011A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30151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30151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DE4EC" w14:textId="77777777" w:rsidR="002E665D" w:rsidRDefault="002E665D">
      <w:r>
        <w:separator/>
      </w:r>
    </w:p>
  </w:footnote>
  <w:footnote w:type="continuationSeparator" w:id="0">
    <w:p w14:paraId="40582C0C" w14:textId="77777777" w:rsidR="002E665D" w:rsidRDefault="002E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5.6pt;height:13.6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C79"/>
    <w:rsid w:val="000176CA"/>
    <w:rsid w:val="00030531"/>
    <w:rsid w:val="00036FA0"/>
    <w:rsid w:val="0003793F"/>
    <w:rsid w:val="00044975"/>
    <w:rsid w:val="00057E35"/>
    <w:rsid w:val="00076726"/>
    <w:rsid w:val="00076EF8"/>
    <w:rsid w:val="00080303"/>
    <w:rsid w:val="000A13EA"/>
    <w:rsid w:val="000A3F58"/>
    <w:rsid w:val="000A4565"/>
    <w:rsid w:val="000D11DB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0390"/>
    <w:rsid w:val="0014766D"/>
    <w:rsid w:val="001536CC"/>
    <w:rsid w:val="00165ADC"/>
    <w:rsid w:val="00193D7B"/>
    <w:rsid w:val="001A3FBA"/>
    <w:rsid w:val="001A3FCC"/>
    <w:rsid w:val="001A5518"/>
    <w:rsid w:val="001B1C6A"/>
    <w:rsid w:val="001C1263"/>
    <w:rsid w:val="001C1417"/>
    <w:rsid w:val="001C53A6"/>
    <w:rsid w:val="001D3EFC"/>
    <w:rsid w:val="001E390B"/>
    <w:rsid w:val="001F42FB"/>
    <w:rsid w:val="001F64DC"/>
    <w:rsid w:val="001F719A"/>
    <w:rsid w:val="00201564"/>
    <w:rsid w:val="002031B3"/>
    <w:rsid w:val="00205E72"/>
    <w:rsid w:val="00215931"/>
    <w:rsid w:val="0022622D"/>
    <w:rsid w:val="00227BDB"/>
    <w:rsid w:val="00234CB1"/>
    <w:rsid w:val="002352F8"/>
    <w:rsid w:val="002510A5"/>
    <w:rsid w:val="00254A0A"/>
    <w:rsid w:val="00266046"/>
    <w:rsid w:val="002846DB"/>
    <w:rsid w:val="00284CCD"/>
    <w:rsid w:val="00297A28"/>
    <w:rsid w:val="002B0C41"/>
    <w:rsid w:val="002B771A"/>
    <w:rsid w:val="002C6637"/>
    <w:rsid w:val="002E0135"/>
    <w:rsid w:val="002E37A5"/>
    <w:rsid w:val="002E665D"/>
    <w:rsid w:val="00310F03"/>
    <w:rsid w:val="0031618C"/>
    <w:rsid w:val="003247D2"/>
    <w:rsid w:val="003445C1"/>
    <w:rsid w:val="00355B61"/>
    <w:rsid w:val="00362686"/>
    <w:rsid w:val="00371510"/>
    <w:rsid w:val="0038600F"/>
    <w:rsid w:val="003910DD"/>
    <w:rsid w:val="00396DFD"/>
    <w:rsid w:val="00397519"/>
    <w:rsid w:val="003A1F87"/>
    <w:rsid w:val="003A5ADF"/>
    <w:rsid w:val="003A7059"/>
    <w:rsid w:val="003B7A36"/>
    <w:rsid w:val="003C17AB"/>
    <w:rsid w:val="003C7823"/>
    <w:rsid w:val="003D672A"/>
    <w:rsid w:val="003E1DCC"/>
    <w:rsid w:val="003F6A59"/>
    <w:rsid w:val="004065C8"/>
    <w:rsid w:val="00407147"/>
    <w:rsid w:val="00411B4B"/>
    <w:rsid w:val="00415BEE"/>
    <w:rsid w:val="00427F85"/>
    <w:rsid w:val="00432808"/>
    <w:rsid w:val="00434CAB"/>
    <w:rsid w:val="00436F42"/>
    <w:rsid w:val="004378B4"/>
    <w:rsid w:val="00451314"/>
    <w:rsid w:val="00452E9D"/>
    <w:rsid w:val="004534C7"/>
    <w:rsid w:val="00454F91"/>
    <w:rsid w:val="004671AA"/>
    <w:rsid w:val="00480FB1"/>
    <w:rsid w:val="00483886"/>
    <w:rsid w:val="00483928"/>
    <w:rsid w:val="004D6103"/>
    <w:rsid w:val="004E3BCE"/>
    <w:rsid w:val="004F0E97"/>
    <w:rsid w:val="00501DD1"/>
    <w:rsid w:val="00515C21"/>
    <w:rsid w:val="00527E67"/>
    <w:rsid w:val="00530BD7"/>
    <w:rsid w:val="005374EF"/>
    <w:rsid w:val="00545CD2"/>
    <w:rsid w:val="005476F3"/>
    <w:rsid w:val="00551FE7"/>
    <w:rsid w:val="00572527"/>
    <w:rsid w:val="00573E40"/>
    <w:rsid w:val="00576348"/>
    <w:rsid w:val="00593B68"/>
    <w:rsid w:val="00594C7C"/>
    <w:rsid w:val="005A0B2E"/>
    <w:rsid w:val="005A23D2"/>
    <w:rsid w:val="005A36CB"/>
    <w:rsid w:val="005B49B8"/>
    <w:rsid w:val="005C0741"/>
    <w:rsid w:val="005C2A9C"/>
    <w:rsid w:val="005C5EF4"/>
    <w:rsid w:val="005D22B4"/>
    <w:rsid w:val="005D32D2"/>
    <w:rsid w:val="005E2E0B"/>
    <w:rsid w:val="005E7A7D"/>
    <w:rsid w:val="00612259"/>
    <w:rsid w:val="006228FE"/>
    <w:rsid w:val="0062529E"/>
    <w:rsid w:val="00646BD1"/>
    <w:rsid w:val="006561C2"/>
    <w:rsid w:val="00671CB3"/>
    <w:rsid w:val="00674BAF"/>
    <w:rsid w:val="00680273"/>
    <w:rsid w:val="00682200"/>
    <w:rsid w:val="00682783"/>
    <w:rsid w:val="006A1497"/>
    <w:rsid w:val="006B0BD1"/>
    <w:rsid w:val="006D20A5"/>
    <w:rsid w:val="006D37BF"/>
    <w:rsid w:val="00702E22"/>
    <w:rsid w:val="0072020E"/>
    <w:rsid w:val="00732590"/>
    <w:rsid w:val="0074049F"/>
    <w:rsid w:val="00781B16"/>
    <w:rsid w:val="00783C0C"/>
    <w:rsid w:val="00786071"/>
    <w:rsid w:val="0079265D"/>
    <w:rsid w:val="007A3ECB"/>
    <w:rsid w:val="007A7FC6"/>
    <w:rsid w:val="007F4558"/>
    <w:rsid w:val="00824AB9"/>
    <w:rsid w:val="00826BDC"/>
    <w:rsid w:val="00830151"/>
    <w:rsid w:val="00836B35"/>
    <w:rsid w:val="00836DE2"/>
    <w:rsid w:val="0084069B"/>
    <w:rsid w:val="00843BDE"/>
    <w:rsid w:val="008563DC"/>
    <w:rsid w:val="008834F5"/>
    <w:rsid w:val="0089705C"/>
    <w:rsid w:val="008A6D43"/>
    <w:rsid w:val="008B491E"/>
    <w:rsid w:val="008C1A28"/>
    <w:rsid w:val="008C2E98"/>
    <w:rsid w:val="008C5FA6"/>
    <w:rsid w:val="008E49BD"/>
    <w:rsid w:val="008E53E9"/>
    <w:rsid w:val="008E5771"/>
    <w:rsid w:val="008F3CC9"/>
    <w:rsid w:val="00916591"/>
    <w:rsid w:val="00927A64"/>
    <w:rsid w:val="009333A1"/>
    <w:rsid w:val="00940B9B"/>
    <w:rsid w:val="009560D7"/>
    <w:rsid w:val="0095676E"/>
    <w:rsid w:val="00956983"/>
    <w:rsid w:val="00963CF0"/>
    <w:rsid w:val="00964BB1"/>
    <w:rsid w:val="00970C89"/>
    <w:rsid w:val="009775D9"/>
    <w:rsid w:val="00997175"/>
    <w:rsid w:val="009A1847"/>
    <w:rsid w:val="009A3023"/>
    <w:rsid w:val="009B062A"/>
    <w:rsid w:val="009B63FB"/>
    <w:rsid w:val="009D58A5"/>
    <w:rsid w:val="009E1571"/>
    <w:rsid w:val="009E45D5"/>
    <w:rsid w:val="009E7C6F"/>
    <w:rsid w:val="009F1793"/>
    <w:rsid w:val="009F2D23"/>
    <w:rsid w:val="00A01D69"/>
    <w:rsid w:val="00A02335"/>
    <w:rsid w:val="00A035F3"/>
    <w:rsid w:val="00A130B8"/>
    <w:rsid w:val="00A175AC"/>
    <w:rsid w:val="00A237C0"/>
    <w:rsid w:val="00A26CEA"/>
    <w:rsid w:val="00A3465F"/>
    <w:rsid w:val="00A46C9A"/>
    <w:rsid w:val="00A619F3"/>
    <w:rsid w:val="00A62A73"/>
    <w:rsid w:val="00A71E32"/>
    <w:rsid w:val="00A87FF6"/>
    <w:rsid w:val="00AA0A3B"/>
    <w:rsid w:val="00AA2763"/>
    <w:rsid w:val="00AA33B6"/>
    <w:rsid w:val="00AB50CA"/>
    <w:rsid w:val="00AB6D64"/>
    <w:rsid w:val="00AC1060"/>
    <w:rsid w:val="00AC53CE"/>
    <w:rsid w:val="00AD2193"/>
    <w:rsid w:val="00AF2AC7"/>
    <w:rsid w:val="00AF73D8"/>
    <w:rsid w:val="00AF74CE"/>
    <w:rsid w:val="00B011A2"/>
    <w:rsid w:val="00B06505"/>
    <w:rsid w:val="00B208DB"/>
    <w:rsid w:val="00B23F69"/>
    <w:rsid w:val="00B47C9A"/>
    <w:rsid w:val="00B60619"/>
    <w:rsid w:val="00B66A70"/>
    <w:rsid w:val="00B67366"/>
    <w:rsid w:val="00B711E8"/>
    <w:rsid w:val="00B80EE1"/>
    <w:rsid w:val="00B84135"/>
    <w:rsid w:val="00BA355D"/>
    <w:rsid w:val="00BB0CE5"/>
    <w:rsid w:val="00BE1901"/>
    <w:rsid w:val="00C04D34"/>
    <w:rsid w:val="00C05DF8"/>
    <w:rsid w:val="00C06864"/>
    <w:rsid w:val="00C10F54"/>
    <w:rsid w:val="00C23D8D"/>
    <w:rsid w:val="00C360A8"/>
    <w:rsid w:val="00C37AA3"/>
    <w:rsid w:val="00C37FD7"/>
    <w:rsid w:val="00C43419"/>
    <w:rsid w:val="00C44CF3"/>
    <w:rsid w:val="00C61BE0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078D3"/>
    <w:rsid w:val="00D21455"/>
    <w:rsid w:val="00D25289"/>
    <w:rsid w:val="00D47634"/>
    <w:rsid w:val="00D504F0"/>
    <w:rsid w:val="00D54A87"/>
    <w:rsid w:val="00D64B85"/>
    <w:rsid w:val="00D709B3"/>
    <w:rsid w:val="00DA2ED6"/>
    <w:rsid w:val="00DB76B8"/>
    <w:rsid w:val="00DC2131"/>
    <w:rsid w:val="00DC2EA1"/>
    <w:rsid w:val="00DC7526"/>
    <w:rsid w:val="00DD6AAF"/>
    <w:rsid w:val="00DD783C"/>
    <w:rsid w:val="00DE2A0E"/>
    <w:rsid w:val="00DE3F5C"/>
    <w:rsid w:val="00DF1D20"/>
    <w:rsid w:val="00E068E2"/>
    <w:rsid w:val="00E21324"/>
    <w:rsid w:val="00E246B9"/>
    <w:rsid w:val="00E31FEA"/>
    <w:rsid w:val="00E37E66"/>
    <w:rsid w:val="00E45169"/>
    <w:rsid w:val="00E47787"/>
    <w:rsid w:val="00E51C30"/>
    <w:rsid w:val="00E64180"/>
    <w:rsid w:val="00E74AEE"/>
    <w:rsid w:val="00E83808"/>
    <w:rsid w:val="00E868E5"/>
    <w:rsid w:val="00E9237A"/>
    <w:rsid w:val="00E929EA"/>
    <w:rsid w:val="00E939FA"/>
    <w:rsid w:val="00EA5765"/>
    <w:rsid w:val="00EC09F7"/>
    <w:rsid w:val="00EC2532"/>
    <w:rsid w:val="00ED7812"/>
    <w:rsid w:val="00EE564A"/>
    <w:rsid w:val="00EF1BB9"/>
    <w:rsid w:val="00EF3B86"/>
    <w:rsid w:val="00F04EB3"/>
    <w:rsid w:val="00F24392"/>
    <w:rsid w:val="00F317E9"/>
    <w:rsid w:val="00F34554"/>
    <w:rsid w:val="00F45F77"/>
    <w:rsid w:val="00F5167F"/>
    <w:rsid w:val="00F52258"/>
    <w:rsid w:val="00F76663"/>
    <w:rsid w:val="00F8570A"/>
    <w:rsid w:val="00F91C7B"/>
    <w:rsid w:val="00FB2E86"/>
    <w:rsid w:val="00FC651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140D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B0C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0C4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B0CE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83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68198A2948740BCE5DE4A5D445B15" ma:contentTypeVersion="16" ma:contentTypeDescription="Create a new document." ma:contentTypeScope="" ma:versionID="618f3bf31d656340631cd8ef15664c2d">
  <xsd:schema xmlns:xsd="http://www.w3.org/2001/XMLSchema" xmlns:xs="http://www.w3.org/2001/XMLSchema" xmlns:p="http://schemas.microsoft.com/office/2006/metadata/properties" xmlns:ns1="http://schemas.microsoft.com/sharepoint/v3" xmlns:ns3="46616296-1982-46b4-b752-480b623433c2" xmlns:ns4="64d2c756-1159-40ef-8351-490160385755" targetNamespace="http://schemas.microsoft.com/office/2006/metadata/properties" ma:root="true" ma:fieldsID="1cc080726336cfcc8f4af5e8066b7190" ns1:_="" ns3:_="" ns4:_="">
    <xsd:import namespace="http://schemas.microsoft.com/sharepoint/v3"/>
    <xsd:import namespace="46616296-1982-46b4-b752-480b623433c2"/>
    <xsd:import namespace="64d2c756-1159-40ef-8351-490160385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6296-1982-46b4-b752-480b6234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2c756-1159-40ef-8351-490160385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7B04-541B-4DD1-A097-26210B13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616296-1982-46b4-b752-480b623433c2"/>
    <ds:schemaRef ds:uri="64d2c756-1159-40ef-8351-49016038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A0E74-8C1A-4533-B301-B580AF8E0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DF882-74C2-4EFF-837A-5C97662C41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8E40D1-E23E-455E-ACA9-D4F8D1665B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13</Pages>
  <Words>5746</Words>
  <Characters>32754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38424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Tatjana Banković</cp:lastModifiedBy>
  <cp:revision>13</cp:revision>
  <dcterms:created xsi:type="dcterms:W3CDTF">2023-08-03T08:11:00Z</dcterms:created>
  <dcterms:modified xsi:type="dcterms:W3CDTF">2023-08-10T11:50:00Z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0x01010041B68198A2948740BCE5DE4A5D445B15</vt:lpwstr>
  </property>
  <property fmtid="{D5CDD505-2E9C-101B-9397-08002B2CF9AE}" pid="4" name="MSIP_Label_4c4f55c2-b9e5-4e04-bcc7-ae1efcea4b57_Enabled">
    <vt:lpwstr>true</vt:lpwstr>
  </property>
  <property fmtid="{D5CDD505-2E9C-101B-9397-08002B2CF9AE}" pid="5" name="MSIP_Label_4c4f55c2-b9e5-4e04-bcc7-ae1efcea4b57_SetDate">
    <vt:lpwstr>2022-09-21T10:21:42Z</vt:lpwstr>
  </property>
  <property fmtid="{D5CDD505-2E9C-101B-9397-08002B2CF9AE}" pid="6" name="MSIP_Label_4c4f55c2-b9e5-4e04-bcc7-ae1efcea4b57_Method">
    <vt:lpwstr>Standard</vt:lpwstr>
  </property>
  <property fmtid="{D5CDD505-2E9C-101B-9397-08002B2CF9AE}" pid="7" name="MSIP_Label_4c4f55c2-b9e5-4e04-bcc7-ae1efcea4b57_Name">
    <vt:lpwstr>CORP Projects Information Label</vt:lpwstr>
  </property>
  <property fmtid="{D5CDD505-2E9C-101B-9397-08002B2CF9AE}" pid="8" name="MSIP_Label_4c4f55c2-b9e5-4e04-bcc7-ae1efcea4b57_SiteId">
    <vt:lpwstr>a72dda32-ee80-4da8-a3ac-ec0e9e41a50a</vt:lpwstr>
  </property>
  <property fmtid="{D5CDD505-2E9C-101B-9397-08002B2CF9AE}" pid="9" name="MSIP_Label_4c4f55c2-b9e5-4e04-bcc7-ae1efcea4b57_ActionId">
    <vt:lpwstr>257bb77e-8e34-4e6e-abef-989a0ee225eb</vt:lpwstr>
  </property>
  <property fmtid="{D5CDD505-2E9C-101B-9397-08002B2CF9AE}" pid="10" name="MSIP_Label_4c4f55c2-b9e5-4e04-bcc7-ae1efcea4b57_ContentBits">
    <vt:lpwstr>0</vt:lpwstr>
  </property>
</Properties>
</file>