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C1FBED" w14:textId="7559BBCB" w:rsidR="005804B5" w:rsidRDefault="005804B5" w:rsidP="001A59B3">
      <w:pPr>
        <w:pStyle w:val="Heading1"/>
        <w:ind w:left="0"/>
        <w:jc w:val="center"/>
        <w:rPr>
          <w:u w:val="single"/>
          <w:lang w:val="sr-Latn-RS"/>
        </w:rPr>
      </w:pPr>
      <w:r w:rsidRPr="001E2F59">
        <w:rPr>
          <w:u w:val="single"/>
          <w:lang w:val="sr-Latn-RS"/>
        </w:rPr>
        <w:t>UPUTSTVO ZA L</w:t>
      </w:r>
      <w:r w:rsidR="00BD0EB3" w:rsidRPr="001E2F59">
        <w:rPr>
          <w:u w:val="single"/>
          <w:lang w:val="sr-Latn-RS"/>
        </w:rPr>
        <w:t>IJ</w:t>
      </w:r>
      <w:r w:rsidRPr="001E2F59">
        <w:rPr>
          <w:u w:val="single"/>
          <w:lang w:val="sr-Latn-RS"/>
        </w:rPr>
        <w:t>EK</w:t>
      </w:r>
    </w:p>
    <w:p w14:paraId="0E8644D9" w14:textId="77777777" w:rsidR="001E2F59" w:rsidRPr="001E2F59" w:rsidRDefault="001E2F59">
      <w:pPr>
        <w:pStyle w:val="Heading1"/>
        <w:ind w:left="0"/>
        <w:jc w:val="center"/>
        <w:rPr>
          <w:u w:val="single"/>
          <w:lang w:val="sr-Latn-RS"/>
        </w:rPr>
      </w:pPr>
    </w:p>
    <w:p w14:paraId="7E0DAF42" w14:textId="5C1055C7" w:rsidR="005804B5" w:rsidRPr="001E61C4" w:rsidRDefault="009F7A1E">
      <w:pPr>
        <w:jc w:val="center"/>
        <w:rPr>
          <w:b/>
          <w:bCs/>
          <w:i/>
          <w:color w:val="808080"/>
          <w:lang w:val="sr-Latn-CS"/>
        </w:rPr>
      </w:pPr>
      <w:r w:rsidRPr="001E61C4">
        <w:rPr>
          <w:b/>
          <w:bCs/>
          <w:i/>
          <w:color w:val="808080"/>
          <w:lang w:val="sr-Latn-CS"/>
        </w:rPr>
        <w:t>Ronapreve</w:t>
      </w:r>
      <w:r w:rsidR="006B53C8" w:rsidRPr="001E61C4">
        <w:rPr>
          <w:b/>
          <w:bCs/>
          <w:i/>
          <w:color w:val="808080"/>
          <w:lang w:val="sr-Latn-CS"/>
        </w:rPr>
        <w:t>,</w:t>
      </w:r>
      <w:r w:rsidR="005804B5" w:rsidRPr="001E61C4">
        <w:rPr>
          <w:b/>
          <w:bCs/>
          <w:i/>
          <w:color w:val="808080"/>
          <w:lang w:val="sr-Latn-CS"/>
        </w:rPr>
        <w:t xml:space="preserve"> 300 mg + 300 mg</w:t>
      </w:r>
      <w:r w:rsidR="00F0287E" w:rsidRPr="001E61C4">
        <w:rPr>
          <w:b/>
          <w:bCs/>
          <w:i/>
          <w:color w:val="808080"/>
          <w:lang w:val="sr-Latn-CS"/>
        </w:rPr>
        <w:t>,</w:t>
      </w:r>
      <w:r w:rsidR="005804B5" w:rsidRPr="001E61C4">
        <w:rPr>
          <w:b/>
          <w:bCs/>
          <w:i/>
          <w:color w:val="808080"/>
          <w:lang w:val="sr-Latn-CS"/>
        </w:rPr>
        <w:t xml:space="preserve"> rastvor za injekciju/infuziju</w:t>
      </w:r>
    </w:p>
    <w:p w14:paraId="6E097920" w14:textId="3CE63921" w:rsidR="005804B5" w:rsidRPr="001E61C4" w:rsidRDefault="005804B5">
      <w:pPr>
        <w:jc w:val="center"/>
        <w:rPr>
          <w:b/>
          <w:bCs/>
          <w:i/>
          <w:color w:val="808080"/>
          <w:lang w:val="sr-Latn-CS"/>
        </w:rPr>
      </w:pPr>
      <w:r w:rsidRPr="001E61C4">
        <w:rPr>
          <w:b/>
          <w:bCs/>
          <w:i/>
          <w:color w:val="808080"/>
          <w:lang w:val="sr-Latn-CS"/>
        </w:rPr>
        <w:t>kasirivimab i imdevimab</w:t>
      </w:r>
    </w:p>
    <w:p w14:paraId="7C78AE18" w14:textId="4D24F8D3" w:rsidR="00FD28E4" w:rsidRPr="001E2F59" w:rsidRDefault="00FD28E4">
      <w:pPr>
        <w:pStyle w:val="BodyText"/>
        <w:tabs>
          <w:tab w:val="left" w:pos="8100"/>
          <w:tab w:val="left" w:pos="8254"/>
        </w:tabs>
        <w:jc w:val="both"/>
      </w:pPr>
    </w:p>
    <w:p w14:paraId="1E6A92F7" w14:textId="77777777" w:rsidR="00342C02" w:rsidRPr="001E2F59" w:rsidRDefault="00342C02">
      <w:pPr>
        <w:pStyle w:val="BodyText"/>
        <w:tabs>
          <w:tab w:val="left" w:pos="8100"/>
          <w:tab w:val="left" w:pos="8254"/>
        </w:tabs>
        <w:jc w:val="both"/>
      </w:pPr>
    </w:p>
    <w:p w14:paraId="3CBBB718" w14:textId="2BA4C8F1" w:rsidR="00FD28E4" w:rsidRPr="001E2F59" w:rsidRDefault="000F3D64">
      <w:pPr>
        <w:pStyle w:val="BodyText"/>
        <w:ind w:hanging="1"/>
        <w:jc w:val="both"/>
        <w:rPr>
          <w:lang w:val="hr-HR"/>
        </w:rPr>
      </w:pPr>
      <w:r w:rsidRPr="001E2F59">
        <w:rPr>
          <w:noProof/>
        </w:rPr>
        <w:drawing>
          <wp:inline distT="0" distB="0" distL="0" distR="0" wp14:anchorId="169636E1" wp14:editId="1BC425B0">
            <wp:extent cx="200025" cy="1672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0025" cy="167268"/>
                    </a:xfrm>
                    <a:prstGeom prst="rect">
                      <a:avLst/>
                    </a:prstGeom>
                  </pic:spPr>
                </pic:pic>
              </a:graphicData>
            </a:graphic>
          </wp:inline>
        </w:drawing>
      </w:r>
      <w:r w:rsidR="005804B5" w:rsidRPr="001E2F59">
        <w:rPr>
          <w:lang w:val="sr-Latn-RS"/>
        </w:rPr>
        <w:t xml:space="preserve"> </w:t>
      </w:r>
      <w:r w:rsidR="00E33DB0" w:rsidRPr="001E2F59">
        <w:rPr>
          <w:noProof/>
          <w:lang w:val="hr-HR"/>
        </w:rPr>
        <w:t>Ovaj lijek je pod dodatnim praćenjem.</w:t>
      </w:r>
      <w:r w:rsidR="00E33DB0" w:rsidRPr="001E2F59">
        <w:rPr>
          <w:lang w:val="hr-HR"/>
        </w:rPr>
        <w:t xml:space="preserve"> </w:t>
      </w:r>
      <w:r w:rsidR="00E33DB0" w:rsidRPr="001E2F59">
        <w:rPr>
          <w:noProof/>
          <w:lang w:val="hr-HR"/>
        </w:rPr>
        <w:t xml:space="preserve">Time se omogućava brzo otkrivanje novih bezbjednosnih informacija. Vi u tome možete da pomognete prijavljivanjem bilo kojeg neželjenog dejstva koje se kod Vas javi ljekaru, farmaceutu ili medicinskoj sestri. </w:t>
      </w:r>
      <w:r w:rsidR="00E33DB0" w:rsidRPr="001E2F59">
        <w:rPr>
          <w:lang w:val="hr-HR"/>
        </w:rPr>
        <w:t>Za način prijavljivanja neželjenih dejstava, pogledajte informacije na kraju dijela 4.</w:t>
      </w:r>
    </w:p>
    <w:p w14:paraId="6BBD974C" w14:textId="77777777" w:rsidR="00342C02" w:rsidRPr="001E2F59" w:rsidRDefault="00342C02">
      <w:pPr>
        <w:pStyle w:val="BodyText"/>
        <w:ind w:hanging="1"/>
        <w:jc w:val="both"/>
        <w:rPr>
          <w:lang w:val="sr-Latn-RS"/>
        </w:rPr>
      </w:pPr>
    </w:p>
    <w:p w14:paraId="086BEE9C" w14:textId="77777777" w:rsidR="005804B5" w:rsidRPr="001E2F59" w:rsidRDefault="005804B5">
      <w:pPr>
        <w:pStyle w:val="BodyText"/>
        <w:ind w:hanging="1"/>
        <w:jc w:val="both"/>
        <w:rPr>
          <w:lang w:val="sr-Latn-RS"/>
        </w:rPr>
      </w:pPr>
    </w:p>
    <w:p w14:paraId="13142531" w14:textId="5C350621" w:rsidR="001E2F59" w:rsidRPr="00390924" w:rsidRDefault="001E2F59" w:rsidP="001E61C4">
      <w:pPr>
        <w:jc w:val="both"/>
        <w:rPr>
          <w:b/>
          <w:bCs/>
          <w:lang w:val="sr-Latn-CS"/>
        </w:rPr>
      </w:pPr>
      <w:r w:rsidRPr="00390924">
        <w:rPr>
          <w:b/>
          <w:bCs/>
          <w:lang w:val="sr-Latn-CS"/>
        </w:rPr>
        <w:t>Pažljivo pročitajte ovo uputstvo, prije nego što počnete da koristite ovaj lijek,</w:t>
      </w:r>
      <w:r w:rsidRPr="00A26EFC">
        <w:rPr>
          <w:lang w:val="sr-Latn-CS"/>
        </w:rPr>
        <w:t xml:space="preserve"> </w:t>
      </w:r>
      <w:r>
        <w:rPr>
          <w:b/>
          <w:bCs/>
          <w:lang w:val="sr-Latn-CS"/>
        </w:rPr>
        <w:t xml:space="preserve">jer sadrži </w:t>
      </w:r>
      <w:r w:rsidRPr="00390924">
        <w:rPr>
          <w:b/>
          <w:bCs/>
          <w:lang w:val="sr-Latn-CS"/>
        </w:rPr>
        <w:t>informacije koje su važne za Vas</w:t>
      </w:r>
    </w:p>
    <w:p w14:paraId="06E38D70" w14:textId="77777777" w:rsidR="001E2F59" w:rsidRPr="00390924" w:rsidRDefault="001E2F59" w:rsidP="001E61C4">
      <w:pPr>
        <w:numPr>
          <w:ilvl w:val="0"/>
          <w:numId w:val="6"/>
        </w:numPr>
        <w:tabs>
          <w:tab w:val="clear" w:pos="936"/>
        </w:tabs>
        <w:ind w:left="426" w:hanging="426"/>
        <w:jc w:val="both"/>
        <w:rPr>
          <w:lang w:val="sr-Latn-CS"/>
        </w:rPr>
      </w:pPr>
      <w:r w:rsidRPr="00390924">
        <w:rPr>
          <w:lang w:val="sr-Latn-CS"/>
        </w:rPr>
        <w:t>Uputstvo sačuvajte. Može biti potrebno da ga ponovo pročitate.</w:t>
      </w:r>
    </w:p>
    <w:p w14:paraId="62B5C3D9" w14:textId="77777777" w:rsidR="001E2F59" w:rsidRPr="00390924" w:rsidRDefault="001E2F59" w:rsidP="001E61C4">
      <w:pPr>
        <w:numPr>
          <w:ilvl w:val="0"/>
          <w:numId w:val="6"/>
        </w:numPr>
        <w:tabs>
          <w:tab w:val="clear" w:pos="936"/>
        </w:tabs>
        <w:ind w:left="426" w:hanging="426"/>
        <w:jc w:val="both"/>
        <w:rPr>
          <w:lang w:val="sr-Latn-CS"/>
        </w:rPr>
      </w:pPr>
      <w:r w:rsidRPr="00390924">
        <w:rPr>
          <w:lang w:val="sr-Latn-CS"/>
        </w:rPr>
        <w:t xml:space="preserve">Ako imate dodatnih pitanja, obratite se svom ljekaru ili </w:t>
      </w:r>
      <w:r w:rsidRPr="007B1F81">
        <w:rPr>
          <w:lang w:val="sr-Latn-CS"/>
        </w:rPr>
        <w:t xml:space="preserve">farmaceutu </w:t>
      </w:r>
      <w:r w:rsidRPr="007B1F81">
        <w:rPr>
          <w:noProof/>
          <w:lang w:val="hr-HR"/>
        </w:rPr>
        <w:t>ili medicinskoj sestri</w:t>
      </w:r>
      <w:r w:rsidRPr="007B1F81">
        <w:rPr>
          <w:lang w:val="sr-Latn-CS"/>
        </w:rPr>
        <w:t>.</w:t>
      </w:r>
      <w:r w:rsidRPr="00390924">
        <w:rPr>
          <w:lang w:val="sr-Latn-CS"/>
        </w:rPr>
        <w:t xml:space="preserve"> </w:t>
      </w:r>
    </w:p>
    <w:p w14:paraId="7E515096" w14:textId="77777777" w:rsidR="001E2F59" w:rsidRPr="001E61C4" w:rsidRDefault="001E2F59" w:rsidP="001E61C4">
      <w:pPr>
        <w:numPr>
          <w:ilvl w:val="0"/>
          <w:numId w:val="6"/>
        </w:numPr>
        <w:tabs>
          <w:tab w:val="clear" w:pos="936"/>
        </w:tabs>
        <w:ind w:left="426" w:hanging="426"/>
        <w:jc w:val="both"/>
        <w:rPr>
          <w:lang w:val="pl-PL"/>
        </w:rPr>
      </w:pPr>
      <w:r w:rsidRPr="0052001D">
        <w:rPr>
          <w:lang w:val="sr-Latn-CS"/>
        </w:rPr>
        <w:t>Ovaj lijek propisan je Vama i ne smijete ga davati drugima. Može da im škodi, čak i kada imaju iste znake bolesti kao i Vi.</w:t>
      </w:r>
    </w:p>
    <w:p w14:paraId="677EDF6B" w14:textId="493E83C1" w:rsidR="001E2F59" w:rsidRPr="001E2F59" w:rsidRDefault="001E2F59" w:rsidP="001E61C4">
      <w:pPr>
        <w:numPr>
          <w:ilvl w:val="0"/>
          <w:numId w:val="6"/>
        </w:numPr>
        <w:tabs>
          <w:tab w:val="clear" w:pos="936"/>
        </w:tabs>
        <w:ind w:left="426" w:hanging="426"/>
        <w:jc w:val="both"/>
        <w:rPr>
          <w:lang w:val="pl-PL"/>
        </w:rPr>
      </w:pPr>
      <w:r w:rsidRPr="0052001D">
        <w:rPr>
          <w:spacing w:val="-5"/>
          <w:lang w:val="sr-Latn-RS"/>
        </w:rPr>
        <w:t>Ako Vam se javi bilo koje neželjeno dejstvo recite to svom ljekaru, farmaceutu ili medicinskoj sestri. Ovo uključuje i bilo koja neželjena dejstva koja nijesu navedena u ovom uputstvu</w:t>
      </w:r>
      <w:r w:rsidRPr="0052001D">
        <w:rPr>
          <w:spacing w:val="-4"/>
          <w:lang w:val="sr-Latn-RS"/>
        </w:rPr>
        <w:t xml:space="preserve">. </w:t>
      </w:r>
      <w:r w:rsidRPr="001E2F59">
        <w:rPr>
          <w:spacing w:val="-4"/>
          <w:lang w:val="sr-Latn-RS"/>
        </w:rPr>
        <w:t xml:space="preserve">Pogledajte dio 4. </w:t>
      </w:r>
    </w:p>
    <w:p w14:paraId="00B23DAA" w14:textId="77777777" w:rsidR="00342C02" w:rsidRPr="001E2F59" w:rsidRDefault="00342C02" w:rsidP="001E61C4">
      <w:pPr>
        <w:jc w:val="both"/>
        <w:rPr>
          <w:lang w:val="sr-Latn-CS"/>
        </w:rPr>
      </w:pPr>
    </w:p>
    <w:p w14:paraId="242E7C36" w14:textId="77777777" w:rsidR="00FD28E4" w:rsidRPr="001E2F59" w:rsidRDefault="000F3D64">
      <w:pPr>
        <w:pStyle w:val="Heading1"/>
        <w:ind w:left="0"/>
        <w:jc w:val="both"/>
      </w:pPr>
      <w:r w:rsidRPr="001E2F59">
        <w:t>U ovom uputstvu pročitaćete</w:t>
      </w:r>
      <w:r w:rsidR="00E33DB0" w:rsidRPr="001E2F59">
        <w:t>:</w:t>
      </w:r>
    </w:p>
    <w:p w14:paraId="265FE2B5" w14:textId="77777777" w:rsidR="00FD28E4" w:rsidRPr="001E2F59" w:rsidRDefault="00FD28E4">
      <w:pPr>
        <w:pStyle w:val="BodyText"/>
        <w:jc w:val="both"/>
        <w:rPr>
          <w:b/>
        </w:rPr>
      </w:pPr>
    </w:p>
    <w:p w14:paraId="47891158" w14:textId="5772FE5F" w:rsidR="00FD28E4" w:rsidRPr="001E2F59" w:rsidRDefault="000F3D64" w:rsidP="001E61C4">
      <w:pPr>
        <w:pStyle w:val="ListParagraph"/>
        <w:numPr>
          <w:ilvl w:val="0"/>
          <w:numId w:val="16"/>
        </w:numPr>
        <w:ind w:left="426" w:hanging="426"/>
        <w:jc w:val="both"/>
      </w:pPr>
      <w:r w:rsidRPr="001E2F59">
        <w:t>Šta je l</w:t>
      </w:r>
      <w:r w:rsidR="00E33DB0" w:rsidRPr="001E2F59">
        <w:t>ij</w:t>
      </w:r>
      <w:r w:rsidRPr="001E2F59">
        <w:t xml:space="preserve">ek </w:t>
      </w:r>
      <w:r w:rsidR="009F7A1E" w:rsidRPr="001E2F59">
        <w:t>Ronapreve</w:t>
      </w:r>
      <w:r w:rsidRPr="001E2F59">
        <w:t xml:space="preserve"> i čemu je nam</w:t>
      </w:r>
      <w:r w:rsidR="00E33DB0" w:rsidRPr="001E2F59">
        <w:t>ij</w:t>
      </w:r>
      <w:r w:rsidRPr="001E2F59">
        <w:t>enjen</w:t>
      </w:r>
    </w:p>
    <w:p w14:paraId="706B43C5" w14:textId="0E600831" w:rsidR="00FD28E4" w:rsidRPr="001E2F59" w:rsidRDefault="000F3D64" w:rsidP="001E61C4">
      <w:pPr>
        <w:pStyle w:val="ListParagraph"/>
        <w:numPr>
          <w:ilvl w:val="0"/>
          <w:numId w:val="16"/>
        </w:numPr>
        <w:ind w:left="426" w:hanging="426"/>
        <w:jc w:val="both"/>
        <w:rPr>
          <w:lang w:val="es-ES"/>
        </w:rPr>
      </w:pPr>
      <w:r w:rsidRPr="001E2F59">
        <w:rPr>
          <w:lang w:val="es-ES"/>
        </w:rPr>
        <w:t>Šta treba da znate pr</w:t>
      </w:r>
      <w:r w:rsidR="00E33DB0" w:rsidRPr="001E2F59">
        <w:rPr>
          <w:lang w:val="es-ES"/>
        </w:rPr>
        <w:t>ij</w:t>
      </w:r>
      <w:r w:rsidRPr="001E2F59">
        <w:rPr>
          <w:lang w:val="es-ES"/>
        </w:rPr>
        <w:t xml:space="preserve">e nego što </w:t>
      </w:r>
      <w:r w:rsidR="00E33DB0" w:rsidRPr="001E2F59">
        <w:rPr>
          <w:lang w:val="es-ES"/>
        </w:rPr>
        <w:t xml:space="preserve">uzmete </w:t>
      </w:r>
      <w:r w:rsidR="005804B5" w:rsidRPr="001E2F59">
        <w:rPr>
          <w:lang w:val="es-ES"/>
        </w:rPr>
        <w:t>l</w:t>
      </w:r>
      <w:r w:rsidR="00E33DB0" w:rsidRPr="001E2F59">
        <w:rPr>
          <w:lang w:val="es-ES"/>
        </w:rPr>
        <w:t>ij</w:t>
      </w:r>
      <w:r w:rsidR="005804B5" w:rsidRPr="001E2F59">
        <w:rPr>
          <w:lang w:val="es-ES"/>
        </w:rPr>
        <w:t>ek</w:t>
      </w:r>
      <w:r w:rsidRPr="001E2F59">
        <w:rPr>
          <w:lang w:val="es-ES"/>
        </w:rPr>
        <w:t xml:space="preserve"> </w:t>
      </w:r>
      <w:r w:rsidR="009F7A1E" w:rsidRPr="001E2F59">
        <w:rPr>
          <w:lang w:val="es-ES"/>
        </w:rPr>
        <w:t>Ronapreve</w:t>
      </w:r>
    </w:p>
    <w:p w14:paraId="5E13BE7F" w14:textId="141BA7C7" w:rsidR="00FD28E4" w:rsidRPr="001E2F59" w:rsidRDefault="000F3D64" w:rsidP="001E61C4">
      <w:pPr>
        <w:pStyle w:val="ListParagraph"/>
        <w:numPr>
          <w:ilvl w:val="0"/>
          <w:numId w:val="16"/>
        </w:numPr>
        <w:ind w:left="426" w:hanging="426"/>
        <w:jc w:val="both"/>
      </w:pPr>
      <w:r w:rsidRPr="001E2F59">
        <w:t xml:space="preserve">Kako </w:t>
      </w:r>
      <w:r w:rsidR="005804B5" w:rsidRPr="001E2F59">
        <w:t xml:space="preserve">se </w:t>
      </w:r>
      <w:r w:rsidR="00E33DB0" w:rsidRPr="001E2F59">
        <w:t>upotrebljava</w:t>
      </w:r>
      <w:r w:rsidRPr="001E2F59">
        <w:t xml:space="preserve"> l</w:t>
      </w:r>
      <w:r w:rsidR="00E33DB0" w:rsidRPr="001E2F59">
        <w:t>ij</w:t>
      </w:r>
      <w:r w:rsidRPr="001E2F59">
        <w:t xml:space="preserve">ek </w:t>
      </w:r>
      <w:r w:rsidR="009F7A1E" w:rsidRPr="001E2F59">
        <w:t>Ronapreve</w:t>
      </w:r>
    </w:p>
    <w:p w14:paraId="367FF790" w14:textId="77777777" w:rsidR="00FD28E4" w:rsidRPr="001E2F59" w:rsidRDefault="000F3D64" w:rsidP="001E61C4">
      <w:pPr>
        <w:pStyle w:val="ListParagraph"/>
        <w:numPr>
          <w:ilvl w:val="0"/>
          <w:numId w:val="16"/>
        </w:numPr>
        <w:ind w:left="426" w:hanging="426"/>
        <w:jc w:val="both"/>
      </w:pPr>
      <w:r w:rsidRPr="001E2F59">
        <w:t>Moguća neželjena dejstva</w:t>
      </w:r>
    </w:p>
    <w:p w14:paraId="66491897" w14:textId="1536946F" w:rsidR="00FD28E4" w:rsidRPr="001E2F59" w:rsidRDefault="000F3D64" w:rsidP="001E61C4">
      <w:pPr>
        <w:pStyle w:val="ListParagraph"/>
        <w:numPr>
          <w:ilvl w:val="0"/>
          <w:numId w:val="16"/>
        </w:numPr>
        <w:ind w:left="426" w:hanging="426"/>
        <w:jc w:val="both"/>
      </w:pPr>
      <w:r w:rsidRPr="001E2F59">
        <w:t>Kako čuvati l</w:t>
      </w:r>
      <w:r w:rsidR="00E33DB0" w:rsidRPr="001E2F59">
        <w:t>ij</w:t>
      </w:r>
      <w:r w:rsidRPr="001E2F59">
        <w:t xml:space="preserve">ek </w:t>
      </w:r>
      <w:r w:rsidR="009F7A1E" w:rsidRPr="001E2F59">
        <w:t>Ronapreve</w:t>
      </w:r>
    </w:p>
    <w:p w14:paraId="1D414B6C" w14:textId="3E64CBA9" w:rsidR="00FD28E4" w:rsidRPr="001E2F59" w:rsidRDefault="000F3D64" w:rsidP="001E61C4">
      <w:pPr>
        <w:pStyle w:val="ListParagraph"/>
        <w:numPr>
          <w:ilvl w:val="0"/>
          <w:numId w:val="16"/>
        </w:numPr>
        <w:ind w:left="426" w:hanging="426"/>
        <w:jc w:val="both"/>
      </w:pPr>
      <w:r w:rsidRPr="001E2F59">
        <w:t xml:space="preserve">Sadržaj pakovanja i </w:t>
      </w:r>
      <w:r w:rsidR="00E33DB0" w:rsidRPr="001E2F59">
        <w:t>dodatne</w:t>
      </w:r>
      <w:r w:rsidRPr="001E2F59">
        <w:t xml:space="preserve"> informacije</w:t>
      </w:r>
    </w:p>
    <w:p w14:paraId="6CF73DA8" w14:textId="1F5936E7" w:rsidR="00FD28E4" w:rsidRPr="001E2F59" w:rsidRDefault="00FD28E4">
      <w:pPr>
        <w:pStyle w:val="BodyText"/>
        <w:jc w:val="both"/>
      </w:pPr>
    </w:p>
    <w:p w14:paraId="3C9BF277" w14:textId="64FE96D1" w:rsidR="00342C02" w:rsidRPr="001E2F59" w:rsidRDefault="00342C02">
      <w:pPr>
        <w:pStyle w:val="BodyText"/>
        <w:jc w:val="both"/>
      </w:pPr>
    </w:p>
    <w:p w14:paraId="15ECBF1F" w14:textId="1E528152" w:rsidR="00342C02" w:rsidRDefault="00342C02">
      <w:pPr>
        <w:pStyle w:val="BodyText"/>
        <w:jc w:val="both"/>
      </w:pPr>
    </w:p>
    <w:p w14:paraId="5E37E487" w14:textId="1DDF0506" w:rsidR="001E2F59" w:rsidRDefault="001E2F59">
      <w:pPr>
        <w:pStyle w:val="BodyText"/>
        <w:jc w:val="both"/>
      </w:pPr>
    </w:p>
    <w:p w14:paraId="0FD08256" w14:textId="2E2A666C" w:rsidR="001E2F59" w:rsidRDefault="001E2F59">
      <w:pPr>
        <w:pStyle w:val="BodyText"/>
        <w:jc w:val="both"/>
      </w:pPr>
    </w:p>
    <w:p w14:paraId="2BA8029F" w14:textId="3679C7FA" w:rsidR="001E2F59" w:rsidRDefault="001E2F59">
      <w:pPr>
        <w:pStyle w:val="BodyText"/>
        <w:jc w:val="both"/>
      </w:pPr>
    </w:p>
    <w:p w14:paraId="78F98195" w14:textId="77777777" w:rsidR="001E2F59" w:rsidRPr="001E2F59" w:rsidRDefault="001E2F59">
      <w:pPr>
        <w:pStyle w:val="BodyText"/>
        <w:jc w:val="both"/>
      </w:pPr>
    </w:p>
    <w:p w14:paraId="238E4E62" w14:textId="03F50AD5" w:rsidR="00342C02" w:rsidRPr="001E2F59" w:rsidRDefault="00342C02">
      <w:pPr>
        <w:pStyle w:val="BodyText"/>
        <w:jc w:val="both"/>
      </w:pPr>
    </w:p>
    <w:p w14:paraId="6AAD4DAA" w14:textId="678A84C0" w:rsidR="00342C02" w:rsidRPr="001E2F59" w:rsidRDefault="00342C02">
      <w:pPr>
        <w:pStyle w:val="BodyText"/>
        <w:jc w:val="both"/>
      </w:pPr>
    </w:p>
    <w:p w14:paraId="4813A81F" w14:textId="1CF9D7E8" w:rsidR="00342C02" w:rsidRPr="001E2F59" w:rsidRDefault="00342C02">
      <w:pPr>
        <w:pStyle w:val="BodyText"/>
        <w:jc w:val="both"/>
      </w:pPr>
    </w:p>
    <w:p w14:paraId="37DCA018" w14:textId="694CDD9B" w:rsidR="00342C02" w:rsidRPr="001E2F59" w:rsidRDefault="00342C02">
      <w:pPr>
        <w:pStyle w:val="BodyText"/>
        <w:jc w:val="both"/>
      </w:pPr>
    </w:p>
    <w:p w14:paraId="44DE792C" w14:textId="26DF97F0" w:rsidR="00342C02" w:rsidRPr="001E2F59" w:rsidRDefault="00342C02">
      <w:pPr>
        <w:pStyle w:val="BodyText"/>
        <w:jc w:val="both"/>
      </w:pPr>
    </w:p>
    <w:p w14:paraId="6AD48E81" w14:textId="273CAC1C" w:rsidR="00342C02" w:rsidRPr="001E2F59" w:rsidRDefault="00342C02">
      <w:pPr>
        <w:pStyle w:val="BodyText"/>
        <w:jc w:val="both"/>
      </w:pPr>
    </w:p>
    <w:p w14:paraId="5DA3822A" w14:textId="4B84B114" w:rsidR="00342C02" w:rsidRPr="001E2F59" w:rsidRDefault="00342C02">
      <w:pPr>
        <w:pStyle w:val="BodyText"/>
        <w:jc w:val="both"/>
      </w:pPr>
    </w:p>
    <w:p w14:paraId="3C8A347E" w14:textId="6B493E09" w:rsidR="00342C02" w:rsidRPr="001E2F59" w:rsidRDefault="00342C02">
      <w:pPr>
        <w:pStyle w:val="BodyText"/>
        <w:jc w:val="both"/>
      </w:pPr>
    </w:p>
    <w:p w14:paraId="73DDCEAF" w14:textId="5F91508D" w:rsidR="00342C02" w:rsidRPr="001E2F59" w:rsidRDefault="00342C02">
      <w:pPr>
        <w:pStyle w:val="BodyText"/>
        <w:jc w:val="both"/>
      </w:pPr>
    </w:p>
    <w:p w14:paraId="64CC22BD" w14:textId="797C8940" w:rsidR="00342C02" w:rsidRPr="001E2F59" w:rsidRDefault="00342C02">
      <w:pPr>
        <w:pStyle w:val="BodyText"/>
        <w:jc w:val="both"/>
      </w:pPr>
    </w:p>
    <w:p w14:paraId="39AA4D9E" w14:textId="2E59D44A" w:rsidR="00342C02" w:rsidRPr="001E2F59" w:rsidRDefault="00342C02">
      <w:pPr>
        <w:pStyle w:val="BodyText"/>
        <w:jc w:val="both"/>
      </w:pPr>
    </w:p>
    <w:p w14:paraId="4731F3E6" w14:textId="28AC804E" w:rsidR="00342C02" w:rsidRPr="001E2F59" w:rsidRDefault="00342C02">
      <w:pPr>
        <w:pStyle w:val="BodyText"/>
        <w:jc w:val="both"/>
      </w:pPr>
    </w:p>
    <w:p w14:paraId="7CC2FC9C" w14:textId="43FA6ECD" w:rsidR="00342C02" w:rsidRPr="001E2F59" w:rsidRDefault="00342C02">
      <w:pPr>
        <w:pStyle w:val="BodyText"/>
        <w:jc w:val="both"/>
      </w:pPr>
    </w:p>
    <w:p w14:paraId="7979920D" w14:textId="4D47E0FB" w:rsidR="00342C02" w:rsidRPr="001E2F59" w:rsidRDefault="00342C02">
      <w:pPr>
        <w:pStyle w:val="BodyText"/>
        <w:jc w:val="both"/>
      </w:pPr>
    </w:p>
    <w:p w14:paraId="16C414F6" w14:textId="77777777" w:rsidR="001A59B3" w:rsidRPr="001E2F59" w:rsidRDefault="001A59B3">
      <w:pPr>
        <w:pStyle w:val="BodyText"/>
        <w:jc w:val="both"/>
      </w:pPr>
    </w:p>
    <w:p w14:paraId="4AAE9120" w14:textId="309687BB" w:rsidR="00342C02" w:rsidRPr="001E2F59" w:rsidRDefault="00342C02">
      <w:pPr>
        <w:pStyle w:val="BodyText"/>
        <w:jc w:val="both"/>
      </w:pPr>
    </w:p>
    <w:p w14:paraId="52F6ED92" w14:textId="0C36EFDD" w:rsidR="00342C02" w:rsidRDefault="00C373A1" w:rsidP="001E61C4">
      <w:pPr>
        <w:pStyle w:val="BodyText"/>
        <w:tabs>
          <w:tab w:val="left" w:pos="3331"/>
        </w:tabs>
        <w:jc w:val="both"/>
      </w:pPr>
      <w:r>
        <w:tab/>
      </w:r>
    </w:p>
    <w:p w14:paraId="329CBB64" w14:textId="77777777" w:rsidR="00C373A1" w:rsidRPr="001E2F59" w:rsidRDefault="00C373A1" w:rsidP="001E61C4">
      <w:pPr>
        <w:pStyle w:val="BodyText"/>
        <w:tabs>
          <w:tab w:val="left" w:pos="3331"/>
        </w:tabs>
        <w:jc w:val="both"/>
      </w:pPr>
    </w:p>
    <w:p w14:paraId="6405448C" w14:textId="77777777" w:rsidR="00FD28E4" w:rsidRPr="001E2F59" w:rsidRDefault="00FD28E4">
      <w:pPr>
        <w:pStyle w:val="BodyText"/>
        <w:jc w:val="both"/>
      </w:pPr>
    </w:p>
    <w:p w14:paraId="3923AC11" w14:textId="2B75E1B6" w:rsidR="00A80AA6" w:rsidRDefault="005804B5">
      <w:pPr>
        <w:pStyle w:val="Heading1"/>
        <w:tabs>
          <w:tab w:val="left" w:pos="923"/>
          <w:tab w:val="left" w:pos="924"/>
        </w:tabs>
        <w:ind w:left="0"/>
        <w:jc w:val="both"/>
        <w:rPr>
          <w:lang w:val="es-ES"/>
        </w:rPr>
      </w:pPr>
      <w:r w:rsidRPr="001E2F59">
        <w:rPr>
          <w:lang w:val="es-ES"/>
        </w:rPr>
        <w:lastRenderedPageBreak/>
        <w:t xml:space="preserve">1. </w:t>
      </w:r>
      <w:r w:rsidR="00E33DB0" w:rsidRPr="001E2F59">
        <w:rPr>
          <w:lang w:val="es-ES"/>
        </w:rPr>
        <w:t xml:space="preserve">ŠTA JE LIJEK </w:t>
      </w:r>
      <w:r w:rsidR="009F7A1E" w:rsidRPr="001E2F59">
        <w:rPr>
          <w:lang w:val="es-ES"/>
        </w:rPr>
        <w:t>RONAPREVE</w:t>
      </w:r>
      <w:r w:rsidR="00E33DB0" w:rsidRPr="001E2F59">
        <w:rPr>
          <w:lang w:val="es-ES"/>
        </w:rPr>
        <w:t xml:space="preserve"> I ČEMU JE NAMIJENJEN</w:t>
      </w:r>
    </w:p>
    <w:p w14:paraId="6460CDF8" w14:textId="77777777" w:rsidR="001E2F59" w:rsidRPr="001E2F59" w:rsidRDefault="001E2F59">
      <w:pPr>
        <w:pStyle w:val="Heading1"/>
        <w:tabs>
          <w:tab w:val="left" w:pos="923"/>
          <w:tab w:val="left" w:pos="924"/>
        </w:tabs>
        <w:ind w:left="0"/>
        <w:jc w:val="both"/>
        <w:rPr>
          <w:lang w:val="es-ES"/>
        </w:rPr>
      </w:pPr>
    </w:p>
    <w:p w14:paraId="288CCFA9" w14:textId="5B263985" w:rsidR="00FD28E4" w:rsidRDefault="000F3D64">
      <w:pPr>
        <w:pStyle w:val="Heading1"/>
        <w:tabs>
          <w:tab w:val="left" w:pos="923"/>
          <w:tab w:val="left" w:pos="924"/>
        </w:tabs>
        <w:ind w:left="0"/>
        <w:jc w:val="both"/>
        <w:rPr>
          <w:lang w:val="es-ES"/>
        </w:rPr>
      </w:pPr>
      <w:r w:rsidRPr="001E2F59">
        <w:rPr>
          <w:lang w:val="es-ES"/>
        </w:rPr>
        <w:t xml:space="preserve">Šta je </w:t>
      </w:r>
      <w:r w:rsidR="00BD0EB3" w:rsidRPr="001E2F59">
        <w:rPr>
          <w:lang w:val="es-ES"/>
        </w:rPr>
        <w:t>lijek</w:t>
      </w:r>
      <w:r w:rsidRPr="001E2F59">
        <w:rPr>
          <w:lang w:val="es-ES"/>
        </w:rPr>
        <w:t xml:space="preserve"> </w:t>
      </w:r>
      <w:r w:rsidR="009F7A1E" w:rsidRPr="001E2F59">
        <w:rPr>
          <w:lang w:val="es-ES"/>
        </w:rPr>
        <w:t>Ronapreve</w:t>
      </w:r>
    </w:p>
    <w:p w14:paraId="64798DDD" w14:textId="77777777" w:rsidR="001E2F59" w:rsidRPr="001E2F59" w:rsidRDefault="001E2F59">
      <w:pPr>
        <w:pStyle w:val="Heading1"/>
        <w:ind w:left="0"/>
        <w:jc w:val="both"/>
        <w:rPr>
          <w:lang w:val="es-ES"/>
        </w:rPr>
      </w:pPr>
    </w:p>
    <w:p w14:paraId="3D0744CF" w14:textId="3554322C" w:rsidR="00FD28E4" w:rsidRPr="001E2F59" w:rsidRDefault="00BD0EB3">
      <w:pPr>
        <w:pStyle w:val="BodyText"/>
        <w:jc w:val="both"/>
        <w:rPr>
          <w:lang w:val="es-ES"/>
        </w:rPr>
      </w:pPr>
      <w:r w:rsidRPr="001E2F59">
        <w:rPr>
          <w:lang w:val="es-ES"/>
        </w:rPr>
        <w:t>Lijek</w:t>
      </w:r>
      <w:r w:rsidR="000F3D64" w:rsidRPr="001E2F59">
        <w:rPr>
          <w:lang w:val="es-ES"/>
        </w:rPr>
        <w:t xml:space="preserve"> </w:t>
      </w:r>
      <w:r w:rsidR="009F7A1E" w:rsidRPr="001E2F59">
        <w:rPr>
          <w:lang w:val="es-ES"/>
        </w:rPr>
        <w:t>Ronapreve</w:t>
      </w:r>
      <w:r w:rsidR="000F3D64" w:rsidRPr="001E2F59">
        <w:rPr>
          <w:lang w:val="es-ES"/>
        </w:rPr>
        <w:t xml:space="preserve"> sastoji se od aktivnih supstanci kasirivimaba i imdevimaba. Kasirivimab i imdevimab </w:t>
      </w:r>
      <w:r w:rsidR="00A80AA6" w:rsidRPr="001E2F59">
        <w:rPr>
          <w:lang w:val="es-ES"/>
        </w:rPr>
        <w:t>su vrste proteina</w:t>
      </w:r>
      <w:r w:rsidR="000F3D64" w:rsidRPr="001E2F59">
        <w:rPr>
          <w:lang w:val="es-ES"/>
        </w:rPr>
        <w:t xml:space="preserve"> koji se nazivaju „monoklonska antit</w:t>
      </w:r>
      <w:r w:rsidR="006B53C8" w:rsidRPr="001E2F59">
        <w:rPr>
          <w:lang w:val="es-ES"/>
        </w:rPr>
        <w:t>ij</w:t>
      </w:r>
      <w:r w:rsidR="000F3D64" w:rsidRPr="001E2F59">
        <w:rPr>
          <w:lang w:val="es-ES"/>
        </w:rPr>
        <w:t>ela“.</w:t>
      </w:r>
    </w:p>
    <w:p w14:paraId="5AE79ECD" w14:textId="77777777" w:rsidR="00FD28E4" w:rsidRPr="001E2F59" w:rsidRDefault="00FD28E4">
      <w:pPr>
        <w:pStyle w:val="BodyText"/>
        <w:jc w:val="both"/>
        <w:rPr>
          <w:lang w:val="es-ES"/>
        </w:rPr>
      </w:pPr>
    </w:p>
    <w:p w14:paraId="02C40401" w14:textId="5DEDAD8D" w:rsidR="00FD28E4" w:rsidRPr="001E2F59" w:rsidRDefault="000F3D64">
      <w:pPr>
        <w:pStyle w:val="Heading1"/>
        <w:ind w:left="0"/>
        <w:jc w:val="both"/>
        <w:rPr>
          <w:lang w:val="es-ES"/>
        </w:rPr>
      </w:pPr>
      <w:r w:rsidRPr="001E2F59">
        <w:rPr>
          <w:lang w:val="es-ES"/>
        </w:rPr>
        <w:t xml:space="preserve">Čemu je </w:t>
      </w:r>
      <w:r w:rsidR="00A80AA6" w:rsidRPr="001E2F59">
        <w:rPr>
          <w:lang w:val="es-ES"/>
        </w:rPr>
        <w:t>nam</w:t>
      </w:r>
      <w:r w:rsidR="006B53C8" w:rsidRPr="001E2F59">
        <w:rPr>
          <w:lang w:val="es-ES"/>
        </w:rPr>
        <w:t>ij</w:t>
      </w:r>
      <w:r w:rsidR="00A80AA6" w:rsidRPr="001E2F59">
        <w:rPr>
          <w:lang w:val="es-ES"/>
        </w:rPr>
        <w:t xml:space="preserve">enjen </w:t>
      </w:r>
      <w:r w:rsidR="00BD0EB3" w:rsidRPr="001E2F59">
        <w:rPr>
          <w:lang w:val="es-ES"/>
        </w:rPr>
        <w:t>lijek</w:t>
      </w:r>
      <w:r w:rsidRPr="001E2F59">
        <w:rPr>
          <w:lang w:val="es-ES"/>
        </w:rPr>
        <w:t xml:space="preserve"> </w:t>
      </w:r>
      <w:r w:rsidR="009F7A1E" w:rsidRPr="001E2F59">
        <w:rPr>
          <w:lang w:val="es-ES"/>
        </w:rPr>
        <w:t>Ronapreve</w:t>
      </w:r>
    </w:p>
    <w:p w14:paraId="34DA528F" w14:textId="77777777" w:rsidR="00FD28E4" w:rsidRPr="001E2F59" w:rsidRDefault="00FD28E4">
      <w:pPr>
        <w:pStyle w:val="BodyText"/>
        <w:jc w:val="both"/>
        <w:rPr>
          <w:b/>
          <w:lang w:val="es-ES"/>
        </w:rPr>
      </w:pPr>
    </w:p>
    <w:p w14:paraId="369E1AA2" w14:textId="15AAA98B" w:rsidR="00FD28E4" w:rsidRPr="001E2F59" w:rsidRDefault="00BD0EB3">
      <w:pPr>
        <w:pStyle w:val="BodyText"/>
        <w:jc w:val="both"/>
        <w:rPr>
          <w:lang w:val="es-ES"/>
        </w:rPr>
      </w:pPr>
      <w:r w:rsidRPr="001E2F59">
        <w:rPr>
          <w:lang w:val="es-ES"/>
        </w:rPr>
        <w:t>Lijek</w:t>
      </w:r>
      <w:r w:rsidR="00EA4F0D" w:rsidRPr="001E2F59">
        <w:rPr>
          <w:lang w:val="es-ES"/>
        </w:rPr>
        <w:t xml:space="preserve"> </w:t>
      </w:r>
      <w:r w:rsidR="009F7A1E" w:rsidRPr="001E2F59">
        <w:rPr>
          <w:lang w:val="es-ES"/>
        </w:rPr>
        <w:t>Ronapreve</w:t>
      </w:r>
      <w:r w:rsidR="000F3D64" w:rsidRPr="001E2F59">
        <w:rPr>
          <w:lang w:val="es-ES"/>
        </w:rPr>
        <w:t xml:space="preserve"> se koristi za </w:t>
      </w:r>
      <w:r w:rsidRPr="001E2F59">
        <w:rPr>
          <w:lang w:val="es-ES"/>
        </w:rPr>
        <w:t>liječenje</w:t>
      </w:r>
      <w:r w:rsidR="000F3D64" w:rsidRPr="001E2F59">
        <w:rPr>
          <w:lang w:val="es-ES"/>
        </w:rPr>
        <w:t xml:space="preserve"> odraslih</w:t>
      </w:r>
      <w:r w:rsidR="00A80AA6" w:rsidRPr="001E2F59">
        <w:rPr>
          <w:lang w:val="es-ES"/>
        </w:rPr>
        <w:t xml:space="preserve"> osoba</w:t>
      </w:r>
      <w:r w:rsidR="000F3D64" w:rsidRPr="001E2F59">
        <w:rPr>
          <w:lang w:val="es-ES"/>
        </w:rPr>
        <w:t xml:space="preserve"> i adolescenata </w:t>
      </w:r>
      <w:r w:rsidR="00A80AA6" w:rsidRPr="001E2F59">
        <w:rPr>
          <w:lang w:val="es-ES"/>
        </w:rPr>
        <w:t xml:space="preserve">uzrasta od </w:t>
      </w:r>
      <w:r w:rsidR="000F3D64" w:rsidRPr="001E2F59">
        <w:rPr>
          <w:lang w:val="es-ES"/>
        </w:rPr>
        <w:t>12</w:t>
      </w:r>
      <w:r w:rsidR="00A80AA6" w:rsidRPr="001E2F59">
        <w:rPr>
          <w:lang w:val="es-ES"/>
        </w:rPr>
        <w:t xml:space="preserve"> ili više</w:t>
      </w:r>
      <w:r w:rsidR="000F3D64" w:rsidRPr="001E2F59">
        <w:rPr>
          <w:lang w:val="es-ES"/>
        </w:rPr>
        <w:t xml:space="preserve"> godina i </w:t>
      </w:r>
      <w:r w:rsidR="00A80AA6" w:rsidRPr="001E2F59">
        <w:rPr>
          <w:lang w:val="es-ES"/>
        </w:rPr>
        <w:t>t</w:t>
      </w:r>
      <w:r w:rsidR="006B53C8" w:rsidRPr="001E2F59">
        <w:rPr>
          <w:lang w:val="es-ES"/>
        </w:rPr>
        <w:t>j</w:t>
      </w:r>
      <w:r w:rsidR="00A80AA6" w:rsidRPr="001E2F59">
        <w:rPr>
          <w:lang w:val="es-ES"/>
        </w:rPr>
        <w:t>elesne mase od</w:t>
      </w:r>
      <w:r w:rsidR="000F3D64" w:rsidRPr="001E2F59">
        <w:rPr>
          <w:lang w:val="es-ES"/>
        </w:rPr>
        <w:t xml:space="preserve"> najmanje 40 kg, </w:t>
      </w:r>
      <w:r w:rsidR="00A80AA6" w:rsidRPr="001E2F59">
        <w:rPr>
          <w:lang w:val="es-ES"/>
        </w:rPr>
        <w:t xml:space="preserve">koji imaju COVID-19 </w:t>
      </w:r>
      <w:r w:rsidR="000F3D64" w:rsidRPr="001E2F59">
        <w:rPr>
          <w:lang w:val="es-ES"/>
        </w:rPr>
        <w:t>i:</w:t>
      </w:r>
    </w:p>
    <w:p w14:paraId="6A708BCB" w14:textId="4FEE0FD7" w:rsidR="00FD28E4" w:rsidRPr="001E2F59" w:rsidRDefault="00EA4F0D" w:rsidP="001E61C4">
      <w:pPr>
        <w:pStyle w:val="ListParagraph"/>
        <w:numPr>
          <w:ilvl w:val="1"/>
          <w:numId w:val="17"/>
        </w:numPr>
        <w:ind w:left="426" w:hanging="426"/>
        <w:jc w:val="both"/>
        <w:rPr>
          <w:lang w:val="es-ES"/>
        </w:rPr>
      </w:pPr>
      <w:r w:rsidRPr="001E2F59">
        <w:rPr>
          <w:lang w:val="es-ES"/>
        </w:rPr>
        <w:t>kojima nije potreban</w:t>
      </w:r>
      <w:r w:rsidR="000F3D64" w:rsidRPr="001E2F59">
        <w:rPr>
          <w:lang w:val="es-ES"/>
        </w:rPr>
        <w:t xml:space="preserve"> kiseonik za </w:t>
      </w:r>
      <w:r w:rsidR="00BD0EB3" w:rsidRPr="001E2F59">
        <w:rPr>
          <w:lang w:val="es-ES"/>
        </w:rPr>
        <w:t>liječenje</w:t>
      </w:r>
      <w:r w:rsidR="000F3D64" w:rsidRPr="001E2F59">
        <w:rPr>
          <w:lang w:val="es-ES"/>
        </w:rPr>
        <w:t xml:space="preserve"> </w:t>
      </w:r>
      <w:r w:rsidRPr="001E2F59">
        <w:rPr>
          <w:lang w:val="es-ES"/>
        </w:rPr>
        <w:t>bolesti COVID-19</w:t>
      </w:r>
      <w:r w:rsidR="000F3D64" w:rsidRPr="001E2F59">
        <w:rPr>
          <w:lang w:val="es-ES"/>
        </w:rPr>
        <w:t>, i</w:t>
      </w:r>
    </w:p>
    <w:p w14:paraId="7AAFEDDE" w14:textId="1D3466BB" w:rsidR="00FD28E4" w:rsidRPr="001E2F59" w:rsidRDefault="00EA4F0D" w:rsidP="001E61C4">
      <w:pPr>
        <w:pStyle w:val="ListParagraph"/>
        <w:numPr>
          <w:ilvl w:val="1"/>
          <w:numId w:val="17"/>
        </w:numPr>
        <w:tabs>
          <w:tab w:val="left" w:pos="1199"/>
          <w:tab w:val="left" w:pos="1200"/>
        </w:tabs>
        <w:ind w:left="426" w:hanging="426"/>
        <w:jc w:val="both"/>
        <w:rPr>
          <w:lang w:val="es-ES"/>
        </w:rPr>
      </w:pPr>
      <w:r w:rsidRPr="001E2F59">
        <w:rPr>
          <w:lang w:val="es-ES"/>
        </w:rPr>
        <w:t xml:space="preserve">koji su, </w:t>
      </w:r>
      <w:r w:rsidR="00A401FA" w:rsidRPr="001E2F59">
        <w:rPr>
          <w:lang w:val="es-ES"/>
        </w:rPr>
        <w:t>pre</w:t>
      </w:r>
      <w:r w:rsidRPr="001E2F59">
        <w:rPr>
          <w:lang w:val="es-ES"/>
        </w:rPr>
        <w:t>ma proc</w:t>
      </w:r>
      <w:r w:rsidR="006B53C8" w:rsidRPr="001E2F59">
        <w:rPr>
          <w:lang w:val="es-ES"/>
        </w:rPr>
        <w:t>j</w:t>
      </w:r>
      <w:r w:rsidRPr="001E2F59">
        <w:rPr>
          <w:lang w:val="es-ES"/>
        </w:rPr>
        <w:t xml:space="preserve">eni </w:t>
      </w:r>
      <w:r w:rsidR="00BD0EB3" w:rsidRPr="001E2F59">
        <w:rPr>
          <w:lang w:val="es-ES"/>
        </w:rPr>
        <w:t>ljek</w:t>
      </w:r>
      <w:r w:rsidRPr="001E2F59">
        <w:rPr>
          <w:lang w:val="es-ES"/>
        </w:rPr>
        <w:t xml:space="preserve">ara, </w:t>
      </w:r>
      <w:r w:rsidR="000F3D64" w:rsidRPr="001E2F59">
        <w:rPr>
          <w:lang w:val="es-ES"/>
        </w:rPr>
        <w:t xml:space="preserve">u povišenom riziku </w:t>
      </w:r>
      <w:r w:rsidRPr="001E2F59">
        <w:rPr>
          <w:lang w:val="es-ES"/>
        </w:rPr>
        <w:t>za razvoj teškog oblika bolesti.</w:t>
      </w:r>
    </w:p>
    <w:p w14:paraId="4A4558E8" w14:textId="77777777" w:rsidR="00FD28E4" w:rsidRPr="001E2F59" w:rsidRDefault="00FD28E4">
      <w:pPr>
        <w:pStyle w:val="BodyText"/>
        <w:jc w:val="both"/>
        <w:rPr>
          <w:lang w:val="es-ES"/>
        </w:rPr>
      </w:pPr>
    </w:p>
    <w:p w14:paraId="61708E7A" w14:textId="3490862B" w:rsidR="00FD28E4" w:rsidRPr="001E2F59" w:rsidRDefault="00BD0EB3">
      <w:pPr>
        <w:pStyle w:val="BodyText"/>
        <w:jc w:val="both"/>
        <w:rPr>
          <w:lang w:val="es-ES"/>
        </w:rPr>
      </w:pPr>
      <w:r w:rsidRPr="001E2F59">
        <w:rPr>
          <w:lang w:val="es-ES"/>
        </w:rPr>
        <w:t>Lijek</w:t>
      </w:r>
      <w:r w:rsidR="00EA4F0D" w:rsidRPr="001E2F59">
        <w:rPr>
          <w:lang w:val="es-ES"/>
        </w:rPr>
        <w:t xml:space="preserve"> </w:t>
      </w:r>
      <w:r w:rsidR="009F7A1E" w:rsidRPr="001E2F59">
        <w:rPr>
          <w:lang w:val="es-ES"/>
        </w:rPr>
        <w:t>Ronapreve</w:t>
      </w:r>
      <w:r w:rsidR="000F3D64" w:rsidRPr="001E2F59">
        <w:rPr>
          <w:lang w:val="es-ES"/>
        </w:rPr>
        <w:t xml:space="preserve"> se koristi za </w:t>
      </w:r>
      <w:r w:rsidR="00A401FA" w:rsidRPr="001E2F59">
        <w:rPr>
          <w:lang w:val="es-ES"/>
        </w:rPr>
        <w:t>pre</w:t>
      </w:r>
      <w:r w:rsidR="00EA4F0D" w:rsidRPr="001E2F59">
        <w:rPr>
          <w:lang w:val="es-ES"/>
        </w:rPr>
        <w:t>venciju (</w:t>
      </w:r>
      <w:r w:rsidR="000F3D64" w:rsidRPr="001E2F59">
        <w:rPr>
          <w:lang w:val="es-ES"/>
        </w:rPr>
        <w:t>s</w:t>
      </w:r>
      <w:r w:rsidR="00A401FA" w:rsidRPr="001E2F59">
        <w:rPr>
          <w:lang w:val="es-ES"/>
        </w:rPr>
        <w:t>pre</w:t>
      </w:r>
      <w:r w:rsidR="000F3D64" w:rsidRPr="001E2F59">
        <w:rPr>
          <w:lang w:val="es-ES"/>
        </w:rPr>
        <w:t>čavanje</w:t>
      </w:r>
      <w:r w:rsidR="00EA4F0D" w:rsidRPr="001E2F59">
        <w:rPr>
          <w:lang w:val="es-ES"/>
        </w:rPr>
        <w:t>) bolesti COVID-19</w:t>
      </w:r>
      <w:r w:rsidR="000F3D64" w:rsidRPr="001E2F59">
        <w:rPr>
          <w:lang w:val="es-ES"/>
        </w:rPr>
        <w:t xml:space="preserve"> kod odraslih</w:t>
      </w:r>
      <w:r w:rsidR="00EA4F0D" w:rsidRPr="001E2F59">
        <w:rPr>
          <w:lang w:val="es-ES"/>
        </w:rPr>
        <w:t xml:space="preserve"> osoba</w:t>
      </w:r>
      <w:r w:rsidR="000F3D64" w:rsidRPr="001E2F59">
        <w:rPr>
          <w:lang w:val="es-ES"/>
        </w:rPr>
        <w:t xml:space="preserve"> i adolescenata uzrasta </w:t>
      </w:r>
      <w:r w:rsidR="00EA4F0D" w:rsidRPr="001E2F59">
        <w:rPr>
          <w:lang w:val="es-ES"/>
        </w:rPr>
        <w:t xml:space="preserve">od </w:t>
      </w:r>
      <w:r w:rsidR="000F3D64" w:rsidRPr="001E2F59">
        <w:rPr>
          <w:lang w:val="es-ES"/>
        </w:rPr>
        <w:t>12</w:t>
      </w:r>
      <w:r w:rsidR="00EA4F0D" w:rsidRPr="001E2F59">
        <w:rPr>
          <w:lang w:val="es-ES"/>
        </w:rPr>
        <w:t xml:space="preserve"> ili više</w:t>
      </w:r>
      <w:r w:rsidR="000F3D64" w:rsidRPr="001E2F59">
        <w:rPr>
          <w:lang w:val="es-ES"/>
        </w:rPr>
        <w:t xml:space="preserve"> godina i starijih </w:t>
      </w:r>
      <w:r w:rsidR="00EA4F0D" w:rsidRPr="001E2F59">
        <w:rPr>
          <w:lang w:val="es-ES"/>
        </w:rPr>
        <w:t>t</w:t>
      </w:r>
      <w:r w:rsidR="006B53C8" w:rsidRPr="001E2F59">
        <w:rPr>
          <w:lang w:val="es-ES"/>
        </w:rPr>
        <w:t>j</w:t>
      </w:r>
      <w:r w:rsidR="00EA4F0D" w:rsidRPr="001E2F59">
        <w:rPr>
          <w:lang w:val="es-ES"/>
        </w:rPr>
        <w:t xml:space="preserve">elesne mase od </w:t>
      </w:r>
      <w:r w:rsidR="000F3D64" w:rsidRPr="001E2F59">
        <w:rPr>
          <w:lang w:val="es-ES"/>
        </w:rPr>
        <w:t>najmanje 40 kg.</w:t>
      </w:r>
    </w:p>
    <w:p w14:paraId="3616C220" w14:textId="77777777" w:rsidR="00FD28E4" w:rsidRPr="001E2F59" w:rsidRDefault="00FD28E4">
      <w:pPr>
        <w:pStyle w:val="BodyText"/>
        <w:jc w:val="both"/>
        <w:rPr>
          <w:lang w:val="es-ES"/>
        </w:rPr>
      </w:pPr>
    </w:p>
    <w:p w14:paraId="22221D5E" w14:textId="7B90BC48" w:rsidR="00FD28E4" w:rsidRPr="001E2F59" w:rsidRDefault="000F3D64">
      <w:pPr>
        <w:pStyle w:val="Heading1"/>
        <w:ind w:left="0"/>
        <w:jc w:val="both"/>
        <w:rPr>
          <w:lang w:val="es-ES"/>
        </w:rPr>
      </w:pPr>
      <w:r w:rsidRPr="001E2F59">
        <w:rPr>
          <w:lang w:val="es-ES"/>
        </w:rPr>
        <w:t xml:space="preserve">Kako </w:t>
      </w:r>
      <w:r w:rsidR="00BD0EB3" w:rsidRPr="001E2F59">
        <w:rPr>
          <w:lang w:val="es-ES"/>
        </w:rPr>
        <w:t>lijek</w:t>
      </w:r>
      <w:r w:rsidRPr="001E2F59">
        <w:rPr>
          <w:lang w:val="es-ES"/>
        </w:rPr>
        <w:t xml:space="preserve"> </w:t>
      </w:r>
      <w:r w:rsidR="009F7A1E" w:rsidRPr="001E2F59">
        <w:rPr>
          <w:lang w:val="es-ES"/>
        </w:rPr>
        <w:t>Ronapreve</w:t>
      </w:r>
      <w:r w:rsidRPr="001E2F59">
        <w:rPr>
          <w:lang w:val="es-ES"/>
        </w:rPr>
        <w:t xml:space="preserve"> </w:t>
      </w:r>
      <w:r w:rsidR="005804B5" w:rsidRPr="001E2F59">
        <w:rPr>
          <w:lang w:val="es-ES"/>
        </w:rPr>
        <w:t>d</w:t>
      </w:r>
      <w:r w:rsidR="006B53C8" w:rsidRPr="001E2F59">
        <w:rPr>
          <w:lang w:val="es-ES"/>
        </w:rPr>
        <w:t>j</w:t>
      </w:r>
      <w:r w:rsidR="005804B5" w:rsidRPr="001E2F59">
        <w:rPr>
          <w:lang w:val="es-ES"/>
        </w:rPr>
        <w:t>eluje</w:t>
      </w:r>
    </w:p>
    <w:p w14:paraId="11CD6D87" w14:textId="77777777" w:rsidR="00FD28E4" w:rsidRPr="001E2F59" w:rsidRDefault="00FD28E4">
      <w:pPr>
        <w:pStyle w:val="BodyText"/>
        <w:jc w:val="both"/>
        <w:rPr>
          <w:b/>
          <w:lang w:val="es-ES"/>
        </w:rPr>
      </w:pPr>
    </w:p>
    <w:p w14:paraId="10EF875F" w14:textId="5EA12335" w:rsidR="00FD28E4" w:rsidRPr="001E2F59" w:rsidRDefault="00BD0EB3">
      <w:pPr>
        <w:pStyle w:val="BodyText"/>
        <w:jc w:val="both"/>
        <w:rPr>
          <w:lang w:val="es-ES"/>
        </w:rPr>
      </w:pPr>
      <w:r w:rsidRPr="001E2F59">
        <w:rPr>
          <w:lang w:val="es-ES"/>
        </w:rPr>
        <w:t>Lijek</w:t>
      </w:r>
      <w:r w:rsidR="000F3D64" w:rsidRPr="001E2F59">
        <w:rPr>
          <w:lang w:val="es-ES"/>
        </w:rPr>
        <w:t xml:space="preserve"> </w:t>
      </w:r>
      <w:r w:rsidR="009F7A1E" w:rsidRPr="001E2F59">
        <w:rPr>
          <w:lang w:val="es-ES"/>
        </w:rPr>
        <w:t>Ronapreve</w:t>
      </w:r>
      <w:r w:rsidR="000F3D64" w:rsidRPr="001E2F59">
        <w:rPr>
          <w:lang w:val="es-ES"/>
        </w:rPr>
        <w:t xml:space="preserve"> se vezuje za protein na površini koronavirusa koji se naziva „protein</w:t>
      </w:r>
      <w:r w:rsidR="00EA4F0D" w:rsidRPr="001E2F59">
        <w:rPr>
          <w:lang w:val="es-ES"/>
        </w:rPr>
        <w:t xml:space="preserve"> šiljka</w:t>
      </w:r>
      <w:r w:rsidR="000F3D64" w:rsidRPr="001E2F59">
        <w:rPr>
          <w:lang w:val="es-ES"/>
        </w:rPr>
        <w:t xml:space="preserve">”. Time se zaustavlja ulazak virusa u ćelije i </w:t>
      </w:r>
      <w:r w:rsidR="00EA4F0D" w:rsidRPr="001E2F59">
        <w:rPr>
          <w:lang w:val="es-ES"/>
        </w:rPr>
        <w:t xml:space="preserve">njegovo </w:t>
      </w:r>
      <w:r w:rsidR="000F3D64" w:rsidRPr="001E2F59">
        <w:rPr>
          <w:lang w:val="es-ES"/>
        </w:rPr>
        <w:t xml:space="preserve">širenje </w:t>
      </w:r>
      <w:r w:rsidR="00EA4F0D" w:rsidRPr="001E2F59">
        <w:rPr>
          <w:lang w:val="es-ES"/>
        </w:rPr>
        <w:t>na druge ćelije</w:t>
      </w:r>
      <w:r w:rsidR="000F3D64" w:rsidRPr="001E2F59">
        <w:rPr>
          <w:lang w:val="es-ES"/>
        </w:rPr>
        <w:t>.</w:t>
      </w:r>
    </w:p>
    <w:p w14:paraId="50290B3F" w14:textId="73CED76F" w:rsidR="00FD28E4" w:rsidRDefault="00FD28E4">
      <w:pPr>
        <w:pStyle w:val="BodyText"/>
        <w:jc w:val="both"/>
        <w:rPr>
          <w:lang w:val="es-ES"/>
        </w:rPr>
      </w:pPr>
    </w:p>
    <w:p w14:paraId="612BAC37" w14:textId="77777777" w:rsidR="001E2F59" w:rsidRPr="001E2F59" w:rsidRDefault="001E2F59">
      <w:pPr>
        <w:pStyle w:val="BodyText"/>
        <w:jc w:val="both"/>
        <w:rPr>
          <w:lang w:val="es-ES"/>
        </w:rPr>
      </w:pPr>
    </w:p>
    <w:p w14:paraId="51A15184" w14:textId="50B6A7AB" w:rsidR="005804B5" w:rsidRDefault="005804B5">
      <w:pPr>
        <w:pStyle w:val="Heading1"/>
        <w:tabs>
          <w:tab w:val="left" w:pos="923"/>
          <w:tab w:val="left" w:pos="924"/>
        </w:tabs>
        <w:ind w:left="0"/>
        <w:jc w:val="both"/>
        <w:rPr>
          <w:lang w:val="es-ES"/>
        </w:rPr>
      </w:pPr>
      <w:r w:rsidRPr="001E2F59">
        <w:rPr>
          <w:lang w:val="es-ES"/>
        </w:rPr>
        <w:t xml:space="preserve">2. </w:t>
      </w:r>
      <w:r w:rsidR="00E33DB0" w:rsidRPr="001E2F59">
        <w:rPr>
          <w:lang w:val="es-ES"/>
        </w:rPr>
        <w:t xml:space="preserve">ŠTA TREBA DA ZNATE PRIJE NEGO ŠTO UZMETE LIJEK </w:t>
      </w:r>
      <w:r w:rsidR="009F7A1E" w:rsidRPr="001E2F59">
        <w:rPr>
          <w:lang w:val="es-ES"/>
        </w:rPr>
        <w:t>RONAPREVE</w:t>
      </w:r>
      <w:r w:rsidR="000F3D64" w:rsidRPr="001E2F59">
        <w:rPr>
          <w:lang w:val="es-ES"/>
        </w:rPr>
        <w:t xml:space="preserve"> </w:t>
      </w:r>
    </w:p>
    <w:p w14:paraId="0A4B3EAA" w14:textId="77777777" w:rsidR="001E2F59" w:rsidRPr="001E2F59" w:rsidRDefault="001E2F59">
      <w:pPr>
        <w:pStyle w:val="Heading1"/>
        <w:tabs>
          <w:tab w:val="left" w:pos="923"/>
          <w:tab w:val="left" w:pos="924"/>
        </w:tabs>
        <w:ind w:left="0"/>
        <w:jc w:val="both"/>
        <w:rPr>
          <w:lang w:val="es-ES"/>
        </w:rPr>
      </w:pPr>
    </w:p>
    <w:p w14:paraId="34C128CB" w14:textId="2BF0DFCE" w:rsidR="00FD28E4" w:rsidRDefault="000F3D64">
      <w:pPr>
        <w:pStyle w:val="Heading1"/>
        <w:tabs>
          <w:tab w:val="left" w:pos="923"/>
          <w:tab w:val="left" w:pos="924"/>
        </w:tabs>
        <w:ind w:left="0"/>
        <w:jc w:val="both"/>
        <w:rPr>
          <w:lang w:val="es-ES"/>
        </w:rPr>
      </w:pPr>
      <w:r w:rsidRPr="001E2F59">
        <w:rPr>
          <w:lang w:val="es-ES"/>
        </w:rPr>
        <w:t>L</w:t>
      </w:r>
      <w:r w:rsidR="00E33DB0" w:rsidRPr="001E2F59">
        <w:rPr>
          <w:lang w:val="es-ES"/>
        </w:rPr>
        <w:t>ij</w:t>
      </w:r>
      <w:r w:rsidRPr="001E2F59">
        <w:rPr>
          <w:lang w:val="es-ES"/>
        </w:rPr>
        <w:t xml:space="preserve">ek </w:t>
      </w:r>
      <w:r w:rsidR="009F7A1E" w:rsidRPr="001E2F59">
        <w:rPr>
          <w:lang w:val="es-ES"/>
        </w:rPr>
        <w:t>Ronapreve</w:t>
      </w:r>
      <w:r w:rsidRPr="001E2F59">
        <w:rPr>
          <w:lang w:val="es-ES"/>
        </w:rPr>
        <w:t xml:space="preserve"> ne sm</w:t>
      </w:r>
      <w:r w:rsidR="00E33DB0" w:rsidRPr="001E2F59">
        <w:rPr>
          <w:lang w:val="es-ES"/>
        </w:rPr>
        <w:t>ij</w:t>
      </w:r>
      <w:r w:rsidRPr="001E2F59">
        <w:rPr>
          <w:lang w:val="es-ES"/>
        </w:rPr>
        <w:t xml:space="preserve">ete </w:t>
      </w:r>
      <w:r w:rsidR="00E33DB0" w:rsidRPr="001E2F59">
        <w:rPr>
          <w:lang w:val="es-ES"/>
        </w:rPr>
        <w:t>koristiti:</w:t>
      </w:r>
    </w:p>
    <w:p w14:paraId="52C6A2B9" w14:textId="77777777" w:rsidR="001E2F59" w:rsidRPr="001E2F59" w:rsidRDefault="001E2F59">
      <w:pPr>
        <w:pStyle w:val="Heading1"/>
        <w:tabs>
          <w:tab w:val="left" w:pos="923"/>
          <w:tab w:val="left" w:pos="924"/>
        </w:tabs>
        <w:ind w:left="0"/>
        <w:jc w:val="both"/>
        <w:rPr>
          <w:lang w:val="es-ES"/>
        </w:rPr>
      </w:pPr>
    </w:p>
    <w:p w14:paraId="7146C68A" w14:textId="155076FE" w:rsidR="00FD28E4" w:rsidRPr="001E2F59" w:rsidRDefault="000F3D64" w:rsidP="001E61C4">
      <w:pPr>
        <w:pStyle w:val="ListParagraph"/>
        <w:numPr>
          <w:ilvl w:val="0"/>
          <w:numId w:val="18"/>
        </w:numPr>
        <w:ind w:left="426"/>
        <w:jc w:val="both"/>
        <w:rPr>
          <w:lang w:val="es-ES"/>
        </w:rPr>
      </w:pPr>
      <w:r w:rsidRPr="001E2F59">
        <w:rPr>
          <w:lang w:val="es-ES"/>
        </w:rPr>
        <w:t xml:space="preserve">ako ste alergični na kasirivimab, imdevimab ili bilo koji drugi sastojak </w:t>
      </w:r>
      <w:r w:rsidR="00BD0EB3" w:rsidRPr="001E2F59">
        <w:rPr>
          <w:lang w:val="es-ES"/>
        </w:rPr>
        <w:t>lijek</w:t>
      </w:r>
      <w:r w:rsidRPr="001E2F59">
        <w:rPr>
          <w:lang w:val="es-ES"/>
        </w:rPr>
        <w:t xml:space="preserve">a (naveden u </w:t>
      </w:r>
      <w:r w:rsidR="006B53C8" w:rsidRPr="001E2F59">
        <w:rPr>
          <w:lang w:val="es-ES"/>
        </w:rPr>
        <w:t xml:space="preserve">dijelu </w:t>
      </w:r>
      <w:r w:rsidRPr="001E2F59">
        <w:rPr>
          <w:lang w:val="es-ES"/>
        </w:rPr>
        <w:t>6).</w:t>
      </w:r>
    </w:p>
    <w:p w14:paraId="5F42D3EC" w14:textId="2BAD7607" w:rsidR="00FD28E4" w:rsidRPr="001E2F59" w:rsidRDefault="000F3D64">
      <w:pPr>
        <w:pStyle w:val="BodyText"/>
        <w:jc w:val="both"/>
        <w:rPr>
          <w:lang w:val="es-ES"/>
        </w:rPr>
      </w:pPr>
      <w:r w:rsidRPr="001E2F59">
        <w:rPr>
          <w:lang w:val="es-ES"/>
        </w:rPr>
        <w:t xml:space="preserve">Što </w:t>
      </w:r>
      <w:r w:rsidR="00A401FA" w:rsidRPr="001E2F59">
        <w:rPr>
          <w:lang w:val="es-ES"/>
        </w:rPr>
        <w:t>prije</w:t>
      </w:r>
      <w:r w:rsidRPr="001E2F59">
        <w:rPr>
          <w:lang w:val="es-ES"/>
        </w:rPr>
        <w:t xml:space="preserve"> porazgovarajte sa svojim </w:t>
      </w:r>
      <w:r w:rsidR="00BD0EB3" w:rsidRPr="001E2F59">
        <w:rPr>
          <w:lang w:val="es-ES"/>
        </w:rPr>
        <w:t>ljek</w:t>
      </w:r>
      <w:r w:rsidRPr="001E2F59">
        <w:rPr>
          <w:lang w:val="es-ES"/>
        </w:rPr>
        <w:t>arom ili medicinskom sestrom ako se ovo odnosi na Vas.</w:t>
      </w:r>
    </w:p>
    <w:p w14:paraId="455D22FB" w14:textId="5E1EB335" w:rsidR="00F54564" w:rsidRPr="001E2F59" w:rsidRDefault="00F54564">
      <w:pPr>
        <w:jc w:val="both"/>
        <w:rPr>
          <w:lang w:val="es-ES"/>
        </w:rPr>
      </w:pPr>
    </w:p>
    <w:p w14:paraId="27F5118B" w14:textId="77777777" w:rsidR="00F54564" w:rsidRPr="001E2F59" w:rsidRDefault="00F54564">
      <w:pPr>
        <w:pStyle w:val="Heading1"/>
        <w:ind w:left="0"/>
        <w:jc w:val="both"/>
      </w:pPr>
      <w:r w:rsidRPr="001E2F59">
        <w:t>Upozorenja i mjere oprijeza:</w:t>
      </w:r>
    </w:p>
    <w:p w14:paraId="7FAEB917" w14:textId="77777777" w:rsidR="00F54564" w:rsidRPr="001E2F59" w:rsidRDefault="00F54564">
      <w:pPr>
        <w:pStyle w:val="BodyText"/>
        <w:jc w:val="both"/>
        <w:rPr>
          <w:b/>
        </w:rPr>
      </w:pPr>
    </w:p>
    <w:p w14:paraId="6CFF9F03" w14:textId="77777777" w:rsidR="00F54564" w:rsidRPr="001E2F59" w:rsidRDefault="00F54564" w:rsidP="001E61C4">
      <w:pPr>
        <w:pStyle w:val="ListParagraph"/>
        <w:numPr>
          <w:ilvl w:val="0"/>
          <w:numId w:val="19"/>
        </w:numPr>
        <w:ind w:left="426"/>
        <w:jc w:val="both"/>
      </w:pPr>
      <w:r w:rsidRPr="001E2F59">
        <w:t>Ovaj lijek može izazvati alergijske reakcije ili reakcije nakon primjene infuzije ili injekcije. Znakovi tih reakcija navedeni su u dijelu 4. Odmah recite svom ljekaru ukoliko se kod Vas javi bilo koji od ovih znakova ili simptoma.</w:t>
      </w:r>
    </w:p>
    <w:p w14:paraId="25843971" w14:textId="77777777" w:rsidR="00F54564" w:rsidRPr="001E2F59" w:rsidRDefault="00F54564">
      <w:pPr>
        <w:pStyle w:val="BodyText"/>
        <w:jc w:val="both"/>
      </w:pPr>
    </w:p>
    <w:p w14:paraId="5C9C678F" w14:textId="66C0D862" w:rsidR="00F54564" w:rsidRPr="001E2F59" w:rsidRDefault="00F54564">
      <w:pPr>
        <w:pStyle w:val="Heading1"/>
        <w:ind w:left="0"/>
        <w:jc w:val="both"/>
        <w:rPr>
          <w:lang w:val="es-ES"/>
        </w:rPr>
      </w:pPr>
      <w:r w:rsidRPr="001E2F59">
        <w:rPr>
          <w:lang w:val="es-ES"/>
        </w:rPr>
        <w:t xml:space="preserve">Djeca i </w:t>
      </w:r>
      <w:r w:rsidR="00A044A3" w:rsidRPr="001E2F59">
        <w:rPr>
          <w:lang w:val="es-ES"/>
        </w:rPr>
        <w:t>adolescenti</w:t>
      </w:r>
    </w:p>
    <w:p w14:paraId="13E401DC" w14:textId="77777777" w:rsidR="00342C02" w:rsidRPr="001E2F59" w:rsidRDefault="00342C02">
      <w:pPr>
        <w:pStyle w:val="Heading1"/>
        <w:ind w:left="0"/>
        <w:jc w:val="both"/>
        <w:rPr>
          <w:lang w:val="es-ES"/>
        </w:rPr>
      </w:pPr>
    </w:p>
    <w:p w14:paraId="773DCC09" w14:textId="77777777" w:rsidR="00F54564" w:rsidRPr="001E2F59" w:rsidRDefault="00F54564">
      <w:pPr>
        <w:pStyle w:val="BodyText"/>
        <w:jc w:val="both"/>
        <w:rPr>
          <w:lang w:val="es-ES"/>
        </w:rPr>
      </w:pPr>
      <w:r w:rsidRPr="001E2F59">
        <w:rPr>
          <w:lang w:val="es-ES"/>
        </w:rPr>
        <w:t>Ovaj lijek se ne smije davati djeci mlađoj od 12 godina ili adolescentima tjelesne mase manje od 40 kg.</w:t>
      </w:r>
    </w:p>
    <w:p w14:paraId="18C97579" w14:textId="77777777" w:rsidR="00F54564" w:rsidRPr="001E2F59" w:rsidRDefault="00F54564">
      <w:pPr>
        <w:pStyle w:val="Heading1"/>
        <w:ind w:left="0"/>
        <w:jc w:val="both"/>
        <w:rPr>
          <w:lang w:val="es-ES"/>
        </w:rPr>
      </w:pPr>
    </w:p>
    <w:p w14:paraId="03AC74B5" w14:textId="2639DA34" w:rsidR="00F54564" w:rsidRPr="001E2F59" w:rsidRDefault="00F54564">
      <w:pPr>
        <w:pStyle w:val="Heading1"/>
        <w:ind w:left="0"/>
        <w:jc w:val="both"/>
        <w:rPr>
          <w:lang w:val="es-ES"/>
        </w:rPr>
      </w:pPr>
      <w:r w:rsidRPr="001E2F59">
        <w:rPr>
          <w:lang w:val="es-ES"/>
        </w:rPr>
        <w:t>Primjena drugih ljekova</w:t>
      </w:r>
    </w:p>
    <w:p w14:paraId="1474D6BC" w14:textId="77777777" w:rsidR="00342C02" w:rsidRPr="001E2F59" w:rsidRDefault="00342C02">
      <w:pPr>
        <w:pStyle w:val="Heading1"/>
        <w:ind w:left="0"/>
        <w:jc w:val="both"/>
        <w:rPr>
          <w:lang w:val="es-ES"/>
        </w:rPr>
      </w:pPr>
    </w:p>
    <w:p w14:paraId="0A05FDC1" w14:textId="77777777" w:rsidR="00F54564" w:rsidRPr="001E2F59" w:rsidRDefault="00F54564">
      <w:pPr>
        <w:pStyle w:val="BodyText"/>
        <w:jc w:val="both"/>
        <w:rPr>
          <w:lang w:val="es-ES"/>
        </w:rPr>
      </w:pPr>
      <w:r w:rsidRPr="001E2F59">
        <w:rPr>
          <w:b/>
          <w:bCs/>
          <w:lang w:val="es-ES"/>
        </w:rPr>
        <w:t>Prije</w:t>
      </w:r>
      <w:r w:rsidRPr="001E2F59">
        <w:rPr>
          <w:lang w:val="es-ES"/>
        </w:rPr>
        <w:t xml:space="preserve"> nego što primite lijek Ronapreve, obavijestite ljekara ili medicinsku sestru koji Vam daju lijek ukoliko uzimate ili ste nedavno uzeli bilo koje druge ljekove.</w:t>
      </w:r>
    </w:p>
    <w:p w14:paraId="22E478DB" w14:textId="77777777" w:rsidR="00F54564" w:rsidRPr="001E2F59" w:rsidRDefault="00F54564">
      <w:pPr>
        <w:jc w:val="both"/>
      </w:pPr>
      <w:r w:rsidRPr="001E2F59">
        <w:rPr>
          <w:b/>
          <w:bCs/>
        </w:rPr>
        <w:t>Nakon</w:t>
      </w:r>
      <w:r w:rsidRPr="001E2F59">
        <w:t xml:space="preserve"> što primite lijek Ronapreve:</w:t>
      </w:r>
    </w:p>
    <w:p w14:paraId="31FD35B0" w14:textId="77777777" w:rsidR="00F54564" w:rsidRPr="001E2F59" w:rsidRDefault="00F54564" w:rsidP="001E61C4">
      <w:pPr>
        <w:pStyle w:val="ListParagraph"/>
        <w:numPr>
          <w:ilvl w:val="0"/>
          <w:numId w:val="20"/>
        </w:numPr>
        <w:tabs>
          <w:tab w:val="left" w:pos="9900"/>
        </w:tabs>
        <w:ind w:left="426"/>
        <w:jc w:val="both"/>
        <w:rPr>
          <w:lang w:val="es-ES"/>
        </w:rPr>
      </w:pPr>
      <w:r w:rsidRPr="001E2F59">
        <w:rPr>
          <w:lang w:val="es-ES"/>
        </w:rPr>
        <w:t>obavijestite ljekara, medicinsku sestru ili farmaceuta da ste primili ovaj lijek za liječenje ili prevenciju bolesti COVID-19;</w:t>
      </w:r>
    </w:p>
    <w:p w14:paraId="5A016964" w14:textId="77777777" w:rsidR="00F54564" w:rsidRPr="001E2F59" w:rsidRDefault="00F54564" w:rsidP="001E61C4">
      <w:pPr>
        <w:pStyle w:val="ListParagraph"/>
        <w:numPr>
          <w:ilvl w:val="0"/>
          <w:numId w:val="20"/>
        </w:numPr>
        <w:tabs>
          <w:tab w:val="left" w:pos="9900"/>
        </w:tabs>
        <w:ind w:left="426"/>
        <w:jc w:val="both"/>
        <w:rPr>
          <w:lang w:val="es-ES"/>
        </w:rPr>
      </w:pPr>
      <w:r w:rsidRPr="001E2F59">
        <w:rPr>
          <w:lang w:val="es-ES"/>
        </w:rPr>
        <w:t>obavijestite ljekara, medicinsku sestru ili farmaceuta da ste primili ovaj lijek ukoliko treba da primite vakcinu protiv bolesti COVID-19.</w:t>
      </w:r>
    </w:p>
    <w:p w14:paraId="033513F9" w14:textId="77777777" w:rsidR="00F54564" w:rsidRPr="001E2F59" w:rsidRDefault="00F54564">
      <w:pPr>
        <w:pStyle w:val="BodyText"/>
        <w:jc w:val="both"/>
        <w:rPr>
          <w:lang w:val="es-ES"/>
        </w:rPr>
      </w:pPr>
    </w:p>
    <w:p w14:paraId="264BE77D" w14:textId="5D9FBA6B" w:rsidR="00F54564" w:rsidRPr="001E2F59" w:rsidRDefault="00A044A3">
      <w:pPr>
        <w:pStyle w:val="Heading1"/>
        <w:ind w:left="0"/>
        <w:jc w:val="both"/>
        <w:rPr>
          <w:lang w:val="es-ES"/>
        </w:rPr>
      </w:pPr>
      <w:r w:rsidRPr="001E2F59">
        <w:rPr>
          <w:lang w:val="es-ES"/>
        </w:rPr>
        <w:t>Plodn</w:t>
      </w:r>
      <w:r w:rsidR="00342C02" w:rsidRPr="001E2F59">
        <w:rPr>
          <w:lang w:val="es-ES"/>
        </w:rPr>
        <w:t>o</w:t>
      </w:r>
      <w:r w:rsidRPr="001E2F59">
        <w:rPr>
          <w:lang w:val="es-ES"/>
        </w:rPr>
        <w:t>s</w:t>
      </w:r>
      <w:r w:rsidR="00342C02" w:rsidRPr="001E2F59">
        <w:rPr>
          <w:lang w:val="es-ES"/>
        </w:rPr>
        <w:t>t, t</w:t>
      </w:r>
      <w:r w:rsidR="00F54564" w:rsidRPr="001E2F59">
        <w:rPr>
          <w:lang w:val="es-ES"/>
        </w:rPr>
        <w:t>rudnoća i dojenje</w:t>
      </w:r>
    </w:p>
    <w:p w14:paraId="297A9B66" w14:textId="77777777" w:rsidR="00342C02" w:rsidRPr="001E2F59" w:rsidRDefault="00342C02">
      <w:pPr>
        <w:pStyle w:val="Heading1"/>
        <w:ind w:left="0"/>
        <w:jc w:val="both"/>
        <w:rPr>
          <w:lang w:val="es-ES"/>
        </w:rPr>
      </w:pPr>
    </w:p>
    <w:p w14:paraId="48FC6A72" w14:textId="77777777" w:rsidR="00F54564" w:rsidRPr="001E2F59" w:rsidRDefault="00F54564">
      <w:pPr>
        <w:pStyle w:val="BodyText"/>
        <w:jc w:val="both"/>
        <w:rPr>
          <w:lang w:val="es-ES"/>
        </w:rPr>
      </w:pPr>
      <w:r w:rsidRPr="001E2F59">
        <w:rPr>
          <w:lang w:val="es-ES"/>
        </w:rPr>
        <w:t>Obavijestite svog ljekara ili medicinsku sestru ako ste trudni ili biste mogli biti trudni.</w:t>
      </w:r>
    </w:p>
    <w:p w14:paraId="168C8590" w14:textId="484FE360" w:rsidR="00F54564" w:rsidRPr="001E2F59" w:rsidRDefault="00F54564" w:rsidP="001E61C4">
      <w:pPr>
        <w:pStyle w:val="ListParagraph"/>
        <w:numPr>
          <w:ilvl w:val="0"/>
          <w:numId w:val="21"/>
        </w:numPr>
        <w:ind w:left="426"/>
        <w:jc w:val="both"/>
        <w:rPr>
          <w:lang w:val="es-ES"/>
        </w:rPr>
      </w:pPr>
      <w:r w:rsidRPr="001E2F59">
        <w:rPr>
          <w:lang w:val="es-ES"/>
        </w:rPr>
        <w:t xml:space="preserve">To je potrebno jer nema dovoljno informacija da bi se moglo potvrditi da je primjena ovog lijeka </w:t>
      </w:r>
      <w:r w:rsidRPr="001E2F59">
        <w:rPr>
          <w:lang w:val="es-ES"/>
        </w:rPr>
        <w:lastRenderedPageBreak/>
        <w:t xml:space="preserve">tokom trudnoće </w:t>
      </w:r>
      <w:r w:rsidR="003E2FA5" w:rsidRPr="001E2F59">
        <w:rPr>
          <w:lang w:val="es-ES"/>
        </w:rPr>
        <w:t>bezbjedna</w:t>
      </w:r>
      <w:r w:rsidRPr="001E2F59">
        <w:rPr>
          <w:lang w:val="es-ES"/>
        </w:rPr>
        <w:t>.</w:t>
      </w:r>
    </w:p>
    <w:p w14:paraId="27EC993D" w14:textId="77777777" w:rsidR="00F54564" w:rsidRPr="001E2F59" w:rsidRDefault="00F54564" w:rsidP="001E61C4">
      <w:pPr>
        <w:pStyle w:val="ListParagraph"/>
        <w:numPr>
          <w:ilvl w:val="0"/>
          <w:numId w:val="21"/>
        </w:numPr>
        <w:ind w:left="426"/>
        <w:jc w:val="both"/>
        <w:rPr>
          <w:lang w:val="es-ES"/>
        </w:rPr>
      </w:pPr>
      <w:r w:rsidRPr="001E2F59">
        <w:rPr>
          <w:lang w:val="es-ES"/>
        </w:rPr>
        <w:t>Ovaj lijek će se primijeniti samo ako moguće koristi od liječenja nadmašuju moguće rizike za majku i nerođeno dete.</w:t>
      </w:r>
    </w:p>
    <w:p w14:paraId="3ABF8E48" w14:textId="77777777" w:rsidR="00F54564" w:rsidRPr="001E2F59" w:rsidRDefault="00F54564">
      <w:pPr>
        <w:pStyle w:val="BodyText"/>
        <w:ind w:left="426"/>
        <w:jc w:val="both"/>
        <w:rPr>
          <w:lang w:val="es-ES"/>
        </w:rPr>
      </w:pPr>
    </w:p>
    <w:p w14:paraId="61C220D1" w14:textId="77777777" w:rsidR="00F54564" w:rsidRPr="001E2F59" w:rsidRDefault="00F54564">
      <w:pPr>
        <w:pStyle w:val="BodyText"/>
        <w:jc w:val="both"/>
        <w:rPr>
          <w:lang w:val="es-ES"/>
        </w:rPr>
      </w:pPr>
      <w:r w:rsidRPr="001E2F59">
        <w:rPr>
          <w:lang w:val="es-ES"/>
        </w:rPr>
        <w:t xml:space="preserve">Obavijestite svog ljekara ili medicinsku sestru ako dojite. </w:t>
      </w:r>
    </w:p>
    <w:p w14:paraId="6F71E8C2" w14:textId="77777777" w:rsidR="00F54564" w:rsidRPr="001E2F59" w:rsidRDefault="00F54564" w:rsidP="001E61C4">
      <w:pPr>
        <w:pStyle w:val="ListParagraph"/>
        <w:numPr>
          <w:ilvl w:val="0"/>
          <w:numId w:val="22"/>
        </w:numPr>
        <w:ind w:left="426"/>
        <w:jc w:val="both"/>
        <w:rPr>
          <w:lang w:val="es-ES"/>
        </w:rPr>
      </w:pPr>
      <w:r w:rsidRPr="001E2F59">
        <w:rPr>
          <w:lang w:val="es-ES"/>
        </w:rPr>
        <w:t>To je potrebno jer nema dovoljno informacija da li se ovaj lijek izlučuje u majčino mlijeko i kakva bi dejstva mogla da budu na bebu ili stvaranje mlijeka kod majke.</w:t>
      </w:r>
    </w:p>
    <w:p w14:paraId="7FFB5DD3" w14:textId="77777777" w:rsidR="00F54564" w:rsidRPr="001E2F59" w:rsidRDefault="00F54564" w:rsidP="001E61C4">
      <w:pPr>
        <w:pStyle w:val="ListParagraph"/>
        <w:numPr>
          <w:ilvl w:val="0"/>
          <w:numId w:val="22"/>
        </w:numPr>
        <w:ind w:left="426"/>
        <w:jc w:val="both"/>
        <w:rPr>
          <w:lang w:val="es-ES"/>
        </w:rPr>
      </w:pPr>
      <w:r w:rsidRPr="001E2F59">
        <w:rPr>
          <w:lang w:val="es-ES"/>
        </w:rPr>
        <w:t>Vaš ljekar će Vam pomoći da odlučite hoćete li nastaviti sa dojenjem ili započeti liječenje ovim lijekom.</w:t>
      </w:r>
    </w:p>
    <w:p w14:paraId="694B5186" w14:textId="77777777" w:rsidR="00F54564" w:rsidRPr="001E2F59" w:rsidRDefault="00F54564">
      <w:pPr>
        <w:pStyle w:val="BodyText"/>
        <w:jc w:val="both"/>
        <w:rPr>
          <w:lang w:val="es-ES"/>
        </w:rPr>
      </w:pPr>
    </w:p>
    <w:p w14:paraId="098374D9" w14:textId="02F8E779" w:rsidR="00F54564" w:rsidRPr="001E2F59" w:rsidRDefault="00F54564">
      <w:pPr>
        <w:pStyle w:val="BodyText"/>
        <w:jc w:val="both"/>
        <w:rPr>
          <w:b/>
          <w:bCs/>
          <w:lang w:val="es-ES"/>
        </w:rPr>
      </w:pPr>
      <w:r w:rsidRPr="001E2F59">
        <w:rPr>
          <w:b/>
          <w:bCs/>
          <w:lang w:val="es-ES"/>
        </w:rPr>
        <w:t xml:space="preserve">Uticaj lijeka Ronapreve na sposobnost upravljanja vozilima i rukovanje mašinama </w:t>
      </w:r>
    </w:p>
    <w:p w14:paraId="21D4C9F3" w14:textId="77777777" w:rsidR="00342C02" w:rsidRPr="001E2F59" w:rsidRDefault="00342C02">
      <w:pPr>
        <w:pStyle w:val="BodyText"/>
        <w:jc w:val="both"/>
        <w:rPr>
          <w:b/>
          <w:bCs/>
          <w:lang w:val="es-ES"/>
        </w:rPr>
      </w:pPr>
    </w:p>
    <w:p w14:paraId="13266347" w14:textId="77777777" w:rsidR="00F54564" w:rsidRPr="001E2F59" w:rsidRDefault="00F54564">
      <w:pPr>
        <w:pStyle w:val="BodyText"/>
        <w:jc w:val="both"/>
        <w:rPr>
          <w:lang w:val="es-ES"/>
        </w:rPr>
      </w:pPr>
      <w:r w:rsidRPr="001E2F59">
        <w:rPr>
          <w:lang w:val="es-ES"/>
        </w:rPr>
        <w:t>Ne očekuje se da bi ovaj lijek imao bilo kakav uticaj na Vašu sposobnost upravljanja vozilima.</w:t>
      </w:r>
    </w:p>
    <w:p w14:paraId="42BB6858" w14:textId="22453C48" w:rsidR="00F54564" w:rsidRDefault="00F54564">
      <w:pPr>
        <w:pStyle w:val="BodyText"/>
        <w:jc w:val="both"/>
        <w:rPr>
          <w:lang w:val="es-ES"/>
        </w:rPr>
      </w:pPr>
    </w:p>
    <w:p w14:paraId="552648CF" w14:textId="77777777" w:rsidR="001E2F59" w:rsidRPr="001E2F59" w:rsidRDefault="001E2F59">
      <w:pPr>
        <w:pStyle w:val="BodyText"/>
        <w:jc w:val="both"/>
        <w:rPr>
          <w:lang w:val="es-ES"/>
        </w:rPr>
      </w:pPr>
    </w:p>
    <w:p w14:paraId="2A9ED1BC" w14:textId="77777777" w:rsidR="00F54564" w:rsidRPr="001E2F59" w:rsidRDefault="00F54564">
      <w:pPr>
        <w:pStyle w:val="BodyText"/>
        <w:jc w:val="both"/>
        <w:rPr>
          <w:b/>
          <w:lang w:val="sr-Latn-RS"/>
        </w:rPr>
      </w:pPr>
      <w:r w:rsidRPr="001E2F59">
        <w:rPr>
          <w:b/>
          <w:lang w:val="sr-Latn-RS"/>
        </w:rPr>
        <w:t>3. KAKO SE UPOTREBLJAVA LIJEK RONAPREVE</w:t>
      </w:r>
    </w:p>
    <w:p w14:paraId="29E0E401" w14:textId="77777777" w:rsidR="00F54564" w:rsidRPr="001E2F59" w:rsidRDefault="00F54564">
      <w:pPr>
        <w:pStyle w:val="BodyText"/>
        <w:jc w:val="both"/>
        <w:rPr>
          <w:b/>
          <w:lang w:val="sr-Latn-RS"/>
        </w:rPr>
      </w:pPr>
    </w:p>
    <w:p w14:paraId="0080A0B5" w14:textId="77777777" w:rsidR="00F54564" w:rsidRPr="001E2F59" w:rsidRDefault="00F54564">
      <w:pPr>
        <w:pStyle w:val="BodyText"/>
        <w:jc w:val="both"/>
        <w:rPr>
          <w:lang w:val="sr-Latn-RS"/>
        </w:rPr>
      </w:pPr>
      <w:r w:rsidRPr="001E2F59">
        <w:t>Uvijek uzimajte ovaj lijek tačno onako kako Vam je rekao Vaš ljekar ili farmaceut. Provjerite sa ljekarom ili farmaceutom ako niste sigurni kako da koristite ovaj lijek</w:t>
      </w:r>
      <w:r w:rsidRPr="001E2F59">
        <w:rPr>
          <w:lang w:val="sr-Latn-RS"/>
        </w:rPr>
        <w:t>.</w:t>
      </w:r>
    </w:p>
    <w:p w14:paraId="24D663D2" w14:textId="77777777" w:rsidR="00F54564" w:rsidRPr="001E2F59" w:rsidRDefault="00F54564">
      <w:pPr>
        <w:pStyle w:val="BodyText"/>
        <w:jc w:val="both"/>
        <w:rPr>
          <w:lang w:val="sr-Latn-RS"/>
        </w:rPr>
      </w:pPr>
    </w:p>
    <w:p w14:paraId="12F2EB17" w14:textId="6032DD32" w:rsidR="00342C02" w:rsidRDefault="00342C02">
      <w:pPr>
        <w:pStyle w:val="BodyText"/>
        <w:jc w:val="both"/>
        <w:rPr>
          <w:b/>
          <w:lang w:val="sr-Latn-RS"/>
        </w:rPr>
      </w:pPr>
      <w:r w:rsidRPr="001E2F59">
        <w:rPr>
          <w:b/>
          <w:lang w:val="sr-Latn-RS"/>
        </w:rPr>
        <w:t>Koliko ćete lijeka primiti?</w:t>
      </w:r>
    </w:p>
    <w:p w14:paraId="1A5CC3C6" w14:textId="77777777" w:rsidR="0052001D" w:rsidRPr="001E2F59" w:rsidRDefault="0052001D">
      <w:pPr>
        <w:pStyle w:val="BodyText"/>
        <w:jc w:val="both"/>
        <w:rPr>
          <w:b/>
          <w:lang w:val="sr-Latn-RS"/>
        </w:rPr>
      </w:pPr>
    </w:p>
    <w:p w14:paraId="3397B183" w14:textId="1B61D346" w:rsidR="00F54564" w:rsidRPr="001E2F59" w:rsidRDefault="00F54564">
      <w:pPr>
        <w:pStyle w:val="BodyText"/>
        <w:jc w:val="both"/>
        <w:rPr>
          <w:lang w:val="sr-Latn-RS"/>
        </w:rPr>
      </w:pPr>
      <w:r w:rsidRPr="001E2F59">
        <w:rPr>
          <w:lang w:val="sr-Latn-RS"/>
        </w:rPr>
        <w:t>Preporučena doza za liječenje i prevenciju bolesti COVID-19 kod odraslih osoba i adolescenata uzrasta od 12 ili više godina tjelesne mase od najmanje 40 kg iznosi 600 mg kasirivimaba i 600 mg imdevimaba.</w:t>
      </w:r>
    </w:p>
    <w:p w14:paraId="5D81BC70" w14:textId="77777777" w:rsidR="00F54564" w:rsidRPr="001E2F59" w:rsidRDefault="00F54564">
      <w:pPr>
        <w:pStyle w:val="BodyText"/>
        <w:jc w:val="both"/>
        <w:rPr>
          <w:lang w:val="sr-Latn-RS"/>
        </w:rPr>
      </w:pPr>
    </w:p>
    <w:p w14:paraId="55270A53" w14:textId="77777777" w:rsidR="00F54564" w:rsidRPr="001E2F59" w:rsidRDefault="00F54564">
      <w:pPr>
        <w:pStyle w:val="BodyText"/>
        <w:tabs>
          <w:tab w:val="left" w:pos="9360"/>
        </w:tabs>
        <w:jc w:val="both"/>
        <w:rPr>
          <w:b/>
          <w:bCs/>
          <w:lang w:val="sr-Latn-RS"/>
        </w:rPr>
      </w:pPr>
      <w:r w:rsidRPr="001E2F59">
        <w:rPr>
          <w:lang w:val="sr-Latn-RS"/>
        </w:rPr>
        <w:t>Preporučena doza za kontinuiranu prevenciju bolesti COVID-19 kod odraslih osoba i adolescenata uzrasta od 12 ili više godina tjelesne mase od najmanje 40 kg iznosi 600 mg kasirivimaba i 600 mg imdevimaba kao početna doza, a naredne doze su 300 mg kasirivimaba i 300 mg imdevimaba jednom u četiri nedjelje.</w:t>
      </w:r>
    </w:p>
    <w:p w14:paraId="55C3F2BC" w14:textId="77777777" w:rsidR="00F54564" w:rsidRPr="001E2F59" w:rsidRDefault="00F54564">
      <w:pPr>
        <w:pStyle w:val="BodyText"/>
        <w:tabs>
          <w:tab w:val="left" w:pos="9360"/>
        </w:tabs>
        <w:jc w:val="both"/>
        <w:rPr>
          <w:lang w:val="sr-Latn-RS"/>
        </w:rPr>
      </w:pPr>
    </w:p>
    <w:p w14:paraId="5943F54E" w14:textId="03456EE8" w:rsidR="00F54564" w:rsidRDefault="00F54564">
      <w:pPr>
        <w:pStyle w:val="Heading1"/>
        <w:ind w:left="0"/>
        <w:jc w:val="both"/>
        <w:rPr>
          <w:lang w:val="es-ES"/>
        </w:rPr>
      </w:pPr>
      <w:r w:rsidRPr="001E2F59">
        <w:rPr>
          <w:lang w:val="es-ES"/>
        </w:rPr>
        <w:t>Kako se daje ovaj lijek?</w:t>
      </w:r>
    </w:p>
    <w:p w14:paraId="19BC7B06" w14:textId="77777777" w:rsidR="0052001D" w:rsidRPr="001E2F59" w:rsidRDefault="0052001D">
      <w:pPr>
        <w:pStyle w:val="Heading1"/>
        <w:ind w:left="0"/>
        <w:jc w:val="both"/>
        <w:rPr>
          <w:lang w:val="es-ES"/>
        </w:rPr>
      </w:pPr>
    </w:p>
    <w:p w14:paraId="1F269777" w14:textId="33F91A5F" w:rsidR="00F54564" w:rsidRPr="001E2F59" w:rsidRDefault="00F54564">
      <w:pPr>
        <w:pStyle w:val="BodyText"/>
        <w:jc w:val="both"/>
        <w:rPr>
          <w:lang w:val="es-ES"/>
        </w:rPr>
      </w:pPr>
      <w:r w:rsidRPr="001E2F59">
        <w:rPr>
          <w:lang w:val="es-ES"/>
        </w:rPr>
        <w:t xml:space="preserve">Kasirivimab i imdevimab mogu se primijeniti zajedno u obliku jedne infuzije (kap po kap) u venu koja traje od 20 do 30 minuta ili obliku injekcija koje se primjenjuju jedna za drugom, pod kožu, i to na različitim mjestima </w:t>
      </w:r>
      <w:r w:rsidR="00342C02" w:rsidRPr="001E2F59">
        <w:rPr>
          <w:lang w:val="es-ES"/>
        </w:rPr>
        <w:t>na</w:t>
      </w:r>
      <w:r w:rsidRPr="001E2F59">
        <w:rPr>
          <w:lang w:val="es-ES"/>
        </w:rPr>
        <w:t xml:space="preserve"> tijelu, ukoliko bi infuzija odložila liječenje. Vaš ljekar ili medicinska sestra će odlučiti koliko dugo ćete biti pod nadzorom nakon što primite lijek. To se radi zbog praćenja eventualne pojave neželjenih dejstava.</w:t>
      </w:r>
    </w:p>
    <w:p w14:paraId="268D79D0" w14:textId="77777777" w:rsidR="00F54564" w:rsidRPr="001E2F59" w:rsidRDefault="00F54564">
      <w:pPr>
        <w:pStyle w:val="BodyText"/>
        <w:jc w:val="both"/>
        <w:rPr>
          <w:lang w:val="es-ES"/>
        </w:rPr>
      </w:pPr>
    </w:p>
    <w:p w14:paraId="1C86E247" w14:textId="77777777" w:rsidR="00F54564" w:rsidRPr="001E2F59" w:rsidRDefault="00F54564">
      <w:pPr>
        <w:pStyle w:val="BodyText"/>
        <w:jc w:val="both"/>
        <w:rPr>
          <w:lang w:val="es-ES"/>
        </w:rPr>
      </w:pPr>
      <w:r w:rsidRPr="001E2F59">
        <w:rPr>
          <w:lang w:val="es-ES"/>
        </w:rPr>
        <w:t>U slučaju da imate dodatnih pitanja o upotrebi ovog lijeka, obratite se svom ljekaru, farmaceutu ili medicinskoj sestri.</w:t>
      </w:r>
    </w:p>
    <w:p w14:paraId="7DA37CBB" w14:textId="77777777" w:rsidR="00F54564" w:rsidRPr="001E2F59" w:rsidRDefault="00F54564">
      <w:pPr>
        <w:pStyle w:val="BodyText"/>
        <w:jc w:val="both"/>
        <w:rPr>
          <w:lang w:val="es-ES"/>
        </w:rPr>
      </w:pPr>
    </w:p>
    <w:p w14:paraId="03F501F5" w14:textId="77777777" w:rsidR="00F54564" w:rsidRPr="001E2F59" w:rsidRDefault="00F54564">
      <w:pPr>
        <w:pStyle w:val="BodyText"/>
        <w:jc w:val="both"/>
        <w:rPr>
          <w:lang w:val="es-ES"/>
        </w:rPr>
      </w:pPr>
    </w:p>
    <w:p w14:paraId="6958B665" w14:textId="3B2042F6" w:rsidR="00F54564" w:rsidRPr="001E2F59" w:rsidRDefault="00F54564">
      <w:pPr>
        <w:pStyle w:val="Heading1"/>
        <w:tabs>
          <w:tab w:val="left" w:pos="923"/>
          <w:tab w:val="left" w:pos="924"/>
        </w:tabs>
        <w:ind w:left="0"/>
        <w:jc w:val="both"/>
        <w:rPr>
          <w:lang w:val="es-ES"/>
        </w:rPr>
      </w:pPr>
      <w:r w:rsidRPr="001E2F59">
        <w:rPr>
          <w:lang w:val="es-ES"/>
        </w:rPr>
        <w:t>4. MOGUĆA NEŽELJENA DEJSTVA</w:t>
      </w:r>
    </w:p>
    <w:p w14:paraId="5FB5B82C" w14:textId="596763E6" w:rsidR="00F54564" w:rsidRPr="001E2F59" w:rsidRDefault="00F54564">
      <w:pPr>
        <w:pStyle w:val="Heading1"/>
        <w:tabs>
          <w:tab w:val="left" w:pos="923"/>
          <w:tab w:val="left" w:pos="924"/>
        </w:tabs>
        <w:ind w:left="0"/>
        <w:jc w:val="both"/>
        <w:rPr>
          <w:lang w:val="es-ES"/>
        </w:rPr>
      </w:pPr>
    </w:p>
    <w:p w14:paraId="64933C7E" w14:textId="77777777" w:rsidR="00F54564" w:rsidRPr="001E2F59" w:rsidRDefault="00F54564">
      <w:pPr>
        <w:pStyle w:val="BodyText"/>
        <w:jc w:val="both"/>
        <w:rPr>
          <w:lang w:val="es-ES"/>
        </w:rPr>
      </w:pPr>
      <w:r w:rsidRPr="001E2F59">
        <w:rPr>
          <w:lang w:val="es-ES"/>
        </w:rPr>
        <w:t>Kao i svi ljekovi i lijek Ronapreve može izazvati neželjena dejstva, iako se ona ne moraju javiti kod svakoga. Pri upotrebi lijeka Ronapreve zabilježena su sljedeća neželjena dejstva.</w:t>
      </w:r>
    </w:p>
    <w:p w14:paraId="7F848B5B" w14:textId="77777777" w:rsidR="00F54564" w:rsidRPr="001E2F59" w:rsidRDefault="00F54564">
      <w:pPr>
        <w:pStyle w:val="BodyText"/>
        <w:jc w:val="both"/>
        <w:rPr>
          <w:lang w:val="es-ES"/>
        </w:rPr>
      </w:pPr>
    </w:p>
    <w:p w14:paraId="1AE31D3E" w14:textId="11B06E31" w:rsidR="00F54564" w:rsidRDefault="00F54564">
      <w:pPr>
        <w:pStyle w:val="Heading1"/>
        <w:ind w:left="0"/>
        <w:jc w:val="both"/>
        <w:rPr>
          <w:lang w:val="es-ES"/>
        </w:rPr>
      </w:pPr>
      <w:r w:rsidRPr="001E2F59">
        <w:rPr>
          <w:lang w:val="es-ES"/>
        </w:rPr>
        <w:t>Reakcije nakon primjene infuzije</w:t>
      </w:r>
    </w:p>
    <w:p w14:paraId="38800AA5" w14:textId="77777777" w:rsidR="0052001D" w:rsidRPr="001E2F59" w:rsidRDefault="0052001D">
      <w:pPr>
        <w:pStyle w:val="Heading1"/>
        <w:ind w:left="0"/>
        <w:jc w:val="both"/>
        <w:rPr>
          <w:lang w:val="es-ES"/>
        </w:rPr>
      </w:pPr>
    </w:p>
    <w:p w14:paraId="15E59EAE" w14:textId="77777777" w:rsidR="00F54564" w:rsidRPr="001E2F59" w:rsidRDefault="00F54564">
      <w:pPr>
        <w:pStyle w:val="BodyText"/>
        <w:jc w:val="both"/>
        <w:rPr>
          <w:lang w:val="es-ES"/>
        </w:rPr>
      </w:pPr>
      <w:r w:rsidRPr="001E2F59">
        <w:rPr>
          <w:lang w:val="es-ES"/>
        </w:rPr>
        <w:t>Odmah obavijestite svog ljekara ukoliko se kod Vas javi bilo koji od ovih znakova alergijske reakcije ili reakcije navedene u nastavku tokom infuzije ili nakon nje. Možda će biti neophodno da se infuzija uspori, privremeno prekine ili trajno obustavi, a možda će Vam biti potrebni drugi ljekovi za liječenje simptoma. Znakovi ili simptomi alergijske reakcije ili reakcije na infuziju mogu biti:</w:t>
      </w:r>
    </w:p>
    <w:p w14:paraId="250533CF" w14:textId="77777777" w:rsidR="00F54564" w:rsidRPr="001E2F59" w:rsidRDefault="00F54564">
      <w:pPr>
        <w:pStyle w:val="BodyText"/>
        <w:jc w:val="both"/>
        <w:rPr>
          <w:lang w:val="es-ES"/>
        </w:rPr>
      </w:pPr>
    </w:p>
    <w:p w14:paraId="53A14153" w14:textId="32213D02" w:rsidR="00F54564" w:rsidRPr="001E2F59" w:rsidRDefault="00342C02">
      <w:pPr>
        <w:jc w:val="both"/>
        <w:rPr>
          <w:lang w:val="es-ES"/>
        </w:rPr>
      </w:pPr>
      <w:r w:rsidRPr="001E2F59">
        <w:rPr>
          <w:b/>
          <w:bCs/>
          <w:lang w:val="es-ES"/>
        </w:rPr>
        <w:t>Povremeno</w:t>
      </w:r>
      <w:r w:rsidR="00F54564" w:rsidRPr="001E2F59">
        <w:rPr>
          <w:lang w:val="es-ES"/>
        </w:rPr>
        <w:t>: mogu da se jave kod najviše 1 na 100 pacijenata koji uzimaju lijek</w:t>
      </w:r>
      <w:r w:rsidR="00F54564" w:rsidRPr="001E2F59" w:rsidDel="005D3FCA">
        <w:rPr>
          <w:lang w:val="es-ES"/>
        </w:rPr>
        <w:t xml:space="preserve"> </w:t>
      </w:r>
    </w:p>
    <w:p w14:paraId="6C53DEAC" w14:textId="77777777" w:rsidR="00F54564" w:rsidRPr="001E2F59" w:rsidRDefault="00F54564" w:rsidP="001E61C4">
      <w:pPr>
        <w:pStyle w:val="ListParagraph"/>
        <w:numPr>
          <w:ilvl w:val="1"/>
          <w:numId w:val="23"/>
        </w:numPr>
        <w:ind w:left="426" w:hanging="426"/>
        <w:jc w:val="both"/>
      </w:pPr>
      <w:r w:rsidRPr="001E2F59">
        <w:lastRenderedPageBreak/>
        <w:t>mučnina</w:t>
      </w:r>
    </w:p>
    <w:p w14:paraId="68925E4C" w14:textId="77777777" w:rsidR="00F54564" w:rsidRPr="001E2F59" w:rsidRDefault="00F54564" w:rsidP="001E61C4">
      <w:pPr>
        <w:pStyle w:val="ListParagraph"/>
        <w:numPr>
          <w:ilvl w:val="1"/>
          <w:numId w:val="23"/>
        </w:numPr>
        <w:ind w:left="426" w:hanging="426"/>
        <w:jc w:val="both"/>
      </w:pPr>
      <w:r w:rsidRPr="001E2F59">
        <w:t>drhtavica</w:t>
      </w:r>
    </w:p>
    <w:p w14:paraId="52388684" w14:textId="77777777" w:rsidR="00F54564" w:rsidRPr="001E2F59" w:rsidRDefault="00F54564" w:rsidP="001E61C4">
      <w:pPr>
        <w:pStyle w:val="ListParagraph"/>
        <w:numPr>
          <w:ilvl w:val="1"/>
          <w:numId w:val="23"/>
        </w:numPr>
        <w:ind w:left="426" w:hanging="426"/>
        <w:jc w:val="both"/>
      </w:pPr>
      <w:r w:rsidRPr="001E2F59">
        <w:t>vrtoglavica</w:t>
      </w:r>
    </w:p>
    <w:p w14:paraId="5D8D47EC" w14:textId="77777777" w:rsidR="00F54564" w:rsidRPr="001E2F59" w:rsidRDefault="00F54564" w:rsidP="001E61C4">
      <w:pPr>
        <w:pStyle w:val="ListParagraph"/>
        <w:numPr>
          <w:ilvl w:val="1"/>
          <w:numId w:val="23"/>
        </w:numPr>
        <w:ind w:left="426" w:hanging="426"/>
        <w:jc w:val="both"/>
      </w:pPr>
      <w:r w:rsidRPr="001E2F59">
        <w:t>osip</w:t>
      </w:r>
    </w:p>
    <w:p w14:paraId="100D1E00" w14:textId="77777777" w:rsidR="00F54564" w:rsidRPr="001E2F59" w:rsidRDefault="00F54564">
      <w:pPr>
        <w:pStyle w:val="BodyText"/>
        <w:jc w:val="both"/>
      </w:pPr>
    </w:p>
    <w:p w14:paraId="6244A3BD" w14:textId="7173CDF0" w:rsidR="00F54564" w:rsidRPr="001E2F59" w:rsidRDefault="00F54564">
      <w:pPr>
        <w:pStyle w:val="BodyText"/>
        <w:jc w:val="both"/>
        <w:rPr>
          <w:lang w:val="es-ES"/>
        </w:rPr>
      </w:pPr>
      <w:r w:rsidRPr="001E2F59">
        <w:rPr>
          <w:b/>
          <w:bCs/>
          <w:lang w:val="es-ES"/>
        </w:rPr>
        <w:t>Rij</w:t>
      </w:r>
      <w:r w:rsidR="00342C02" w:rsidRPr="001E2F59">
        <w:rPr>
          <w:b/>
          <w:bCs/>
          <w:lang w:val="es-ES"/>
        </w:rPr>
        <w:t>etko</w:t>
      </w:r>
      <w:r w:rsidRPr="001E2F59">
        <w:rPr>
          <w:lang w:val="es-ES"/>
        </w:rPr>
        <w:t>: mogu da se jave kod najviše 1 na 1000 pacijenata koji uzimaju lijek</w:t>
      </w:r>
      <w:r w:rsidRPr="001E2F59" w:rsidDel="005D3FCA">
        <w:rPr>
          <w:lang w:val="es-ES"/>
        </w:rPr>
        <w:t xml:space="preserve"> </w:t>
      </w:r>
    </w:p>
    <w:p w14:paraId="7E4A7D45" w14:textId="77777777" w:rsidR="00F54564" w:rsidRPr="001E2F59" w:rsidRDefault="00F54564" w:rsidP="001E61C4">
      <w:pPr>
        <w:pStyle w:val="ListParagraph"/>
        <w:numPr>
          <w:ilvl w:val="1"/>
          <w:numId w:val="24"/>
        </w:numPr>
        <w:ind w:left="426" w:hanging="426"/>
        <w:jc w:val="both"/>
      </w:pPr>
      <w:r w:rsidRPr="001E2F59">
        <w:t>teška alergijska reakcija (anafilaksa)</w:t>
      </w:r>
    </w:p>
    <w:p w14:paraId="0AB4CAB0" w14:textId="77777777" w:rsidR="00F54564" w:rsidRPr="001E2F59" w:rsidRDefault="00F54564" w:rsidP="001E61C4">
      <w:pPr>
        <w:pStyle w:val="ListParagraph"/>
        <w:numPr>
          <w:ilvl w:val="1"/>
          <w:numId w:val="24"/>
        </w:numPr>
        <w:ind w:left="426" w:hanging="426"/>
        <w:jc w:val="both"/>
      </w:pPr>
      <w:r w:rsidRPr="001E2F59">
        <w:t>osip koji svrbi</w:t>
      </w:r>
    </w:p>
    <w:p w14:paraId="54D076E9" w14:textId="7DF2F34F" w:rsidR="00F54564" w:rsidRPr="001E2F59" w:rsidRDefault="00F54564" w:rsidP="001E61C4">
      <w:pPr>
        <w:pStyle w:val="ListParagraph"/>
        <w:numPr>
          <w:ilvl w:val="1"/>
          <w:numId w:val="24"/>
        </w:numPr>
        <w:ind w:left="426" w:hanging="426"/>
        <w:jc w:val="both"/>
      </w:pPr>
      <w:r w:rsidRPr="001E2F59">
        <w:t>crvenilo</w:t>
      </w:r>
    </w:p>
    <w:p w14:paraId="6C6D0C84" w14:textId="77777777" w:rsidR="00B77EDD" w:rsidRPr="001E2F59" w:rsidRDefault="00B77EDD">
      <w:pPr>
        <w:pStyle w:val="ListParagraph"/>
        <w:tabs>
          <w:tab w:val="left" w:pos="1211"/>
          <w:tab w:val="left" w:pos="1212"/>
        </w:tabs>
        <w:ind w:left="0" w:firstLine="0"/>
        <w:jc w:val="both"/>
      </w:pPr>
    </w:p>
    <w:p w14:paraId="76E1D5F5" w14:textId="3E5F8FEC" w:rsidR="00B77EDD" w:rsidRPr="001E2F59" w:rsidRDefault="00B77EDD">
      <w:pPr>
        <w:jc w:val="both"/>
        <w:rPr>
          <w:b/>
          <w:bCs/>
          <w:lang w:val="sr-Latn-RS"/>
        </w:rPr>
      </w:pPr>
      <w:r w:rsidRPr="001E2F59">
        <w:rPr>
          <w:b/>
          <w:bCs/>
          <w:lang w:val="sr-Latn-RS"/>
        </w:rPr>
        <w:t xml:space="preserve">Ostala neželjena dejstva koja su prijavljena </w:t>
      </w:r>
      <w:r w:rsidRPr="001E2F59">
        <w:rPr>
          <w:bCs/>
          <w:lang w:val="sr-Latn-RS"/>
        </w:rPr>
        <w:t>(učestalost nepoznata):</w:t>
      </w:r>
    </w:p>
    <w:p w14:paraId="50DA1668" w14:textId="732126D3" w:rsidR="00B77EDD" w:rsidRPr="001E2F59" w:rsidRDefault="0052001D" w:rsidP="001E61C4">
      <w:pPr>
        <w:pStyle w:val="ListParagraph"/>
        <w:numPr>
          <w:ilvl w:val="1"/>
          <w:numId w:val="25"/>
        </w:numPr>
        <w:ind w:left="426" w:hanging="426"/>
        <w:jc w:val="both"/>
        <w:rPr>
          <w:lang w:val="sr-Latn-RS"/>
        </w:rPr>
      </w:pPr>
      <w:r>
        <w:rPr>
          <w:lang w:val="sr-Latn-RS"/>
        </w:rPr>
        <w:t>n</w:t>
      </w:r>
      <w:r w:rsidR="00B77EDD" w:rsidRPr="001E2F59">
        <w:rPr>
          <w:lang w:val="sr-Latn-RS"/>
        </w:rPr>
        <w:t>esvjestica koja može biti praćena grčevima ili trzanjem mišića</w:t>
      </w:r>
    </w:p>
    <w:p w14:paraId="06189163" w14:textId="77777777" w:rsidR="00B77EDD" w:rsidRPr="001E2F59" w:rsidRDefault="00B77EDD">
      <w:pPr>
        <w:pStyle w:val="BodyText"/>
        <w:jc w:val="both"/>
      </w:pPr>
    </w:p>
    <w:p w14:paraId="1DC644EB" w14:textId="47F11E06" w:rsidR="00F54564" w:rsidRDefault="00F54564">
      <w:pPr>
        <w:pStyle w:val="Heading1"/>
        <w:ind w:left="0"/>
        <w:jc w:val="both"/>
        <w:rPr>
          <w:lang w:val="es-ES"/>
        </w:rPr>
      </w:pPr>
      <w:r w:rsidRPr="001E2F59">
        <w:rPr>
          <w:lang w:val="es-ES"/>
        </w:rPr>
        <w:t>Reakcije nakon primjene subkutane (potkožne) injekcije</w:t>
      </w:r>
    </w:p>
    <w:p w14:paraId="0819ADBD" w14:textId="77777777" w:rsidR="0052001D" w:rsidRPr="001E2F59" w:rsidRDefault="0052001D">
      <w:pPr>
        <w:pStyle w:val="Heading1"/>
        <w:ind w:left="0"/>
        <w:jc w:val="both"/>
        <w:rPr>
          <w:lang w:val="es-ES"/>
        </w:rPr>
      </w:pPr>
    </w:p>
    <w:p w14:paraId="5A4E9AB9" w14:textId="77777777" w:rsidR="00F54564" w:rsidRPr="001E2F59" w:rsidRDefault="00F54564">
      <w:pPr>
        <w:pStyle w:val="BodyText"/>
        <w:jc w:val="both"/>
        <w:rPr>
          <w:lang w:val="es-ES"/>
        </w:rPr>
      </w:pPr>
      <w:r w:rsidRPr="001E2F59">
        <w:rPr>
          <w:lang w:val="es-ES"/>
        </w:rPr>
        <w:t>Odmah se obratite svom ljekaru ako primjetite bilo koji od ovih znakova reakcije nakon primjene injekcije.</w:t>
      </w:r>
    </w:p>
    <w:p w14:paraId="1492A39F" w14:textId="77777777" w:rsidR="00F54564" w:rsidRPr="001E2F59" w:rsidRDefault="00F54564">
      <w:pPr>
        <w:pStyle w:val="BodyText"/>
        <w:jc w:val="both"/>
        <w:rPr>
          <w:lang w:val="es-ES"/>
        </w:rPr>
      </w:pPr>
    </w:p>
    <w:p w14:paraId="589BBA44" w14:textId="00D39297" w:rsidR="00F54564" w:rsidRPr="001E2F59" w:rsidRDefault="00342C02">
      <w:pPr>
        <w:jc w:val="both"/>
        <w:rPr>
          <w:lang w:val="es-ES"/>
        </w:rPr>
      </w:pPr>
      <w:r w:rsidRPr="001E2F59">
        <w:rPr>
          <w:b/>
          <w:bCs/>
          <w:lang w:val="es-ES"/>
        </w:rPr>
        <w:t>Često</w:t>
      </w:r>
      <w:r w:rsidR="00F54564" w:rsidRPr="001E2F59">
        <w:rPr>
          <w:lang w:val="es-ES"/>
        </w:rPr>
        <w:t xml:space="preserve">: </w:t>
      </w:r>
      <w:r w:rsidR="00F54564" w:rsidRPr="001E2F59">
        <w:rPr>
          <w:lang w:val="sr-Latn-RS"/>
        </w:rPr>
        <w:t>mogu da se jave kod najviše 1 na 10 pacijenata koji uzimaju lijek</w:t>
      </w:r>
    </w:p>
    <w:p w14:paraId="6945A2AF" w14:textId="77777777" w:rsidR="00F54564" w:rsidRPr="001E2F59" w:rsidRDefault="00F54564" w:rsidP="001E61C4">
      <w:pPr>
        <w:pStyle w:val="ListParagraph"/>
        <w:numPr>
          <w:ilvl w:val="1"/>
          <w:numId w:val="25"/>
        </w:numPr>
        <w:ind w:left="426" w:hanging="426"/>
        <w:jc w:val="both"/>
        <w:rPr>
          <w:lang w:val="es-ES"/>
        </w:rPr>
      </w:pPr>
      <w:r w:rsidRPr="001E2F59">
        <w:rPr>
          <w:lang w:val="es-ES"/>
        </w:rPr>
        <w:t>crvenilo, svrab, pojava modrica, otok, bol ili osip koji svrbi na mjestu gdje je data injekcija</w:t>
      </w:r>
    </w:p>
    <w:p w14:paraId="2F7F0791" w14:textId="77777777" w:rsidR="00F54564" w:rsidRPr="001E2F59" w:rsidRDefault="00F54564">
      <w:pPr>
        <w:pStyle w:val="BodyText"/>
        <w:jc w:val="both"/>
        <w:rPr>
          <w:lang w:val="es-ES"/>
        </w:rPr>
      </w:pPr>
    </w:p>
    <w:p w14:paraId="3752000C" w14:textId="4884A8A0" w:rsidR="00F54564" w:rsidRPr="001E2F59" w:rsidRDefault="00F54564">
      <w:pPr>
        <w:jc w:val="both"/>
        <w:rPr>
          <w:lang w:val="es-ES"/>
        </w:rPr>
      </w:pPr>
      <w:r w:rsidRPr="001E2F59">
        <w:rPr>
          <w:b/>
          <w:bCs/>
          <w:lang w:val="es-ES"/>
        </w:rPr>
        <w:t>Povremen</w:t>
      </w:r>
      <w:r w:rsidR="00B77EDD" w:rsidRPr="001E2F59">
        <w:rPr>
          <w:b/>
          <w:bCs/>
          <w:lang w:val="es-ES"/>
        </w:rPr>
        <w:t>o</w:t>
      </w:r>
      <w:r w:rsidRPr="001E2F59">
        <w:rPr>
          <w:lang w:val="es-ES"/>
        </w:rPr>
        <w:t xml:space="preserve">: </w:t>
      </w:r>
      <w:r w:rsidRPr="001E2F59">
        <w:rPr>
          <w:lang w:val="sr-Latn-RS"/>
        </w:rPr>
        <w:t>mogu da se jave kod najviše 1 na 100 pacijenata koji uzimaju lijek</w:t>
      </w:r>
    </w:p>
    <w:p w14:paraId="5FD892F1" w14:textId="77777777" w:rsidR="00F54564" w:rsidRPr="001E2F59" w:rsidRDefault="00F54564" w:rsidP="001E61C4">
      <w:pPr>
        <w:pStyle w:val="ListParagraph"/>
        <w:numPr>
          <w:ilvl w:val="0"/>
          <w:numId w:val="26"/>
        </w:numPr>
        <w:ind w:left="426"/>
        <w:jc w:val="both"/>
      </w:pPr>
      <w:r w:rsidRPr="001E2F59">
        <w:t>vrtoglavica</w:t>
      </w:r>
    </w:p>
    <w:p w14:paraId="128A0570" w14:textId="6DD2BEB7" w:rsidR="00F54564" w:rsidRPr="001E2F59" w:rsidRDefault="00F54564" w:rsidP="001E61C4">
      <w:pPr>
        <w:pStyle w:val="ListParagraph"/>
        <w:numPr>
          <w:ilvl w:val="0"/>
          <w:numId w:val="26"/>
        </w:numPr>
        <w:ind w:left="426"/>
        <w:jc w:val="both"/>
        <w:rPr>
          <w:lang w:val="es-ES"/>
        </w:rPr>
      </w:pPr>
      <w:r w:rsidRPr="001E2F59">
        <w:rPr>
          <w:lang w:val="es-ES"/>
        </w:rPr>
        <w:t xml:space="preserve">otečeni limfni čvorovi blizu mjesta </w:t>
      </w:r>
      <w:r w:rsidR="00342C02" w:rsidRPr="001E2F59">
        <w:rPr>
          <w:lang w:val="es-ES"/>
        </w:rPr>
        <w:t>primjene injekcije</w:t>
      </w:r>
    </w:p>
    <w:p w14:paraId="53FF6404" w14:textId="77777777" w:rsidR="00F54564" w:rsidRPr="001E2F59" w:rsidRDefault="00F54564">
      <w:pPr>
        <w:tabs>
          <w:tab w:val="left" w:pos="1211"/>
          <w:tab w:val="left" w:pos="1212"/>
        </w:tabs>
        <w:jc w:val="both"/>
        <w:rPr>
          <w:lang w:val="es-ES"/>
        </w:rPr>
      </w:pPr>
    </w:p>
    <w:p w14:paraId="61BDA626" w14:textId="59DB618A" w:rsidR="00B77EDD" w:rsidRPr="001E2F59" w:rsidRDefault="00B77EDD">
      <w:pPr>
        <w:jc w:val="both"/>
        <w:rPr>
          <w:b/>
          <w:bCs/>
          <w:lang w:val="sr-Latn-RS"/>
        </w:rPr>
      </w:pPr>
      <w:r w:rsidRPr="001E2F59">
        <w:rPr>
          <w:b/>
          <w:bCs/>
          <w:lang w:val="sr-Latn-RS"/>
        </w:rPr>
        <w:t xml:space="preserve">Ostala neželjena dejstva koja su prijavljena </w:t>
      </w:r>
      <w:r w:rsidRPr="001E2F59">
        <w:rPr>
          <w:bCs/>
          <w:lang w:val="sr-Latn-RS"/>
        </w:rPr>
        <w:t>(učestalost nepoznata):</w:t>
      </w:r>
    </w:p>
    <w:p w14:paraId="07ACCE7D" w14:textId="55573E55" w:rsidR="00F54564" w:rsidRPr="0052001D" w:rsidRDefault="00B77EDD" w:rsidP="001E61C4">
      <w:pPr>
        <w:pStyle w:val="ListParagraph"/>
        <w:numPr>
          <w:ilvl w:val="0"/>
          <w:numId w:val="27"/>
        </w:numPr>
        <w:ind w:left="426"/>
        <w:jc w:val="both"/>
        <w:rPr>
          <w:lang w:val="es-ES"/>
        </w:rPr>
      </w:pPr>
      <w:r w:rsidRPr="0052001D">
        <w:rPr>
          <w:lang w:val="sr-Latn-RS"/>
        </w:rPr>
        <w:t>nesvjestica koja može biti praćena grčevima ili trzanjem mišića</w:t>
      </w:r>
    </w:p>
    <w:p w14:paraId="04A90831" w14:textId="77777777" w:rsidR="00B77EDD" w:rsidRPr="001E2F59" w:rsidRDefault="00B77EDD">
      <w:pPr>
        <w:tabs>
          <w:tab w:val="left" w:pos="1211"/>
          <w:tab w:val="left" w:pos="1212"/>
        </w:tabs>
        <w:jc w:val="both"/>
        <w:rPr>
          <w:lang w:val="es-ES"/>
        </w:rPr>
      </w:pPr>
    </w:p>
    <w:p w14:paraId="0B7A4D82" w14:textId="77777777" w:rsidR="00F54564" w:rsidRPr="001E2F59" w:rsidRDefault="00F54564">
      <w:pPr>
        <w:pStyle w:val="NoSpacing"/>
        <w:jc w:val="both"/>
        <w:rPr>
          <w:rFonts w:eastAsia="Calibri"/>
          <w:spacing w:val="-5"/>
          <w:sz w:val="22"/>
          <w:szCs w:val="22"/>
          <w:u w:val="single"/>
          <w:lang w:val="sr-Latn-RS"/>
        </w:rPr>
      </w:pPr>
      <w:r w:rsidRPr="001E2F59">
        <w:rPr>
          <w:rFonts w:eastAsia="Calibri"/>
          <w:spacing w:val="-5"/>
          <w:sz w:val="22"/>
          <w:szCs w:val="22"/>
          <w:u w:val="single"/>
          <w:lang w:val="sr-Latn-RS"/>
        </w:rPr>
        <w:t>Prijavljivanje sumnji na neželjena dejstva</w:t>
      </w:r>
    </w:p>
    <w:p w14:paraId="6DFC1B43" w14:textId="77777777" w:rsidR="00F54564" w:rsidRPr="001E2F59" w:rsidRDefault="00F54564">
      <w:pPr>
        <w:pStyle w:val="NoSpacing"/>
        <w:jc w:val="both"/>
        <w:rPr>
          <w:rFonts w:eastAsia="Calibri"/>
          <w:spacing w:val="-5"/>
          <w:sz w:val="22"/>
          <w:szCs w:val="22"/>
          <w:u w:val="single"/>
          <w:lang w:val="sr-Latn-RS"/>
        </w:rPr>
      </w:pPr>
    </w:p>
    <w:p w14:paraId="7BAECB87" w14:textId="77777777" w:rsidR="00F54564" w:rsidRPr="001E2F59" w:rsidRDefault="00F54564">
      <w:pPr>
        <w:pStyle w:val="NoSpacing"/>
        <w:jc w:val="both"/>
        <w:rPr>
          <w:rFonts w:eastAsia="Calibri"/>
          <w:sz w:val="22"/>
          <w:szCs w:val="22"/>
          <w:lang w:val="sr-Latn-RS"/>
        </w:rPr>
      </w:pPr>
      <w:r w:rsidRPr="001E2F59">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1E2F59">
        <w:rPr>
          <w:rFonts w:eastAsia="Calibri"/>
          <w:spacing w:val="-4"/>
          <w:sz w:val="22"/>
          <w:szCs w:val="22"/>
          <w:lang w:val="sr-Latn-RS"/>
        </w:rPr>
        <w:t>.</w:t>
      </w:r>
      <w:r w:rsidRPr="001E2F59">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7BC2F359" w14:textId="77777777" w:rsidR="00F54564" w:rsidRPr="001E2F59" w:rsidRDefault="00F54564">
      <w:pPr>
        <w:pStyle w:val="NoSpacing"/>
        <w:jc w:val="both"/>
        <w:rPr>
          <w:rFonts w:eastAsia="Calibri"/>
          <w:sz w:val="22"/>
          <w:szCs w:val="22"/>
          <w:lang w:val="sr-Latn-RS"/>
        </w:rPr>
      </w:pPr>
    </w:p>
    <w:p w14:paraId="00FEA089" w14:textId="77777777" w:rsidR="00F54564" w:rsidRPr="001E2F59" w:rsidRDefault="00F54564">
      <w:pPr>
        <w:jc w:val="both"/>
        <w:rPr>
          <w:lang w:val="pt-PT"/>
        </w:rPr>
      </w:pPr>
      <w:r w:rsidRPr="001E2F59">
        <w:rPr>
          <w:lang w:val="pt-PT"/>
        </w:rPr>
        <w:t xml:space="preserve">Institut za ljekove i medicinska sredstva </w:t>
      </w:r>
    </w:p>
    <w:p w14:paraId="43615D58" w14:textId="77777777" w:rsidR="00F54564" w:rsidRPr="001E2F59" w:rsidRDefault="00F54564">
      <w:pPr>
        <w:jc w:val="both"/>
        <w:rPr>
          <w:lang w:val="pt-PT"/>
        </w:rPr>
      </w:pPr>
      <w:r w:rsidRPr="001E2F59">
        <w:rPr>
          <w:lang w:val="pt-PT"/>
        </w:rPr>
        <w:t>Odjeljenje za farmakovigilancu</w:t>
      </w:r>
    </w:p>
    <w:p w14:paraId="0946CDF1" w14:textId="77777777" w:rsidR="00F54564" w:rsidRPr="001E2F59" w:rsidRDefault="00F54564">
      <w:pPr>
        <w:jc w:val="both"/>
        <w:rPr>
          <w:lang w:val="pt-PT"/>
        </w:rPr>
      </w:pPr>
      <w:r w:rsidRPr="001E2F59">
        <w:rPr>
          <w:lang w:val="pt-PT"/>
        </w:rPr>
        <w:t>Bulevar Ivana Crnojevića 64a, 81000 Podgorica</w:t>
      </w:r>
    </w:p>
    <w:p w14:paraId="7C5754BD" w14:textId="77777777" w:rsidR="00F54564" w:rsidRPr="001E2F59" w:rsidRDefault="00F54564">
      <w:pPr>
        <w:jc w:val="both"/>
        <w:rPr>
          <w:lang w:val="pt-PT"/>
        </w:rPr>
      </w:pPr>
    </w:p>
    <w:p w14:paraId="3D5ACDB9" w14:textId="77777777" w:rsidR="00F54564" w:rsidRPr="001E2F59" w:rsidRDefault="00F54564">
      <w:pPr>
        <w:jc w:val="both"/>
        <w:rPr>
          <w:lang w:val="pt-PT"/>
        </w:rPr>
      </w:pPr>
      <w:r w:rsidRPr="001E2F59">
        <w:rPr>
          <w:lang w:val="pt-PT"/>
        </w:rPr>
        <w:t>tel: +382 (0) 20 310 280</w:t>
      </w:r>
    </w:p>
    <w:p w14:paraId="5F92FDCF" w14:textId="77777777" w:rsidR="00F54564" w:rsidRPr="001E2F59" w:rsidRDefault="00F54564">
      <w:pPr>
        <w:jc w:val="both"/>
        <w:rPr>
          <w:lang w:val="pt-PT"/>
        </w:rPr>
      </w:pPr>
      <w:r w:rsidRPr="001E2F59">
        <w:rPr>
          <w:lang w:val="pt-PT"/>
        </w:rPr>
        <w:t>fax: +382 (0) 20 310 581</w:t>
      </w:r>
    </w:p>
    <w:p w14:paraId="251FD29B" w14:textId="06220542" w:rsidR="00F54564" w:rsidRPr="001E2F59" w:rsidRDefault="00CD79CE">
      <w:pPr>
        <w:jc w:val="both"/>
        <w:rPr>
          <w:lang w:val="pt-PT"/>
        </w:rPr>
      </w:pPr>
      <w:hyperlink r:id="rId9" w:history="1">
        <w:r w:rsidR="00F54564" w:rsidRPr="001E2F59">
          <w:rPr>
            <w:rStyle w:val="Hyperlink"/>
            <w:lang w:val="pt-PT"/>
          </w:rPr>
          <w:t>www.cinmed.me</w:t>
        </w:r>
      </w:hyperlink>
      <w:r w:rsidR="00F54564" w:rsidRPr="001E2F59">
        <w:rPr>
          <w:lang w:val="pt-PT"/>
        </w:rPr>
        <w:t xml:space="preserve"> </w:t>
      </w:r>
    </w:p>
    <w:p w14:paraId="50DF4712" w14:textId="623062E8" w:rsidR="00F54564" w:rsidRPr="001E2F59" w:rsidRDefault="00CD79CE">
      <w:pPr>
        <w:jc w:val="both"/>
        <w:rPr>
          <w:lang w:val="pt-PT"/>
        </w:rPr>
      </w:pPr>
      <w:hyperlink r:id="rId10" w:history="1">
        <w:r w:rsidR="00F54564" w:rsidRPr="001E2F59">
          <w:rPr>
            <w:rStyle w:val="Hyperlink"/>
            <w:lang w:val="pt-PT"/>
          </w:rPr>
          <w:t>nezeljenadejstva@cinmed.me</w:t>
        </w:r>
      </w:hyperlink>
      <w:r w:rsidR="00F54564" w:rsidRPr="001E2F59">
        <w:rPr>
          <w:lang w:val="pt-PT"/>
        </w:rPr>
        <w:t xml:space="preserve"> </w:t>
      </w:r>
    </w:p>
    <w:p w14:paraId="20B65150" w14:textId="0F160507" w:rsidR="00F54564" w:rsidRPr="001E2F59" w:rsidRDefault="00F54564">
      <w:pPr>
        <w:jc w:val="both"/>
        <w:rPr>
          <w:lang w:val="pt-PT"/>
        </w:rPr>
      </w:pPr>
      <w:r w:rsidRPr="001E2F59">
        <w:rPr>
          <w:lang w:val="pt-PT"/>
        </w:rPr>
        <w:t>putem IS zdravstvene zaštite</w:t>
      </w:r>
    </w:p>
    <w:p w14:paraId="78EFDE3B" w14:textId="46A259C2" w:rsidR="00B77EDD" w:rsidRPr="001E2F59" w:rsidRDefault="00B77EDD">
      <w:pPr>
        <w:jc w:val="both"/>
        <w:rPr>
          <w:lang w:val="pt-PT"/>
        </w:rPr>
      </w:pPr>
      <w:r w:rsidRPr="001E2F59">
        <w:rPr>
          <w:lang w:val="pt-PT"/>
        </w:rPr>
        <w:t>QR kod za online prijavu sumnje na neželjeno dejstvo lijeka:</w:t>
      </w:r>
    </w:p>
    <w:p w14:paraId="5D5A491B" w14:textId="77521709" w:rsidR="00B77EDD" w:rsidRPr="001E2F59" w:rsidRDefault="00B77EDD">
      <w:pPr>
        <w:jc w:val="both"/>
        <w:rPr>
          <w:lang w:val="pt-PT"/>
        </w:rPr>
      </w:pPr>
    </w:p>
    <w:p w14:paraId="234AA2A4" w14:textId="317C3873" w:rsidR="00B77EDD" w:rsidRPr="001E2F59" w:rsidRDefault="00B77EDD">
      <w:pPr>
        <w:jc w:val="both"/>
        <w:rPr>
          <w:lang w:val="pt-PT"/>
        </w:rPr>
      </w:pPr>
      <w:r w:rsidRPr="001E2F59">
        <w:rPr>
          <w:noProof/>
        </w:rPr>
        <w:drawing>
          <wp:inline distT="0" distB="0" distL="0" distR="0" wp14:anchorId="058E6F32" wp14:editId="444C755B">
            <wp:extent cx="971550" cy="971550"/>
            <wp:effectExtent l="0" t="0" r="0" b="0"/>
            <wp:docPr id="8" name="Picture 8"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EF1755B" w14:textId="77777777" w:rsidR="00C373A1" w:rsidRPr="001E2F59" w:rsidRDefault="00C373A1">
      <w:pPr>
        <w:jc w:val="both"/>
        <w:rPr>
          <w:lang w:val="pt-PT"/>
        </w:rPr>
      </w:pPr>
    </w:p>
    <w:p w14:paraId="0D5A2064" w14:textId="77777777" w:rsidR="00F54564" w:rsidRPr="001E2F59" w:rsidRDefault="00F54564">
      <w:pPr>
        <w:pStyle w:val="BodyText"/>
        <w:jc w:val="both"/>
        <w:rPr>
          <w:lang w:val="es-ES"/>
        </w:rPr>
      </w:pPr>
    </w:p>
    <w:p w14:paraId="559943E4" w14:textId="77777777" w:rsidR="00F54564" w:rsidRPr="001E2F59" w:rsidRDefault="00F54564">
      <w:pPr>
        <w:pStyle w:val="BodyText"/>
        <w:jc w:val="both"/>
      </w:pPr>
    </w:p>
    <w:p w14:paraId="73CE5811" w14:textId="77777777" w:rsidR="00F54564" w:rsidRPr="001E2F59" w:rsidRDefault="00F54564">
      <w:pPr>
        <w:pStyle w:val="Heading1"/>
        <w:tabs>
          <w:tab w:val="left" w:pos="923"/>
          <w:tab w:val="left" w:pos="924"/>
        </w:tabs>
        <w:ind w:left="0"/>
        <w:jc w:val="both"/>
      </w:pPr>
      <w:r w:rsidRPr="001E2F59">
        <w:lastRenderedPageBreak/>
        <w:t>5. KAKO ČUVATI LIJEK RONAPREVE</w:t>
      </w:r>
    </w:p>
    <w:p w14:paraId="4E158700" w14:textId="77777777" w:rsidR="00F54564" w:rsidRPr="001E2F59" w:rsidRDefault="00F54564">
      <w:pPr>
        <w:pStyle w:val="BodyText"/>
        <w:jc w:val="both"/>
        <w:rPr>
          <w:b/>
        </w:rPr>
      </w:pPr>
    </w:p>
    <w:p w14:paraId="2AE8EA89" w14:textId="77777777" w:rsidR="00F54564" w:rsidRPr="001E2F59" w:rsidRDefault="00F54564">
      <w:pPr>
        <w:pStyle w:val="BodyText"/>
        <w:jc w:val="both"/>
        <w:rPr>
          <w:lang w:val="es-ES"/>
        </w:rPr>
      </w:pPr>
      <w:r w:rsidRPr="001E2F59">
        <w:rPr>
          <w:lang w:val="es-ES"/>
        </w:rPr>
        <w:t>Lijek čuvajte van pogleda i domašaja djece.</w:t>
      </w:r>
    </w:p>
    <w:p w14:paraId="447A53F3" w14:textId="77777777" w:rsidR="00F54564" w:rsidRPr="001E2F59" w:rsidRDefault="00F54564">
      <w:pPr>
        <w:pStyle w:val="BodyText"/>
        <w:jc w:val="both"/>
        <w:rPr>
          <w:lang w:val="es-ES"/>
        </w:rPr>
      </w:pPr>
    </w:p>
    <w:p w14:paraId="23F36460" w14:textId="77777777" w:rsidR="00F54564" w:rsidRPr="001E2F59" w:rsidRDefault="00F54564">
      <w:pPr>
        <w:pStyle w:val="BodyText"/>
        <w:jc w:val="both"/>
        <w:rPr>
          <w:lang w:val="es-ES"/>
        </w:rPr>
      </w:pPr>
      <w:r w:rsidRPr="001E2F59">
        <w:t xml:space="preserve">Ovaj lijek se ne smije upotrijebiti nakon isteka roka upotrebe navedenog </w:t>
      </w:r>
      <w:r w:rsidRPr="001E2F59">
        <w:rPr>
          <w:lang w:val="es-ES"/>
        </w:rPr>
        <w:t xml:space="preserve">na kutiji i naljepnici na bočici nakon oznake </w:t>
      </w:r>
      <w:r w:rsidRPr="001E2F59">
        <w:t>“</w:t>
      </w:r>
      <w:r w:rsidRPr="001E2F59">
        <w:rPr>
          <w:lang w:val="es-ES"/>
        </w:rPr>
        <w:t>Va</w:t>
      </w:r>
      <w:r w:rsidRPr="001E2F59">
        <w:rPr>
          <w:lang w:val="sr-Latn-RS"/>
        </w:rPr>
        <w:t>ži do</w:t>
      </w:r>
      <w:r w:rsidRPr="001E2F59">
        <w:rPr>
          <w:lang w:val="es-ES"/>
        </w:rPr>
        <w:t xml:space="preserve">”. </w:t>
      </w:r>
      <w:r w:rsidRPr="001E2F59">
        <w:t>Rok upotrebe odnosi se na posljednji dan navedenog mjeseca.</w:t>
      </w:r>
    </w:p>
    <w:p w14:paraId="4B5E7B36" w14:textId="77777777" w:rsidR="00F54564" w:rsidRPr="001E2F59" w:rsidRDefault="00F54564">
      <w:pPr>
        <w:pStyle w:val="BodyText"/>
        <w:jc w:val="both"/>
        <w:rPr>
          <w:lang w:val="es-ES"/>
        </w:rPr>
      </w:pPr>
    </w:p>
    <w:p w14:paraId="02A99346" w14:textId="77777777" w:rsidR="00F54564" w:rsidRPr="001E2F59" w:rsidRDefault="00F54564">
      <w:pPr>
        <w:pStyle w:val="BodyText"/>
        <w:jc w:val="both"/>
        <w:rPr>
          <w:lang w:val="es-ES"/>
        </w:rPr>
      </w:pPr>
      <w:r w:rsidRPr="001E2F59">
        <w:rPr>
          <w:lang w:val="es-ES"/>
        </w:rPr>
        <w:t>Lijek Ronapreve čuvaju zdravstveni radnici u bolnici ili na klinici pod sljedećim uslovima:</w:t>
      </w:r>
    </w:p>
    <w:p w14:paraId="3E8390F0" w14:textId="77777777" w:rsidR="00F54564" w:rsidRPr="001E2F59" w:rsidRDefault="00F54564" w:rsidP="001E61C4">
      <w:pPr>
        <w:pStyle w:val="ListParagraph"/>
        <w:numPr>
          <w:ilvl w:val="0"/>
          <w:numId w:val="28"/>
        </w:numPr>
        <w:ind w:left="426"/>
        <w:jc w:val="both"/>
        <w:rPr>
          <w:lang w:val="es-ES"/>
        </w:rPr>
      </w:pPr>
      <w:r w:rsidRPr="001E2F59">
        <w:rPr>
          <w:b/>
          <w:bCs/>
          <w:lang w:val="es-ES"/>
        </w:rPr>
        <w:t>Prije upotrebe</w:t>
      </w:r>
      <w:r w:rsidRPr="001E2F59">
        <w:rPr>
          <w:lang w:val="es-ES"/>
        </w:rPr>
        <w:t>, čuvajte neotvoreni koncentrovani rastvor lijeka Ronapreve u frižideru do dana kada ga treba upotrijebiti. Prije nego što ga razblažite, sačekajte da koncentrovani rastvor dostigne sobnu temperaturu.</w:t>
      </w:r>
    </w:p>
    <w:p w14:paraId="585C1CFB" w14:textId="77777777" w:rsidR="00F54564" w:rsidRPr="001E2F59" w:rsidRDefault="00F54564" w:rsidP="001E61C4">
      <w:pPr>
        <w:pStyle w:val="ListParagraph"/>
        <w:numPr>
          <w:ilvl w:val="0"/>
          <w:numId w:val="28"/>
        </w:numPr>
        <w:ind w:left="426"/>
        <w:jc w:val="both"/>
        <w:rPr>
          <w:lang w:val="es-ES"/>
        </w:rPr>
      </w:pPr>
      <w:r w:rsidRPr="001E2F59">
        <w:rPr>
          <w:b/>
          <w:bCs/>
          <w:lang w:val="es-ES"/>
        </w:rPr>
        <w:t>Kada se razblaži</w:t>
      </w:r>
      <w:r w:rsidRPr="001E2F59">
        <w:rPr>
          <w:lang w:val="es-ES"/>
        </w:rPr>
        <w:t>, lijek Ronapreve treba odmah primijeniti. Ako je potrebno, kese sa razblaženim rastvorom se mogu čuvati na temperaturi od 2°C do 8°C najviše 72 sata i na sobnoj temperaturi do 25 °C najduže 20 sati. Ako se rastvor za infuziju čuva u frižideru, prije primjene treba sačekati približno 30 minuta da dostigne sobnu temperaturu.</w:t>
      </w:r>
    </w:p>
    <w:p w14:paraId="60D0B933" w14:textId="77777777" w:rsidR="00F54564" w:rsidRPr="001E2F59" w:rsidRDefault="00F54564" w:rsidP="001E61C4">
      <w:pPr>
        <w:pStyle w:val="ListParagraph"/>
        <w:numPr>
          <w:ilvl w:val="0"/>
          <w:numId w:val="28"/>
        </w:numPr>
        <w:ind w:left="426"/>
        <w:jc w:val="both"/>
        <w:rPr>
          <w:lang w:val="es-ES"/>
        </w:rPr>
      </w:pPr>
      <w:r w:rsidRPr="001E2F59">
        <w:t xml:space="preserve">Pripremljene špriceve treba odmah upotrijebiti. Ako je potrebno, pripremljeni špricevi mogu se čuvati na temperaturi od 2ºC do 8ºC ne duže od 72 sata, a na sobnoj temperaturi do 25°C ne duže od 24 sata. </w:t>
      </w:r>
      <w:r w:rsidRPr="001E2F59">
        <w:rPr>
          <w:lang w:val="es-ES"/>
        </w:rPr>
        <w:t>Ako su špricevi čuvaju u frižideru, prije primjene treba sačekati približno 10-15  minuta da dostignu sobnu temperaturu.</w:t>
      </w:r>
    </w:p>
    <w:p w14:paraId="425DC892" w14:textId="77777777" w:rsidR="00F54564" w:rsidRPr="001E2F59" w:rsidRDefault="00F54564">
      <w:pPr>
        <w:jc w:val="both"/>
        <w:rPr>
          <w:lang w:val="es-ES"/>
        </w:rPr>
      </w:pPr>
    </w:p>
    <w:p w14:paraId="5026DE96" w14:textId="792BFBB5" w:rsidR="00F54564" w:rsidRPr="001E2F59" w:rsidRDefault="00F54564">
      <w:pPr>
        <w:pStyle w:val="BodyText"/>
        <w:jc w:val="both"/>
        <w:rPr>
          <w:lang w:val="es-ES"/>
        </w:rPr>
      </w:pPr>
      <w:r w:rsidRPr="001E2F59">
        <w:rPr>
          <w:lang w:val="es-ES"/>
        </w:rPr>
        <w:t>Nemojte da upotrijebite ovaj lijek ukoliko primijetite da sadrži vidljive čestice ili je sadržaj promijenio boju.</w:t>
      </w:r>
    </w:p>
    <w:p w14:paraId="27645AB9" w14:textId="77777777" w:rsidR="00A044A3" w:rsidRPr="001E2F59" w:rsidRDefault="00A044A3">
      <w:pPr>
        <w:pStyle w:val="BodyText"/>
        <w:jc w:val="both"/>
        <w:rPr>
          <w:lang w:val="es-ES"/>
        </w:rPr>
      </w:pPr>
    </w:p>
    <w:p w14:paraId="79584EF6" w14:textId="194A6F71" w:rsidR="00F54564" w:rsidRPr="001E2F59" w:rsidRDefault="00F54564">
      <w:pPr>
        <w:pStyle w:val="BodyText"/>
        <w:jc w:val="both"/>
        <w:rPr>
          <w:lang w:val="es-ES"/>
        </w:rPr>
      </w:pPr>
      <w:r w:rsidRPr="001E2F59">
        <w:rPr>
          <w:lang w:val="es-ES"/>
        </w:rPr>
        <w:t>Ljekove ne treba bacati u kanalizaciju, niti kućni otpad. Ove mjere pomažu očuvanju životne sredine. Neupotrijebljeni lijek se uništava u skladu sa važećim propisima.</w:t>
      </w:r>
    </w:p>
    <w:p w14:paraId="2FCBD6BD" w14:textId="4822B0EE" w:rsidR="00F54564" w:rsidRDefault="00F54564">
      <w:pPr>
        <w:pStyle w:val="BodyText"/>
        <w:jc w:val="both"/>
        <w:rPr>
          <w:lang w:val="es-ES"/>
        </w:rPr>
      </w:pPr>
    </w:p>
    <w:p w14:paraId="75EA7280" w14:textId="77777777" w:rsidR="001E2F59" w:rsidRPr="001E2F59" w:rsidRDefault="001E2F59">
      <w:pPr>
        <w:pStyle w:val="BodyText"/>
        <w:jc w:val="both"/>
        <w:rPr>
          <w:lang w:val="es-ES"/>
        </w:rPr>
      </w:pPr>
    </w:p>
    <w:p w14:paraId="39F9D5D2" w14:textId="14F918E2" w:rsidR="00F54564" w:rsidRDefault="00F54564">
      <w:pPr>
        <w:jc w:val="both"/>
        <w:rPr>
          <w:b/>
          <w:bCs/>
          <w:lang w:val="sr-Latn-ME"/>
        </w:rPr>
      </w:pPr>
      <w:r w:rsidRPr="001E2F59">
        <w:rPr>
          <w:b/>
          <w:bCs/>
          <w:lang w:val="ru-RU"/>
        </w:rPr>
        <w:t xml:space="preserve">6. </w:t>
      </w:r>
      <w:r w:rsidR="001E2F59">
        <w:rPr>
          <w:b/>
          <w:bCs/>
          <w:lang w:val="sr-Latn-CS"/>
        </w:rPr>
        <w:t>S</w:t>
      </w:r>
      <w:r w:rsidRPr="001E2F59">
        <w:rPr>
          <w:b/>
          <w:bCs/>
          <w:lang w:val="sr-Latn-CS"/>
        </w:rPr>
        <w:t xml:space="preserve">ADRŽAJ PAKOVANJA I </w:t>
      </w:r>
      <w:r w:rsidRPr="001E2F59">
        <w:rPr>
          <w:b/>
          <w:bCs/>
          <w:lang w:val="ru-RU"/>
        </w:rPr>
        <w:t>DODATNE INFORMACIJE</w:t>
      </w:r>
      <w:r w:rsidRPr="001E2F59">
        <w:rPr>
          <w:b/>
          <w:bCs/>
          <w:lang w:val="sr-Latn-ME"/>
        </w:rPr>
        <w:t xml:space="preserve"> </w:t>
      </w:r>
    </w:p>
    <w:p w14:paraId="651AC255" w14:textId="77777777" w:rsidR="0052001D" w:rsidRPr="001E2F59" w:rsidRDefault="0052001D">
      <w:pPr>
        <w:jc w:val="both"/>
        <w:rPr>
          <w:b/>
          <w:bCs/>
          <w:lang w:val="sr-Latn-ME"/>
        </w:rPr>
      </w:pPr>
    </w:p>
    <w:p w14:paraId="408CA5DE" w14:textId="5A1F7824" w:rsidR="00F54564" w:rsidRDefault="00F54564">
      <w:pPr>
        <w:pStyle w:val="Heading1"/>
        <w:tabs>
          <w:tab w:val="left" w:pos="923"/>
          <w:tab w:val="left" w:pos="924"/>
        </w:tabs>
        <w:ind w:left="0"/>
        <w:jc w:val="both"/>
        <w:rPr>
          <w:lang w:val="es-ES"/>
        </w:rPr>
      </w:pPr>
      <w:r w:rsidRPr="001E2F59">
        <w:rPr>
          <w:lang w:val="es-ES"/>
        </w:rPr>
        <w:t xml:space="preserve">Šta sadrži lijek Ronapreve </w:t>
      </w:r>
    </w:p>
    <w:p w14:paraId="0450D978" w14:textId="77777777" w:rsidR="0052001D" w:rsidRPr="001E2F59" w:rsidRDefault="0052001D">
      <w:pPr>
        <w:pStyle w:val="Heading1"/>
        <w:tabs>
          <w:tab w:val="left" w:pos="923"/>
          <w:tab w:val="left" w:pos="924"/>
        </w:tabs>
        <w:ind w:left="0"/>
        <w:jc w:val="both"/>
        <w:rPr>
          <w:lang w:val="es-ES"/>
        </w:rPr>
      </w:pPr>
    </w:p>
    <w:p w14:paraId="6EC4018C" w14:textId="77777777" w:rsidR="00F54564" w:rsidRPr="001E2F59" w:rsidRDefault="00F54564" w:rsidP="001E61C4">
      <w:pPr>
        <w:pStyle w:val="ListParagraph"/>
        <w:numPr>
          <w:ilvl w:val="0"/>
          <w:numId w:val="29"/>
        </w:numPr>
        <w:ind w:left="426"/>
        <w:jc w:val="both"/>
        <w:rPr>
          <w:lang w:val="es-ES"/>
        </w:rPr>
      </w:pPr>
      <w:r w:rsidRPr="001E2F59">
        <w:rPr>
          <w:lang w:val="es-ES"/>
        </w:rPr>
        <w:t>Aktivne supstance su kasirivimab i imdevimab. Jedna bočica od 6 ml za jednokratnu upotrebu sadrži 300 mg kasirivimaba ili 300 mg imdevimaba.</w:t>
      </w:r>
    </w:p>
    <w:p w14:paraId="707C5822" w14:textId="1233E824" w:rsidR="00F54564" w:rsidRPr="001E2F59" w:rsidRDefault="00F54564" w:rsidP="001E61C4">
      <w:pPr>
        <w:pStyle w:val="ListParagraph"/>
        <w:numPr>
          <w:ilvl w:val="0"/>
          <w:numId w:val="29"/>
        </w:numPr>
        <w:ind w:left="426"/>
        <w:jc w:val="both"/>
        <w:rPr>
          <w:lang w:val="es-ES"/>
        </w:rPr>
      </w:pPr>
      <w:r w:rsidRPr="001E2F59">
        <w:rPr>
          <w:lang w:val="es-ES"/>
        </w:rPr>
        <w:t>Pomoćne supstance</w:t>
      </w:r>
      <w:r w:rsidR="00342C02" w:rsidRPr="001E2F59">
        <w:rPr>
          <w:lang w:val="es-ES"/>
        </w:rPr>
        <w:t xml:space="preserve"> su L-histidin, L-histidin </w:t>
      </w:r>
      <w:r w:rsidRPr="001E2F59">
        <w:rPr>
          <w:lang w:val="es-ES"/>
        </w:rPr>
        <w:t>hidrohlorid monohidrat, polisorbat 80, saharoza i voda za injekcije.</w:t>
      </w:r>
    </w:p>
    <w:p w14:paraId="6D4E0F5A" w14:textId="77777777" w:rsidR="00F54564" w:rsidRPr="001E2F59" w:rsidRDefault="00F54564">
      <w:pPr>
        <w:pStyle w:val="BodyText"/>
        <w:jc w:val="both"/>
        <w:rPr>
          <w:lang w:val="es-ES"/>
        </w:rPr>
      </w:pPr>
    </w:p>
    <w:p w14:paraId="66AFEB66" w14:textId="6A90B960" w:rsidR="00F54564" w:rsidRPr="001E2F59" w:rsidRDefault="00F54564">
      <w:pPr>
        <w:pStyle w:val="Heading1"/>
        <w:ind w:left="0"/>
        <w:jc w:val="both"/>
      </w:pPr>
      <w:r w:rsidRPr="001E2F59">
        <w:t>Kako izgleda lijek Ronapreve i sadržaj pakovanja</w:t>
      </w:r>
    </w:p>
    <w:p w14:paraId="4D2481F9" w14:textId="77777777" w:rsidR="00342C02" w:rsidRPr="001E2F59" w:rsidRDefault="00342C02">
      <w:pPr>
        <w:pStyle w:val="Heading1"/>
        <w:ind w:left="0"/>
        <w:jc w:val="both"/>
      </w:pPr>
    </w:p>
    <w:p w14:paraId="05E6A411" w14:textId="1875FE70" w:rsidR="00F54564" w:rsidRPr="001E2F59" w:rsidRDefault="00F54564">
      <w:pPr>
        <w:pStyle w:val="BodyText"/>
        <w:jc w:val="both"/>
        <w:rPr>
          <w:lang w:val="es-ES"/>
        </w:rPr>
      </w:pPr>
      <w:r w:rsidRPr="001E2F59">
        <w:rPr>
          <w:lang w:val="es-ES"/>
        </w:rPr>
        <w:t>Ronapreve je rastvor za injekciju/infuziju. To je bistar do blago opalescentan i bezbojan do blijedožut rastvor, a dostupan je i u kartonskim kutijama koje sadrže 2 bočice po pakovanju, jednu bočicu za svaku aktivnu supstancu.</w:t>
      </w:r>
    </w:p>
    <w:p w14:paraId="7C30C4E3" w14:textId="77777777" w:rsidR="00F54564" w:rsidRPr="001E2F59" w:rsidRDefault="00F54564">
      <w:pPr>
        <w:pStyle w:val="BodyText"/>
        <w:jc w:val="both"/>
        <w:rPr>
          <w:lang w:val="es-ES"/>
        </w:rPr>
      </w:pPr>
    </w:p>
    <w:p w14:paraId="75FE38D0" w14:textId="7E5121EE" w:rsidR="00F54564" w:rsidRDefault="00F54564">
      <w:pPr>
        <w:pStyle w:val="Heading1"/>
        <w:ind w:left="0"/>
        <w:jc w:val="both"/>
        <w:rPr>
          <w:lang w:val="sr-Latn-RS"/>
        </w:rPr>
      </w:pPr>
      <w:r w:rsidRPr="001E2F59">
        <w:rPr>
          <w:lang w:val="sr-Latn-RS"/>
        </w:rPr>
        <w:t>Nosilac dozvole i proizvođač</w:t>
      </w:r>
    </w:p>
    <w:p w14:paraId="098FA379" w14:textId="77777777" w:rsidR="0052001D" w:rsidRPr="001E2F59" w:rsidRDefault="0052001D">
      <w:pPr>
        <w:pStyle w:val="Heading1"/>
        <w:ind w:left="0"/>
        <w:jc w:val="both"/>
        <w:rPr>
          <w:lang w:val="sr-Latn-RS"/>
        </w:rPr>
      </w:pPr>
    </w:p>
    <w:p w14:paraId="34D6899C" w14:textId="77777777" w:rsidR="00F54564" w:rsidRPr="001E2F59" w:rsidRDefault="00F54564">
      <w:pPr>
        <w:adjustRightInd w:val="0"/>
        <w:jc w:val="both"/>
        <w:rPr>
          <w:b/>
          <w:color w:val="000000"/>
        </w:rPr>
      </w:pPr>
      <w:r w:rsidRPr="001E2F59">
        <w:rPr>
          <w:b/>
          <w:color w:val="000000"/>
        </w:rPr>
        <w:t>Nosilac dozvole:</w:t>
      </w:r>
    </w:p>
    <w:p w14:paraId="2569FDDD" w14:textId="333C4263" w:rsidR="00F54564" w:rsidRPr="001E2F59" w:rsidRDefault="00F54564">
      <w:pPr>
        <w:jc w:val="both"/>
        <w:rPr>
          <w:lang w:val="it-IT" w:eastAsia="ja-JP"/>
        </w:rPr>
      </w:pPr>
      <w:r w:rsidRPr="001E2F59">
        <w:rPr>
          <w:lang w:val="it-IT" w:eastAsia="ja-JP"/>
        </w:rPr>
        <w:t>„Hoffmann–La Roche LTD“ dio stranog društva Podgorica</w:t>
      </w:r>
    </w:p>
    <w:p w14:paraId="6E3CD91B" w14:textId="29CB90DB" w:rsidR="00F54564" w:rsidRPr="001E2F59" w:rsidRDefault="00342C02">
      <w:pPr>
        <w:jc w:val="both"/>
        <w:rPr>
          <w:lang w:val="pt-BR" w:eastAsia="ja-JP"/>
        </w:rPr>
      </w:pPr>
      <w:r w:rsidRPr="001E2F59">
        <w:rPr>
          <w:lang w:val="it-IT" w:eastAsia="ja-JP"/>
        </w:rPr>
        <w:t xml:space="preserve">ul. </w:t>
      </w:r>
      <w:r w:rsidRPr="001E2F59">
        <w:rPr>
          <w:lang w:val="pt-BR" w:eastAsia="ja-JP"/>
        </w:rPr>
        <w:t xml:space="preserve">Cetinjska </w:t>
      </w:r>
      <w:r w:rsidR="00F54564" w:rsidRPr="001E2F59">
        <w:rPr>
          <w:lang w:val="pt-BR" w:eastAsia="ja-JP"/>
        </w:rPr>
        <w:t>11, 81000 Podgorica, Crna Gora</w:t>
      </w:r>
    </w:p>
    <w:p w14:paraId="2F61C823" w14:textId="77777777" w:rsidR="00F54564" w:rsidRPr="001E2F59" w:rsidRDefault="00F54564">
      <w:pPr>
        <w:pStyle w:val="BodyText"/>
        <w:jc w:val="both"/>
        <w:rPr>
          <w:lang w:val="sr-Latn-RS"/>
        </w:rPr>
      </w:pPr>
    </w:p>
    <w:p w14:paraId="5547ACC6" w14:textId="77777777" w:rsidR="00F54564" w:rsidRPr="001E2F59" w:rsidRDefault="00F54564">
      <w:pPr>
        <w:jc w:val="both"/>
        <w:rPr>
          <w:lang w:val="sr-Latn-RS"/>
        </w:rPr>
      </w:pPr>
      <w:r w:rsidRPr="001E2F59">
        <w:rPr>
          <w:b/>
          <w:bCs/>
          <w:lang w:val="sr-Latn-RS"/>
        </w:rPr>
        <w:t>Proizvođač</w:t>
      </w:r>
      <w:r w:rsidRPr="001E2F59">
        <w:rPr>
          <w:lang w:val="sr-Latn-RS"/>
        </w:rPr>
        <w:t xml:space="preserve"> </w:t>
      </w:r>
    </w:p>
    <w:p w14:paraId="39BBFB67" w14:textId="77777777" w:rsidR="00F54564" w:rsidRPr="001E2F59" w:rsidRDefault="00F54564">
      <w:pPr>
        <w:adjustRightInd w:val="0"/>
        <w:jc w:val="both"/>
        <w:rPr>
          <w:color w:val="000000"/>
        </w:rPr>
      </w:pPr>
      <w:r w:rsidRPr="001E2F59">
        <w:rPr>
          <w:color w:val="000000"/>
        </w:rPr>
        <w:t>F. Hoffmann-La Roche Ltd</w:t>
      </w:r>
    </w:p>
    <w:p w14:paraId="7BA85F3A" w14:textId="77777777" w:rsidR="00F54564" w:rsidRPr="001E2F59" w:rsidRDefault="00F54564">
      <w:pPr>
        <w:adjustRightInd w:val="0"/>
        <w:jc w:val="both"/>
        <w:rPr>
          <w:color w:val="000000"/>
        </w:rPr>
      </w:pPr>
      <w:r w:rsidRPr="001E2F59">
        <w:rPr>
          <w:color w:val="000000"/>
        </w:rPr>
        <w:t>Wurmisweg, 4303 Kaiseraugst, Švajcarska</w:t>
      </w:r>
    </w:p>
    <w:p w14:paraId="055A38D9" w14:textId="77777777" w:rsidR="00F54564" w:rsidRPr="001E2F59" w:rsidRDefault="00F54564">
      <w:pPr>
        <w:jc w:val="both"/>
        <w:rPr>
          <w:lang w:val="sr-Latn-RS"/>
        </w:rPr>
      </w:pPr>
    </w:p>
    <w:p w14:paraId="4740812A" w14:textId="0180E094" w:rsidR="00F54564" w:rsidRDefault="00F54564">
      <w:pPr>
        <w:jc w:val="both"/>
        <w:rPr>
          <w:b/>
          <w:bCs/>
          <w:lang w:val="sr-Latn-RS"/>
        </w:rPr>
      </w:pPr>
      <w:r w:rsidRPr="001E2F59">
        <w:rPr>
          <w:b/>
          <w:bCs/>
          <w:lang w:val="sr-Latn-RS"/>
        </w:rPr>
        <w:t>Režim izdavanja lijeka</w:t>
      </w:r>
    </w:p>
    <w:p w14:paraId="2C8F1176" w14:textId="77777777" w:rsidR="0052001D" w:rsidRPr="001E2F59" w:rsidRDefault="0052001D">
      <w:pPr>
        <w:jc w:val="both"/>
        <w:rPr>
          <w:color w:val="000000"/>
        </w:rPr>
      </w:pPr>
    </w:p>
    <w:p w14:paraId="10A80D7D" w14:textId="48343806" w:rsidR="00F54564" w:rsidRPr="001E2F59" w:rsidRDefault="00DB4AE5">
      <w:pPr>
        <w:jc w:val="both"/>
        <w:rPr>
          <w:bCs/>
          <w:lang w:val="sr-Latn-RS"/>
        </w:rPr>
      </w:pPr>
      <w:r w:rsidRPr="001E2F59">
        <w:rPr>
          <w:bCs/>
          <w:lang w:val="sr-Latn-RS"/>
        </w:rPr>
        <w:t>Lijek se izdaje samo na ljekarski recept.</w:t>
      </w:r>
    </w:p>
    <w:p w14:paraId="1A1A3719" w14:textId="77777777" w:rsidR="00F54564" w:rsidRPr="001E2F59" w:rsidRDefault="00F54564">
      <w:pPr>
        <w:pStyle w:val="BodyText"/>
        <w:jc w:val="both"/>
        <w:rPr>
          <w:lang w:val="sr-Latn-RS"/>
        </w:rPr>
      </w:pPr>
    </w:p>
    <w:p w14:paraId="7AC086E1" w14:textId="18F91D04" w:rsidR="00F54564" w:rsidRPr="001E2F59" w:rsidRDefault="00F54564">
      <w:pPr>
        <w:jc w:val="both"/>
        <w:rPr>
          <w:b/>
          <w:bCs/>
          <w:lang w:val="sr-Latn-RS"/>
        </w:rPr>
      </w:pPr>
      <w:r w:rsidRPr="001E2F59">
        <w:rPr>
          <w:b/>
          <w:bCs/>
          <w:lang w:val="sr-Latn-RS"/>
        </w:rPr>
        <w:t>Broj i datum dozvole</w:t>
      </w:r>
    </w:p>
    <w:p w14:paraId="27DADC60" w14:textId="77777777" w:rsidR="00342C02" w:rsidRPr="001E2F59" w:rsidRDefault="00342C02">
      <w:pPr>
        <w:jc w:val="both"/>
        <w:rPr>
          <w:b/>
          <w:bCs/>
          <w:lang w:val="sr-Latn-RS"/>
        </w:rPr>
      </w:pPr>
    </w:p>
    <w:p w14:paraId="7C54B8DA" w14:textId="77777777" w:rsidR="0052001D" w:rsidRDefault="00342C02">
      <w:pPr>
        <w:jc w:val="both"/>
        <w:rPr>
          <w:bCs/>
          <w:lang w:val="sr-Latn-RS"/>
        </w:rPr>
      </w:pPr>
      <w:r w:rsidRPr="001E2F59">
        <w:rPr>
          <w:bCs/>
          <w:lang w:val="sr-Latn-RS"/>
        </w:rPr>
        <w:t>2030/22/1235 – 653 od 22.06.2022. godine</w:t>
      </w:r>
    </w:p>
    <w:p w14:paraId="1E9ED0EC" w14:textId="1656291B" w:rsidR="00342C02" w:rsidRPr="001E2F59" w:rsidRDefault="00342C02">
      <w:pPr>
        <w:jc w:val="both"/>
        <w:rPr>
          <w:bCs/>
          <w:lang w:val="sr-Latn-RS"/>
        </w:rPr>
      </w:pPr>
    </w:p>
    <w:p w14:paraId="0BDEE012" w14:textId="472C22AF" w:rsidR="00342C02" w:rsidRPr="001E2F59" w:rsidRDefault="00F54564">
      <w:pPr>
        <w:jc w:val="both"/>
        <w:rPr>
          <w:b/>
          <w:bCs/>
          <w:lang w:val="sr-Latn-RS"/>
        </w:rPr>
      </w:pPr>
      <w:r w:rsidRPr="001E2F59">
        <w:rPr>
          <w:b/>
          <w:bCs/>
          <w:lang w:val="sr-Latn-RS"/>
        </w:rPr>
        <w:t>Ovo uputstvo je posljednji put odobreno</w:t>
      </w:r>
    </w:p>
    <w:p w14:paraId="36D9BD49" w14:textId="1F4133F5" w:rsidR="00342C02" w:rsidRPr="001E2F59" w:rsidRDefault="00342C02">
      <w:pPr>
        <w:jc w:val="both"/>
        <w:rPr>
          <w:bCs/>
          <w:lang w:val="sr-Latn-RS"/>
        </w:rPr>
      </w:pPr>
    </w:p>
    <w:p w14:paraId="653EA42A" w14:textId="29E149F2" w:rsidR="00F54564" w:rsidRPr="001E2F59" w:rsidRDefault="00096316">
      <w:pPr>
        <w:pStyle w:val="BodyText"/>
        <w:jc w:val="both"/>
      </w:pPr>
      <w:r>
        <w:t>Avgust</w:t>
      </w:r>
      <w:bookmarkStart w:id="0" w:name="_GoBack"/>
      <w:bookmarkEnd w:id="0"/>
      <w:r w:rsidR="0052001D">
        <w:t>, 2023. godine</w:t>
      </w:r>
    </w:p>
    <w:p w14:paraId="2F2CBCD8" w14:textId="77777777" w:rsidR="00F54564" w:rsidRPr="001E2F59" w:rsidRDefault="00F54564">
      <w:pPr>
        <w:pStyle w:val="BodyText"/>
        <w:jc w:val="both"/>
      </w:pPr>
    </w:p>
    <w:p w14:paraId="62557F49" w14:textId="7EF5FB58" w:rsidR="0052001D" w:rsidRDefault="0052001D">
      <w:pPr>
        <w:jc w:val="both"/>
      </w:pPr>
    </w:p>
    <w:p w14:paraId="72143212" w14:textId="77777777" w:rsidR="0052001D" w:rsidRPr="0052001D" w:rsidRDefault="0052001D" w:rsidP="001E61C4"/>
    <w:p w14:paraId="0B2B4C80" w14:textId="77777777" w:rsidR="0052001D" w:rsidRPr="0052001D" w:rsidRDefault="0052001D" w:rsidP="001E61C4"/>
    <w:p w14:paraId="2286C324" w14:textId="77777777" w:rsidR="0052001D" w:rsidRPr="0052001D" w:rsidRDefault="0052001D" w:rsidP="001E61C4"/>
    <w:p w14:paraId="3769C7FE" w14:textId="77777777" w:rsidR="0052001D" w:rsidRPr="0052001D" w:rsidRDefault="0052001D" w:rsidP="001E61C4"/>
    <w:p w14:paraId="1B113011" w14:textId="77777777" w:rsidR="0052001D" w:rsidRPr="0052001D" w:rsidRDefault="0052001D" w:rsidP="001E61C4"/>
    <w:p w14:paraId="7773833F" w14:textId="77777777" w:rsidR="0052001D" w:rsidRPr="0052001D" w:rsidRDefault="0052001D" w:rsidP="001E61C4"/>
    <w:p w14:paraId="139A40CC" w14:textId="77777777" w:rsidR="0052001D" w:rsidRPr="0052001D" w:rsidRDefault="0052001D" w:rsidP="001E61C4"/>
    <w:p w14:paraId="6D83A57F" w14:textId="77777777" w:rsidR="0052001D" w:rsidRPr="0052001D" w:rsidRDefault="0052001D" w:rsidP="001E61C4"/>
    <w:p w14:paraId="7B405CA2" w14:textId="77777777" w:rsidR="0052001D" w:rsidRPr="0052001D" w:rsidRDefault="0052001D" w:rsidP="001E61C4"/>
    <w:p w14:paraId="6CA67CB2" w14:textId="77777777" w:rsidR="0052001D" w:rsidRPr="0052001D" w:rsidRDefault="0052001D" w:rsidP="001E61C4"/>
    <w:p w14:paraId="13C2A3AE" w14:textId="77777777" w:rsidR="0052001D" w:rsidRPr="0052001D" w:rsidRDefault="0052001D" w:rsidP="001E61C4"/>
    <w:p w14:paraId="0F3F9E4A" w14:textId="77777777" w:rsidR="0052001D" w:rsidRPr="0052001D" w:rsidRDefault="0052001D" w:rsidP="001E61C4"/>
    <w:p w14:paraId="4FFD4C71" w14:textId="77777777" w:rsidR="0052001D" w:rsidRPr="0052001D" w:rsidRDefault="0052001D" w:rsidP="001E61C4"/>
    <w:p w14:paraId="66B84D73" w14:textId="77777777" w:rsidR="0052001D" w:rsidRPr="0052001D" w:rsidRDefault="0052001D" w:rsidP="001E61C4"/>
    <w:p w14:paraId="1BC83B01" w14:textId="77777777" w:rsidR="0052001D" w:rsidRPr="0052001D" w:rsidRDefault="0052001D" w:rsidP="001E61C4"/>
    <w:p w14:paraId="042B9FBB" w14:textId="77777777" w:rsidR="0052001D" w:rsidRPr="0052001D" w:rsidRDefault="0052001D" w:rsidP="001E61C4"/>
    <w:p w14:paraId="2267BE25" w14:textId="77777777" w:rsidR="0052001D" w:rsidRPr="0052001D" w:rsidRDefault="0052001D" w:rsidP="001E61C4"/>
    <w:p w14:paraId="02BEBD0C" w14:textId="77777777" w:rsidR="0052001D" w:rsidRPr="0052001D" w:rsidRDefault="0052001D" w:rsidP="001E61C4"/>
    <w:p w14:paraId="128537B1" w14:textId="77777777" w:rsidR="0052001D" w:rsidRPr="0052001D" w:rsidRDefault="0052001D" w:rsidP="001E61C4"/>
    <w:p w14:paraId="3A77CC6B" w14:textId="77777777" w:rsidR="0052001D" w:rsidRPr="0052001D" w:rsidRDefault="0052001D" w:rsidP="001E61C4"/>
    <w:p w14:paraId="4C7B76AD" w14:textId="77777777" w:rsidR="0052001D" w:rsidRPr="0052001D" w:rsidRDefault="0052001D" w:rsidP="001E61C4"/>
    <w:p w14:paraId="7724A04E" w14:textId="77777777" w:rsidR="0052001D" w:rsidRPr="0052001D" w:rsidRDefault="0052001D" w:rsidP="001E61C4"/>
    <w:p w14:paraId="10B6CB81" w14:textId="77777777" w:rsidR="0052001D" w:rsidRPr="0052001D" w:rsidRDefault="0052001D" w:rsidP="001E61C4"/>
    <w:p w14:paraId="40A736E3" w14:textId="77777777" w:rsidR="0052001D" w:rsidRPr="0052001D" w:rsidRDefault="0052001D" w:rsidP="001E61C4"/>
    <w:p w14:paraId="7168606D" w14:textId="77777777" w:rsidR="0052001D" w:rsidRPr="0052001D" w:rsidRDefault="0052001D" w:rsidP="001E61C4"/>
    <w:p w14:paraId="07987E91" w14:textId="77777777" w:rsidR="0052001D" w:rsidRPr="0052001D" w:rsidRDefault="0052001D" w:rsidP="001E61C4"/>
    <w:p w14:paraId="22B7962D" w14:textId="77777777" w:rsidR="0052001D" w:rsidRPr="0052001D" w:rsidRDefault="0052001D" w:rsidP="001E61C4"/>
    <w:p w14:paraId="0BCB1BDC" w14:textId="77777777" w:rsidR="0052001D" w:rsidRPr="0052001D" w:rsidRDefault="0052001D" w:rsidP="001E61C4"/>
    <w:p w14:paraId="1AD2FFDF" w14:textId="77777777" w:rsidR="0052001D" w:rsidRPr="0052001D" w:rsidRDefault="0052001D" w:rsidP="001E61C4"/>
    <w:p w14:paraId="699AF195" w14:textId="77777777" w:rsidR="0052001D" w:rsidRPr="0052001D" w:rsidRDefault="0052001D" w:rsidP="001E61C4"/>
    <w:p w14:paraId="4E7D7F48" w14:textId="77777777" w:rsidR="0052001D" w:rsidRPr="0052001D" w:rsidRDefault="0052001D" w:rsidP="001E61C4"/>
    <w:p w14:paraId="7D0D78E4" w14:textId="77777777" w:rsidR="0052001D" w:rsidRPr="0052001D" w:rsidRDefault="0052001D" w:rsidP="001E61C4"/>
    <w:p w14:paraId="2587129A" w14:textId="77777777" w:rsidR="0052001D" w:rsidRPr="0052001D" w:rsidRDefault="0052001D" w:rsidP="001E61C4"/>
    <w:p w14:paraId="67BAA2D7" w14:textId="77777777" w:rsidR="0052001D" w:rsidRPr="0052001D" w:rsidRDefault="0052001D" w:rsidP="001E61C4"/>
    <w:p w14:paraId="4578863B" w14:textId="77777777" w:rsidR="0052001D" w:rsidRPr="0052001D" w:rsidRDefault="0052001D" w:rsidP="001E61C4"/>
    <w:p w14:paraId="2B2F8DB5" w14:textId="77777777" w:rsidR="0052001D" w:rsidRPr="0052001D" w:rsidRDefault="0052001D" w:rsidP="001E61C4"/>
    <w:p w14:paraId="1A3C6EDD" w14:textId="77777777" w:rsidR="0052001D" w:rsidRPr="0052001D" w:rsidRDefault="0052001D" w:rsidP="001E61C4"/>
    <w:p w14:paraId="136E73A2" w14:textId="77777777" w:rsidR="0052001D" w:rsidRPr="0052001D" w:rsidRDefault="0052001D" w:rsidP="001E61C4"/>
    <w:p w14:paraId="0D5D8F89" w14:textId="77777777" w:rsidR="0052001D" w:rsidRPr="0052001D" w:rsidRDefault="0052001D" w:rsidP="001E61C4"/>
    <w:p w14:paraId="2A4B9205" w14:textId="77777777" w:rsidR="0052001D" w:rsidRPr="0052001D" w:rsidRDefault="0052001D" w:rsidP="001E61C4"/>
    <w:p w14:paraId="61C9B741" w14:textId="77777777" w:rsidR="0052001D" w:rsidRPr="0052001D" w:rsidRDefault="0052001D" w:rsidP="001E61C4"/>
    <w:p w14:paraId="0AD0EB74" w14:textId="77777777" w:rsidR="0052001D" w:rsidRPr="0052001D" w:rsidRDefault="0052001D" w:rsidP="001E61C4"/>
    <w:p w14:paraId="7B30B4A8" w14:textId="77777777" w:rsidR="0052001D" w:rsidRPr="0052001D" w:rsidRDefault="0052001D" w:rsidP="001E61C4"/>
    <w:p w14:paraId="3DB8586E" w14:textId="330A7DBB" w:rsidR="0052001D" w:rsidRDefault="0052001D"/>
    <w:p w14:paraId="4420E7B7" w14:textId="77777777" w:rsidR="0052001D" w:rsidRPr="0052001D" w:rsidRDefault="0052001D"/>
    <w:p w14:paraId="11DB66DB" w14:textId="77777777" w:rsidR="0052001D" w:rsidRPr="0052001D" w:rsidRDefault="0052001D"/>
    <w:p w14:paraId="34863AD6" w14:textId="441A9475" w:rsidR="001827FD" w:rsidRDefault="001827FD" w:rsidP="001E61C4">
      <w:pPr>
        <w:tabs>
          <w:tab w:val="center" w:pos="4536"/>
        </w:tabs>
        <w:sectPr w:rsidR="001827FD" w:rsidSect="001E61C4">
          <w:headerReference w:type="default" r:id="rId13"/>
          <w:footerReference w:type="default" r:id="rId14"/>
          <w:type w:val="continuous"/>
          <w:pgSz w:w="11910" w:h="16840"/>
          <w:pgMar w:top="1380" w:right="1420" w:bottom="1080" w:left="1418" w:header="737" w:footer="737" w:gutter="0"/>
          <w:cols w:space="720"/>
          <w:docGrid w:linePitch="299"/>
        </w:sectPr>
      </w:pPr>
    </w:p>
    <w:p w14:paraId="0501050A" w14:textId="77777777" w:rsidR="00F54564" w:rsidRPr="001E2F59" w:rsidRDefault="00F54564">
      <w:pPr>
        <w:jc w:val="both"/>
        <w:rPr>
          <w:b/>
          <w:bCs/>
          <w:lang w:val="sr-Latn-RS"/>
        </w:rPr>
      </w:pPr>
      <w:r w:rsidRPr="001E2F59">
        <w:rPr>
          <w:b/>
          <w:bCs/>
          <w:lang w:val="sr-Latn-RS"/>
        </w:rPr>
        <w:lastRenderedPageBreak/>
        <w:t>SLJEDEĆE INFORMACIJE NAMIJENJENE SU ISKLJUČIVO ZDRAVSTVENIM RADNICIMA</w:t>
      </w:r>
    </w:p>
    <w:p w14:paraId="132B0B3B" w14:textId="77777777" w:rsidR="00F54564" w:rsidRPr="001E2F59" w:rsidRDefault="00F54564">
      <w:pPr>
        <w:jc w:val="both"/>
        <w:rPr>
          <w:lang w:val="sr-Latn-RS"/>
        </w:rPr>
      </w:pPr>
      <w:r w:rsidRPr="001E2F59">
        <w:rPr>
          <w:lang w:val="sr-Latn-RS"/>
        </w:rPr>
        <w:t>Za dodatne informacije pročitajte Sažetak karakteristika lijeka.</w:t>
      </w:r>
    </w:p>
    <w:p w14:paraId="755A8B8E" w14:textId="77777777" w:rsidR="00F54564" w:rsidRPr="001E2F59" w:rsidRDefault="00F54564">
      <w:pPr>
        <w:pStyle w:val="Heading1"/>
        <w:ind w:left="0" w:firstLine="855"/>
        <w:jc w:val="both"/>
        <w:rPr>
          <w:lang w:val="sr-Latn-RS"/>
        </w:rPr>
      </w:pPr>
    </w:p>
    <w:p w14:paraId="2DA8BE79" w14:textId="77777777" w:rsidR="00F54564" w:rsidRPr="001E2F59" w:rsidRDefault="00F54564" w:rsidP="001E61C4">
      <w:pPr>
        <w:pStyle w:val="Heading1"/>
        <w:ind w:left="0"/>
        <w:jc w:val="center"/>
        <w:rPr>
          <w:lang w:val="sr-Latn-RS"/>
        </w:rPr>
      </w:pPr>
      <w:r w:rsidRPr="001E2F59">
        <w:rPr>
          <w:lang w:val="sr-Latn-RS"/>
        </w:rPr>
        <w:t>Uputstvo za zdravstvene radnike</w:t>
      </w:r>
    </w:p>
    <w:p w14:paraId="3D9FF369" w14:textId="59757A49" w:rsidR="00F54564" w:rsidRDefault="00F54564" w:rsidP="001E61C4">
      <w:pPr>
        <w:pStyle w:val="Heading1"/>
        <w:ind w:left="0"/>
        <w:jc w:val="center"/>
        <w:rPr>
          <w:lang w:val="sr-Latn-RS"/>
        </w:rPr>
      </w:pPr>
      <w:r w:rsidRPr="001E2F59">
        <w:rPr>
          <w:lang w:val="sr-Latn-RS"/>
        </w:rPr>
        <w:t>Ronapreve, 300 mg + 300 mg, rastvor za injekciju/infuziju</w:t>
      </w:r>
    </w:p>
    <w:p w14:paraId="0AE12DD2" w14:textId="77777777" w:rsidR="0052001D" w:rsidRPr="001E2F59" w:rsidRDefault="0052001D" w:rsidP="001E61C4">
      <w:pPr>
        <w:pStyle w:val="Heading1"/>
        <w:ind w:left="0"/>
        <w:jc w:val="center"/>
        <w:rPr>
          <w:lang w:val="sr-Latn-RS"/>
        </w:rPr>
      </w:pPr>
    </w:p>
    <w:p w14:paraId="3ADD64E2" w14:textId="2DCF551A" w:rsidR="00342C02" w:rsidRPr="001E2F59" w:rsidRDefault="00F54564" w:rsidP="001E61C4">
      <w:pPr>
        <w:jc w:val="center"/>
        <w:rPr>
          <w:b/>
          <w:bCs/>
          <w:lang w:val="sr-Latn-RS"/>
        </w:rPr>
      </w:pPr>
      <w:r w:rsidRPr="001E2F59">
        <w:rPr>
          <w:b/>
          <w:bCs/>
          <w:lang w:val="sr-Latn-RS"/>
        </w:rPr>
        <w:t>Kasirivimab i imdevimab moraju se primijeniti zaj</w:t>
      </w:r>
      <w:r w:rsidR="00342C02" w:rsidRPr="001E2F59">
        <w:rPr>
          <w:b/>
          <w:bCs/>
          <w:lang w:val="sr-Latn-RS"/>
        </w:rPr>
        <w:t>edno putem intravenske infuzije (nakon</w:t>
      </w:r>
    </w:p>
    <w:p w14:paraId="3C49D99D" w14:textId="06008803" w:rsidR="00F54564" w:rsidRPr="001E2F59" w:rsidRDefault="00F54564" w:rsidP="001E61C4">
      <w:pPr>
        <w:jc w:val="center"/>
        <w:rPr>
          <w:b/>
          <w:lang w:val="sr-Latn-RS"/>
        </w:rPr>
      </w:pPr>
      <w:r w:rsidRPr="001E2F59">
        <w:rPr>
          <w:b/>
          <w:bCs/>
          <w:lang w:val="sr-Latn-RS"/>
        </w:rPr>
        <w:t xml:space="preserve">razblaženja) ili jedan za drugim </w:t>
      </w:r>
      <w:r w:rsidR="00342C02" w:rsidRPr="001E2F59">
        <w:rPr>
          <w:b/>
          <w:bCs/>
          <w:lang w:val="sr-Latn-RS"/>
        </w:rPr>
        <w:t xml:space="preserve">ako se primjenjuju </w:t>
      </w:r>
      <w:r w:rsidRPr="001E2F59">
        <w:rPr>
          <w:b/>
          <w:bCs/>
          <w:lang w:val="sr-Latn-RS"/>
        </w:rPr>
        <w:t>subkutanom injekcijom</w:t>
      </w:r>
    </w:p>
    <w:p w14:paraId="097F5C3F" w14:textId="77777777" w:rsidR="00342C02" w:rsidRPr="001E2F59" w:rsidRDefault="00342C02">
      <w:pPr>
        <w:pStyle w:val="BodyText"/>
        <w:jc w:val="both"/>
        <w:rPr>
          <w:lang w:val="sr-Latn-RS"/>
        </w:rPr>
      </w:pPr>
    </w:p>
    <w:p w14:paraId="782E2709" w14:textId="42672190" w:rsidR="00F54564" w:rsidRPr="001E2F59" w:rsidRDefault="00F54564">
      <w:pPr>
        <w:pStyle w:val="BodyText"/>
        <w:jc w:val="both"/>
        <w:rPr>
          <w:lang w:val="sr-Latn-RS"/>
        </w:rPr>
      </w:pPr>
      <w:r w:rsidRPr="001E2F59">
        <w:rPr>
          <w:lang w:val="sr-Latn-RS"/>
        </w:rPr>
        <w:t>Kasirivimab:</w:t>
      </w:r>
    </w:p>
    <w:p w14:paraId="1D9C7DA8" w14:textId="77777777" w:rsidR="00F54564" w:rsidRPr="001E2F59" w:rsidRDefault="00F54564">
      <w:pPr>
        <w:pStyle w:val="BodyText"/>
        <w:jc w:val="both"/>
        <w:rPr>
          <w:lang w:val="sr-Latn-RS"/>
        </w:rPr>
      </w:pPr>
      <w:r w:rsidRPr="001E2F59">
        <w:rPr>
          <w:lang w:val="sr-Latn-RS"/>
        </w:rPr>
        <w:t>Jedna bočica za jednokratnu upotrebu sadrži 300 mg kasirivimaba u 2,5 ml (120 mg/ml) u obliku bistrog do blago opalescentnog i bezbojnog do blijedo žutog rastvora.</w:t>
      </w:r>
    </w:p>
    <w:p w14:paraId="178D5366" w14:textId="77777777" w:rsidR="00F54564" w:rsidRPr="001E2F59" w:rsidRDefault="00F54564">
      <w:pPr>
        <w:pStyle w:val="BodyText"/>
        <w:jc w:val="both"/>
        <w:rPr>
          <w:lang w:val="sr-Latn-RS"/>
        </w:rPr>
      </w:pPr>
    </w:p>
    <w:p w14:paraId="23C540D4" w14:textId="77777777" w:rsidR="00F54564" w:rsidRPr="001E2F59" w:rsidRDefault="00F54564">
      <w:pPr>
        <w:pStyle w:val="BodyText"/>
        <w:jc w:val="both"/>
        <w:rPr>
          <w:lang w:val="sr-Latn-RS"/>
        </w:rPr>
      </w:pPr>
      <w:r w:rsidRPr="001E2F59">
        <w:rPr>
          <w:lang w:val="sr-Latn-RS"/>
        </w:rPr>
        <w:t>Imdevimab:</w:t>
      </w:r>
    </w:p>
    <w:p w14:paraId="6154D783" w14:textId="77777777" w:rsidR="00F54564" w:rsidRPr="001E2F59" w:rsidRDefault="00F54564">
      <w:pPr>
        <w:pStyle w:val="BodyText"/>
        <w:jc w:val="both"/>
        <w:rPr>
          <w:lang w:val="sr-Latn-RS"/>
        </w:rPr>
      </w:pPr>
      <w:r w:rsidRPr="001E2F59">
        <w:rPr>
          <w:lang w:val="sr-Latn-RS"/>
        </w:rPr>
        <w:t>Jedna bočica za jednokratnu upotrebu sadrži 300 mg imdevimaba u 2,5 ml (120 mg/ml) u obliku bistrog do blago opalescentnog i bezbojnog do blijedo žutog rastvora.</w:t>
      </w:r>
    </w:p>
    <w:p w14:paraId="0EDC95E8" w14:textId="77777777" w:rsidR="00F54564" w:rsidRPr="001E2F59" w:rsidRDefault="00F54564">
      <w:pPr>
        <w:pStyle w:val="BodyText"/>
        <w:jc w:val="both"/>
        <w:rPr>
          <w:lang w:val="sr-Latn-RS"/>
        </w:rPr>
      </w:pPr>
    </w:p>
    <w:p w14:paraId="3F6FAC8A" w14:textId="4B303A1A" w:rsidR="00F54564" w:rsidRDefault="00F54564">
      <w:pPr>
        <w:jc w:val="both"/>
        <w:rPr>
          <w:b/>
          <w:bCs/>
          <w:u w:val="single"/>
        </w:rPr>
      </w:pPr>
      <w:r w:rsidRPr="001E2F59">
        <w:rPr>
          <w:b/>
          <w:bCs/>
          <w:u w:val="single"/>
        </w:rPr>
        <w:t>Sažetak lečenja i prijevencije</w:t>
      </w:r>
    </w:p>
    <w:p w14:paraId="1431C72C" w14:textId="77777777" w:rsidR="0052001D" w:rsidRPr="001E2F59" w:rsidRDefault="0052001D">
      <w:pPr>
        <w:jc w:val="both"/>
        <w:rPr>
          <w:b/>
          <w:u w:val="single"/>
        </w:rPr>
      </w:pPr>
    </w:p>
    <w:p w14:paraId="3A3AFA02" w14:textId="77777777" w:rsidR="00F54564" w:rsidRPr="001E2F59" w:rsidRDefault="00F54564">
      <w:pPr>
        <w:pStyle w:val="BodyText"/>
        <w:jc w:val="both"/>
      </w:pPr>
      <w:r w:rsidRPr="001E2F59">
        <w:t>Lijek Ronapreve je indikovan za:</w:t>
      </w:r>
    </w:p>
    <w:p w14:paraId="0395EA55" w14:textId="1B445B47" w:rsidR="00F54564" w:rsidRPr="001E2F59" w:rsidRDefault="00342C02" w:rsidP="001E61C4">
      <w:pPr>
        <w:pStyle w:val="ListParagraph"/>
        <w:numPr>
          <w:ilvl w:val="1"/>
          <w:numId w:val="30"/>
        </w:numPr>
        <w:ind w:left="426" w:hanging="426"/>
        <w:jc w:val="both"/>
      </w:pPr>
      <w:r w:rsidRPr="001E2F59">
        <w:t>l</w:t>
      </w:r>
      <w:r w:rsidR="00F54564" w:rsidRPr="001E2F59">
        <w:t>iječenje bolesti COVID-19 kod odraslih osoba i adolescenata uzrasta od 12 ili više godina i tjelesne mase od najmanje 40 kg, a koji ne zahtijevaju suportivnu terapiju kiseonikom i koji su u povećanom riziku za razvoj</w:t>
      </w:r>
      <w:r w:rsidR="0049449A" w:rsidRPr="001E2F59">
        <w:t xml:space="preserve"> teškog oblika bolesti COVID-19;</w:t>
      </w:r>
    </w:p>
    <w:p w14:paraId="294B7CEC" w14:textId="04D3D585" w:rsidR="00F54564" w:rsidRPr="001E2F59" w:rsidRDefault="00342C02" w:rsidP="001E61C4">
      <w:pPr>
        <w:pStyle w:val="ListParagraph"/>
        <w:numPr>
          <w:ilvl w:val="1"/>
          <w:numId w:val="30"/>
        </w:numPr>
        <w:ind w:left="426" w:hanging="426"/>
        <w:jc w:val="both"/>
        <w:rPr>
          <w:lang w:val="sr-Latn-RS"/>
        </w:rPr>
      </w:pPr>
      <w:r w:rsidRPr="001E2F59">
        <w:t>p</w:t>
      </w:r>
      <w:r w:rsidR="00F54564" w:rsidRPr="001E2F59">
        <w:t>revenciju bolesti</w:t>
      </w:r>
      <w:r w:rsidR="00F54564" w:rsidRPr="001E2F59">
        <w:rPr>
          <w:lang w:val="sr-Latn-RS"/>
        </w:rPr>
        <w:t xml:space="preserve"> COVID-19 kod odraslih osoba i adolescenata uzrasta od 12 ili više godina i tjelesne mase od najmanje 40 kg.</w:t>
      </w:r>
    </w:p>
    <w:p w14:paraId="50042C7F" w14:textId="77777777" w:rsidR="00F54564" w:rsidRPr="001E2F59" w:rsidRDefault="00F54564">
      <w:pPr>
        <w:pStyle w:val="BodyText"/>
        <w:jc w:val="both"/>
        <w:rPr>
          <w:lang w:val="sr-Latn-RS"/>
        </w:rPr>
      </w:pPr>
    </w:p>
    <w:p w14:paraId="4B2BD7E8" w14:textId="77777777" w:rsidR="00F54564" w:rsidRPr="001E2F59" w:rsidRDefault="00F54564">
      <w:pPr>
        <w:pStyle w:val="BodyText"/>
        <w:jc w:val="both"/>
      </w:pPr>
      <w:r w:rsidRPr="001E2F59">
        <w:t>Preporučena doza iznosi:</w:t>
      </w:r>
    </w:p>
    <w:p w14:paraId="6C06BBF7" w14:textId="77777777" w:rsidR="00F54564" w:rsidRPr="001E2F59" w:rsidRDefault="00F54564" w:rsidP="001E61C4">
      <w:pPr>
        <w:pStyle w:val="ListParagraph"/>
        <w:numPr>
          <w:ilvl w:val="1"/>
          <w:numId w:val="31"/>
        </w:numPr>
        <w:ind w:left="426" w:hanging="426"/>
        <w:jc w:val="both"/>
        <w:rPr>
          <w:lang w:val="es-ES"/>
        </w:rPr>
      </w:pPr>
      <w:r w:rsidRPr="001E2F59">
        <w:rPr>
          <w:lang w:val="es-ES"/>
        </w:rPr>
        <w:t>600 mg kasirivimaba i 600 mg imdevimaba, ili</w:t>
      </w:r>
    </w:p>
    <w:p w14:paraId="5965E705" w14:textId="630E4DBB" w:rsidR="00F54564" w:rsidRPr="001E2F59" w:rsidRDefault="00F54564" w:rsidP="001E61C4">
      <w:pPr>
        <w:pStyle w:val="ListParagraph"/>
        <w:numPr>
          <w:ilvl w:val="1"/>
          <w:numId w:val="31"/>
        </w:numPr>
        <w:ind w:left="426" w:hanging="426"/>
        <w:jc w:val="both"/>
      </w:pPr>
      <w:r w:rsidRPr="001E2F59">
        <w:t>300 mg kasirivimaba i 300 mg imdevimaba</w:t>
      </w:r>
      <w:r w:rsidR="0049449A" w:rsidRPr="001E2F59">
        <w:t>.</w:t>
      </w:r>
    </w:p>
    <w:p w14:paraId="355C810F" w14:textId="77777777" w:rsidR="00F54564" w:rsidRPr="001E2F59" w:rsidRDefault="00F54564">
      <w:pPr>
        <w:pStyle w:val="BodyText"/>
        <w:jc w:val="both"/>
      </w:pPr>
    </w:p>
    <w:p w14:paraId="38CFF8E9" w14:textId="4ACFAF59" w:rsidR="00F54564" w:rsidRDefault="00F54564">
      <w:pPr>
        <w:jc w:val="both"/>
        <w:rPr>
          <w:b/>
          <w:bCs/>
          <w:u w:val="single"/>
          <w:lang w:val="es-ES"/>
        </w:rPr>
      </w:pPr>
      <w:r w:rsidRPr="001E2F59">
        <w:rPr>
          <w:b/>
          <w:bCs/>
          <w:u w:val="single"/>
          <w:lang w:val="es-ES"/>
        </w:rPr>
        <w:t>Priprijema za primjenu intravenske infuzije</w:t>
      </w:r>
    </w:p>
    <w:p w14:paraId="1C86C6B2" w14:textId="77777777" w:rsidR="0052001D" w:rsidRPr="001E2F59" w:rsidRDefault="0052001D">
      <w:pPr>
        <w:jc w:val="both"/>
        <w:rPr>
          <w:b/>
          <w:u w:val="single"/>
          <w:lang w:val="es-ES"/>
        </w:rPr>
      </w:pPr>
    </w:p>
    <w:p w14:paraId="1D8CE208" w14:textId="28420C6D" w:rsidR="00F54564" w:rsidRPr="001E2F59" w:rsidRDefault="00F54564">
      <w:pPr>
        <w:pStyle w:val="BodyText"/>
        <w:jc w:val="both"/>
      </w:pPr>
      <w:r w:rsidRPr="001E2F59">
        <w:t>Koncentrovani rastvor lijeka Ronapreve se mor</w:t>
      </w:r>
      <w:r w:rsidR="00864FC4" w:rsidRPr="001E2F59">
        <w:t xml:space="preserve">a razblažiti rastvorom natrijum </w:t>
      </w:r>
      <w:r w:rsidRPr="001E2F59">
        <w:t xml:space="preserve">hlorida od 9 mg/ml (0,9%) ili injekcijom 5%-tne dekstroze za infuziju u aseptičnim uslovima. </w:t>
      </w:r>
      <w:r w:rsidRPr="001E2F59">
        <w:rPr>
          <w:lang w:val="sr-Latn-RS"/>
        </w:rPr>
        <w:t>Svu neiskorišćenu količinu lijeka ili otpadnog materijala nakon njegove upotrebe treba ukloniti, u skladu sa važećim propisima.</w:t>
      </w:r>
    </w:p>
    <w:p w14:paraId="40C80926" w14:textId="77777777" w:rsidR="00F54564" w:rsidRPr="001E2F59" w:rsidRDefault="00F54564">
      <w:pPr>
        <w:pStyle w:val="BodyText"/>
        <w:jc w:val="both"/>
      </w:pPr>
    </w:p>
    <w:p w14:paraId="5513D224" w14:textId="77777777" w:rsidR="00F54564" w:rsidRPr="001E2F59" w:rsidRDefault="00F54564" w:rsidP="001E61C4">
      <w:pPr>
        <w:pStyle w:val="ListParagraph"/>
        <w:numPr>
          <w:ilvl w:val="0"/>
          <w:numId w:val="32"/>
        </w:numPr>
        <w:ind w:left="426" w:hanging="426"/>
        <w:jc w:val="both"/>
        <w:rPr>
          <w:lang w:val="sr-Latn-RS"/>
        </w:rPr>
      </w:pPr>
      <w:r w:rsidRPr="001E2F59">
        <w:rPr>
          <w:lang w:val="sr-Latn-RS"/>
        </w:rPr>
        <w:t>Izvadite bočice sa kasirivimabom i imdevimabom iz frižidera i sačekajte približno 20 minuta prije pripjeme da dostignu sobnu temperaturu. Ne izlažite ih direktnoj toploti. Ne mućkajte bočice.</w:t>
      </w:r>
    </w:p>
    <w:p w14:paraId="74719906" w14:textId="77777777" w:rsidR="00F54564" w:rsidRPr="001E2F59" w:rsidRDefault="00F54564" w:rsidP="001E61C4">
      <w:pPr>
        <w:pStyle w:val="ListParagraph"/>
        <w:numPr>
          <w:ilvl w:val="0"/>
          <w:numId w:val="32"/>
        </w:numPr>
        <w:ind w:left="426" w:hanging="426"/>
        <w:jc w:val="both"/>
        <w:rPr>
          <w:lang w:val="sr-Latn-RS"/>
        </w:rPr>
      </w:pPr>
      <w:r w:rsidRPr="001E2F59">
        <w:rPr>
          <w:lang w:val="sr-Latn-RS"/>
        </w:rPr>
        <w:t>Prije primjene, vizuelno pregledajte bočice sa kasirivimabom i imdevimabom da biste utvrdili da li sadrže vidljive čestice i jesu li promijenile boju. Ako se bilo šta od toga primijeti, bočica se mora baciti i zamijeniti novom bočicom.</w:t>
      </w:r>
    </w:p>
    <w:p w14:paraId="4508753D" w14:textId="77777777" w:rsidR="00F54564" w:rsidRPr="001E2F59" w:rsidRDefault="00F54564" w:rsidP="001E61C4">
      <w:pPr>
        <w:pStyle w:val="ListParagraph"/>
        <w:numPr>
          <w:ilvl w:val="1"/>
          <w:numId w:val="33"/>
        </w:numPr>
        <w:ind w:left="851" w:hanging="425"/>
        <w:jc w:val="both"/>
        <w:rPr>
          <w:lang w:val="sr-Latn-RS"/>
        </w:rPr>
      </w:pPr>
      <w:r w:rsidRPr="001E2F59">
        <w:rPr>
          <w:lang w:val="sr-Latn-RS"/>
        </w:rPr>
        <w:t>Rastvor za svaku bočicu treba da bude bistar do blago opalescentan, bezbojan do blijedo žut.</w:t>
      </w:r>
    </w:p>
    <w:p w14:paraId="70867AF3" w14:textId="49E00CBD" w:rsidR="00F54564" w:rsidRPr="001E2F59" w:rsidRDefault="00F54564" w:rsidP="001E61C4">
      <w:pPr>
        <w:pStyle w:val="ListParagraph"/>
        <w:numPr>
          <w:ilvl w:val="0"/>
          <w:numId w:val="32"/>
        </w:numPr>
        <w:ind w:left="426" w:hanging="426"/>
        <w:jc w:val="both"/>
        <w:rPr>
          <w:lang w:val="sr-Latn-RS"/>
        </w:rPr>
      </w:pPr>
      <w:r w:rsidRPr="001E2F59">
        <w:rPr>
          <w:lang w:val="sr-Latn-RS"/>
        </w:rPr>
        <w:t>Uzmite napunjenu kesu za infuziju</w:t>
      </w:r>
      <w:r w:rsidR="00864FC4" w:rsidRPr="001E2F59">
        <w:rPr>
          <w:lang w:val="sr-Latn-RS"/>
        </w:rPr>
        <w:t xml:space="preserve"> [napravljenu od polivinil </w:t>
      </w:r>
      <w:r w:rsidRPr="001E2F59">
        <w:rPr>
          <w:lang w:val="sr-Latn-RS"/>
        </w:rPr>
        <w:t>hlorida (PVC) ili poliolefina (PO)] koja sadrži 50 ml, 100 ml, 150 ml ili 250 ml 0,9%-tnog rastvora</w:t>
      </w:r>
      <w:r w:rsidR="00864FC4" w:rsidRPr="001E2F59">
        <w:rPr>
          <w:lang w:val="sr-Latn-RS"/>
        </w:rPr>
        <w:t xml:space="preserve"> natrijum </w:t>
      </w:r>
      <w:r w:rsidRPr="001E2F59">
        <w:rPr>
          <w:lang w:val="sr-Latn-RS"/>
        </w:rPr>
        <w:t>hlorida za injekciju ili 5%-tnog rastvora dekstroze za injekciju.</w:t>
      </w:r>
    </w:p>
    <w:p w14:paraId="7227BBA7" w14:textId="6313A581" w:rsidR="00F54564" w:rsidRPr="001E2F59" w:rsidRDefault="00F54564" w:rsidP="001E61C4">
      <w:pPr>
        <w:pStyle w:val="ListParagraph"/>
        <w:numPr>
          <w:ilvl w:val="0"/>
          <w:numId w:val="32"/>
        </w:numPr>
        <w:ind w:left="426" w:hanging="426"/>
        <w:jc w:val="both"/>
        <w:rPr>
          <w:lang w:val="sr-Latn-RS"/>
        </w:rPr>
      </w:pPr>
      <w:r w:rsidRPr="001E2F59">
        <w:rPr>
          <w:lang w:val="sr-Latn-RS"/>
        </w:rPr>
        <w:t>Koristeći sterilan špric i iglu, izvucite odgovarajuću zapreminu kasirivimaba i imdevimaba iz njihovih bočica i ubrizgajte u unaprijed napunjenu kesu za infuziju koja sadrži 0,9%-tni rastvor</w:t>
      </w:r>
      <w:r w:rsidR="00864FC4" w:rsidRPr="001E2F59">
        <w:rPr>
          <w:lang w:val="sr-Latn-RS"/>
        </w:rPr>
        <w:t xml:space="preserve"> natrijum </w:t>
      </w:r>
      <w:r w:rsidRPr="001E2F59">
        <w:rPr>
          <w:lang w:val="sr-Latn-RS"/>
        </w:rPr>
        <w:t>hlorida za injekciju ili 5%-tnog rastvora dekstroze za injekciju (vidjeti dio 4.2, Tabelu 1).</w:t>
      </w:r>
    </w:p>
    <w:p w14:paraId="7956EDC6" w14:textId="77777777" w:rsidR="00F54564" w:rsidRPr="001E2F59" w:rsidRDefault="00F54564" w:rsidP="001E61C4">
      <w:pPr>
        <w:pStyle w:val="ListParagraph"/>
        <w:numPr>
          <w:ilvl w:val="0"/>
          <w:numId w:val="32"/>
        </w:numPr>
        <w:ind w:left="426" w:hanging="426"/>
        <w:jc w:val="both"/>
        <w:rPr>
          <w:lang w:val="sr-Latn-RS"/>
        </w:rPr>
      </w:pPr>
      <w:r w:rsidRPr="001E2F59">
        <w:rPr>
          <w:lang w:val="sr-Latn-RS"/>
        </w:rPr>
        <w:t>Lagano promiješajte sadržaj kese za infuziju tako što ćete je okrenuti. Ne mućkajte.</w:t>
      </w:r>
    </w:p>
    <w:p w14:paraId="16ECCBBB" w14:textId="77777777" w:rsidR="00F54564" w:rsidRPr="001E2F59" w:rsidRDefault="00F54564" w:rsidP="001E61C4">
      <w:pPr>
        <w:pStyle w:val="ListParagraph"/>
        <w:numPr>
          <w:ilvl w:val="0"/>
          <w:numId w:val="32"/>
        </w:numPr>
        <w:ind w:left="426" w:hanging="426"/>
        <w:jc w:val="both"/>
        <w:rPr>
          <w:lang w:val="sr-Latn-RS"/>
        </w:rPr>
      </w:pPr>
      <w:r w:rsidRPr="001E2F59">
        <w:rPr>
          <w:lang w:val="sr-Latn-RS"/>
        </w:rPr>
        <w:t>Lijek Ronapreve ne sadrži konzervanse i stoga razblaženi rastvor za infuziju treba odmah primijeniti.</w:t>
      </w:r>
    </w:p>
    <w:p w14:paraId="15506FB8" w14:textId="77777777" w:rsidR="00F54564" w:rsidRPr="001E2F59" w:rsidRDefault="00F54564" w:rsidP="001E61C4">
      <w:pPr>
        <w:pStyle w:val="ListParagraph"/>
        <w:numPr>
          <w:ilvl w:val="1"/>
          <w:numId w:val="34"/>
        </w:numPr>
        <w:ind w:left="851" w:hanging="425"/>
        <w:jc w:val="both"/>
        <w:rPr>
          <w:lang w:val="es-ES"/>
        </w:rPr>
      </w:pPr>
      <w:r w:rsidRPr="001E2F59">
        <w:t xml:space="preserve">Ako nije moguće odmah primijeniti razblaženi rastvor za infuziju kasirivimaba i imdevimaba, čuvajte na temperaturi od 2°C do 8°C ne duže od 72 sata ili na sobnoj temperaturi do 25°C ne duže od 20 sati. </w:t>
      </w:r>
      <w:r w:rsidRPr="001E2F59">
        <w:rPr>
          <w:lang w:val="sr-Latn-RS"/>
        </w:rPr>
        <w:t xml:space="preserve">Ako se kesa za intravensku infuziju čuva u frižideru, </w:t>
      </w:r>
      <w:r w:rsidRPr="001E2F59">
        <w:rPr>
          <w:lang w:val="sr-Latn-RS"/>
        </w:rPr>
        <w:lastRenderedPageBreak/>
        <w:t>prije primjene treba sačekati približno 30 minuta da dostigne sobnu temperaturu.</w:t>
      </w:r>
    </w:p>
    <w:p w14:paraId="6657A0FF" w14:textId="77777777" w:rsidR="00F54564" w:rsidRPr="001E2F59" w:rsidRDefault="00F54564">
      <w:pPr>
        <w:jc w:val="both"/>
        <w:rPr>
          <w:lang w:val="es-ES"/>
        </w:rPr>
      </w:pPr>
    </w:p>
    <w:p w14:paraId="4AC84621" w14:textId="08F573D6" w:rsidR="00F54564" w:rsidRDefault="00F54564">
      <w:pPr>
        <w:spacing w:after="2"/>
        <w:jc w:val="both"/>
        <w:outlineLvl w:val="0"/>
        <w:rPr>
          <w:b/>
          <w:bCs/>
          <w:lang w:val="sr-Latn-RS"/>
        </w:rPr>
      </w:pPr>
      <w:r w:rsidRPr="001E2F59">
        <w:rPr>
          <w:b/>
          <w:bCs/>
          <w:lang w:val="sr-Latn-RS"/>
        </w:rPr>
        <w:t>Tabela 1: Uputstva za preporučeno razblaživanje lijeka Ronapreve (kasirivimaba i imdevimaba) za intravensku infuziju</w:t>
      </w:r>
    </w:p>
    <w:p w14:paraId="4B6996EF" w14:textId="77777777" w:rsidR="00317820" w:rsidRPr="001E2F59" w:rsidRDefault="00317820">
      <w:pPr>
        <w:spacing w:after="2"/>
        <w:jc w:val="both"/>
        <w:outlineLvl w:val="0"/>
        <w:rPr>
          <w:b/>
          <w:bCs/>
          <w:lang w:val="sr-Latn-RS"/>
        </w:rPr>
      </w:pP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3"/>
        <w:gridCol w:w="1867"/>
        <w:gridCol w:w="1170"/>
        <w:gridCol w:w="4612"/>
      </w:tblGrid>
      <w:tr w:rsidR="00F54564" w:rsidRPr="001E2F59" w14:paraId="46CFDD15" w14:textId="77777777" w:rsidTr="001E61C4">
        <w:trPr>
          <w:trHeight w:val="1072"/>
          <w:jc w:val="center"/>
        </w:trPr>
        <w:tc>
          <w:tcPr>
            <w:tcW w:w="1423" w:type="dxa"/>
            <w:tcBorders>
              <w:left w:val="single" w:sz="4" w:space="0" w:color="000000"/>
            </w:tcBorders>
          </w:tcPr>
          <w:p w14:paraId="0037449F" w14:textId="77777777" w:rsidR="00F54564" w:rsidRPr="001E2F59" w:rsidRDefault="00F54564" w:rsidP="001E61C4">
            <w:pPr>
              <w:jc w:val="center"/>
              <w:rPr>
                <w:b/>
                <w:lang w:val="sr-Latn-RS"/>
              </w:rPr>
            </w:pPr>
            <w:r w:rsidRPr="001E2F59">
              <w:rPr>
                <w:b/>
                <w:bCs/>
                <w:lang w:val="sr-Latn-RS"/>
              </w:rPr>
              <w:t>Indikacija</w:t>
            </w:r>
          </w:p>
        </w:tc>
        <w:tc>
          <w:tcPr>
            <w:tcW w:w="1867" w:type="dxa"/>
          </w:tcPr>
          <w:p w14:paraId="63503910" w14:textId="77777777" w:rsidR="00F54564" w:rsidRPr="001E2F59" w:rsidRDefault="00F54564" w:rsidP="001E61C4">
            <w:pPr>
              <w:jc w:val="center"/>
              <w:rPr>
                <w:b/>
                <w:lang w:val="sr-Latn-RS"/>
              </w:rPr>
            </w:pPr>
            <w:r w:rsidRPr="001E2F59">
              <w:rPr>
                <w:b/>
                <w:bCs/>
                <w:lang w:val="sr-Latn-RS"/>
              </w:rPr>
              <w:t>Doza lijeka Ronapreve</w:t>
            </w:r>
          </w:p>
        </w:tc>
        <w:tc>
          <w:tcPr>
            <w:tcW w:w="1170" w:type="dxa"/>
          </w:tcPr>
          <w:p w14:paraId="17AA0896" w14:textId="77777777" w:rsidR="00F54564" w:rsidRPr="001E2F59" w:rsidRDefault="00F54564" w:rsidP="001E61C4">
            <w:pPr>
              <w:jc w:val="center"/>
              <w:rPr>
                <w:b/>
                <w:lang w:val="sr-Latn-RS"/>
              </w:rPr>
            </w:pPr>
            <w:r w:rsidRPr="001E2F59">
              <w:rPr>
                <w:b/>
                <w:bCs/>
                <w:lang w:val="sr-Latn-RS"/>
              </w:rPr>
              <w:t>Ukupna zapremina za 1 dozu</w:t>
            </w:r>
          </w:p>
        </w:tc>
        <w:tc>
          <w:tcPr>
            <w:tcW w:w="4612" w:type="dxa"/>
          </w:tcPr>
          <w:p w14:paraId="71182853" w14:textId="7105A3EF" w:rsidR="00F54564" w:rsidRPr="001E2F59" w:rsidRDefault="00F54564" w:rsidP="001E61C4">
            <w:pPr>
              <w:jc w:val="center"/>
              <w:rPr>
                <w:b/>
                <w:lang w:val="sr-Latn-RS"/>
              </w:rPr>
            </w:pPr>
            <w:r w:rsidRPr="001E2F59">
              <w:rPr>
                <w:b/>
                <w:bCs/>
                <w:lang w:val="sr-Latn-RS"/>
              </w:rPr>
              <w:t xml:space="preserve">Zapremina koju treba izvući iz svake bočice i ubrizgati u kesu za infuziju zaprijemine od 50–250 ml napunjene </w:t>
            </w:r>
            <w:r w:rsidR="00864FC4" w:rsidRPr="001E2F59">
              <w:rPr>
                <w:b/>
                <w:bCs/>
                <w:lang w:val="sr-Latn-RS"/>
              </w:rPr>
              <w:t xml:space="preserve">sa 0,9%-tnim rastvorom natrijum </w:t>
            </w:r>
            <w:r w:rsidRPr="001E2F59">
              <w:rPr>
                <w:b/>
                <w:bCs/>
                <w:lang w:val="sr-Latn-RS"/>
              </w:rPr>
              <w:t>hlorida ili sa 5%-tnim rastvorom dekstroze, za zajedničku primjenu</w:t>
            </w:r>
          </w:p>
        </w:tc>
      </w:tr>
      <w:tr w:rsidR="00F54564" w:rsidRPr="001E2F59" w14:paraId="3981178C" w14:textId="77777777" w:rsidTr="001E61C4">
        <w:trPr>
          <w:trHeight w:val="1830"/>
          <w:jc w:val="center"/>
        </w:trPr>
        <w:tc>
          <w:tcPr>
            <w:tcW w:w="1423" w:type="dxa"/>
            <w:tcBorders>
              <w:left w:val="single" w:sz="4" w:space="0" w:color="000000"/>
            </w:tcBorders>
          </w:tcPr>
          <w:p w14:paraId="2F613BE2" w14:textId="77777777" w:rsidR="00F54564" w:rsidRPr="001E2F59" w:rsidRDefault="00F54564" w:rsidP="001E61C4">
            <w:pPr>
              <w:jc w:val="center"/>
              <w:rPr>
                <w:lang w:val="sr-Latn-RS"/>
              </w:rPr>
            </w:pPr>
            <w:r w:rsidRPr="001E2F59">
              <w:rPr>
                <w:lang w:val="sr-Latn-RS"/>
              </w:rPr>
              <w:t>Liječenje, profilaksa nakon izlaganja (jedna doza), profilaksa prije izlaganja (početna doza)</w:t>
            </w:r>
          </w:p>
        </w:tc>
        <w:tc>
          <w:tcPr>
            <w:tcW w:w="1867" w:type="dxa"/>
          </w:tcPr>
          <w:p w14:paraId="40430AFE" w14:textId="77777777" w:rsidR="00F54564" w:rsidRPr="001E2F59" w:rsidRDefault="00F54564" w:rsidP="001E61C4">
            <w:pPr>
              <w:jc w:val="center"/>
              <w:rPr>
                <w:b/>
                <w:lang w:val="sr-Latn-RS"/>
              </w:rPr>
            </w:pPr>
          </w:p>
          <w:p w14:paraId="67098D76" w14:textId="77777777" w:rsidR="00F54564" w:rsidRPr="001E2F59" w:rsidRDefault="00F54564" w:rsidP="001E61C4">
            <w:pPr>
              <w:jc w:val="center"/>
              <w:rPr>
                <w:lang w:val="sr-Latn-RS"/>
              </w:rPr>
            </w:pPr>
            <w:r w:rsidRPr="001E2F59">
              <w:rPr>
                <w:lang w:val="sr-Latn-RS"/>
              </w:rPr>
              <w:t>600 mg kasirivimaba i</w:t>
            </w:r>
          </w:p>
          <w:p w14:paraId="7484C3E0" w14:textId="77777777" w:rsidR="00F54564" w:rsidRPr="001E2F59" w:rsidRDefault="00F54564" w:rsidP="001E61C4">
            <w:pPr>
              <w:jc w:val="center"/>
              <w:rPr>
                <w:lang w:val="sr-Latn-RS"/>
              </w:rPr>
            </w:pPr>
            <w:r w:rsidRPr="001E2F59">
              <w:rPr>
                <w:lang w:val="sr-Latn-RS"/>
              </w:rPr>
              <w:t>600 mg imdevimaba</w:t>
            </w:r>
          </w:p>
        </w:tc>
        <w:tc>
          <w:tcPr>
            <w:tcW w:w="1170" w:type="dxa"/>
          </w:tcPr>
          <w:p w14:paraId="245B6AAD" w14:textId="77777777" w:rsidR="00F54564" w:rsidRPr="001E2F59" w:rsidRDefault="00F54564" w:rsidP="001E61C4">
            <w:pPr>
              <w:jc w:val="center"/>
              <w:rPr>
                <w:b/>
                <w:lang w:val="sr-Latn-RS"/>
              </w:rPr>
            </w:pPr>
          </w:p>
          <w:p w14:paraId="621843E4" w14:textId="77777777" w:rsidR="00F54564" w:rsidRPr="001E2F59" w:rsidRDefault="00F54564" w:rsidP="001E61C4">
            <w:pPr>
              <w:jc w:val="center"/>
              <w:rPr>
                <w:b/>
                <w:lang w:val="sr-Latn-RS"/>
              </w:rPr>
            </w:pPr>
          </w:p>
          <w:p w14:paraId="57F161E3" w14:textId="77777777" w:rsidR="00F54564" w:rsidRPr="001E2F59" w:rsidRDefault="00F54564" w:rsidP="001E61C4">
            <w:pPr>
              <w:jc w:val="center"/>
              <w:rPr>
                <w:b/>
                <w:lang w:val="sr-Latn-RS"/>
              </w:rPr>
            </w:pPr>
          </w:p>
          <w:p w14:paraId="6245160F" w14:textId="77777777" w:rsidR="00F54564" w:rsidRPr="001E2F59" w:rsidRDefault="00F54564" w:rsidP="001E61C4">
            <w:pPr>
              <w:jc w:val="center"/>
              <w:rPr>
                <w:lang w:val="sr-Latn-RS"/>
              </w:rPr>
            </w:pPr>
            <w:r w:rsidRPr="001E2F59">
              <w:rPr>
                <w:lang w:val="sr-Latn-RS"/>
              </w:rPr>
              <w:t>10 ml</w:t>
            </w:r>
          </w:p>
        </w:tc>
        <w:tc>
          <w:tcPr>
            <w:tcW w:w="4612" w:type="dxa"/>
          </w:tcPr>
          <w:p w14:paraId="0F6C1A10" w14:textId="77777777" w:rsidR="00F54564" w:rsidRPr="001E2F59" w:rsidRDefault="00F54564" w:rsidP="001E61C4">
            <w:pPr>
              <w:jc w:val="center"/>
              <w:rPr>
                <w:b/>
                <w:lang w:val="sr-Latn-RS"/>
              </w:rPr>
            </w:pPr>
          </w:p>
          <w:p w14:paraId="41309EC5" w14:textId="77777777" w:rsidR="00F54564" w:rsidRPr="001E2F59" w:rsidRDefault="00F54564" w:rsidP="001E61C4">
            <w:pPr>
              <w:jc w:val="center"/>
              <w:rPr>
                <w:lang w:val="sr-Latn-RS"/>
              </w:rPr>
            </w:pPr>
            <w:r w:rsidRPr="001E2F59">
              <w:rPr>
                <w:lang w:val="sr-Latn-RS"/>
              </w:rPr>
              <w:t>po 2,5 ml iz dvije bočice kasirivimaba od 300 mg za jednokratnu upotrebu</w:t>
            </w:r>
          </w:p>
          <w:p w14:paraId="0147C5EF" w14:textId="77777777" w:rsidR="00F54564" w:rsidRPr="001E2F59" w:rsidRDefault="00F54564" w:rsidP="001E61C4">
            <w:pPr>
              <w:jc w:val="center"/>
              <w:rPr>
                <w:lang w:val="sr-Latn-RS"/>
              </w:rPr>
            </w:pPr>
            <w:r w:rsidRPr="001E2F59">
              <w:rPr>
                <w:lang w:val="sr-Latn-RS"/>
              </w:rPr>
              <w:t>po 2,5 ml iz dvije bočice imdevimaba od 300 mg za jednokratnu upotrebu</w:t>
            </w:r>
          </w:p>
        </w:tc>
      </w:tr>
      <w:tr w:rsidR="00F54564" w:rsidRPr="001E2F59" w14:paraId="6404D822" w14:textId="77777777" w:rsidTr="001E61C4">
        <w:trPr>
          <w:trHeight w:val="1444"/>
          <w:jc w:val="center"/>
        </w:trPr>
        <w:tc>
          <w:tcPr>
            <w:tcW w:w="1423" w:type="dxa"/>
            <w:tcBorders>
              <w:left w:val="single" w:sz="4" w:space="0" w:color="000000"/>
            </w:tcBorders>
          </w:tcPr>
          <w:p w14:paraId="1A9B9384" w14:textId="77777777" w:rsidR="00F54564" w:rsidRPr="001E2F59" w:rsidRDefault="00F54564" w:rsidP="001E61C4">
            <w:pPr>
              <w:rPr>
                <w:b/>
                <w:lang w:val="sr-Latn-RS"/>
              </w:rPr>
            </w:pPr>
          </w:p>
          <w:p w14:paraId="5D770066" w14:textId="77777777" w:rsidR="00F54564" w:rsidRPr="001E2F59" w:rsidRDefault="00F54564" w:rsidP="001E61C4">
            <w:pPr>
              <w:jc w:val="center"/>
              <w:rPr>
                <w:lang w:val="sr-Latn-RS"/>
              </w:rPr>
            </w:pPr>
            <w:r w:rsidRPr="001E2F59">
              <w:rPr>
                <w:lang w:val="sr-Latn-RS"/>
              </w:rPr>
              <w:t>Profilaksa prije izlaganja (ponovljena doza)</w:t>
            </w:r>
          </w:p>
        </w:tc>
        <w:tc>
          <w:tcPr>
            <w:tcW w:w="1867" w:type="dxa"/>
          </w:tcPr>
          <w:p w14:paraId="616EFF81" w14:textId="77777777" w:rsidR="00F54564" w:rsidRPr="001E2F59" w:rsidRDefault="00F54564" w:rsidP="001E61C4">
            <w:pPr>
              <w:rPr>
                <w:b/>
                <w:lang w:val="sr-Latn-RS"/>
              </w:rPr>
            </w:pPr>
          </w:p>
          <w:p w14:paraId="7A4CE8DA" w14:textId="77777777" w:rsidR="00F54564" w:rsidRPr="001E2F59" w:rsidRDefault="00F54564" w:rsidP="001E61C4">
            <w:pPr>
              <w:jc w:val="center"/>
              <w:rPr>
                <w:lang w:val="sr-Latn-RS"/>
              </w:rPr>
            </w:pPr>
            <w:r w:rsidRPr="001E2F59">
              <w:rPr>
                <w:lang w:val="sr-Latn-RS"/>
              </w:rPr>
              <w:t>300 mg kasirivimaba i</w:t>
            </w:r>
          </w:p>
          <w:p w14:paraId="738DF019" w14:textId="77777777" w:rsidR="00F54564" w:rsidRPr="001E2F59" w:rsidRDefault="00F54564" w:rsidP="001E61C4">
            <w:pPr>
              <w:jc w:val="center"/>
              <w:rPr>
                <w:lang w:val="sr-Latn-RS"/>
              </w:rPr>
            </w:pPr>
            <w:r w:rsidRPr="001E2F59">
              <w:rPr>
                <w:lang w:val="sr-Latn-RS"/>
              </w:rPr>
              <w:t>300 mg imdevimaba</w:t>
            </w:r>
          </w:p>
        </w:tc>
        <w:tc>
          <w:tcPr>
            <w:tcW w:w="1170" w:type="dxa"/>
          </w:tcPr>
          <w:p w14:paraId="40582D6F" w14:textId="77777777" w:rsidR="00F54564" w:rsidRPr="001E2F59" w:rsidRDefault="00F54564" w:rsidP="001E61C4">
            <w:pPr>
              <w:jc w:val="center"/>
              <w:rPr>
                <w:b/>
                <w:lang w:val="sr-Latn-RS"/>
              </w:rPr>
            </w:pPr>
          </w:p>
          <w:p w14:paraId="11D3C4FB" w14:textId="77777777" w:rsidR="00F54564" w:rsidRPr="001E2F59" w:rsidRDefault="00F54564" w:rsidP="001E61C4">
            <w:pPr>
              <w:jc w:val="center"/>
              <w:rPr>
                <w:b/>
                <w:lang w:val="sr-Latn-RS"/>
              </w:rPr>
            </w:pPr>
          </w:p>
          <w:p w14:paraId="043899DE" w14:textId="77777777" w:rsidR="00F54564" w:rsidRPr="001E2F59" w:rsidRDefault="00F54564" w:rsidP="001E61C4">
            <w:pPr>
              <w:jc w:val="center"/>
              <w:rPr>
                <w:lang w:val="sr-Latn-RS"/>
              </w:rPr>
            </w:pPr>
            <w:r w:rsidRPr="001E2F59">
              <w:rPr>
                <w:lang w:val="sr-Latn-RS"/>
              </w:rPr>
              <w:t>5 ml</w:t>
            </w:r>
          </w:p>
        </w:tc>
        <w:tc>
          <w:tcPr>
            <w:tcW w:w="4612" w:type="dxa"/>
          </w:tcPr>
          <w:p w14:paraId="0F1389A0" w14:textId="77777777" w:rsidR="00F54564" w:rsidRPr="001E2F59" w:rsidRDefault="00F54564" w:rsidP="001E61C4">
            <w:pPr>
              <w:rPr>
                <w:b/>
                <w:lang w:val="sr-Latn-RS"/>
              </w:rPr>
            </w:pPr>
          </w:p>
          <w:p w14:paraId="7B938448" w14:textId="77777777" w:rsidR="00F54564" w:rsidRPr="001E2F59" w:rsidRDefault="00F54564" w:rsidP="001E61C4">
            <w:pPr>
              <w:jc w:val="center"/>
              <w:rPr>
                <w:lang w:val="sr-Latn-RS"/>
              </w:rPr>
            </w:pPr>
            <w:r w:rsidRPr="001E2F59">
              <w:rPr>
                <w:lang w:val="sr-Latn-RS"/>
              </w:rPr>
              <w:t>2,5 ml iz jedne bočice kasirivimaba od 300 mg za jednokratnu upotrebu</w:t>
            </w:r>
          </w:p>
          <w:p w14:paraId="6546B118" w14:textId="77777777" w:rsidR="00F54564" w:rsidRPr="001E2F59" w:rsidRDefault="00F54564" w:rsidP="001E61C4">
            <w:pPr>
              <w:jc w:val="center"/>
              <w:rPr>
                <w:lang w:val="sr-Latn-RS"/>
              </w:rPr>
            </w:pPr>
            <w:r w:rsidRPr="001E2F59">
              <w:rPr>
                <w:lang w:val="sr-Latn-RS"/>
              </w:rPr>
              <w:t>2,5 ml iz jedne bočice imdevimaba od 300 mg za jednokratnu upotrebu</w:t>
            </w:r>
          </w:p>
        </w:tc>
      </w:tr>
    </w:tbl>
    <w:p w14:paraId="28E47834" w14:textId="77777777" w:rsidR="00F54564" w:rsidRPr="001E2F59" w:rsidRDefault="00F54564">
      <w:pPr>
        <w:jc w:val="both"/>
        <w:rPr>
          <w:b/>
          <w:lang w:val="sr-Latn-RS"/>
        </w:rPr>
      </w:pPr>
    </w:p>
    <w:p w14:paraId="5FE43349" w14:textId="54C3C93B" w:rsidR="00F54564" w:rsidRDefault="00F54564">
      <w:pPr>
        <w:jc w:val="both"/>
        <w:rPr>
          <w:b/>
          <w:u w:val="single"/>
          <w:lang w:val="sr-Latn-RS"/>
        </w:rPr>
      </w:pPr>
      <w:r w:rsidRPr="001E2F59">
        <w:rPr>
          <w:b/>
          <w:u w:val="single"/>
          <w:lang w:val="sr-Latn-RS"/>
        </w:rPr>
        <w:t>Primjena lijeka Ronapreve intravenskom infuzijom</w:t>
      </w:r>
    </w:p>
    <w:p w14:paraId="760BC555" w14:textId="77777777" w:rsidR="00317820" w:rsidRPr="001E2F59" w:rsidRDefault="00317820">
      <w:pPr>
        <w:jc w:val="both"/>
        <w:rPr>
          <w:b/>
          <w:lang w:val="sr-Latn-RS"/>
        </w:rPr>
      </w:pPr>
    </w:p>
    <w:p w14:paraId="509073E6" w14:textId="77777777" w:rsidR="00F54564" w:rsidRPr="001E2F59" w:rsidRDefault="00F54564">
      <w:pPr>
        <w:pStyle w:val="BodyText"/>
        <w:jc w:val="both"/>
      </w:pPr>
      <w:r w:rsidRPr="001E2F59">
        <w:t>Rastvor za infuziju lijeka Ronapreve treba da primijeni kvalifikovani zdravstveni radnik uz upotrebu aseptične tehnike.</w:t>
      </w:r>
    </w:p>
    <w:p w14:paraId="50BB2C79" w14:textId="77777777" w:rsidR="00F54564" w:rsidRPr="001E2F59" w:rsidRDefault="00F54564" w:rsidP="001E61C4">
      <w:pPr>
        <w:numPr>
          <w:ilvl w:val="0"/>
          <w:numId w:val="35"/>
        </w:numPr>
        <w:ind w:left="426"/>
        <w:jc w:val="both"/>
        <w:rPr>
          <w:lang w:val="sr-Latn-RS"/>
        </w:rPr>
      </w:pPr>
      <w:r w:rsidRPr="001E2F59">
        <w:rPr>
          <w:lang w:val="sr-Latn-RS"/>
        </w:rPr>
        <w:t>Prikupite preporučene materijale za infuziju:</w:t>
      </w:r>
    </w:p>
    <w:p w14:paraId="37A609B4" w14:textId="2C523516" w:rsidR="00F54564" w:rsidRPr="00317820" w:rsidRDefault="00F54564" w:rsidP="001E61C4">
      <w:pPr>
        <w:pStyle w:val="ListParagraph"/>
        <w:numPr>
          <w:ilvl w:val="0"/>
          <w:numId w:val="36"/>
        </w:numPr>
        <w:ind w:left="851"/>
        <w:jc w:val="both"/>
        <w:rPr>
          <w:lang w:val="sr-Latn-RS"/>
        </w:rPr>
      </w:pPr>
      <w:r w:rsidRPr="00317820">
        <w:rPr>
          <w:lang w:val="sr-Latn-RS"/>
        </w:rPr>
        <w:t xml:space="preserve">Set za infuziju od </w:t>
      </w:r>
      <w:r w:rsidR="00864FC4" w:rsidRPr="00317820">
        <w:rPr>
          <w:lang w:val="sr-Latn-RS"/>
        </w:rPr>
        <w:t xml:space="preserve">polivinil </w:t>
      </w:r>
      <w:r w:rsidRPr="00317820">
        <w:rPr>
          <w:lang w:val="sr-Latn-RS"/>
        </w:rPr>
        <w:t>hlorida (PVC), PVC-a obloženog poletilenom (PE) ili poliuretana (PU)</w:t>
      </w:r>
    </w:p>
    <w:p w14:paraId="77CF1FDF" w14:textId="68CB5333" w:rsidR="00F54564" w:rsidRPr="00317820" w:rsidRDefault="00F54564" w:rsidP="001E61C4">
      <w:pPr>
        <w:pStyle w:val="ListParagraph"/>
        <w:numPr>
          <w:ilvl w:val="0"/>
          <w:numId w:val="36"/>
        </w:numPr>
        <w:ind w:left="851"/>
        <w:jc w:val="both"/>
        <w:rPr>
          <w:lang w:val="sr-Latn-RS"/>
        </w:rPr>
      </w:pPr>
      <w:r w:rsidRPr="00317820">
        <w:rPr>
          <w:lang w:val="sr-Latn-RS"/>
        </w:rPr>
        <w:t>Ugrađeni ili pričvršćen filter od 0,2 μm do 5 μm od polietersulfona, polisulfona ili poliamida, za intravensku primjenu.</w:t>
      </w:r>
    </w:p>
    <w:p w14:paraId="600693EA" w14:textId="77777777" w:rsidR="00F54564" w:rsidRPr="001E2F59" w:rsidRDefault="00F54564" w:rsidP="001E61C4">
      <w:pPr>
        <w:numPr>
          <w:ilvl w:val="0"/>
          <w:numId w:val="37"/>
        </w:numPr>
        <w:ind w:left="426"/>
        <w:jc w:val="both"/>
        <w:rPr>
          <w:lang w:val="sr-Latn-RS"/>
        </w:rPr>
      </w:pPr>
      <w:r w:rsidRPr="001E2F59">
        <w:rPr>
          <w:lang w:val="sr-Latn-RS"/>
        </w:rPr>
        <w:t>Pričvrstite set za infuziju na intravensku kesu.</w:t>
      </w:r>
    </w:p>
    <w:p w14:paraId="7765530B" w14:textId="77777777" w:rsidR="00F54564" w:rsidRPr="001E2F59" w:rsidRDefault="00F54564" w:rsidP="001E61C4">
      <w:pPr>
        <w:numPr>
          <w:ilvl w:val="0"/>
          <w:numId w:val="37"/>
        </w:numPr>
        <w:ind w:left="426"/>
        <w:jc w:val="both"/>
        <w:rPr>
          <w:lang w:val="sr-Latn-RS"/>
        </w:rPr>
      </w:pPr>
      <w:r w:rsidRPr="001E2F59">
        <w:rPr>
          <w:lang w:val="sr-Latn-RS"/>
        </w:rPr>
        <w:t>Pripremite set za infuziju.</w:t>
      </w:r>
    </w:p>
    <w:p w14:paraId="052FC170" w14:textId="3CCFA608" w:rsidR="00F54564" w:rsidRPr="001E2F59" w:rsidRDefault="00F54564" w:rsidP="001E61C4">
      <w:pPr>
        <w:numPr>
          <w:ilvl w:val="0"/>
          <w:numId w:val="37"/>
        </w:numPr>
        <w:ind w:left="426"/>
        <w:jc w:val="both"/>
        <w:rPr>
          <w:lang w:val="sr-Latn-RS"/>
        </w:rPr>
      </w:pPr>
      <w:r w:rsidRPr="001E2F59">
        <w:rPr>
          <w:lang w:val="sr-Latn-RS"/>
        </w:rPr>
        <w:t>Primijenite sav rastvor za infuziju koji se nalazi u kesi uz pomoć pumpe ili gravitacijskom metodom kroz intravensku liniju koja sadrži sterilan, ugrađen ili pričvršćen polietersulfonski, polisulfonski ili poliamidni filter od 0,2 do 5 μm za intravensku primjenu.</w:t>
      </w:r>
    </w:p>
    <w:p w14:paraId="052150A2" w14:textId="68F2FD3C" w:rsidR="00342C02" w:rsidRPr="001E2F59" w:rsidRDefault="00342C02" w:rsidP="001E61C4">
      <w:pPr>
        <w:numPr>
          <w:ilvl w:val="0"/>
          <w:numId w:val="37"/>
        </w:numPr>
        <w:ind w:left="426"/>
        <w:jc w:val="both"/>
        <w:rPr>
          <w:lang w:val="sr-Latn-RS"/>
        </w:rPr>
      </w:pPr>
      <w:r w:rsidRPr="001E2F59">
        <w:rPr>
          <w:lang w:val="sr-Latn-RS"/>
        </w:rPr>
        <w:t>Infuziju treba primjenjivati u perio</w:t>
      </w:r>
      <w:r w:rsidR="001A78B2" w:rsidRPr="001E2F59">
        <w:rPr>
          <w:lang w:val="sr-Latn-RS"/>
        </w:rPr>
        <w:t>du od 20 do 30 minuta. Brzina infuzije se može smanjiti, infuzija se može privremeno prekinuti ili trajno obustaviti ako kod pacijenta dođe do pojave bilo kakvih znakova događaja povezanih sa infuzijom ili drugih neželjenih reakcija.</w:t>
      </w:r>
    </w:p>
    <w:p w14:paraId="141CA3A8" w14:textId="2333EEB2" w:rsidR="00F54564" w:rsidRPr="001E2F59" w:rsidRDefault="00F54564" w:rsidP="001E61C4">
      <w:pPr>
        <w:numPr>
          <w:ilvl w:val="0"/>
          <w:numId w:val="37"/>
        </w:numPr>
        <w:ind w:left="426"/>
        <w:jc w:val="both"/>
        <w:rPr>
          <w:lang w:val="sr-Latn-RS"/>
        </w:rPr>
      </w:pPr>
      <w:r w:rsidRPr="001E2F59">
        <w:rPr>
          <w:lang w:val="sr-Latn-RS"/>
        </w:rPr>
        <w:t>Pripremljeni rastvor za infuziju ne treba davati istovremeno sa bilo kojim drugim lijekom. Nije poznata kompatibilnost injekcije kasirivimaba i imdevimaba sa intravenskim rastvorima i ljekovima koji nisu 0,9%-tn</w:t>
      </w:r>
      <w:r w:rsidR="00864FC4" w:rsidRPr="001E2F59">
        <w:rPr>
          <w:lang w:val="sr-Latn-RS"/>
        </w:rPr>
        <w:t xml:space="preserve">i rastvor natrijum </w:t>
      </w:r>
      <w:r w:rsidRPr="001E2F59">
        <w:rPr>
          <w:lang w:val="sr-Latn-RS"/>
        </w:rPr>
        <w:t>hlorida za injekcije ili 5%-tni rastvor dekstroze za injekcije.</w:t>
      </w:r>
    </w:p>
    <w:p w14:paraId="29BF1FD3" w14:textId="6A0B30B8" w:rsidR="00F54564" w:rsidRPr="001E2F59" w:rsidRDefault="00F54564" w:rsidP="001E61C4">
      <w:pPr>
        <w:numPr>
          <w:ilvl w:val="0"/>
          <w:numId w:val="37"/>
        </w:numPr>
        <w:ind w:left="426"/>
        <w:jc w:val="both"/>
        <w:rPr>
          <w:lang w:val="sr-Latn-RS"/>
        </w:rPr>
      </w:pPr>
      <w:r w:rsidRPr="001E2F59">
        <w:rPr>
          <w:lang w:val="sr-Latn-RS"/>
        </w:rPr>
        <w:t>Nakon završetka infuzije, isperite ce</w:t>
      </w:r>
      <w:r w:rsidR="00864FC4" w:rsidRPr="001E2F59">
        <w:rPr>
          <w:lang w:val="sr-Latn-RS"/>
        </w:rPr>
        <w:t xml:space="preserve">vi 0,9%-tnim rastvorom natrijum </w:t>
      </w:r>
      <w:r w:rsidRPr="001E2F59">
        <w:rPr>
          <w:lang w:val="sr-Latn-RS"/>
        </w:rPr>
        <w:t>hlorida za injekcije ili 5%-tnim rastvorom dekstroze za injekcije kako biste bili sigurni da je data potrebna doza.</w:t>
      </w:r>
    </w:p>
    <w:p w14:paraId="2434B98C" w14:textId="77777777" w:rsidR="00F54564" w:rsidRPr="001E2F59" w:rsidRDefault="00F54564">
      <w:pPr>
        <w:pStyle w:val="BodyText"/>
        <w:jc w:val="both"/>
        <w:rPr>
          <w:lang w:val="sr-Latn-RS"/>
        </w:rPr>
      </w:pPr>
    </w:p>
    <w:p w14:paraId="15BEE5D0" w14:textId="28636EEA" w:rsidR="00F54564" w:rsidRDefault="00F54564">
      <w:pPr>
        <w:jc w:val="both"/>
        <w:rPr>
          <w:b/>
          <w:bCs/>
          <w:u w:val="single"/>
          <w:lang w:val="sr-Latn-RS"/>
        </w:rPr>
      </w:pPr>
      <w:r w:rsidRPr="001E2F59">
        <w:rPr>
          <w:b/>
          <w:bCs/>
          <w:u w:val="single"/>
          <w:lang w:val="sr-Latn-RS"/>
        </w:rPr>
        <w:t>Priprijema za primjenu subkutane injekcije</w:t>
      </w:r>
    </w:p>
    <w:p w14:paraId="09A2D3D0" w14:textId="77777777" w:rsidR="00317820" w:rsidRPr="001E2F59" w:rsidRDefault="00317820">
      <w:pPr>
        <w:jc w:val="both"/>
        <w:rPr>
          <w:b/>
          <w:u w:val="single"/>
          <w:lang w:val="sr-Latn-RS"/>
        </w:rPr>
      </w:pPr>
    </w:p>
    <w:p w14:paraId="578307A5" w14:textId="77777777" w:rsidR="00F54564" w:rsidRPr="001E2F59" w:rsidRDefault="00F54564">
      <w:pPr>
        <w:jc w:val="both"/>
        <w:rPr>
          <w:lang w:val="sr-Latn-RS"/>
        </w:rPr>
      </w:pPr>
      <w:r w:rsidRPr="001E2F59">
        <w:rPr>
          <w:lang w:val="sr-Latn-RS"/>
        </w:rPr>
        <w:t>Izvadite bočice sa kasirivimabom i imdevimabom iz frižidera i sačekajte približno 20 minuta prije pripreme da dostignu sobnu temperaturu. Nemojte izlagati bočice direktnoj toploti. Ne mućkajte bočice.</w:t>
      </w:r>
    </w:p>
    <w:p w14:paraId="58C92FCA" w14:textId="77777777" w:rsidR="00F54564" w:rsidRPr="001E2F59" w:rsidRDefault="00F54564">
      <w:pPr>
        <w:jc w:val="both"/>
        <w:rPr>
          <w:lang w:val="sr-Latn-RS"/>
        </w:rPr>
      </w:pPr>
    </w:p>
    <w:p w14:paraId="393B32F9" w14:textId="5B43C3F0" w:rsidR="00F54564" w:rsidRPr="001E2F59" w:rsidRDefault="00F54564">
      <w:pPr>
        <w:jc w:val="both"/>
        <w:rPr>
          <w:lang w:val="es-ES"/>
        </w:rPr>
      </w:pPr>
      <w:r w:rsidRPr="001E2F59">
        <w:rPr>
          <w:lang w:val="sr-Latn-RS"/>
        </w:rPr>
        <w:t xml:space="preserve">Prije primjene, vizuelno pregledajte bočice sa kasirivimabom i imdevimabom da biste utvrdili da li sadrže vidljive čestice i jesu li promijenile boju. </w:t>
      </w:r>
      <w:r w:rsidRPr="001E2F59">
        <w:rPr>
          <w:lang w:val="es-ES"/>
        </w:rPr>
        <w:t>Ako se bilo šta od toga primijeti, bočica se mora</w:t>
      </w:r>
      <w:r w:rsidR="004048EB">
        <w:rPr>
          <w:lang w:val="es-ES"/>
        </w:rPr>
        <w:t xml:space="preserve"> </w:t>
      </w:r>
      <w:r w:rsidRPr="001E2F59">
        <w:rPr>
          <w:lang w:val="es-ES"/>
        </w:rPr>
        <w:lastRenderedPageBreak/>
        <w:t>baciti i zamijeniti novom bočicom. Rastvor za svaku bočicu treba da bude bistar do blago opalescentan, bezbojan do blijedo žut.</w:t>
      </w:r>
    </w:p>
    <w:p w14:paraId="2F1F4516" w14:textId="77777777" w:rsidR="00F54564" w:rsidRPr="001E2F59" w:rsidRDefault="00F54564">
      <w:pPr>
        <w:jc w:val="both"/>
        <w:rPr>
          <w:lang w:val="es-ES"/>
        </w:rPr>
      </w:pPr>
    </w:p>
    <w:p w14:paraId="5DAA3388" w14:textId="77777777" w:rsidR="00F54564" w:rsidRPr="001E2F59" w:rsidRDefault="00F54564" w:rsidP="001E61C4">
      <w:pPr>
        <w:numPr>
          <w:ilvl w:val="0"/>
          <w:numId w:val="38"/>
        </w:numPr>
        <w:ind w:left="426" w:hanging="426"/>
        <w:jc w:val="both"/>
        <w:rPr>
          <w:lang w:val="sr-Latn-RS"/>
        </w:rPr>
      </w:pPr>
      <w:r w:rsidRPr="001E2F59">
        <w:rPr>
          <w:lang w:val="sr-Latn-RS"/>
        </w:rPr>
        <w:t>Lijek Ronapreve treba pripremiti pomoću odgovarajućeg broja špriceva (vidjeti Tabelu 2). Nabavite polipropilenske špriceve od 3 ml ili 5 ml sa Luer spojnicom i igle za transfer veličine 21G.</w:t>
      </w:r>
    </w:p>
    <w:p w14:paraId="6587E0BD" w14:textId="77777777" w:rsidR="00F54564" w:rsidRPr="001E2F59" w:rsidRDefault="00F54564" w:rsidP="001E61C4">
      <w:pPr>
        <w:numPr>
          <w:ilvl w:val="0"/>
          <w:numId w:val="38"/>
        </w:numPr>
        <w:ind w:left="426" w:hanging="426"/>
        <w:jc w:val="both"/>
        <w:rPr>
          <w:lang w:val="sr-Latn-RS"/>
        </w:rPr>
      </w:pPr>
      <w:r w:rsidRPr="001E2F59">
        <w:rPr>
          <w:lang w:val="sr-Latn-RS"/>
        </w:rPr>
        <w:t>Pomoću sterilne igle i šprica izvucite odgovarajuću zapreminu kasirivimaba i imdevimaba iz njihovih bočica u svaki špric (vidjeti Tabelu 2), i to ukupno 4 šprica za ukupnu kombinovanu dozu od 1200 mg i ukupno 2 šprica za ukupnu kombinovanu dozu od 600 mg. Čuvajte ostatak proizvoda prijema uputstvima.</w:t>
      </w:r>
    </w:p>
    <w:p w14:paraId="28C5A7ED" w14:textId="77777777" w:rsidR="00F54564" w:rsidRPr="001E2F59" w:rsidRDefault="00F54564" w:rsidP="001E61C4">
      <w:pPr>
        <w:numPr>
          <w:ilvl w:val="0"/>
          <w:numId w:val="38"/>
        </w:numPr>
        <w:ind w:left="426" w:hanging="426"/>
        <w:jc w:val="both"/>
        <w:rPr>
          <w:lang w:val="sr-Latn-RS"/>
        </w:rPr>
      </w:pPr>
      <w:r w:rsidRPr="001E2F59">
        <w:rPr>
          <w:lang w:val="sr-Latn-RS"/>
        </w:rPr>
        <w:t>Zamijenite iglu za transfer veličine 21G iglom za supbkutanu injekciju veličine 25G ili 27G.</w:t>
      </w:r>
    </w:p>
    <w:p w14:paraId="41C7ECD7" w14:textId="77777777" w:rsidR="00F54564" w:rsidRPr="001E2F59" w:rsidRDefault="00F54564" w:rsidP="001E61C4">
      <w:pPr>
        <w:numPr>
          <w:ilvl w:val="0"/>
          <w:numId w:val="38"/>
        </w:numPr>
        <w:ind w:left="426" w:hanging="426"/>
        <w:jc w:val="both"/>
        <w:rPr>
          <w:lang w:val="sr-Latn-RS"/>
        </w:rPr>
      </w:pPr>
      <w:r w:rsidRPr="001E2F59">
        <w:rPr>
          <w:lang w:val="sr-Latn-RS"/>
        </w:rPr>
        <w:t>Ovaj proizvod ne sadrži konzervanse i zato pripremljene špriceve treba primijeniti odmah. Ako neposredna primjena nije moguća, pripremljene špriceve sa kasirivimabom i imdevimabom čuvajte na temperaturi od 2ºC do 8ºC ne duže od 72 sata i na sobnoj temperaturi do 25°C ne duže od 24 sata. Ako su u frižideru, ostavite špriceve približno 10-15 minuta prije pripreme da dostignu sobnu temperaturu.</w:t>
      </w:r>
    </w:p>
    <w:p w14:paraId="2DD5C15C" w14:textId="77777777" w:rsidR="00F54564" w:rsidRPr="001E2F59" w:rsidRDefault="00F54564">
      <w:pPr>
        <w:pStyle w:val="BodyText"/>
        <w:jc w:val="both"/>
        <w:rPr>
          <w:lang w:val="es-ES"/>
        </w:rPr>
      </w:pPr>
      <w:r w:rsidRPr="001E2F59">
        <w:rPr>
          <w:lang w:val="es-ES"/>
        </w:rPr>
        <w:t xml:space="preserve"> </w:t>
      </w:r>
    </w:p>
    <w:p w14:paraId="7C67A44F" w14:textId="56C9EB72" w:rsidR="00F54564" w:rsidRDefault="00F54564">
      <w:pPr>
        <w:spacing w:after="3"/>
        <w:jc w:val="both"/>
        <w:outlineLvl w:val="0"/>
        <w:rPr>
          <w:b/>
          <w:bCs/>
          <w:lang w:val="sr-Latn-RS"/>
        </w:rPr>
      </w:pPr>
      <w:r w:rsidRPr="001E2F59">
        <w:rPr>
          <w:b/>
          <w:bCs/>
          <w:lang w:val="sr-Latn-RS"/>
        </w:rPr>
        <w:t>Tabela 2: Priprijema lijeka Ronapreve (kasirivimaba i imdevimaba) za subkutanu injekciju</w:t>
      </w:r>
    </w:p>
    <w:p w14:paraId="1B5A603D" w14:textId="77777777" w:rsidR="00317820" w:rsidRPr="001E2F59" w:rsidRDefault="00317820">
      <w:pPr>
        <w:spacing w:after="3"/>
        <w:jc w:val="both"/>
        <w:outlineLvl w:val="0"/>
        <w:rPr>
          <w:b/>
          <w:bCs/>
          <w:lang w:val="sr-Latn-RS"/>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49"/>
        <w:gridCol w:w="1812"/>
        <w:gridCol w:w="1211"/>
        <w:gridCol w:w="4100"/>
      </w:tblGrid>
      <w:tr w:rsidR="00F54564" w:rsidRPr="001E2F59" w14:paraId="59D6EE91" w14:textId="77777777" w:rsidTr="001E61C4">
        <w:trPr>
          <w:trHeight w:val="818"/>
        </w:trPr>
        <w:tc>
          <w:tcPr>
            <w:tcW w:w="1949" w:type="dxa"/>
          </w:tcPr>
          <w:p w14:paraId="2F176C40" w14:textId="77777777" w:rsidR="00F54564" w:rsidRPr="001E2F59" w:rsidRDefault="00F54564" w:rsidP="001E61C4">
            <w:pPr>
              <w:jc w:val="center"/>
              <w:rPr>
                <w:b/>
                <w:lang w:val="sr-Latn-RS"/>
              </w:rPr>
            </w:pPr>
          </w:p>
          <w:p w14:paraId="30A0AF57" w14:textId="77777777" w:rsidR="00F54564" w:rsidRPr="001E2F59" w:rsidRDefault="00F54564" w:rsidP="001E61C4">
            <w:pPr>
              <w:jc w:val="center"/>
              <w:rPr>
                <w:b/>
                <w:lang w:val="sr-Latn-RS"/>
              </w:rPr>
            </w:pPr>
            <w:r w:rsidRPr="001E2F59">
              <w:rPr>
                <w:b/>
                <w:bCs/>
                <w:lang w:val="sr-Latn-RS"/>
              </w:rPr>
              <w:t>Indikacija</w:t>
            </w:r>
          </w:p>
        </w:tc>
        <w:tc>
          <w:tcPr>
            <w:tcW w:w="1812" w:type="dxa"/>
          </w:tcPr>
          <w:p w14:paraId="1F735926" w14:textId="77777777" w:rsidR="00F54564" w:rsidRPr="001E2F59" w:rsidRDefault="00F54564" w:rsidP="001E61C4">
            <w:pPr>
              <w:jc w:val="center"/>
              <w:rPr>
                <w:b/>
                <w:lang w:val="sr-Latn-RS"/>
              </w:rPr>
            </w:pPr>
          </w:p>
          <w:p w14:paraId="272FD7A7" w14:textId="77777777" w:rsidR="00F54564" w:rsidRPr="001E2F59" w:rsidRDefault="00F54564" w:rsidP="001E61C4">
            <w:pPr>
              <w:jc w:val="center"/>
              <w:rPr>
                <w:b/>
                <w:lang w:val="sr-Latn-RS"/>
              </w:rPr>
            </w:pPr>
            <w:r w:rsidRPr="001E2F59">
              <w:rPr>
                <w:b/>
                <w:bCs/>
                <w:lang w:val="sr-Latn-RS"/>
              </w:rPr>
              <w:t>Doza lijeka Ronapreve</w:t>
            </w:r>
          </w:p>
        </w:tc>
        <w:tc>
          <w:tcPr>
            <w:tcW w:w="1211" w:type="dxa"/>
          </w:tcPr>
          <w:p w14:paraId="7170FB21" w14:textId="77777777" w:rsidR="00F54564" w:rsidRPr="001E2F59" w:rsidRDefault="00F54564" w:rsidP="001E61C4">
            <w:pPr>
              <w:jc w:val="center"/>
              <w:rPr>
                <w:b/>
                <w:lang w:val="sr-Latn-RS"/>
              </w:rPr>
            </w:pPr>
            <w:r w:rsidRPr="001E2F59">
              <w:rPr>
                <w:b/>
                <w:bCs/>
                <w:lang w:val="sr-Latn-RS"/>
              </w:rPr>
              <w:t>Ukupna zapremina za 1 dozu</w:t>
            </w:r>
          </w:p>
        </w:tc>
        <w:tc>
          <w:tcPr>
            <w:tcW w:w="4100" w:type="dxa"/>
          </w:tcPr>
          <w:p w14:paraId="165F1C8C" w14:textId="7F20165E" w:rsidR="00F54564" w:rsidRPr="001E2F59" w:rsidRDefault="00F54564" w:rsidP="001E61C4">
            <w:pPr>
              <w:jc w:val="center"/>
              <w:rPr>
                <w:b/>
                <w:lang w:val="sr-Latn-RS"/>
              </w:rPr>
            </w:pPr>
            <w:r w:rsidRPr="001E2F59">
              <w:rPr>
                <w:b/>
                <w:bCs/>
                <w:lang w:val="sr-Latn-RS"/>
              </w:rPr>
              <w:t>Zapremina koju treba izvući iz svake bočice za pri</w:t>
            </w:r>
            <w:r w:rsidR="00930916" w:rsidRPr="001E2F59">
              <w:rPr>
                <w:b/>
                <w:bCs/>
                <w:lang w:val="sr-Latn-RS"/>
              </w:rPr>
              <w:t>pr</w:t>
            </w:r>
            <w:r w:rsidRPr="001E2F59">
              <w:rPr>
                <w:b/>
                <w:bCs/>
                <w:lang w:val="sr-Latn-RS"/>
              </w:rPr>
              <w:t>emu 4 šprica</w:t>
            </w:r>
          </w:p>
        </w:tc>
      </w:tr>
      <w:tr w:rsidR="00F54564" w:rsidRPr="001E2F59" w14:paraId="37ADA908" w14:textId="77777777" w:rsidTr="001E61C4">
        <w:trPr>
          <w:trHeight w:val="1401"/>
        </w:trPr>
        <w:tc>
          <w:tcPr>
            <w:tcW w:w="1949" w:type="dxa"/>
            <w:tcBorders>
              <w:bottom w:val="single" w:sz="4" w:space="0" w:color="000000"/>
            </w:tcBorders>
          </w:tcPr>
          <w:p w14:paraId="258B03FF" w14:textId="77777777" w:rsidR="00F54564" w:rsidRPr="001E2F59" w:rsidRDefault="00F54564" w:rsidP="001E61C4">
            <w:pPr>
              <w:jc w:val="center"/>
              <w:rPr>
                <w:lang w:val="sr-Latn-RS"/>
              </w:rPr>
            </w:pPr>
            <w:r w:rsidRPr="001E2F59">
              <w:rPr>
                <w:lang w:val="sr-Latn-RS"/>
              </w:rPr>
              <w:t>Liječenje, profilaksa nakon izlaganja (jedna doza), profilaksa prije izlaganja (početna doza)</w:t>
            </w:r>
          </w:p>
        </w:tc>
        <w:tc>
          <w:tcPr>
            <w:tcW w:w="1812" w:type="dxa"/>
            <w:tcBorders>
              <w:bottom w:val="single" w:sz="4" w:space="0" w:color="000000"/>
            </w:tcBorders>
          </w:tcPr>
          <w:p w14:paraId="612526E0" w14:textId="77777777" w:rsidR="00F54564" w:rsidRPr="001E2F59" w:rsidRDefault="00F54564" w:rsidP="001E61C4">
            <w:pPr>
              <w:jc w:val="center"/>
              <w:rPr>
                <w:b/>
                <w:lang w:val="sr-Latn-RS"/>
              </w:rPr>
            </w:pPr>
          </w:p>
          <w:p w14:paraId="69514606" w14:textId="77777777" w:rsidR="00F54564" w:rsidRPr="001E2F59" w:rsidRDefault="00F54564" w:rsidP="001E61C4">
            <w:pPr>
              <w:jc w:val="center"/>
              <w:rPr>
                <w:lang w:val="sr-Latn-RS"/>
              </w:rPr>
            </w:pPr>
            <w:r w:rsidRPr="001E2F59">
              <w:rPr>
                <w:lang w:val="sr-Latn-RS"/>
              </w:rPr>
              <w:t>600 mg kasirivimaba i 600 mg imdevimaba</w:t>
            </w:r>
          </w:p>
        </w:tc>
        <w:tc>
          <w:tcPr>
            <w:tcW w:w="1211" w:type="dxa"/>
            <w:tcBorders>
              <w:bottom w:val="single" w:sz="4" w:space="0" w:color="000000"/>
            </w:tcBorders>
          </w:tcPr>
          <w:p w14:paraId="6DF84E89" w14:textId="77777777" w:rsidR="00F54564" w:rsidRPr="001E2F59" w:rsidRDefault="00F54564" w:rsidP="001E61C4">
            <w:pPr>
              <w:jc w:val="center"/>
              <w:rPr>
                <w:b/>
                <w:lang w:val="sr-Latn-RS"/>
              </w:rPr>
            </w:pPr>
          </w:p>
          <w:p w14:paraId="69E9CF5C" w14:textId="77777777" w:rsidR="00F54564" w:rsidRPr="001E2F59" w:rsidRDefault="00F54564" w:rsidP="001E61C4">
            <w:pPr>
              <w:jc w:val="center"/>
              <w:rPr>
                <w:b/>
                <w:lang w:val="sr-Latn-RS"/>
              </w:rPr>
            </w:pPr>
          </w:p>
          <w:p w14:paraId="49C4E459" w14:textId="77777777" w:rsidR="00F54564" w:rsidRPr="001E2F59" w:rsidRDefault="00F54564" w:rsidP="001E61C4">
            <w:pPr>
              <w:jc w:val="center"/>
              <w:rPr>
                <w:lang w:val="sr-Latn-RS"/>
              </w:rPr>
            </w:pPr>
            <w:r w:rsidRPr="001E2F59">
              <w:rPr>
                <w:lang w:val="sr-Latn-RS"/>
              </w:rPr>
              <w:t>10 ml</w:t>
            </w:r>
          </w:p>
        </w:tc>
        <w:tc>
          <w:tcPr>
            <w:tcW w:w="4100" w:type="dxa"/>
            <w:tcBorders>
              <w:bottom w:val="single" w:sz="4" w:space="0" w:color="000000"/>
            </w:tcBorders>
          </w:tcPr>
          <w:p w14:paraId="217901B3" w14:textId="77777777" w:rsidR="00F54564" w:rsidRPr="001E2F59" w:rsidRDefault="00F54564" w:rsidP="001E61C4">
            <w:pPr>
              <w:jc w:val="center"/>
              <w:rPr>
                <w:lang w:val="sr-Latn-RS"/>
              </w:rPr>
            </w:pPr>
            <w:r w:rsidRPr="001E2F59">
              <w:rPr>
                <w:lang w:val="sr-Latn-RS"/>
              </w:rPr>
              <w:t>po 2,5 ml iz dvije bočice kasirivimaba od 300 mg za jednokratnu upotrebu</w:t>
            </w:r>
          </w:p>
          <w:p w14:paraId="3A4301ED" w14:textId="77777777" w:rsidR="00F54564" w:rsidRPr="001E2F59" w:rsidRDefault="00F54564" w:rsidP="001E61C4">
            <w:pPr>
              <w:jc w:val="center"/>
              <w:rPr>
                <w:lang w:val="sr-Latn-RS"/>
              </w:rPr>
            </w:pPr>
            <w:r w:rsidRPr="001E2F59">
              <w:rPr>
                <w:lang w:val="sr-Latn-RS"/>
              </w:rPr>
              <w:t>po 2,5 ml iz dvije bočice imdevimaba od 300 mg za jednokratnu upotrebu</w:t>
            </w:r>
          </w:p>
        </w:tc>
      </w:tr>
      <w:tr w:rsidR="00F54564" w:rsidRPr="001E2F59" w14:paraId="10E6AECF" w14:textId="77777777" w:rsidTr="001E61C4">
        <w:trPr>
          <w:trHeight w:val="1070"/>
        </w:trPr>
        <w:tc>
          <w:tcPr>
            <w:tcW w:w="1949" w:type="dxa"/>
            <w:tcBorders>
              <w:top w:val="single" w:sz="4" w:space="0" w:color="000000"/>
              <w:left w:val="single" w:sz="4" w:space="0" w:color="000000"/>
              <w:bottom w:val="single" w:sz="4" w:space="0" w:color="000000"/>
              <w:right w:val="single" w:sz="4" w:space="0" w:color="000000"/>
            </w:tcBorders>
          </w:tcPr>
          <w:p w14:paraId="1C3A59C5" w14:textId="77777777" w:rsidR="00F54564" w:rsidRPr="001E2F59" w:rsidRDefault="00F54564" w:rsidP="001E61C4">
            <w:pPr>
              <w:jc w:val="center"/>
              <w:rPr>
                <w:b/>
                <w:lang w:val="sr-Latn-RS"/>
              </w:rPr>
            </w:pPr>
          </w:p>
          <w:p w14:paraId="0592A772" w14:textId="77777777" w:rsidR="00F54564" w:rsidRPr="001E2F59" w:rsidRDefault="00F54564" w:rsidP="001E61C4">
            <w:pPr>
              <w:jc w:val="center"/>
              <w:rPr>
                <w:b/>
                <w:lang w:val="sr-Latn-RS"/>
              </w:rPr>
            </w:pPr>
            <w:r w:rsidRPr="001E2F59">
              <w:rPr>
                <w:b/>
                <w:bCs/>
                <w:lang w:val="sr-Latn-RS"/>
              </w:rPr>
              <w:t>Indikacija</w:t>
            </w:r>
          </w:p>
        </w:tc>
        <w:tc>
          <w:tcPr>
            <w:tcW w:w="1812" w:type="dxa"/>
            <w:tcBorders>
              <w:top w:val="single" w:sz="4" w:space="0" w:color="000000"/>
              <w:left w:val="single" w:sz="4" w:space="0" w:color="000000"/>
              <w:bottom w:val="single" w:sz="4" w:space="0" w:color="000000"/>
              <w:right w:val="single" w:sz="4" w:space="0" w:color="000000"/>
            </w:tcBorders>
          </w:tcPr>
          <w:p w14:paraId="21376B73" w14:textId="77777777" w:rsidR="00F54564" w:rsidRPr="001E2F59" w:rsidRDefault="00F54564" w:rsidP="001E61C4">
            <w:pPr>
              <w:jc w:val="center"/>
              <w:rPr>
                <w:b/>
                <w:lang w:val="sr-Latn-RS"/>
              </w:rPr>
            </w:pPr>
          </w:p>
          <w:p w14:paraId="6621CE8D" w14:textId="77777777" w:rsidR="00F54564" w:rsidRPr="001E2F59" w:rsidRDefault="00F54564" w:rsidP="001E61C4">
            <w:pPr>
              <w:jc w:val="center"/>
              <w:rPr>
                <w:b/>
                <w:lang w:val="sr-Latn-RS"/>
              </w:rPr>
            </w:pPr>
            <w:r w:rsidRPr="001E2F59">
              <w:rPr>
                <w:b/>
                <w:bCs/>
                <w:lang w:val="sr-Latn-RS"/>
              </w:rPr>
              <w:t>Doza lijeka Ronapreve</w:t>
            </w:r>
          </w:p>
        </w:tc>
        <w:tc>
          <w:tcPr>
            <w:tcW w:w="1211" w:type="dxa"/>
            <w:tcBorders>
              <w:top w:val="single" w:sz="4" w:space="0" w:color="000000"/>
              <w:left w:val="single" w:sz="4" w:space="0" w:color="000000"/>
              <w:bottom w:val="single" w:sz="4" w:space="0" w:color="000000"/>
              <w:right w:val="single" w:sz="4" w:space="0" w:color="000000"/>
            </w:tcBorders>
          </w:tcPr>
          <w:p w14:paraId="39FDE4C5" w14:textId="77777777" w:rsidR="00F54564" w:rsidRPr="001E2F59" w:rsidRDefault="00F54564" w:rsidP="001E61C4">
            <w:pPr>
              <w:jc w:val="center"/>
              <w:rPr>
                <w:b/>
                <w:lang w:val="sr-Latn-RS"/>
              </w:rPr>
            </w:pPr>
          </w:p>
          <w:p w14:paraId="5C3E2278" w14:textId="77777777" w:rsidR="00F54564" w:rsidRPr="001E2F59" w:rsidRDefault="00F54564" w:rsidP="001E61C4">
            <w:pPr>
              <w:jc w:val="center"/>
              <w:rPr>
                <w:b/>
                <w:lang w:val="sr-Latn-RS"/>
              </w:rPr>
            </w:pPr>
            <w:r w:rsidRPr="001E2F59">
              <w:rPr>
                <w:b/>
                <w:bCs/>
                <w:lang w:val="sr-Latn-RS"/>
              </w:rPr>
              <w:t>Ukupna zapremina za 1 dozu</w:t>
            </w:r>
          </w:p>
        </w:tc>
        <w:tc>
          <w:tcPr>
            <w:tcW w:w="4100" w:type="dxa"/>
            <w:tcBorders>
              <w:top w:val="single" w:sz="4" w:space="0" w:color="000000"/>
              <w:left w:val="single" w:sz="4" w:space="0" w:color="000000"/>
              <w:bottom w:val="single" w:sz="4" w:space="0" w:color="000000"/>
              <w:right w:val="single" w:sz="4" w:space="0" w:color="000000"/>
            </w:tcBorders>
          </w:tcPr>
          <w:p w14:paraId="56BD4BAE" w14:textId="77777777" w:rsidR="00F54564" w:rsidRPr="001E2F59" w:rsidRDefault="00F54564" w:rsidP="001E61C4">
            <w:pPr>
              <w:jc w:val="center"/>
              <w:rPr>
                <w:b/>
                <w:lang w:val="sr-Latn-RS"/>
              </w:rPr>
            </w:pPr>
          </w:p>
          <w:p w14:paraId="370D363E" w14:textId="77777777" w:rsidR="00F54564" w:rsidRPr="001E2F59" w:rsidRDefault="00F54564" w:rsidP="001E61C4">
            <w:pPr>
              <w:jc w:val="center"/>
              <w:rPr>
                <w:b/>
                <w:lang w:val="sr-Latn-RS"/>
              </w:rPr>
            </w:pPr>
            <w:r w:rsidRPr="001E2F59">
              <w:rPr>
                <w:b/>
                <w:bCs/>
                <w:lang w:val="sr-Latn-RS"/>
              </w:rPr>
              <w:t>Zapremina koju treba izvući iz svake bočice za priprijemu 2 šprica</w:t>
            </w:r>
          </w:p>
        </w:tc>
      </w:tr>
      <w:tr w:rsidR="00F54564" w:rsidRPr="001E2F59" w14:paraId="0A418A4E" w14:textId="77777777" w:rsidTr="001E61C4">
        <w:trPr>
          <w:trHeight w:val="1417"/>
        </w:trPr>
        <w:tc>
          <w:tcPr>
            <w:tcW w:w="1949" w:type="dxa"/>
            <w:tcBorders>
              <w:top w:val="single" w:sz="4" w:space="0" w:color="000000"/>
              <w:left w:val="single" w:sz="4" w:space="0" w:color="000000"/>
              <w:bottom w:val="single" w:sz="4" w:space="0" w:color="000000"/>
              <w:right w:val="single" w:sz="4" w:space="0" w:color="000000"/>
            </w:tcBorders>
          </w:tcPr>
          <w:p w14:paraId="5F1ADB6E" w14:textId="77777777" w:rsidR="00F54564" w:rsidRPr="001E2F59" w:rsidRDefault="00F54564" w:rsidP="001E61C4">
            <w:pPr>
              <w:rPr>
                <w:b/>
                <w:lang w:val="sr-Latn-RS"/>
              </w:rPr>
            </w:pPr>
          </w:p>
          <w:p w14:paraId="2460EA7F" w14:textId="77777777" w:rsidR="00F54564" w:rsidRPr="001E2F59" w:rsidRDefault="00F54564" w:rsidP="001E61C4">
            <w:pPr>
              <w:jc w:val="center"/>
              <w:rPr>
                <w:lang w:val="sr-Latn-RS"/>
              </w:rPr>
            </w:pPr>
            <w:r w:rsidRPr="001E2F59">
              <w:rPr>
                <w:lang w:val="sr-Latn-RS"/>
              </w:rPr>
              <w:t>Profilaksa prije izlaganja (ponovljena doza)</w:t>
            </w:r>
          </w:p>
        </w:tc>
        <w:tc>
          <w:tcPr>
            <w:tcW w:w="1812" w:type="dxa"/>
            <w:tcBorders>
              <w:top w:val="single" w:sz="4" w:space="0" w:color="000000"/>
              <w:left w:val="single" w:sz="4" w:space="0" w:color="000000"/>
              <w:bottom w:val="single" w:sz="4" w:space="0" w:color="000000"/>
              <w:right w:val="single" w:sz="4" w:space="0" w:color="000000"/>
            </w:tcBorders>
          </w:tcPr>
          <w:p w14:paraId="6A70AB03" w14:textId="77777777" w:rsidR="00F54564" w:rsidRPr="001E2F59" w:rsidRDefault="00F54564" w:rsidP="001E61C4">
            <w:pPr>
              <w:rPr>
                <w:b/>
                <w:lang w:val="sr-Latn-RS"/>
              </w:rPr>
            </w:pPr>
          </w:p>
          <w:p w14:paraId="7F5D851A" w14:textId="77777777" w:rsidR="00F54564" w:rsidRPr="001E2F59" w:rsidRDefault="00F54564" w:rsidP="001E61C4">
            <w:pPr>
              <w:jc w:val="center"/>
              <w:rPr>
                <w:lang w:val="sr-Latn-RS"/>
              </w:rPr>
            </w:pPr>
            <w:r w:rsidRPr="001E2F59">
              <w:rPr>
                <w:lang w:val="sr-Latn-RS"/>
              </w:rPr>
              <w:t>300 mg kasirivimaba i</w:t>
            </w:r>
          </w:p>
          <w:p w14:paraId="41C82FAE" w14:textId="77777777" w:rsidR="00F54564" w:rsidRPr="001E2F59" w:rsidRDefault="00F54564" w:rsidP="001E61C4">
            <w:pPr>
              <w:jc w:val="center"/>
              <w:rPr>
                <w:lang w:val="sr-Latn-RS"/>
              </w:rPr>
            </w:pPr>
            <w:r w:rsidRPr="001E2F59">
              <w:rPr>
                <w:lang w:val="sr-Latn-RS"/>
              </w:rPr>
              <w:t>300 mg imdevimaba</w:t>
            </w:r>
          </w:p>
        </w:tc>
        <w:tc>
          <w:tcPr>
            <w:tcW w:w="1211" w:type="dxa"/>
            <w:tcBorders>
              <w:top w:val="single" w:sz="4" w:space="0" w:color="000000"/>
              <w:left w:val="single" w:sz="4" w:space="0" w:color="000000"/>
              <w:bottom w:val="single" w:sz="4" w:space="0" w:color="000000"/>
              <w:right w:val="single" w:sz="4" w:space="0" w:color="000000"/>
            </w:tcBorders>
          </w:tcPr>
          <w:p w14:paraId="066DADC5" w14:textId="77777777" w:rsidR="00F54564" w:rsidRPr="001E2F59" w:rsidRDefault="00F54564" w:rsidP="001E61C4">
            <w:pPr>
              <w:rPr>
                <w:b/>
                <w:lang w:val="sr-Latn-RS"/>
              </w:rPr>
            </w:pPr>
          </w:p>
          <w:p w14:paraId="38B01950" w14:textId="77777777" w:rsidR="00F54564" w:rsidRPr="001E2F59" w:rsidRDefault="00F54564" w:rsidP="001E61C4">
            <w:pPr>
              <w:jc w:val="center"/>
              <w:rPr>
                <w:b/>
                <w:lang w:val="sr-Latn-RS"/>
              </w:rPr>
            </w:pPr>
          </w:p>
          <w:p w14:paraId="56C7D51F" w14:textId="77777777" w:rsidR="00F54564" w:rsidRPr="001E2F59" w:rsidRDefault="00F54564" w:rsidP="001E61C4">
            <w:pPr>
              <w:jc w:val="center"/>
              <w:rPr>
                <w:lang w:val="sr-Latn-RS"/>
              </w:rPr>
            </w:pPr>
            <w:r w:rsidRPr="001E2F59">
              <w:rPr>
                <w:lang w:val="sr-Latn-RS"/>
              </w:rPr>
              <w:t>5 ml</w:t>
            </w:r>
          </w:p>
        </w:tc>
        <w:tc>
          <w:tcPr>
            <w:tcW w:w="4100" w:type="dxa"/>
            <w:tcBorders>
              <w:top w:val="single" w:sz="4" w:space="0" w:color="000000"/>
              <w:left w:val="single" w:sz="4" w:space="0" w:color="000000"/>
              <w:bottom w:val="single" w:sz="4" w:space="0" w:color="000000"/>
              <w:right w:val="single" w:sz="4" w:space="0" w:color="000000"/>
            </w:tcBorders>
          </w:tcPr>
          <w:p w14:paraId="22B1917C" w14:textId="77777777" w:rsidR="00F54564" w:rsidRPr="001E2F59" w:rsidRDefault="00F54564" w:rsidP="001E61C4">
            <w:pPr>
              <w:rPr>
                <w:b/>
                <w:lang w:val="sr-Latn-RS"/>
              </w:rPr>
            </w:pPr>
          </w:p>
          <w:p w14:paraId="11271179" w14:textId="77777777" w:rsidR="00F54564" w:rsidRPr="001E2F59" w:rsidRDefault="00F54564" w:rsidP="001E61C4">
            <w:pPr>
              <w:jc w:val="center"/>
              <w:rPr>
                <w:lang w:val="sr-Latn-RS"/>
              </w:rPr>
            </w:pPr>
            <w:r w:rsidRPr="001E2F59">
              <w:rPr>
                <w:lang w:val="sr-Latn-RS"/>
              </w:rPr>
              <w:t>2,5 ml iz jedne bočice kasirivimaba od 300 mg za jednokratnu upotrebu</w:t>
            </w:r>
          </w:p>
          <w:p w14:paraId="22D6171D" w14:textId="77777777" w:rsidR="00F54564" w:rsidRPr="001E2F59" w:rsidRDefault="00F54564" w:rsidP="001E61C4">
            <w:pPr>
              <w:jc w:val="center"/>
              <w:rPr>
                <w:lang w:val="sr-Latn-RS"/>
              </w:rPr>
            </w:pPr>
            <w:r w:rsidRPr="001E2F59">
              <w:rPr>
                <w:lang w:val="sr-Latn-RS"/>
              </w:rPr>
              <w:t>2,5 ml iz jedne bočice imdevimaba od 300 mg za jednokratnu upotrebu</w:t>
            </w:r>
          </w:p>
        </w:tc>
      </w:tr>
    </w:tbl>
    <w:p w14:paraId="0F6392DA" w14:textId="77777777" w:rsidR="00F54564" w:rsidRPr="001E2F59" w:rsidRDefault="00F54564">
      <w:pPr>
        <w:jc w:val="both"/>
        <w:rPr>
          <w:b/>
          <w:lang w:val="sr-Latn-RS"/>
        </w:rPr>
      </w:pPr>
    </w:p>
    <w:p w14:paraId="7A0577BA" w14:textId="77777777" w:rsidR="00F54564" w:rsidRPr="001E2F59" w:rsidRDefault="00F54564">
      <w:pPr>
        <w:pStyle w:val="BodyText"/>
        <w:jc w:val="both"/>
        <w:rPr>
          <w:b/>
          <w:lang w:val="sr-Latn-RS"/>
        </w:rPr>
      </w:pPr>
    </w:p>
    <w:p w14:paraId="3ECF262A" w14:textId="77777777" w:rsidR="00F54564" w:rsidRPr="001E2F59" w:rsidRDefault="00F54564">
      <w:pPr>
        <w:jc w:val="both"/>
        <w:rPr>
          <w:b/>
          <w:u w:val="single"/>
        </w:rPr>
      </w:pPr>
      <w:r w:rsidRPr="001E2F59">
        <w:rPr>
          <w:b/>
          <w:bCs/>
          <w:u w:val="single"/>
        </w:rPr>
        <w:t>Primjena lijeka Ronapreve subkutanom injekcijom</w:t>
      </w:r>
    </w:p>
    <w:p w14:paraId="2BF7DC05" w14:textId="77777777" w:rsidR="00F54564" w:rsidRPr="001E2F59" w:rsidRDefault="00F54564">
      <w:pPr>
        <w:pStyle w:val="BodyText"/>
        <w:jc w:val="both"/>
        <w:rPr>
          <w:b/>
        </w:rPr>
      </w:pPr>
    </w:p>
    <w:p w14:paraId="5EC07F96" w14:textId="77777777" w:rsidR="00F54564" w:rsidRPr="001E2F59" w:rsidRDefault="00F54564" w:rsidP="001E61C4">
      <w:pPr>
        <w:pStyle w:val="BodyText"/>
        <w:numPr>
          <w:ilvl w:val="0"/>
          <w:numId w:val="39"/>
        </w:numPr>
        <w:ind w:left="426"/>
        <w:jc w:val="both"/>
        <w:rPr>
          <w:lang w:val="sr-Latn-RS"/>
        </w:rPr>
      </w:pPr>
      <w:r w:rsidRPr="001E2F59">
        <w:rPr>
          <w:lang w:val="sr-Latn-RS"/>
        </w:rPr>
        <w:t>Za primjenu lijeka Ronapreve u dozi od 1200 mg (600 mg kasirivimaba i 600 mg imdevimaba), uzmite 4 šprica (vidjeti Tabelu 2) i pripremite ih za subkutane injekcije.</w:t>
      </w:r>
    </w:p>
    <w:p w14:paraId="19EB7A2E" w14:textId="77777777" w:rsidR="00F54564" w:rsidRPr="001E2F59" w:rsidRDefault="00F54564" w:rsidP="001E61C4">
      <w:pPr>
        <w:pStyle w:val="BodyText"/>
        <w:numPr>
          <w:ilvl w:val="0"/>
          <w:numId w:val="39"/>
        </w:numPr>
        <w:ind w:left="426"/>
        <w:jc w:val="both"/>
        <w:rPr>
          <w:lang w:val="sr-Latn-RS"/>
        </w:rPr>
      </w:pPr>
      <w:r w:rsidRPr="001E2F59">
        <w:rPr>
          <w:lang w:val="sr-Latn-RS"/>
        </w:rPr>
        <w:t>Za primjenu lijeka Ronapreve u dozi od 600 mg (300 mg kasirivimaba i 300 mg imdevimaba), uzmite 2 šprica (vidjeti Tabelu 2) i pripremite ih za subkutane injekcije.</w:t>
      </w:r>
    </w:p>
    <w:p w14:paraId="79BB04A2" w14:textId="496533CB" w:rsidR="00F54564" w:rsidRPr="001E2F59" w:rsidRDefault="00F54564" w:rsidP="001E61C4">
      <w:pPr>
        <w:pStyle w:val="BodyText"/>
        <w:numPr>
          <w:ilvl w:val="0"/>
          <w:numId w:val="39"/>
        </w:numPr>
        <w:ind w:left="426"/>
        <w:jc w:val="both"/>
        <w:rPr>
          <w:lang w:val="sr-Latn-RS"/>
        </w:rPr>
      </w:pPr>
      <w:r w:rsidRPr="001E2F59">
        <w:rPr>
          <w:lang w:val="sr-Latn-RS"/>
        </w:rPr>
        <w:t xml:space="preserve">Zbog zapremine, subkutane injekcije treba primijeniti jednu za drugom na različitim mjestima na tijelu (u gornji dio butina, spoljašnji dio nadlaktice ili abdomen, izbjegavajući predio od 5 cm oko pupka i </w:t>
      </w:r>
      <w:r w:rsidR="00763517" w:rsidRPr="001E2F59">
        <w:rPr>
          <w:lang w:val="sr-Latn-RS"/>
        </w:rPr>
        <w:t>pre</w:t>
      </w:r>
      <w:r w:rsidRPr="001E2F59">
        <w:rPr>
          <w:lang w:val="sr-Latn-RS"/>
        </w:rPr>
        <w:t>dio struka).</w:t>
      </w:r>
    </w:p>
    <w:p w14:paraId="16ADB776" w14:textId="77777777" w:rsidR="00F54564" w:rsidRPr="001E2F59" w:rsidRDefault="00F54564">
      <w:pPr>
        <w:pStyle w:val="BodyText"/>
        <w:jc w:val="both"/>
        <w:rPr>
          <w:u w:val="single"/>
          <w:lang w:val="sr-Latn-RS"/>
        </w:rPr>
      </w:pPr>
    </w:p>
    <w:p w14:paraId="2163E00B" w14:textId="77777777" w:rsidR="00F54564" w:rsidRPr="001E2F59" w:rsidRDefault="00F54564">
      <w:pPr>
        <w:jc w:val="both"/>
        <w:rPr>
          <w:b/>
          <w:bCs/>
          <w:u w:val="single"/>
        </w:rPr>
      </w:pPr>
      <w:r w:rsidRPr="001E2F59">
        <w:rPr>
          <w:b/>
          <w:bCs/>
          <w:u w:val="single"/>
        </w:rPr>
        <w:t>Pratite i prijavite neželjena dejstva</w:t>
      </w:r>
    </w:p>
    <w:p w14:paraId="0F96C5FD" w14:textId="77777777" w:rsidR="00F54564" w:rsidRPr="001E2F59" w:rsidRDefault="00F54564">
      <w:pPr>
        <w:jc w:val="both"/>
        <w:rPr>
          <w:b/>
          <w:bCs/>
          <w:u w:val="single"/>
        </w:rPr>
      </w:pPr>
    </w:p>
    <w:p w14:paraId="26363309" w14:textId="1635A8DC" w:rsidR="00F54564" w:rsidRPr="001E2F59" w:rsidRDefault="00F54564" w:rsidP="001E61C4">
      <w:pPr>
        <w:pStyle w:val="ListParagraph"/>
        <w:numPr>
          <w:ilvl w:val="0"/>
          <w:numId w:val="40"/>
        </w:numPr>
        <w:ind w:left="426" w:hanging="426"/>
        <w:jc w:val="both"/>
        <w:rPr>
          <w:lang w:val="sr-Latn-RS"/>
        </w:rPr>
      </w:pPr>
      <w:r w:rsidRPr="001E2F59">
        <w:rPr>
          <w:lang w:val="sr-Latn-RS"/>
        </w:rPr>
        <w:t xml:space="preserve">Pratite stanje pacijenta zbog neželjenih dejstava tokom i nakon infuzije ili injekcije u skladu sa postojećom medicinskom praksom. Brzina infuzije može se smanjiti ili prekinuti ako kod pacijenta dođe do pojave bilo kakvih znakova događaja povezanih sa infuzijom ili drugih </w:t>
      </w:r>
      <w:r w:rsidRPr="001E2F59">
        <w:rPr>
          <w:lang w:val="sr-Latn-RS"/>
        </w:rPr>
        <w:lastRenderedPageBreak/>
        <w:t xml:space="preserve">neželjenih događaja. Ako dođe do pojave znakova ili simptoma klinički značajne reakcije preosetljivosti ili anafilakse, odmah </w:t>
      </w:r>
      <w:r w:rsidR="001A78B2" w:rsidRPr="001E2F59">
        <w:rPr>
          <w:lang w:val="sr-Latn-RS"/>
        </w:rPr>
        <w:t>pr</w:t>
      </w:r>
      <w:r w:rsidRPr="001E2F59">
        <w:rPr>
          <w:lang w:val="sr-Latn-RS"/>
        </w:rPr>
        <w:t>ekinite sa primjenom i započnite sa davanjem odgovarajućih ljekova odnosno suportivne terapije.</w:t>
      </w:r>
    </w:p>
    <w:p w14:paraId="0850959F" w14:textId="77777777" w:rsidR="00F54564" w:rsidRPr="001E2F59" w:rsidRDefault="00F54564" w:rsidP="001E61C4">
      <w:pPr>
        <w:pStyle w:val="ListParagraph"/>
        <w:numPr>
          <w:ilvl w:val="0"/>
          <w:numId w:val="40"/>
        </w:numPr>
        <w:ind w:left="426" w:hanging="426"/>
        <w:jc w:val="both"/>
        <w:rPr>
          <w:lang w:val="sr-Latn-RS"/>
        </w:rPr>
      </w:pPr>
      <w:r w:rsidRPr="001E2F59">
        <w:rPr>
          <w:rFonts w:eastAsia="Calibri"/>
          <w:lang w:val="sr-Latn-RS"/>
        </w:rPr>
        <w:t>Sumnju na neželjena dejstva možete da prijavite i Institutu za ljekove i medicinska sredstva (CInMED):</w:t>
      </w:r>
    </w:p>
    <w:p w14:paraId="1688B4D4" w14:textId="77777777" w:rsidR="00F54564" w:rsidRPr="001E2F59" w:rsidRDefault="00F54564">
      <w:pPr>
        <w:pStyle w:val="NoSpacing"/>
        <w:jc w:val="both"/>
        <w:rPr>
          <w:rFonts w:eastAsia="Calibri"/>
          <w:sz w:val="22"/>
          <w:szCs w:val="22"/>
          <w:lang w:val="sr-Latn-RS"/>
        </w:rPr>
      </w:pPr>
    </w:p>
    <w:p w14:paraId="158DE81C" w14:textId="77777777" w:rsidR="00F54564" w:rsidRPr="001E2F59" w:rsidRDefault="00F54564">
      <w:pPr>
        <w:jc w:val="both"/>
        <w:rPr>
          <w:lang w:val="pt-PT"/>
        </w:rPr>
      </w:pPr>
      <w:r w:rsidRPr="001E2F59">
        <w:rPr>
          <w:lang w:val="pt-PT"/>
        </w:rPr>
        <w:t xml:space="preserve">Institut za ljekove i medicinska sredstva </w:t>
      </w:r>
    </w:p>
    <w:p w14:paraId="000E2B67" w14:textId="77777777" w:rsidR="00F54564" w:rsidRPr="001E2F59" w:rsidRDefault="00F54564">
      <w:pPr>
        <w:jc w:val="both"/>
        <w:rPr>
          <w:lang w:val="pt-PT"/>
        </w:rPr>
      </w:pPr>
      <w:r w:rsidRPr="001E2F59">
        <w:rPr>
          <w:lang w:val="pt-PT"/>
        </w:rPr>
        <w:t>Odjeljenje za farmakovigilancu</w:t>
      </w:r>
    </w:p>
    <w:p w14:paraId="3AA3CEDB" w14:textId="77777777" w:rsidR="00F54564" w:rsidRPr="001E2F59" w:rsidRDefault="00F54564">
      <w:pPr>
        <w:jc w:val="both"/>
        <w:rPr>
          <w:lang w:val="pt-PT"/>
        </w:rPr>
      </w:pPr>
      <w:r w:rsidRPr="001E2F59">
        <w:rPr>
          <w:lang w:val="pt-PT"/>
        </w:rPr>
        <w:t>Bulevar Ivana Crnojevića 64a, 81000 Podgorica</w:t>
      </w:r>
    </w:p>
    <w:p w14:paraId="3943897E" w14:textId="77777777" w:rsidR="00F54564" w:rsidRPr="001E2F59" w:rsidRDefault="00F54564">
      <w:pPr>
        <w:jc w:val="both"/>
        <w:rPr>
          <w:lang w:val="pt-PT"/>
        </w:rPr>
      </w:pPr>
    </w:p>
    <w:p w14:paraId="6EFE7765" w14:textId="77777777" w:rsidR="00F54564" w:rsidRPr="001E2F59" w:rsidRDefault="00F54564">
      <w:pPr>
        <w:jc w:val="both"/>
        <w:rPr>
          <w:lang w:val="pt-PT"/>
        </w:rPr>
      </w:pPr>
      <w:r w:rsidRPr="001E2F59">
        <w:rPr>
          <w:lang w:val="pt-PT"/>
        </w:rPr>
        <w:t>tel: +382 (0) 20 310 280</w:t>
      </w:r>
    </w:p>
    <w:p w14:paraId="3337489D" w14:textId="77777777" w:rsidR="00F54564" w:rsidRPr="001E2F59" w:rsidRDefault="00F54564">
      <w:pPr>
        <w:jc w:val="both"/>
        <w:rPr>
          <w:lang w:val="pt-PT"/>
        </w:rPr>
      </w:pPr>
      <w:r w:rsidRPr="001E2F59">
        <w:rPr>
          <w:lang w:val="pt-PT"/>
        </w:rPr>
        <w:t>fax: +382 (0) 20 310 581</w:t>
      </w:r>
    </w:p>
    <w:p w14:paraId="6AE990AA" w14:textId="7D25980A" w:rsidR="00F54564" w:rsidRPr="001E2F59" w:rsidRDefault="00CD79CE">
      <w:pPr>
        <w:jc w:val="both"/>
        <w:rPr>
          <w:lang w:val="pt-PT"/>
        </w:rPr>
      </w:pPr>
      <w:hyperlink r:id="rId15" w:history="1">
        <w:r w:rsidR="00F54564" w:rsidRPr="001E2F59">
          <w:rPr>
            <w:rStyle w:val="Hyperlink"/>
            <w:lang w:val="pt-PT"/>
          </w:rPr>
          <w:t>www.cinmed.me</w:t>
        </w:r>
      </w:hyperlink>
      <w:r w:rsidR="00F54564" w:rsidRPr="001E2F59">
        <w:rPr>
          <w:lang w:val="pt-PT"/>
        </w:rPr>
        <w:t xml:space="preserve"> </w:t>
      </w:r>
    </w:p>
    <w:p w14:paraId="1D5FBD99" w14:textId="2646B6F0" w:rsidR="00F54564" w:rsidRPr="001E2F59" w:rsidRDefault="00CD79CE">
      <w:pPr>
        <w:jc w:val="both"/>
        <w:rPr>
          <w:lang w:val="pt-PT"/>
        </w:rPr>
      </w:pPr>
      <w:hyperlink r:id="rId16" w:history="1">
        <w:r w:rsidR="00F54564" w:rsidRPr="001E2F59">
          <w:rPr>
            <w:rStyle w:val="Hyperlink"/>
            <w:lang w:val="pt-PT"/>
          </w:rPr>
          <w:t>nezeljenadejstva@cinmed.me</w:t>
        </w:r>
      </w:hyperlink>
      <w:r w:rsidR="00F54564" w:rsidRPr="001E2F59">
        <w:rPr>
          <w:lang w:val="pt-PT"/>
        </w:rPr>
        <w:t xml:space="preserve"> </w:t>
      </w:r>
    </w:p>
    <w:p w14:paraId="7CF96986" w14:textId="5673CA2C" w:rsidR="00F54564" w:rsidRPr="001E2F59" w:rsidRDefault="00F54564">
      <w:pPr>
        <w:jc w:val="both"/>
        <w:rPr>
          <w:lang w:val="pt-PT"/>
        </w:rPr>
      </w:pPr>
      <w:r w:rsidRPr="001E2F59">
        <w:rPr>
          <w:lang w:val="pt-PT"/>
        </w:rPr>
        <w:t>putem IS zdravstvene zaštite</w:t>
      </w:r>
    </w:p>
    <w:p w14:paraId="708A2889" w14:textId="77777777" w:rsidR="00B77EDD" w:rsidRPr="001E2F59" w:rsidRDefault="00B77EDD">
      <w:pPr>
        <w:jc w:val="both"/>
        <w:rPr>
          <w:lang w:val="pt-PT"/>
        </w:rPr>
      </w:pPr>
      <w:r w:rsidRPr="001E2F59">
        <w:rPr>
          <w:lang w:val="pt-PT"/>
        </w:rPr>
        <w:t>QR kod za online prijavu sumnje na neželjeno dejstvo lijeka:</w:t>
      </w:r>
    </w:p>
    <w:p w14:paraId="7DDDA598" w14:textId="20D39A0E" w:rsidR="00B77EDD" w:rsidRPr="001E2F59" w:rsidRDefault="00B77EDD">
      <w:pPr>
        <w:jc w:val="both"/>
        <w:rPr>
          <w:lang w:val="pt-PT"/>
        </w:rPr>
      </w:pPr>
    </w:p>
    <w:p w14:paraId="70C9BE7C" w14:textId="121D2621" w:rsidR="00B77EDD" w:rsidRPr="001E2F59" w:rsidRDefault="00B77EDD">
      <w:pPr>
        <w:jc w:val="both"/>
        <w:rPr>
          <w:lang w:val="pt-PT"/>
        </w:rPr>
      </w:pPr>
      <w:r w:rsidRPr="001E2F59">
        <w:rPr>
          <w:noProof/>
        </w:rPr>
        <w:drawing>
          <wp:inline distT="0" distB="0" distL="0" distR="0" wp14:anchorId="034C7976" wp14:editId="27DC638F">
            <wp:extent cx="971550" cy="971550"/>
            <wp:effectExtent l="0" t="0" r="0" b="0"/>
            <wp:docPr id="3" name="Picture 3"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8F37FE0" w14:textId="77777777" w:rsidR="00F54564" w:rsidRPr="001E2F59" w:rsidRDefault="00F54564">
      <w:pPr>
        <w:pStyle w:val="BodyText"/>
        <w:jc w:val="both"/>
      </w:pPr>
    </w:p>
    <w:p w14:paraId="307DBACC" w14:textId="08B2194D" w:rsidR="00F54564" w:rsidRDefault="00F54564">
      <w:pPr>
        <w:jc w:val="both"/>
        <w:rPr>
          <w:b/>
          <w:bCs/>
          <w:u w:val="single"/>
        </w:rPr>
      </w:pPr>
      <w:r w:rsidRPr="001E2F59">
        <w:rPr>
          <w:b/>
          <w:bCs/>
          <w:u w:val="single"/>
        </w:rPr>
        <w:t>Čuvanje</w:t>
      </w:r>
    </w:p>
    <w:p w14:paraId="33814E38" w14:textId="77777777" w:rsidR="004048EB" w:rsidRPr="001E2F59" w:rsidRDefault="004048EB">
      <w:pPr>
        <w:jc w:val="both"/>
        <w:rPr>
          <w:b/>
          <w:u w:val="single"/>
        </w:rPr>
      </w:pPr>
    </w:p>
    <w:p w14:paraId="6273F8DA" w14:textId="77777777" w:rsidR="00F54564" w:rsidRPr="001E2F59" w:rsidRDefault="00F54564" w:rsidP="001E61C4">
      <w:pPr>
        <w:pStyle w:val="ListParagraph"/>
        <w:numPr>
          <w:ilvl w:val="0"/>
          <w:numId w:val="41"/>
        </w:numPr>
        <w:ind w:left="426" w:hanging="426"/>
        <w:jc w:val="both"/>
      </w:pPr>
      <w:r w:rsidRPr="001E2F59">
        <w:rPr>
          <w:b/>
          <w:bCs/>
        </w:rPr>
        <w:t>Prije upotrebe</w:t>
      </w:r>
      <w:r w:rsidRPr="001E2F59">
        <w:t>, čuvajte bočice sa kasirivimabom i imdevimabom u frižideru do dana kada ga treba upotrijebiti na temperaturi od 2°C do 8°C dok Vam ne zatrebaju. Ne upotrebljavati nakon isteka roka upotrebe označenog na bo</w:t>
      </w:r>
      <w:r w:rsidRPr="001E2F59">
        <w:rPr>
          <w:lang w:val="sr-Latn-RS"/>
        </w:rPr>
        <w:t>čici/</w:t>
      </w:r>
      <w:r w:rsidRPr="001E2F59">
        <w:t>kutiji nakon oznake “Va</w:t>
      </w:r>
      <w:r w:rsidRPr="001E2F59">
        <w:rPr>
          <w:lang w:val="sr-Latn-RS"/>
        </w:rPr>
        <w:t>ži do</w:t>
      </w:r>
      <w:r w:rsidRPr="001E2F59">
        <w:t>”.</w:t>
      </w:r>
    </w:p>
    <w:p w14:paraId="161EADBF" w14:textId="2FC0B23C" w:rsidR="00F54564" w:rsidRPr="001E2F59" w:rsidRDefault="00F54564" w:rsidP="001E61C4">
      <w:pPr>
        <w:pStyle w:val="ListParagraph"/>
        <w:numPr>
          <w:ilvl w:val="0"/>
          <w:numId w:val="41"/>
        </w:numPr>
        <w:ind w:left="426" w:hanging="426"/>
        <w:jc w:val="both"/>
      </w:pPr>
      <w:r w:rsidRPr="001E2F59">
        <w:t>Koncentrati kasirivimaba i imdevimaba su bistri do blago opa</w:t>
      </w:r>
      <w:r w:rsidR="001A78B2" w:rsidRPr="001E2F59">
        <w:t>lescentni i bezbojni do blijedo</w:t>
      </w:r>
      <w:r w:rsidRPr="001E2F59">
        <w:t>žuti rastvori.</w:t>
      </w:r>
    </w:p>
    <w:p w14:paraId="31FC371A" w14:textId="77777777" w:rsidR="00F54564" w:rsidRPr="001E2F59" w:rsidRDefault="00F54564" w:rsidP="001E61C4">
      <w:pPr>
        <w:pStyle w:val="ListParagraph"/>
        <w:numPr>
          <w:ilvl w:val="0"/>
          <w:numId w:val="41"/>
        </w:numPr>
        <w:ind w:left="426" w:hanging="426"/>
        <w:jc w:val="both"/>
      </w:pPr>
      <w:r w:rsidRPr="001E2F59">
        <w:rPr>
          <w:b/>
          <w:bCs/>
        </w:rPr>
        <w:t>Prije razblaživanja</w:t>
      </w:r>
      <w:r w:rsidRPr="001E2F59">
        <w:t>, ostavite bočice sa kasirivimabom i imdevimabom da se zagriju do sobne temperature (do 25°C).</w:t>
      </w:r>
    </w:p>
    <w:p w14:paraId="4C423664" w14:textId="51C0A40E" w:rsidR="00317820" w:rsidRPr="001E2F59" w:rsidRDefault="00F54564" w:rsidP="001E61C4">
      <w:pPr>
        <w:pStyle w:val="ListParagraph"/>
        <w:numPr>
          <w:ilvl w:val="0"/>
          <w:numId w:val="41"/>
        </w:numPr>
        <w:ind w:left="426" w:hanging="426"/>
        <w:jc w:val="both"/>
      </w:pPr>
      <w:r w:rsidRPr="001E2F59">
        <w:rPr>
          <w:b/>
          <w:bCs/>
        </w:rPr>
        <w:t>Nakon prvog uvođenja igle u bočicu od 6 ml</w:t>
      </w:r>
      <w:r w:rsidRPr="001E2F59">
        <w:t>, lijek treba odmah iskoristiti, a svu preostalu količinu lijeka treba baciti.</w:t>
      </w:r>
    </w:p>
    <w:p w14:paraId="2ACD071A" w14:textId="2F4BB6EF" w:rsidR="00FD28E4" w:rsidRPr="001E2F59" w:rsidRDefault="00F54564" w:rsidP="001E61C4">
      <w:pPr>
        <w:pStyle w:val="ListParagraph"/>
        <w:numPr>
          <w:ilvl w:val="0"/>
          <w:numId w:val="41"/>
        </w:numPr>
        <w:ind w:left="426" w:hanging="426"/>
        <w:jc w:val="both"/>
        <w:rPr>
          <w:lang w:val="es-ES"/>
        </w:rPr>
      </w:pPr>
      <w:r w:rsidRPr="001E61C4">
        <w:rPr>
          <w:b/>
          <w:lang w:val="es-ES"/>
        </w:rPr>
        <w:t>Kada se razblaži</w:t>
      </w:r>
      <w:r w:rsidRPr="00317820">
        <w:rPr>
          <w:lang w:val="es-ES"/>
        </w:rPr>
        <w:t xml:space="preserve">, lijek Ronapreve treba odmah primijeniti. Ako je potrebno, kese sa razblaženim rastvorom se mogu čuvati do 20 sati na sobnoj temperaturi (do 25°C) ili do najviše 72 sata na temperaturi od 2°C do 8°C. Sa mikrobiološke tačke gledišta, pripremljeni rastvor za infuziju treba odmah upotrijebiti. Ukoliko se ne upotrijebi odmah, </w:t>
      </w:r>
      <w:r w:rsidRPr="00317820">
        <w:rPr>
          <w:color w:val="1F2023"/>
          <w:lang w:val="sr-Latn-RS"/>
        </w:rPr>
        <w:t xml:space="preserve">vrijeme i uslovi čuvanja do </w:t>
      </w:r>
      <w:r w:rsidRPr="00317820">
        <w:rPr>
          <w:lang w:val="es-ES"/>
        </w:rPr>
        <w:t>primjene</w:t>
      </w:r>
      <w:r w:rsidRPr="00317820">
        <w:rPr>
          <w:color w:val="1F2023"/>
          <w:lang w:val="sr-Latn-RS"/>
        </w:rPr>
        <w:t xml:space="preserve"> lijeka jesu odgovornost korisnika</w:t>
      </w:r>
      <w:r w:rsidRPr="00317820">
        <w:rPr>
          <w:lang w:val="es-ES"/>
        </w:rPr>
        <w:t xml:space="preserve">. </w:t>
      </w:r>
      <w:r w:rsidRPr="00317820">
        <w:rPr>
          <w:color w:val="1F2023"/>
          <w:lang w:val="sr-Latn-RS"/>
        </w:rPr>
        <w:t>Pripremljeni lijek ne bi smio da bude duže od 24 sata na temperaturi od 2</w:t>
      </w:r>
      <w:r w:rsidRPr="00317820">
        <w:rPr>
          <w:lang w:val="sr-Latn-RS"/>
        </w:rPr>
        <w:t>°C</w:t>
      </w:r>
      <w:r w:rsidRPr="00317820">
        <w:rPr>
          <w:color w:val="1F2023"/>
          <w:lang w:val="sr-Latn-RS"/>
        </w:rPr>
        <w:t xml:space="preserve"> do 8°C, osim ukoliko je razblaživanje sprovedeno u kontrolisanim i validiranim aseptičnim uslovima. </w:t>
      </w:r>
    </w:p>
    <w:sectPr w:rsidR="00FD28E4" w:rsidRPr="001E2F59" w:rsidSect="001E61C4">
      <w:footerReference w:type="default" r:id="rId17"/>
      <w:footerReference w:type="first" r:id="rId18"/>
      <w:pgSz w:w="11910" w:h="16840"/>
      <w:pgMar w:top="1380" w:right="1420" w:bottom="1080"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3C9B1" w14:textId="77777777" w:rsidR="00CD79CE" w:rsidRDefault="00CD79CE">
      <w:r>
        <w:separator/>
      </w:r>
    </w:p>
  </w:endnote>
  <w:endnote w:type="continuationSeparator" w:id="0">
    <w:p w14:paraId="5A25E3CC" w14:textId="77777777" w:rsidR="00CD79CE" w:rsidRDefault="00CD7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457361"/>
      <w:docPartObj>
        <w:docPartGallery w:val="Page Numbers (Bottom of Page)"/>
        <w:docPartUnique/>
      </w:docPartObj>
    </w:sdtPr>
    <w:sdtEndPr>
      <w:rPr>
        <w:noProof/>
      </w:rPr>
    </w:sdtEndPr>
    <w:sdtContent>
      <w:p w14:paraId="13A30EE1" w14:textId="34CE2B97" w:rsidR="003C3089" w:rsidRDefault="001E2F59" w:rsidP="001E2F59">
        <w:pPr>
          <w:pStyle w:val="Footer"/>
          <w:jc w:val="center"/>
        </w:pPr>
        <w:r w:rsidRPr="00F413F0">
          <w:fldChar w:fldCharType="begin"/>
        </w:r>
        <w:r w:rsidRPr="00F413F0">
          <w:instrText xml:space="preserve"> PAGE </w:instrText>
        </w:r>
        <w:r w:rsidRPr="00F413F0">
          <w:fldChar w:fldCharType="separate"/>
        </w:r>
        <w:r w:rsidR="00096316">
          <w:rPr>
            <w:noProof/>
          </w:rPr>
          <w:t>5</w:t>
        </w:r>
        <w:r w:rsidRPr="00F413F0">
          <w:fldChar w:fldCharType="end"/>
        </w:r>
        <w:r w:rsidRPr="00F413F0">
          <w:t xml:space="preserve"> </w:t>
        </w:r>
        <w:r>
          <w:t>/</w:t>
        </w:r>
        <w:r w:rsidRPr="00F413F0">
          <w:t xml:space="preserve"> </w:t>
        </w:r>
        <w:r w:rsidR="00CD79CE">
          <w:fldChar w:fldCharType="begin"/>
        </w:r>
        <w:r w:rsidR="00CD79CE">
          <w:instrText xml:space="preserve"> NUMPAGES </w:instrText>
        </w:r>
        <w:r w:rsidR="00CD79CE">
          <w:fldChar w:fldCharType="separate"/>
        </w:r>
        <w:r w:rsidR="00096316">
          <w:rPr>
            <w:noProof/>
          </w:rPr>
          <w:t>10</w:t>
        </w:r>
        <w:r w:rsidR="00CD79CE">
          <w:rPr>
            <w:noProof/>
          </w:rPr>
          <w:fldChar w:fldCharType="end"/>
        </w:r>
      </w:p>
    </w:sdtContent>
  </w:sdt>
  <w:p w14:paraId="6D98E403" w14:textId="77777777" w:rsidR="003C3089" w:rsidRDefault="003C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150910"/>
      <w:docPartObj>
        <w:docPartGallery w:val="Page Numbers (Bottom of Page)"/>
        <w:docPartUnique/>
      </w:docPartObj>
    </w:sdtPr>
    <w:sdtEndPr>
      <w:rPr>
        <w:noProof/>
      </w:rPr>
    </w:sdtEndPr>
    <w:sdtContent>
      <w:p w14:paraId="5CFF1902" w14:textId="56F81E97" w:rsidR="0052001D" w:rsidRDefault="0052001D" w:rsidP="001E61C4">
        <w:pPr>
          <w:pStyle w:val="Footer"/>
          <w:tabs>
            <w:tab w:val="clear" w:pos="9360"/>
          </w:tabs>
          <w:jc w:val="center"/>
        </w:pPr>
        <w:r w:rsidRPr="00F413F0">
          <w:fldChar w:fldCharType="begin"/>
        </w:r>
        <w:r w:rsidRPr="00F413F0">
          <w:instrText xml:space="preserve"> PAGE </w:instrText>
        </w:r>
        <w:r w:rsidRPr="00F413F0">
          <w:fldChar w:fldCharType="separate"/>
        </w:r>
        <w:r w:rsidR="00096316">
          <w:rPr>
            <w:noProof/>
          </w:rPr>
          <w:t>10</w:t>
        </w:r>
        <w:r w:rsidRPr="00F413F0">
          <w:fldChar w:fldCharType="end"/>
        </w:r>
        <w:r w:rsidRPr="00F413F0">
          <w:t xml:space="preserve"> </w:t>
        </w:r>
        <w:r>
          <w:t>/</w:t>
        </w:r>
        <w:r w:rsidRPr="00F413F0">
          <w:t xml:space="preserve"> </w:t>
        </w:r>
        <w:r w:rsidR="00CD79CE">
          <w:fldChar w:fldCharType="begin"/>
        </w:r>
        <w:r w:rsidR="00CD79CE">
          <w:instrText xml:space="preserve"> NUMPAGES </w:instrText>
        </w:r>
        <w:r w:rsidR="00CD79CE">
          <w:fldChar w:fldCharType="separate"/>
        </w:r>
        <w:r w:rsidR="00096316">
          <w:rPr>
            <w:noProof/>
          </w:rPr>
          <w:t>10</w:t>
        </w:r>
        <w:r w:rsidR="00CD79CE">
          <w:rPr>
            <w:noProof/>
          </w:rPr>
          <w:fldChar w:fldCharType="end"/>
        </w:r>
      </w:p>
    </w:sdtContent>
  </w:sdt>
  <w:p w14:paraId="5059B2F2" w14:textId="433A481F" w:rsidR="00172E11" w:rsidRPr="004F5C4B" w:rsidRDefault="00172E11">
    <w:pPr>
      <w:pStyle w:val="BodyText"/>
      <w:spacing w:line="14" w:lineRule="auto"/>
      <w:rPr>
        <w:sz w:val="20"/>
        <w:lang w:val="sr-Latn-R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FC1D6" w14:textId="77777777" w:rsidR="004F5C4B" w:rsidRDefault="004F5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303DE" w14:textId="77777777" w:rsidR="00CD79CE" w:rsidRDefault="00CD79CE">
      <w:r>
        <w:separator/>
      </w:r>
    </w:p>
  </w:footnote>
  <w:footnote w:type="continuationSeparator" w:id="0">
    <w:p w14:paraId="2BB1BA50" w14:textId="77777777" w:rsidR="00CD79CE" w:rsidRDefault="00CD7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32F8" w14:textId="77777777" w:rsidR="001A59B3" w:rsidRPr="004048EB" w:rsidRDefault="001A59B3" w:rsidP="001E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3C3"/>
    <w:multiLevelType w:val="hybridMultilevel"/>
    <w:tmpl w:val="FDFC693C"/>
    <w:lvl w:ilvl="0" w:tplc="0409000F">
      <w:start w:val="1"/>
      <w:numFmt w:val="decimal"/>
      <w:lvlText w:val="%1."/>
      <w:lvlJc w:val="left"/>
      <w:pPr>
        <w:ind w:left="850" w:hanging="360"/>
      </w:pPr>
    </w:lvl>
    <w:lvl w:ilvl="1" w:tplc="04090019">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01D749FC"/>
    <w:multiLevelType w:val="hybridMultilevel"/>
    <w:tmpl w:val="F7FC39B0"/>
    <w:lvl w:ilvl="0" w:tplc="281C4686">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04090001">
      <w:start w:val="1"/>
      <w:numFmt w:val="bullet"/>
      <w:lvlText w:val=""/>
      <w:lvlJc w:val="left"/>
      <w:pPr>
        <w:ind w:left="1199" w:hanging="360"/>
      </w:pPr>
      <w:rPr>
        <w:rFonts w:ascii="Symbol" w:hAnsi="Symbol" w:hint="default"/>
        <w:w w:val="100"/>
        <w:sz w:val="22"/>
        <w:szCs w:val="22"/>
        <w:lang w:val="en-US" w:eastAsia="en-US" w:bidi="ar-SA"/>
      </w:rPr>
    </w:lvl>
    <w:lvl w:ilvl="2" w:tplc="776E42AE">
      <w:numFmt w:val="bullet"/>
      <w:lvlText w:val="•"/>
      <w:lvlJc w:val="left"/>
      <w:pPr>
        <w:ind w:left="1220" w:hanging="360"/>
      </w:pPr>
      <w:rPr>
        <w:rFonts w:hint="default"/>
        <w:lang w:val="en-US" w:eastAsia="en-US" w:bidi="ar-SA"/>
      </w:rPr>
    </w:lvl>
    <w:lvl w:ilvl="3" w:tplc="A13AD2D4">
      <w:numFmt w:val="bullet"/>
      <w:lvlText w:val="•"/>
      <w:lvlJc w:val="left"/>
      <w:pPr>
        <w:ind w:left="2333" w:hanging="360"/>
      </w:pPr>
      <w:rPr>
        <w:rFonts w:hint="default"/>
        <w:lang w:val="en-US" w:eastAsia="en-US" w:bidi="ar-SA"/>
      </w:rPr>
    </w:lvl>
    <w:lvl w:ilvl="4" w:tplc="9FEE1298">
      <w:numFmt w:val="bullet"/>
      <w:lvlText w:val="•"/>
      <w:lvlJc w:val="left"/>
      <w:pPr>
        <w:ind w:left="3446" w:hanging="360"/>
      </w:pPr>
      <w:rPr>
        <w:rFonts w:hint="default"/>
        <w:lang w:val="en-US" w:eastAsia="en-US" w:bidi="ar-SA"/>
      </w:rPr>
    </w:lvl>
    <w:lvl w:ilvl="5" w:tplc="927C2CB2">
      <w:numFmt w:val="bullet"/>
      <w:lvlText w:val="•"/>
      <w:lvlJc w:val="left"/>
      <w:pPr>
        <w:ind w:left="4559" w:hanging="360"/>
      </w:pPr>
      <w:rPr>
        <w:rFonts w:hint="default"/>
        <w:lang w:val="en-US" w:eastAsia="en-US" w:bidi="ar-SA"/>
      </w:rPr>
    </w:lvl>
    <w:lvl w:ilvl="6" w:tplc="2758D266">
      <w:numFmt w:val="bullet"/>
      <w:lvlText w:val="•"/>
      <w:lvlJc w:val="left"/>
      <w:pPr>
        <w:ind w:left="5673" w:hanging="360"/>
      </w:pPr>
      <w:rPr>
        <w:rFonts w:hint="default"/>
        <w:lang w:val="en-US" w:eastAsia="en-US" w:bidi="ar-SA"/>
      </w:rPr>
    </w:lvl>
    <w:lvl w:ilvl="7" w:tplc="21204A60">
      <w:numFmt w:val="bullet"/>
      <w:lvlText w:val="•"/>
      <w:lvlJc w:val="left"/>
      <w:pPr>
        <w:ind w:left="6786" w:hanging="360"/>
      </w:pPr>
      <w:rPr>
        <w:rFonts w:hint="default"/>
        <w:lang w:val="en-US" w:eastAsia="en-US" w:bidi="ar-SA"/>
      </w:rPr>
    </w:lvl>
    <w:lvl w:ilvl="8" w:tplc="9DCAC8EA">
      <w:numFmt w:val="bullet"/>
      <w:lvlText w:val="•"/>
      <w:lvlJc w:val="left"/>
      <w:pPr>
        <w:ind w:left="7899" w:hanging="360"/>
      </w:pPr>
      <w:rPr>
        <w:rFonts w:hint="default"/>
        <w:lang w:val="en-US" w:eastAsia="en-US" w:bidi="ar-SA"/>
      </w:rPr>
    </w:lvl>
  </w:abstractNum>
  <w:abstractNum w:abstractNumId="2"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3" w15:restartNumberingAfterBreak="0">
    <w:nsid w:val="06424697"/>
    <w:multiLevelType w:val="hybridMultilevel"/>
    <w:tmpl w:val="A7120C96"/>
    <w:lvl w:ilvl="0" w:tplc="0BECADF2">
      <w:numFmt w:val="bullet"/>
      <w:lvlText w:val=""/>
      <w:lvlJc w:val="left"/>
      <w:pPr>
        <w:ind w:left="918" w:hanging="428"/>
      </w:pPr>
      <w:rPr>
        <w:rFonts w:ascii="Symbol" w:eastAsia="Symbol" w:hAnsi="Symbol" w:cs="Symbol" w:hint="default"/>
        <w:w w:val="100"/>
        <w:sz w:val="22"/>
        <w:szCs w:val="22"/>
        <w:lang w:val="en-US" w:eastAsia="en-US" w:bidi="ar-SA"/>
      </w:rPr>
    </w:lvl>
    <w:lvl w:ilvl="1" w:tplc="04090001">
      <w:start w:val="1"/>
      <w:numFmt w:val="bullet"/>
      <w:lvlText w:val=""/>
      <w:lvlJc w:val="left"/>
      <w:pPr>
        <w:ind w:left="1211" w:hanging="360"/>
      </w:pPr>
      <w:rPr>
        <w:rFonts w:ascii="Symbol" w:hAnsi="Symbol"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4" w15:restartNumberingAfterBreak="0">
    <w:nsid w:val="06B45AC3"/>
    <w:multiLevelType w:val="hybridMultilevel"/>
    <w:tmpl w:val="351493F6"/>
    <w:lvl w:ilvl="0" w:tplc="2CDEAD7E">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04090001">
      <w:start w:val="1"/>
      <w:numFmt w:val="bullet"/>
      <w:lvlText w:val=""/>
      <w:lvlJc w:val="left"/>
      <w:pPr>
        <w:ind w:left="1199" w:hanging="360"/>
      </w:pPr>
      <w:rPr>
        <w:rFonts w:ascii="Symbol" w:hAnsi="Symbol" w:hint="default"/>
        <w:w w:val="100"/>
        <w:sz w:val="22"/>
        <w:szCs w:val="22"/>
        <w:lang w:val="en-US" w:eastAsia="en-US" w:bidi="ar-SA"/>
      </w:rPr>
    </w:lvl>
    <w:lvl w:ilvl="2" w:tplc="D3E0F4F6">
      <w:numFmt w:val="bullet"/>
      <w:lvlText w:val="•"/>
      <w:lvlJc w:val="left"/>
      <w:pPr>
        <w:ind w:left="1220" w:hanging="360"/>
      </w:pPr>
      <w:rPr>
        <w:rFonts w:hint="default"/>
        <w:lang w:val="en-US" w:eastAsia="en-US" w:bidi="ar-SA"/>
      </w:rPr>
    </w:lvl>
    <w:lvl w:ilvl="3" w:tplc="03FC228A">
      <w:numFmt w:val="bullet"/>
      <w:lvlText w:val="•"/>
      <w:lvlJc w:val="left"/>
      <w:pPr>
        <w:ind w:left="2325" w:hanging="360"/>
      </w:pPr>
      <w:rPr>
        <w:rFonts w:hint="default"/>
        <w:lang w:val="en-US" w:eastAsia="en-US" w:bidi="ar-SA"/>
      </w:rPr>
    </w:lvl>
    <w:lvl w:ilvl="4" w:tplc="69627342">
      <w:numFmt w:val="bullet"/>
      <w:lvlText w:val="•"/>
      <w:lvlJc w:val="left"/>
      <w:pPr>
        <w:ind w:left="3431" w:hanging="360"/>
      </w:pPr>
      <w:rPr>
        <w:rFonts w:hint="default"/>
        <w:lang w:val="en-US" w:eastAsia="en-US" w:bidi="ar-SA"/>
      </w:rPr>
    </w:lvl>
    <w:lvl w:ilvl="5" w:tplc="0B8C45FE">
      <w:numFmt w:val="bullet"/>
      <w:lvlText w:val="•"/>
      <w:lvlJc w:val="left"/>
      <w:pPr>
        <w:ind w:left="4537" w:hanging="360"/>
      </w:pPr>
      <w:rPr>
        <w:rFonts w:hint="default"/>
        <w:lang w:val="en-US" w:eastAsia="en-US" w:bidi="ar-SA"/>
      </w:rPr>
    </w:lvl>
    <w:lvl w:ilvl="6" w:tplc="72BC1E24">
      <w:numFmt w:val="bullet"/>
      <w:lvlText w:val="•"/>
      <w:lvlJc w:val="left"/>
      <w:pPr>
        <w:ind w:left="5643" w:hanging="360"/>
      </w:pPr>
      <w:rPr>
        <w:rFonts w:hint="default"/>
        <w:lang w:val="en-US" w:eastAsia="en-US" w:bidi="ar-SA"/>
      </w:rPr>
    </w:lvl>
    <w:lvl w:ilvl="7" w:tplc="C17E9116">
      <w:numFmt w:val="bullet"/>
      <w:lvlText w:val="•"/>
      <w:lvlJc w:val="left"/>
      <w:pPr>
        <w:ind w:left="6749" w:hanging="360"/>
      </w:pPr>
      <w:rPr>
        <w:rFonts w:hint="default"/>
        <w:lang w:val="en-US" w:eastAsia="en-US" w:bidi="ar-SA"/>
      </w:rPr>
    </w:lvl>
    <w:lvl w:ilvl="8" w:tplc="9A1CB316">
      <w:numFmt w:val="bullet"/>
      <w:lvlText w:val="•"/>
      <w:lvlJc w:val="left"/>
      <w:pPr>
        <w:ind w:left="7854" w:hanging="360"/>
      </w:pPr>
      <w:rPr>
        <w:rFonts w:hint="default"/>
        <w:lang w:val="en-US" w:eastAsia="en-US" w:bidi="ar-SA"/>
      </w:rPr>
    </w:lvl>
  </w:abstractNum>
  <w:abstractNum w:abstractNumId="5" w15:restartNumberingAfterBreak="0">
    <w:nsid w:val="089C058E"/>
    <w:multiLevelType w:val="hybridMultilevel"/>
    <w:tmpl w:val="8BCEDC78"/>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6" w15:restartNumberingAfterBreak="0">
    <w:nsid w:val="0ED53FDA"/>
    <w:multiLevelType w:val="hybridMultilevel"/>
    <w:tmpl w:val="82325E96"/>
    <w:lvl w:ilvl="0" w:tplc="04090001">
      <w:start w:val="1"/>
      <w:numFmt w:val="bullet"/>
      <w:lvlText w:val=""/>
      <w:lvlJc w:val="left"/>
      <w:pPr>
        <w:ind w:left="919" w:hanging="428"/>
      </w:pPr>
      <w:rPr>
        <w:rFonts w:ascii="Symbol" w:hAnsi="Symbol" w:hint="default"/>
        <w:w w:val="100"/>
        <w:sz w:val="22"/>
        <w:szCs w:val="22"/>
        <w:lang w:val="en-US" w:eastAsia="en-US" w:bidi="ar-SA"/>
      </w:rPr>
    </w:lvl>
    <w:lvl w:ilvl="1" w:tplc="D14CE206">
      <w:numFmt w:val="bullet"/>
      <w:lvlText w:val="o"/>
      <w:lvlJc w:val="left"/>
      <w:pPr>
        <w:ind w:left="1688" w:hanging="428"/>
      </w:pPr>
      <w:rPr>
        <w:rFonts w:ascii="Courier New" w:eastAsia="Courier New" w:hAnsi="Courier New" w:cs="Courier New" w:hint="default"/>
        <w:w w:val="100"/>
        <w:sz w:val="22"/>
        <w:szCs w:val="22"/>
        <w:lang w:val="en-US" w:eastAsia="en-US" w:bidi="ar-SA"/>
      </w:rPr>
    </w:lvl>
    <w:lvl w:ilvl="2" w:tplc="C1FED942">
      <w:numFmt w:val="bullet"/>
      <w:lvlText w:val="•"/>
      <w:lvlJc w:val="left"/>
      <w:pPr>
        <w:ind w:left="2359" w:hanging="428"/>
      </w:pPr>
      <w:rPr>
        <w:rFonts w:hint="default"/>
        <w:lang w:val="en-US" w:eastAsia="en-US" w:bidi="ar-SA"/>
      </w:rPr>
    </w:lvl>
    <w:lvl w:ilvl="3" w:tplc="4468D81A">
      <w:numFmt w:val="bullet"/>
      <w:lvlText w:val="•"/>
      <w:lvlJc w:val="left"/>
      <w:pPr>
        <w:ind w:left="3377" w:hanging="428"/>
      </w:pPr>
      <w:rPr>
        <w:rFonts w:hint="default"/>
        <w:lang w:val="en-US" w:eastAsia="en-US" w:bidi="ar-SA"/>
      </w:rPr>
    </w:lvl>
    <w:lvl w:ilvl="4" w:tplc="DB1EBBF4">
      <w:numFmt w:val="bullet"/>
      <w:lvlText w:val="•"/>
      <w:lvlJc w:val="left"/>
      <w:pPr>
        <w:ind w:left="4396" w:hanging="428"/>
      </w:pPr>
      <w:rPr>
        <w:rFonts w:hint="default"/>
        <w:lang w:val="en-US" w:eastAsia="en-US" w:bidi="ar-SA"/>
      </w:rPr>
    </w:lvl>
    <w:lvl w:ilvl="5" w:tplc="119026A2">
      <w:numFmt w:val="bullet"/>
      <w:lvlText w:val="•"/>
      <w:lvlJc w:val="left"/>
      <w:pPr>
        <w:ind w:left="5414" w:hanging="428"/>
      </w:pPr>
      <w:rPr>
        <w:rFonts w:hint="default"/>
        <w:lang w:val="en-US" w:eastAsia="en-US" w:bidi="ar-SA"/>
      </w:rPr>
    </w:lvl>
    <w:lvl w:ilvl="6" w:tplc="6BC27AC0">
      <w:numFmt w:val="bullet"/>
      <w:lvlText w:val="•"/>
      <w:lvlJc w:val="left"/>
      <w:pPr>
        <w:ind w:left="6433" w:hanging="428"/>
      </w:pPr>
      <w:rPr>
        <w:rFonts w:hint="default"/>
        <w:lang w:val="en-US" w:eastAsia="en-US" w:bidi="ar-SA"/>
      </w:rPr>
    </w:lvl>
    <w:lvl w:ilvl="7" w:tplc="7716EC32">
      <w:numFmt w:val="bullet"/>
      <w:lvlText w:val="•"/>
      <w:lvlJc w:val="left"/>
      <w:pPr>
        <w:ind w:left="7451" w:hanging="428"/>
      </w:pPr>
      <w:rPr>
        <w:rFonts w:hint="default"/>
        <w:lang w:val="en-US" w:eastAsia="en-US" w:bidi="ar-SA"/>
      </w:rPr>
    </w:lvl>
    <w:lvl w:ilvl="8" w:tplc="F6826ACA">
      <w:numFmt w:val="bullet"/>
      <w:lvlText w:val="•"/>
      <w:lvlJc w:val="left"/>
      <w:pPr>
        <w:ind w:left="8470" w:hanging="428"/>
      </w:pPr>
      <w:rPr>
        <w:rFonts w:hint="default"/>
        <w:lang w:val="en-US" w:eastAsia="en-US" w:bidi="ar-SA"/>
      </w:rPr>
    </w:lvl>
  </w:abstractNum>
  <w:abstractNum w:abstractNumId="7" w15:restartNumberingAfterBreak="0">
    <w:nsid w:val="0F0572E3"/>
    <w:multiLevelType w:val="hybridMultilevel"/>
    <w:tmpl w:val="68920034"/>
    <w:lvl w:ilvl="0" w:tplc="2CDEAD7E">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55E2230C">
      <w:numFmt w:val="bullet"/>
      <w:lvlText w:val=""/>
      <w:lvlJc w:val="left"/>
      <w:pPr>
        <w:ind w:left="1199" w:hanging="360"/>
      </w:pPr>
      <w:rPr>
        <w:rFonts w:ascii="Symbol" w:eastAsia="Symbol" w:hAnsi="Symbol" w:cs="Symbol" w:hint="default"/>
        <w:w w:val="100"/>
        <w:sz w:val="22"/>
        <w:szCs w:val="22"/>
        <w:lang w:val="en-US" w:eastAsia="en-US" w:bidi="ar-SA"/>
      </w:rPr>
    </w:lvl>
    <w:lvl w:ilvl="2" w:tplc="D3E0F4F6">
      <w:numFmt w:val="bullet"/>
      <w:lvlText w:val="•"/>
      <w:lvlJc w:val="left"/>
      <w:pPr>
        <w:ind w:left="1220" w:hanging="360"/>
      </w:pPr>
      <w:rPr>
        <w:rFonts w:hint="default"/>
        <w:lang w:val="en-US" w:eastAsia="en-US" w:bidi="ar-SA"/>
      </w:rPr>
    </w:lvl>
    <w:lvl w:ilvl="3" w:tplc="03FC228A">
      <w:numFmt w:val="bullet"/>
      <w:lvlText w:val="•"/>
      <w:lvlJc w:val="left"/>
      <w:pPr>
        <w:ind w:left="2325" w:hanging="360"/>
      </w:pPr>
      <w:rPr>
        <w:rFonts w:hint="default"/>
        <w:lang w:val="en-US" w:eastAsia="en-US" w:bidi="ar-SA"/>
      </w:rPr>
    </w:lvl>
    <w:lvl w:ilvl="4" w:tplc="69627342">
      <w:numFmt w:val="bullet"/>
      <w:lvlText w:val="•"/>
      <w:lvlJc w:val="left"/>
      <w:pPr>
        <w:ind w:left="3431" w:hanging="360"/>
      </w:pPr>
      <w:rPr>
        <w:rFonts w:hint="default"/>
        <w:lang w:val="en-US" w:eastAsia="en-US" w:bidi="ar-SA"/>
      </w:rPr>
    </w:lvl>
    <w:lvl w:ilvl="5" w:tplc="0B8C45FE">
      <w:numFmt w:val="bullet"/>
      <w:lvlText w:val="•"/>
      <w:lvlJc w:val="left"/>
      <w:pPr>
        <w:ind w:left="4537" w:hanging="360"/>
      </w:pPr>
      <w:rPr>
        <w:rFonts w:hint="default"/>
        <w:lang w:val="en-US" w:eastAsia="en-US" w:bidi="ar-SA"/>
      </w:rPr>
    </w:lvl>
    <w:lvl w:ilvl="6" w:tplc="72BC1E24">
      <w:numFmt w:val="bullet"/>
      <w:lvlText w:val="•"/>
      <w:lvlJc w:val="left"/>
      <w:pPr>
        <w:ind w:left="5643" w:hanging="360"/>
      </w:pPr>
      <w:rPr>
        <w:rFonts w:hint="default"/>
        <w:lang w:val="en-US" w:eastAsia="en-US" w:bidi="ar-SA"/>
      </w:rPr>
    </w:lvl>
    <w:lvl w:ilvl="7" w:tplc="C17E9116">
      <w:numFmt w:val="bullet"/>
      <w:lvlText w:val="•"/>
      <w:lvlJc w:val="left"/>
      <w:pPr>
        <w:ind w:left="6749" w:hanging="360"/>
      </w:pPr>
      <w:rPr>
        <w:rFonts w:hint="default"/>
        <w:lang w:val="en-US" w:eastAsia="en-US" w:bidi="ar-SA"/>
      </w:rPr>
    </w:lvl>
    <w:lvl w:ilvl="8" w:tplc="9A1CB316">
      <w:numFmt w:val="bullet"/>
      <w:lvlText w:val="•"/>
      <w:lvlJc w:val="left"/>
      <w:pPr>
        <w:ind w:left="7854" w:hanging="360"/>
      </w:pPr>
      <w:rPr>
        <w:rFonts w:hint="default"/>
        <w:lang w:val="en-US" w:eastAsia="en-US" w:bidi="ar-SA"/>
      </w:rPr>
    </w:lvl>
  </w:abstractNum>
  <w:abstractNum w:abstractNumId="8" w15:restartNumberingAfterBreak="0">
    <w:nsid w:val="117274F6"/>
    <w:multiLevelType w:val="hybridMultilevel"/>
    <w:tmpl w:val="85A0A964"/>
    <w:lvl w:ilvl="0" w:tplc="04090001">
      <w:start w:val="1"/>
      <w:numFmt w:val="bullet"/>
      <w:lvlText w:val=""/>
      <w:lvlJc w:val="left"/>
      <w:pPr>
        <w:ind w:left="919" w:hanging="428"/>
      </w:pPr>
      <w:rPr>
        <w:rFonts w:ascii="Symbol" w:hAnsi="Symbol" w:hint="default"/>
        <w:w w:val="100"/>
        <w:sz w:val="22"/>
        <w:szCs w:val="22"/>
        <w:lang w:val="en-US" w:eastAsia="en-US" w:bidi="ar-SA"/>
      </w:rPr>
    </w:lvl>
    <w:lvl w:ilvl="1" w:tplc="D14CE206">
      <w:numFmt w:val="bullet"/>
      <w:lvlText w:val="o"/>
      <w:lvlJc w:val="left"/>
      <w:pPr>
        <w:ind w:left="1688" w:hanging="428"/>
      </w:pPr>
      <w:rPr>
        <w:rFonts w:ascii="Courier New" w:eastAsia="Courier New" w:hAnsi="Courier New" w:cs="Courier New" w:hint="default"/>
        <w:w w:val="100"/>
        <w:sz w:val="22"/>
        <w:szCs w:val="22"/>
        <w:lang w:val="en-US" w:eastAsia="en-US" w:bidi="ar-SA"/>
      </w:rPr>
    </w:lvl>
    <w:lvl w:ilvl="2" w:tplc="C1FED942">
      <w:numFmt w:val="bullet"/>
      <w:lvlText w:val="•"/>
      <w:lvlJc w:val="left"/>
      <w:pPr>
        <w:ind w:left="2359" w:hanging="428"/>
      </w:pPr>
      <w:rPr>
        <w:rFonts w:hint="default"/>
        <w:lang w:val="en-US" w:eastAsia="en-US" w:bidi="ar-SA"/>
      </w:rPr>
    </w:lvl>
    <w:lvl w:ilvl="3" w:tplc="4468D81A">
      <w:numFmt w:val="bullet"/>
      <w:lvlText w:val="•"/>
      <w:lvlJc w:val="left"/>
      <w:pPr>
        <w:ind w:left="3377" w:hanging="428"/>
      </w:pPr>
      <w:rPr>
        <w:rFonts w:hint="default"/>
        <w:lang w:val="en-US" w:eastAsia="en-US" w:bidi="ar-SA"/>
      </w:rPr>
    </w:lvl>
    <w:lvl w:ilvl="4" w:tplc="DB1EBBF4">
      <w:numFmt w:val="bullet"/>
      <w:lvlText w:val="•"/>
      <w:lvlJc w:val="left"/>
      <w:pPr>
        <w:ind w:left="4396" w:hanging="428"/>
      </w:pPr>
      <w:rPr>
        <w:rFonts w:hint="default"/>
        <w:lang w:val="en-US" w:eastAsia="en-US" w:bidi="ar-SA"/>
      </w:rPr>
    </w:lvl>
    <w:lvl w:ilvl="5" w:tplc="119026A2">
      <w:numFmt w:val="bullet"/>
      <w:lvlText w:val="•"/>
      <w:lvlJc w:val="left"/>
      <w:pPr>
        <w:ind w:left="5414" w:hanging="428"/>
      </w:pPr>
      <w:rPr>
        <w:rFonts w:hint="default"/>
        <w:lang w:val="en-US" w:eastAsia="en-US" w:bidi="ar-SA"/>
      </w:rPr>
    </w:lvl>
    <w:lvl w:ilvl="6" w:tplc="6BC27AC0">
      <w:numFmt w:val="bullet"/>
      <w:lvlText w:val="•"/>
      <w:lvlJc w:val="left"/>
      <w:pPr>
        <w:ind w:left="6433" w:hanging="428"/>
      </w:pPr>
      <w:rPr>
        <w:rFonts w:hint="default"/>
        <w:lang w:val="en-US" w:eastAsia="en-US" w:bidi="ar-SA"/>
      </w:rPr>
    </w:lvl>
    <w:lvl w:ilvl="7" w:tplc="7716EC32">
      <w:numFmt w:val="bullet"/>
      <w:lvlText w:val="•"/>
      <w:lvlJc w:val="left"/>
      <w:pPr>
        <w:ind w:left="7451" w:hanging="428"/>
      </w:pPr>
      <w:rPr>
        <w:rFonts w:hint="default"/>
        <w:lang w:val="en-US" w:eastAsia="en-US" w:bidi="ar-SA"/>
      </w:rPr>
    </w:lvl>
    <w:lvl w:ilvl="8" w:tplc="F6826ACA">
      <w:numFmt w:val="bullet"/>
      <w:lvlText w:val="•"/>
      <w:lvlJc w:val="left"/>
      <w:pPr>
        <w:ind w:left="8470" w:hanging="428"/>
      </w:pPr>
      <w:rPr>
        <w:rFonts w:hint="default"/>
        <w:lang w:val="en-US" w:eastAsia="en-US" w:bidi="ar-SA"/>
      </w:rPr>
    </w:lvl>
  </w:abstractNum>
  <w:abstractNum w:abstractNumId="9" w15:restartNumberingAfterBreak="0">
    <w:nsid w:val="13001DD7"/>
    <w:multiLevelType w:val="hybridMultilevel"/>
    <w:tmpl w:val="0CC40CB8"/>
    <w:lvl w:ilvl="0" w:tplc="4A4A4C26">
      <w:start w:val="1"/>
      <w:numFmt w:val="decimal"/>
      <w:lvlText w:val="%1."/>
      <w:lvlJc w:val="left"/>
      <w:pPr>
        <w:ind w:left="738" w:hanging="428"/>
      </w:pPr>
      <w:rPr>
        <w:rFonts w:ascii="Times New Roman" w:eastAsia="Times New Roman" w:hAnsi="Times New Roman" w:cs="Times New Roman" w:hint="default"/>
        <w:w w:val="100"/>
        <w:sz w:val="22"/>
        <w:szCs w:val="22"/>
        <w:lang w:val="en-US" w:eastAsia="en-US" w:bidi="ar-SA"/>
      </w:rPr>
    </w:lvl>
    <w:lvl w:ilvl="1" w:tplc="CCB61B5E">
      <w:numFmt w:val="bullet"/>
      <w:lvlText w:val="-"/>
      <w:lvlJc w:val="left"/>
      <w:pPr>
        <w:ind w:left="1163" w:hanging="428"/>
      </w:pPr>
      <w:rPr>
        <w:rFonts w:ascii="Times New Roman" w:eastAsia="Times New Roman" w:hAnsi="Times New Roman" w:cs="Times New Roman" w:hint="default"/>
        <w:w w:val="100"/>
        <w:sz w:val="22"/>
        <w:szCs w:val="22"/>
        <w:lang w:val="en-US" w:eastAsia="en-US" w:bidi="ar-SA"/>
      </w:rPr>
    </w:lvl>
    <w:lvl w:ilvl="2" w:tplc="23DC1F62">
      <w:numFmt w:val="bullet"/>
      <w:lvlText w:val="•"/>
      <w:lvlJc w:val="left"/>
      <w:pPr>
        <w:ind w:left="2178" w:hanging="428"/>
      </w:pPr>
      <w:rPr>
        <w:rFonts w:hint="default"/>
        <w:lang w:val="en-US" w:eastAsia="en-US" w:bidi="ar-SA"/>
      </w:rPr>
    </w:lvl>
    <w:lvl w:ilvl="3" w:tplc="75A83658">
      <w:numFmt w:val="bullet"/>
      <w:lvlText w:val="•"/>
      <w:lvlJc w:val="left"/>
      <w:pPr>
        <w:ind w:left="3196" w:hanging="428"/>
      </w:pPr>
      <w:rPr>
        <w:rFonts w:hint="default"/>
        <w:lang w:val="en-US" w:eastAsia="en-US" w:bidi="ar-SA"/>
      </w:rPr>
    </w:lvl>
    <w:lvl w:ilvl="4" w:tplc="60DC5AE0">
      <w:numFmt w:val="bullet"/>
      <w:lvlText w:val="•"/>
      <w:lvlJc w:val="left"/>
      <w:pPr>
        <w:ind w:left="4215" w:hanging="428"/>
      </w:pPr>
      <w:rPr>
        <w:rFonts w:hint="default"/>
        <w:lang w:val="en-US" w:eastAsia="en-US" w:bidi="ar-SA"/>
      </w:rPr>
    </w:lvl>
    <w:lvl w:ilvl="5" w:tplc="9EE2C93E">
      <w:numFmt w:val="bullet"/>
      <w:lvlText w:val="•"/>
      <w:lvlJc w:val="left"/>
      <w:pPr>
        <w:ind w:left="5233" w:hanging="428"/>
      </w:pPr>
      <w:rPr>
        <w:rFonts w:hint="default"/>
        <w:lang w:val="en-US" w:eastAsia="en-US" w:bidi="ar-SA"/>
      </w:rPr>
    </w:lvl>
    <w:lvl w:ilvl="6" w:tplc="0D5A820A">
      <w:numFmt w:val="bullet"/>
      <w:lvlText w:val="•"/>
      <w:lvlJc w:val="left"/>
      <w:pPr>
        <w:ind w:left="6252" w:hanging="428"/>
      </w:pPr>
      <w:rPr>
        <w:rFonts w:hint="default"/>
        <w:lang w:val="en-US" w:eastAsia="en-US" w:bidi="ar-SA"/>
      </w:rPr>
    </w:lvl>
    <w:lvl w:ilvl="7" w:tplc="47A29C7A">
      <w:numFmt w:val="bullet"/>
      <w:lvlText w:val="•"/>
      <w:lvlJc w:val="left"/>
      <w:pPr>
        <w:ind w:left="7270" w:hanging="428"/>
      </w:pPr>
      <w:rPr>
        <w:rFonts w:hint="default"/>
        <w:lang w:val="en-US" w:eastAsia="en-US" w:bidi="ar-SA"/>
      </w:rPr>
    </w:lvl>
    <w:lvl w:ilvl="8" w:tplc="7A0E0CD4">
      <w:numFmt w:val="bullet"/>
      <w:lvlText w:val="•"/>
      <w:lvlJc w:val="left"/>
      <w:pPr>
        <w:ind w:left="8289" w:hanging="428"/>
      </w:pPr>
      <w:rPr>
        <w:rFonts w:hint="default"/>
        <w:lang w:val="en-US" w:eastAsia="en-US" w:bidi="ar-SA"/>
      </w:rPr>
    </w:lvl>
  </w:abstractNum>
  <w:abstractNum w:abstractNumId="10" w15:restartNumberingAfterBreak="0">
    <w:nsid w:val="151C0CD2"/>
    <w:multiLevelType w:val="hybridMultilevel"/>
    <w:tmpl w:val="FFEEF80C"/>
    <w:lvl w:ilvl="0" w:tplc="E9201374">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11" w15:restartNumberingAfterBreak="0">
    <w:nsid w:val="173908AC"/>
    <w:multiLevelType w:val="hybridMultilevel"/>
    <w:tmpl w:val="98E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A3601"/>
    <w:multiLevelType w:val="hybridMultilevel"/>
    <w:tmpl w:val="0A70A456"/>
    <w:lvl w:ilvl="0" w:tplc="281C4686">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D61806CE">
      <w:numFmt w:val="bullet"/>
      <w:lvlText w:val=""/>
      <w:lvlJc w:val="left"/>
      <w:pPr>
        <w:ind w:left="1199" w:hanging="360"/>
      </w:pPr>
      <w:rPr>
        <w:rFonts w:ascii="Symbol" w:eastAsia="Symbol" w:hAnsi="Symbol" w:cs="Symbol" w:hint="default"/>
        <w:w w:val="100"/>
        <w:sz w:val="22"/>
        <w:szCs w:val="22"/>
        <w:lang w:val="en-US" w:eastAsia="en-US" w:bidi="ar-SA"/>
      </w:rPr>
    </w:lvl>
    <w:lvl w:ilvl="2" w:tplc="776E42AE">
      <w:numFmt w:val="bullet"/>
      <w:lvlText w:val="•"/>
      <w:lvlJc w:val="left"/>
      <w:pPr>
        <w:ind w:left="1220" w:hanging="360"/>
      </w:pPr>
      <w:rPr>
        <w:rFonts w:hint="default"/>
        <w:lang w:val="en-US" w:eastAsia="en-US" w:bidi="ar-SA"/>
      </w:rPr>
    </w:lvl>
    <w:lvl w:ilvl="3" w:tplc="A13AD2D4">
      <w:numFmt w:val="bullet"/>
      <w:lvlText w:val="•"/>
      <w:lvlJc w:val="left"/>
      <w:pPr>
        <w:ind w:left="2333" w:hanging="360"/>
      </w:pPr>
      <w:rPr>
        <w:rFonts w:hint="default"/>
        <w:lang w:val="en-US" w:eastAsia="en-US" w:bidi="ar-SA"/>
      </w:rPr>
    </w:lvl>
    <w:lvl w:ilvl="4" w:tplc="9FEE1298">
      <w:numFmt w:val="bullet"/>
      <w:lvlText w:val="•"/>
      <w:lvlJc w:val="left"/>
      <w:pPr>
        <w:ind w:left="3446" w:hanging="360"/>
      </w:pPr>
      <w:rPr>
        <w:rFonts w:hint="default"/>
        <w:lang w:val="en-US" w:eastAsia="en-US" w:bidi="ar-SA"/>
      </w:rPr>
    </w:lvl>
    <w:lvl w:ilvl="5" w:tplc="927C2CB2">
      <w:numFmt w:val="bullet"/>
      <w:lvlText w:val="•"/>
      <w:lvlJc w:val="left"/>
      <w:pPr>
        <w:ind w:left="4559" w:hanging="360"/>
      </w:pPr>
      <w:rPr>
        <w:rFonts w:hint="default"/>
        <w:lang w:val="en-US" w:eastAsia="en-US" w:bidi="ar-SA"/>
      </w:rPr>
    </w:lvl>
    <w:lvl w:ilvl="6" w:tplc="2758D266">
      <w:numFmt w:val="bullet"/>
      <w:lvlText w:val="•"/>
      <w:lvlJc w:val="left"/>
      <w:pPr>
        <w:ind w:left="5673" w:hanging="360"/>
      </w:pPr>
      <w:rPr>
        <w:rFonts w:hint="default"/>
        <w:lang w:val="en-US" w:eastAsia="en-US" w:bidi="ar-SA"/>
      </w:rPr>
    </w:lvl>
    <w:lvl w:ilvl="7" w:tplc="21204A60">
      <w:numFmt w:val="bullet"/>
      <w:lvlText w:val="•"/>
      <w:lvlJc w:val="left"/>
      <w:pPr>
        <w:ind w:left="6786" w:hanging="360"/>
      </w:pPr>
      <w:rPr>
        <w:rFonts w:hint="default"/>
        <w:lang w:val="en-US" w:eastAsia="en-US" w:bidi="ar-SA"/>
      </w:rPr>
    </w:lvl>
    <w:lvl w:ilvl="8" w:tplc="9DCAC8EA">
      <w:numFmt w:val="bullet"/>
      <w:lvlText w:val="•"/>
      <w:lvlJc w:val="left"/>
      <w:pPr>
        <w:ind w:left="7899" w:hanging="360"/>
      </w:pPr>
      <w:rPr>
        <w:rFonts w:hint="default"/>
        <w:lang w:val="en-US" w:eastAsia="en-US" w:bidi="ar-SA"/>
      </w:rPr>
    </w:lvl>
  </w:abstractNum>
  <w:abstractNum w:abstractNumId="13" w15:restartNumberingAfterBreak="0">
    <w:nsid w:val="1CF5108B"/>
    <w:multiLevelType w:val="hybridMultilevel"/>
    <w:tmpl w:val="C4D804A2"/>
    <w:lvl w:ilvl="0" w:tplc="0409000F">
      <w:start w:val="1"/>
      <w:numFmt w:val="decimal"/>
      <w:lvlText w:val="%1."/>
      <w:lvlJc w:val="left"/>
      <w:pPr>
        <w:ind w:left="850" w:hanging="360"/>
      </w:pPr>
    </w:lvl>
    <w:lvl w:ilvl="1" w:tplc="E9201374">
      <w:start w:val="1"/>
      <w:numFmt w:val="bullet"/>
      <w:lvlText w:val=""/>
      <w:lvlJc w:val="left"/>
      <w:pPr>
        <w:ind w:left="1570" w:hanging="360"/>
      </w:pPr>
      <w:rPr>
        <w:rFonts w:ascii="Symbol" w:hAnsi="Symbol" w:hint="default"/>
      </w:r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4" w15:restartNumberingAfterBreak="0">
    <w:nsid w:val="1F621F07"/>
    <w:multiLevelType w:val="hybridMultilevel"/>
    <w:tmpl w:val="EEB899F2"/>
    <w:lvl w:ilvl="0" w:tplc="83165164">
      <w:start w:val="1"/>
      <w:numFmt w:val="decimal"/>
      <w:lvlText w:val="%1."/>
      <w:lvlJc w:val="left"/>
      <w:pPr>
        <w:ind w:left="918" w:hanging="428"/>
      </w:pPr>
      <w:rPr>
        <w:rFonts w:ascii="Times New Roman" w:eastAsia="Times New Roman" w:hAnsi="Times New Roman" w:cs="Times New Roman" w:hint="default"/>
        <w:w w:val="100"/>
        <w:sz w:val="22"/>
        <w:szCs w:val="22"/>
        <w:lang w:val="en-US" w:eastAsia="en-US" w:bidi="ar-SA"/>
      </w:rPr>
    </w:lvl>
    <w:lvl w:ilvl="1" w:tplc="FE1641C8">
      <w:numFmt w:val="bullet"/>
      <w:lvlText w:val="•"/>
      <w:lvlJc w:val="left"/>
      <w:pPr>
        <w:ind w:left="1840" w:hanging="428"/>
      </w:pPr>
      <w:rPr>
        <w:rFonts w:hint="default"/>
        <w:lang w:val="en-US" w:eastAsia="en-US" w:bidi="ar-SA"/>
      </w:rPr>
    </w:lvl>
    <w:lvl w:ilvl="2" w:tplc="EF8423F0">
      <w:numFmt w:val="bullet"/>
      <w:lvlText w:val="•"/>
      <w:lvlJc w:val="left"/>
      <w:pPr>
        <w:ind w:left="2761" w:hanging="428"/>
      </w:pPr>
      <w:rPr>
        <w:rFonts w:hint="default"/>
        <w:lang w:val="en-US" w:eastAsia="en-US" w:bidi="ar-SA"/>
      </w:rPr>
    </w:lvl>
    <w:lvl w:ilvl="3" w:tplc="0082B2CE">
      <w:numFmt w:val="bullet"/>
      <w:lvlText w:val="•"/>
      <w:lvlJc w:val="left"/>
      <w:pPr>
        <w:ind w:left="3681" w:hanging="428"/>
      </w:pPr>
      <w:rPr>
        <w:rFonts w:hint="default"/>
        <w:lang w:val="en-US" w:eastAsia="en-US" w:bidi="ar-SA"/>
      </w:rPr>
    </w:lvl>
    <w:lvl w:ilvl="4" w:tplc="217AB968">
      <w:numFmt w:val="bullet"/>
      <w:lvlText w:val="•"/>
      <w:lvlJc w:val="left"/>
      <w:pPr>
        <w:ind w:left="4602" w:hanging="428"/>
      </w:pPr>
      <w:rPr>
        <w:rFonts w:hint="default"/>
        <w:lang w:val="en-US" w:eastAsia="en-US" w:bidi="ar-SA"/>
      </w:rPr>
    </w:lvl>
    <w:lvl w:ilvl="5" w:tplc="511ADFB8">
      <w:numFmt w:val="bullet"/>
      <w:lvlText w:val="•"/>
      <w:lvlJc w:val="left"/>
      <w:pPr>
        <w:ind w:left="5523" w:hanging="428"/>
      </w:pPr>
      <w:rPr>
        <w:rFonts w:hint="default"/>
        <w:lang w:val="en-US" w:eastAsia="en-US" w:bidi="ar-SA"/>
      </w:rPr>
    </w:lvl>
    <w:lvl w:ilvl="6" w:tplc="49223492">
      <w:numFmt w:val="bullet"/>
      <w:lvlText w:val="•"/>
      <w:lvlJc w:val="left"/>
      <w:pPr>
        <w:ind w:left="6443" w:hanging="428"/>
      </w:pPr>
      <w:rPr>
        <w:rFonts w:hint="default"/>
        <w:lang w:val="en-US" w:eastAsia="en-US" w:bidi="ar-SA"/>
      </w:rPr>
    </w:lvl>
    <w:lvl w:ilvl="7" w:tplc="146AA538">
      <w:numFmt w:val="bullet"/>
      <w:lvlText w:val="•"/>
      <w:lvlJc w:val="left"/>
      <w:pPr>
        <w:ind w:left="7364" w:hanging="428"/>
      </w:pPr>
      <w:rPr>
        <w:rFonts w:hint="default"/>
        <w:lang w:val="en-US" w:eastAsia="en-US" w:bidi="ar-SA"/>
      </w:rPr>
    </w:lvl>
    <w:lvl w:ilvl="8" w:tplc="C5B678BE">
      <w:numFmt w:val="bullet"/>
      <w:lvlText w:val="•"/>
      <w:lvlJc w:val="left"/>
      <w:pPr>
        <w:ind w:left="8285" w:hanging="428"/>
      </w:pPr>
      <w:rPr>
        <w:rFonts w:hint="default"/>
        <w:lang w:val="en-US" w:eastAsia="en-US" w:bidi="ar-SA"/>
      </w:rPr>
    </w:lvl>
  </w:abstractNum>
  <w:abstractNum w:abstractNumId="15" w15:restartNumberingAfterBreak="0">
    <w:nsid w:val="25056071"/>
    <w:multiLevelType w:val="hybridMultilevel"/>
    <w:tmpl w:val="50207238"/>
    <w:lvl w:ilvl="0" w:tplc="281C4686">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04090001">
      <w:start w:val="1"/>
      <w:numFmt w:val="bullet"/>
      <w:lvlText w:val=""/>
      <w:lvlJc w:val="left"/>
      <w:pPr>
        <w:ind w:left="1199" w:hanging="360"/>
      </w:pPr>
      <w:rPr>
        <w:rFonts w:ascii="Symbol" w:hAnsi="Symbol" w:hint="default"/>
        <w:w w:val="100"/>
        <w:sz w:val="22"/>
        <w:szCs w:val="22"/>
        <w:lang w:val="en-US" w:eastAsia="en-US" w:bidi="ar-SA"/>
      </w:rPr>
    </w:lvl>
    <w:lvl w:ilvl="2" w:tplc="776E42AE">
      <w:numFmt w:val="bullet"/>
      <w:lvlText w:val="•"/>
      <w:lvlJc w:val="left"/>
      <w:pPr>
        <w:ind w:left="1220" w:hanging="360"/>
      </w:pPr>
      <w:rPr>
        <w:rFonts w:hint="default"/>
        <w:lang w:val="en-US" w:eastAsia="en-US" w:bidi="ar-SA"/>
      </w:rPr>
    </w:lvl>
    <w:lvl w:ilvl="3" w:tplc="A13AD2D4">
      <w:numFmt w:val="bullet"/>
      <w:lvlText w:val="•"/>
      <w:lvlJc w:val="left"/>
      <w:pPr>
        <w:ind w:left="2333" w:hanging="360"/>
      </w:pPr>
      <w:rPr>
        <w:rFonts w:hint="default"/>
        <w:lang w:val="en-US" w:eastAsia="en-US" w:bidi="ar-SA"/>
      </w:rPr>
    </w:lvl>
    <w:lvl w:ilvl="4" w:tplc="9FEE1298">
      <w:numFmt w:val="bullet"/>
      <w:lvlText w:val="•"/>
      <w:lvlJc w:val="left"/>
      <w:pPr>
        <w:ind w:left="3446" w:hanging="360"/>
      </w:pPr>
      <w:rPr>
        <w:rFonts w:hint="default"/>
        <w:lang w:val="en-US" w:eastAsia="en-US" w:bidi="ar-SA"/>
      </w:rPr>
    </w:lvl>
    <w:lvl w:ilvl="5" w:tplc="927C2CB2">
      <w:numFmt w:val="bullet"/>
      <w:lvlText w:val="•"/>
      <w:lvlJc w:val="left"/>
      <w:pPr>
        <w:ind w:left="4559" w:hanging="360"/>
      </w:pPr>
      <w:rPr>
        <w:rFonts w:hint="default"/>
        <w:lang w:val="en-US" w:eastAsia="en-US" w:bidi="ar-SA"/>
      </w:rPr>
    </w:lvl>
    <w:lvl w:ilvl="6" w:tplc="2758D266">
      <w:numFmt w:val="bullet"/>
      <w:lvlText w:val="•"/>
      <w:lvlJc w:val="left"/>
      <w:pPr>
        <w:ind w:left="5673" w:hanging="360"/>
      </w:pPr>
      <w:rPr>
        <w:rFonts w:hint="default"/>
        <w:lang w:val="en-US" w:eastAsia="en-US" w:bidi="ar-SA"/>
      </w:rPr>
    </w:lvl>
    <w:lvl w:ilvl="7" w:tplc="21204A60">
      <w:numFmt w:val="bullet"/>
      <w:lvlText w:val="•"/>
      <w:lvlJc w:val="left"/>
      <w:pPr>
        <w:ind w:left="6786" w:hanging="360"/>
      </w:pPr>
      <w:rPr>
        <w:rFonts w:hint="default"/>
        <w:lang w:val="en-US" w:eastAsia="en-US" w:bidi="ar-SA"/>
      </w:rPr>
    </w:lvl>
    <w:lvl w:ilvl="8" w:tplc="9DCAC8EA">
      <w:numFmt w:val="bullet"/>
      <w:lvlText w:val="•"/>
      <w:lvlJc w:val="left"/>
      <w:pPr>
        <w:ind w:left="7899" w:hanging="360"/>
      </w:pPr>
      <w:rPr>
        <w:rFonts w:hint="default"/>
        <w:lang w:val="en-US" w:eastAsia="en-US" w:bidi="ar-SA"/>
      </w:rPr>
    </w:lvl>
  </w:abstractNum>
  <w:abstractNum w:abstractNumId="16" w15:restartNumberingAfterBreak="0">
    <w:nsid w:val="2D816E4F"/>
    <w:multiLevelType w:val="hybridMultilevel"/>
    <w:tmpl w:val="EA9859C0"/>
    <w:lvl w:ilvl="0" w:tplc="61F69A5C">
      <w:start w:val="1"/>
      <w:numFmt w:val="decimal"/>
      <w:lvlText w:val="%1."/>
      <w:lvlJc w:val="left"/>
      <w:pPr>
        <w:ind w:left="1211" w:hanging="360"/>
      </w:pPr>
      <w:rPr>
        <w:rFonts w:ascii="Times New Roman" w:eastAsia="Times New Roman" w:hAnsi="Times New Roman" w:cs="Times New Roman" w:hint="default"/>
        <w:w w:val="100"/>
        <w:sz w:val="22"/>
        <w:szCs w:val="22"/>
        <w:lang w:val="en-US" w:eastAsia="en-US" w:bidi="ar-SA"/>
      </w:rPr>
    </w:lvl>
    <w:lvl w:ilvl="1" w:tplc="30D60432">
      <w:numFmt w:val="bullet"/>
      <w:lvlText w:val="-"/>
      <w:lvlJc w:val="left"/>
      <w:pPr>
        <w:ind w:left="1485" w:hanging="286"/>
      </w:pPr>
      <w:rPr>
        <w:rFonts w:ascii="Symbol" w:hAnsi="Symbol" w:cs="Symbol" w:hint="default"/>
        <w:i/>
        <w:iCs/>
        <w:color w:val="008000"/>
        <w:w w:val="100"/>
        <w:sz w:val="22"/>
        <w:szCs w:val="22"/>
        <w:lang w:val="en-US" w:eastAsia="en-US" w:bidi="ar-SA"/>
      </w:rPr>
    </w:lvl>
    <w:lvl w:ilvl="2" w:tplc="2D880100">
      <w:numFmt w:val="bullet"/>
      <w:lvlText w:val="•"/>
      <w:lvlJc w:val="left"/>
      <w:pPr>
        <w:ind w:left="1580" w:hanging="286"/>
      </w:pPr>
      <w:rPr>
        <w:rFonts w:hint="default"/>
        <w:lang w:val="en-US" w:eastAsia="en-US" w:bidi="ar-SA"/>
      </w:rPr>
    </w:lvl>
    <w:lvl w:ilvl="3" w:tplc="A2EE2850">
      <w:numFmt w:val="bullet"/>
      <w:lvlText w:val="•"/>
      <w:lvlJc w:val="left"/>
      <w:pPr>
        <w:ind w:left="2648" w:hanging="286"/>
      </w:pPr>
      <w:rPr>
        <w:rFonts w:hint="default"/>
        <w:lang w:val="en-US" w:eastAsia="en-US" w:bidi="ar-SA"/>
      </w:rPr>
    </w:lvl>
    <w:lvl w:ilvl="4" w:tplc="ED36C692">
      <w:numFmt w:val="bullet"/>
      <w:lvlText w:val="•"/>
      <w:lvlJc w:val="left"/>
      <w:pPr>
        <w:ind w:left="3716" w:hanging="286"/>
      </w:pPr>
      <w:rPr>
        <w:rFonts w:hint="default"/>
        <w:lang w:val="en-US" w:eastAsia="en-US" w:bidi="ar-SA"/>
      </w:rPr>
    </w:lvl>
    <w:lvl w:ilvl="5" w:tplc="89E6C08C">
      <w:numFmt w:val="bullet"/>
      <w:lvlText w:val="•"/>
      <w:lvlJc w:val="left"/>
      <w:pPr>
        <w:ind w:left="4784" w:hanging="286"/>
      </w:pPr>
      <w:rPr>
        <w:rFonts w:hint="default"/>
        <w:lang w:val="en-US" w:eastAsia="en-US" w:bidi="ar-SA"/>
      </w:rPr>
    </w:lvl>
    <w:lvl w:ilvl="6" w:tplc="65BC5B54">
      <w:numFmt w:val="bullet"/>
      <w:lvlText w:val="•"/>
      <w:lvlJc w:val="left"/>
      <w:pPr>
        <w:ind w:left="5853" w:hanging="286"/>
      </w:pPr>
      <w:rPr>
        <w:rFonts w:hint="default"/>
        <w:lang w:val="en-US" w:eastAsia="en-US" w:bidi="ar-SA"/>
      </w:rPr>
    </w:lvl>
    <w:lvl w:ilvl="7" w:tplc="186EADA4">
      <w:numFmt w:val="bullet"/>
      <w:lvlText w:val="•"/>
      <w:lvlJc w:val="left"/>
      <w:pPr>
        <w:ind w:left="6921" w:hanging="286"/>
      </w:pPr>
      <w:rPr>
        <w:rFonts w:hint="default"/>
        <w:lang w:val="en-US" w:eastAsia="en-US" w:bidi="ar-SA"/>
      </w:rPr>
    </w:lvl>
    <w:lvl w:ilvl="8" w:tplc="EB2CB326">
      <w:numFmt w:val="bullet"/>
      <w:lvlText w:val="•"/>
      <w:lvlJc w:val="left"/>
      <w:pPr>
        <w:ind w:left="7989" w:hanging="286"/>
      </w:pPr>
      <w:rPr>
        <w:rFonts w:hint="default"/>
        <w:lang w:val="en-US" w:eastAsia="en-US" w:bidi="ar-SA"/>
      </w:rPr>
    </w:lvl>
  </w:abstractNum>
  <w:abstractNum w:abstractNumId="17" w15:restartNumberingAfterBreak="0">
    <w:nsid w:val="2ECC0A8E"/>
    <w:multiLevelType w:val="hybridMultilevel"/>
    <w:tmpl w:val="4D8A2362"/>
    <w:lvl w:ilvl="0" w:tplc="0409000F">
      <w:start w:val="1"/>
      <w:numFmt w:val="decimal"/>
      <w:lvlText w:val="%1."/>
      <w:lvlJc w:val="left"/>
      <w:pPr>
        <w:ind w:left="850" w:hanging="360"/>
      </w:pPr>
    </w:lvl>
    <w:lvl w:ilvl="1" w:tplc="E9201374">
      <w:start w:val="1"/>
      <w:numFmt w:val="bullet"/>
      <w:lvlText w:val=""/>
      <w:lvlJc w:val="left"/>
      <w:pPr>
        <w:ind w:left="1570" w:hanging="360"/>
      </w:pPr>
      <w:rPr>
        <w:rFonts w:ascii="Symbol" w:hAnsi="Symbol" w:hint="default"/>
      </w:r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8" w15:restartNumberingAfterBreak="0">
    <w:nsid w:val="364D560D"/>
    <w:multiLevelType w:val="hybridMultilevel"/>
    <w:tmpl w:val="CD04A584"/>
    <w:lvl w:ilvl="0" w:tplc="0BECADF2">
      <w:numFmt w:val="bullet"/>
      <w:lvlText w:val=""/>
      <w:lvlJc w:val="left"/>
      <w:pPr>
        <w:ind w:left="918" w:hanging="428"/>
      </w:pPr>
      <w:rPr>
        <w:rFonts w:ascii="Symbol" w:eastAsia="Symbol" w:hAnsi="Symbol" w:cs="Symbol" w:hint="default"/>
        <w:w w:val="100"/>
        <w:sz w:val="22"/>
        <w:szCs w:val="22"/>
        <w:lang w:val="en-US" w:eastAsia="en-US" w:bidi="ar-SA"/>
      </w:rPr>
    </w:lvl>
    <w:lvl w:ilvl="1" w:tplc="04090001">
      <w:start w:val="1"/>
      <w:numFmt w:val="bullet"/>
      <w:lvlText w:val=""/>
      <w:lvlJc w:val="left"/>
      <w:pPr>
        <w:ind w:left="1211" w:hanging="360"/>
      </w:pPr>
      <w:rPr>
        <w:rFonts w:ascii="Symbol" w:hAnsi="Symbol"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19" w15:restartNumberingAfterBreak="0">
    <w:nsid w:val="37D241FE"/>
    <w:multiLevelType w:val="hybridMultilevel"/>
    <w:tmpl w:val="BB96DDCA"/>
    <w:lvl w:ilvl="0" w:tplc="0409000F">
      <w:start w:val="1"/>
      <w:numFmt w:val="decimal"/>
      <w:lvlText w:val="%1."/>
      <w:lvlJc w:val="left"/>
      <w:pPr>
        <w:ind w:left="918" w:hanging="428"/>
      </w:pPr>
      <w:rPr>
        <w:rFonts w:hint="default"/>
        <w:w w:val="100"/>
        <w:sz w:val="22"/>
        <w:szCs w:val="22"/>
        <w:lang w:val="en-US" w:eastAsia="en-US" w:bidi="ar-SA"/>
      </w:rPr>
    </w:lvl>
    <w:lvl w:ilvl="1" w:tplc="FE1641C8">
      <w:numFmt w:val="bullet"/>
      <w:lvlText w:val="•"/>
      <w:lvlJc w:val="left"/>
      <w:pPr>
        <w:ind w:left="1840" w:hanging="428"/>
      </w:pPr>
      <w:rPr>
        <w:rFonts w:hint="default"/>
        <w:lang w:val="en-US" w:eastAsia="en-US" w:bidi="ar-SA"/>
      </w:rPr>
    </w:lvl>
    <w:lvl w:ilvl="2" w:tplc="EF8423F0">
      <w:numFmt w:val="bullet"/>
      <w:lvlText w:val="•"/>
      <w:lvlJc w:val="left"/>
      <w:pPr>
        <w:ind w:left="2761" w:hanging="428"/>
      </w:pPr>
      <w:rPr>
        <w:rFonts w:hint="default"/>
        <w:lang w:val="en-US" w:eastAsia="en-US" w:bidi="ar-SA"/>
      </w:rPr>
    </w:lvl>
    <w:lvl w:ilvl="3" w:tplc="0082B2CE">
      <w:numFmt w:val="bullet"/>
      <w:lvlText w:val="•"/>
      <w:lvlJc w:val="left"/>
      <w:pPr>
        <w:ind w:left="3681" w:hanging="428"/>
      </w:pPr>
      <w:rPr>
        <w:rFonts w:hint="default"/>
        <w:lang w:val="en-US" w:eastAsia="en-US" w:bidi="ar-SA"/>
      </w:rPr>
    </w:lvl>
    <w:lvl w:ilvl="4" w:tplc="217AB968">
      <w:numFmt w:val="bullet"/>
      <w:lvlText w:val="•"/>
      <w:lvlJc w:val="left"/>
      <w:pPr>
        <w:ind w:left="4602" w:hanging="428"/>
      </w:pPr>
      <w:rPr>
        <w:rFonts w:hint="default"/>
        <w:lang w:val="en-US" w:eastAsia="en-US" w:bidi="ar-SA"/>
      </w:rPr>
    </w:lvl>
    <w:lvl w:ilvl="5" w:tplc="511ADFB8">
      <w:numFmt w:val="bullet"/>
      <w:lvlText w:val="•"/>
      <w:lvlJc w:val="left"/>
      <w:pPr>
        <w:ind w:left="5523" w:hanging="428"/>
      </w:pPr>
      <w:rPr>
        <w:rFonts w:hint="default"/>
        <w:lang w:val="en-US" w:eastAsia="en-US" w:bidi="ar-SA"/>
      </w:rPr>
    </w:lvl>
    <w:lvl w:ilvl="6" w:tplc="49223492">
      <w:numFmt w:val="bullet"/>
      <w:lvlText w:val="•"/>
      <w:lvlJc w:val="left"/>
      <w:pPr>
        <w:ind w:left="6443" w:hanging="428"/>
      </w:pPr>
      <w:rPr>
        <w:rFonts w:hint="default"/>
        <w:lang w:val="en-US" w:eastAsia="en-US" w:bidi="ar-SA"/>
      </w:rPr>
    </w:lvl>
    <w:lvl w:ilvl="7" w:tplc="146AA538">
      <w:numFmt w:val="bullet"/>
      <w:lvlText w:val="•"/>
      <w:lvlJc w:val="left"/>
      <w:pPr>
        <w:ind w:left="7364" w:hanging="428"/>
      </w:pPr>
      <w:rPr>
        <w:rFonts w:hint="default"/>
        <w:lang w:val="en-US" w:eastAsia="en-US" w:bidi="ar-SA"/>
      </w:rPr>
    </w:lvl>
    <w:lvl w:ilvl="8" w:tplc="C5B678BE">
      <w:numFmt w:val="bullet"/>
      <w:lvlText w:val="•"/>
      <w:lvlJc w:val="left"/>
      <w:pPr>
        <w:ind w:left="8285" w:hanging="428"/>
      </w:pPr>
      <w:rPr>
        <w:rFonts w:hint="default"/>
        <w:lang w:val="en-US" w:eastAsia="en-US" w:bidi="ar-SA"/>
      </w:rPr>
    </w:lvl>
  </w:abstractNum>
  <w:abstractNum w:abstractNumId="20" w15:restartNumberingAfterBreak="0">
    <w:nsid w:val="39CB655F"/>
    <w:multiLevelType w:val="multilevel"/>
    <w:tmpl w:val="6E5C5ECC"/>
    <w:lvl w:ilvl="0">
      <w:start w:val="1"/>
      <w:numFmt w:val="decimal"/>
      <w:lvlText w:val="%1."/>
      <w:lvlJc w:val="left"/>
      <w:pPr>
        <w:ind w:left="878"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851" w:hanging="540"/>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1031" w:hanging="360"/>
      </w:pPr>
      <w:rPr>
        <w:rFonts w:ascii="Times New Roman" w:eastAsia="Times New Roman" w:hAnsi="Times New Roman" w:cs="Times New Roman" w:hint="default"/>
        <w:w w:val="100"/>
        <w:sz w:val="22"/>
        <w:szCs w:val="22"/>
        <w:lang w:val="en-US" w:eastAsia="en-US" w:bidi="ar-SA"/>
      </w:rPr>
    </w:lvl>
    <w:lvl w:ilvl="3">
      <w:numFmt w:val="bullet"/>
      <w:lvlText w:val="•"/>
      <w:lvlJc w:val="left"/>
      <w:pPr>
        <w:ind w:left="1040" w:hanging="360"/>
      </w:pPr>
      <w:rPr>
        <w:rFonts w:hint="default"/>
        <w:lang w:val="en-US" w:eastAsia="en-US" w:bidi="ar-SA"/>
      </w:rPr>
    </w:lvl>
    <w:lvl w:ilvl="4">
      <w:numFmt w:val="bullet"/>
      <w:lvlText w:val="•"/>
      <w:lvlJc w:val="left"/>
      <w:pPr>
        <w:ind w:left="2366" w:hanging="360"/>
      </w:pPr>
      <w:rPr>
        <w:rFonts w:hint="default"/>
        <w:lang w:val="en-US" w:eastAsia="en-US" w:bidi="ar-SA"/>
      </w:rPr>
    </w:lvl>
    <w:lvl w:ilvl="5">
      <w:numFmt w:val="bullet"/>
      <w:lvlText w:val="•"/>
      <w:lvlJc w:val="left"/>
      <w:pPr>
        <w:ind w:left="3693" w:hanging="360"/>
      </w:pPr>
      <w:rPr>
        <w:rFonts w:hint="default"/>
        <w:lang w:val="en-US" w:eastAsia="en-US" w:bidi="ar-SA"/>
      </w:rPr>
    </w:lvl>
    <w:lvl w:ilvl="6">
      <w:numFmt w:val="bullet"/>
      <w:lvlText w:val="•"/>
      <w:lvlJc w:val="left"/>
      <w:pPr>
        <w:ind w:left="5019" w:hanging="360"/>
      </w:pPr>
      <w:rPr>
        <w:rFonts w:hint="default"/>
        <w:lang w:val="en-US" w:eastAsia="en-US" w:bidi="ar-SA"/>
      </w:rPr>
    </w:lvl>
    <w:lvl w:ilvl="7">
      <w:numFmt w:val="bullet"/>
      <w:lvlText w:val="•"/>
      <w:lvlJc w:val="left"/>
      <w:pPr>
        <w:ind w:left="6346" w:hanging="360"/>
      </w:pPr>
      <w:rPr>
        <w:rFonts w:hint="default"/>
        <w:lang w:val="en-US" w:eastAsia="en-US" w:bidi="ar-SA"/>
      </w:rPr>
    </w:lvl>
    <w:lvl w:ilvl="8">
      <w:numFmt w:val="bullet"/>
      <w:lvlText w:val="•"/>
      <w:lvlJc w:val="left"/>
      <w:pPr>
        <w:ind w:left="7673" w:hanging="360"/>
      </w:pPr>
      <w:rPr>
        <w:rFonts w:hint="default"/>
        <w:lang w:val="en-US" w:eastAsia="en-US" w:bidi="ar-SA"/>
      </w:rPr>
    </w:lvl>
  </w:abstractNum>
  <w:abstractNum w:abstractNumId="21" w15:restartNumberingAfterBreak="0">
    <w:nsid w:val="3AC71E03"/>
    <w:multiLevelType w:val="hybridMultilevel"/>
    <w:tmpl w:val="32927CC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41EF7"/>
    <w:multiLevelType w:val="hybridMultilevel"/>
    <w:tmpl w:val="52109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E4125"/>
    <w:multiLevelType w:val="hybridMultilevel"/>
    <w:tmpl w:val="D41249FE"/>
    <w:lvl w:ilvl="0" w:tplc="0BECADF2">
      <w:numFmt w:val="bullet"/>
      <w:lvlText w:val=""/>
      <w:lvlJc w:val="left"/>
      <w:pPr>
        <w:ind w:left="918" w:hanging="428"/>
      </w:pPr>
      <w:rPr>
        <w:rFonts w:ascii="Symbol" w:eastAsia="Symbol" w:hAnsi="Symbol" w:cs="Symbol" w:hint="default"/>
        <w:w w:val="100"/>
        <w:sz w:val="22"/>
        <w:szCs w:val="22"/>
        <w:lang w:val="en-US" w:eastAsia="en-US" w:bidi="ar-SA"/>
      </w:rPr>
    </w:lvl>
    <w:lvl w:ilvl="1" w:tplc="04090001">
      <w:start w:val="1"/>
      <w:numFmt w:val="bullet"/>
      <w:lvlText w:val=""/>
      <w:lvlJc w:val="left"/>
      <w:pPr>
        <w:ind w:left="1211" w:hanging="360"/>
      </w:pPr>
      <w:rPr>
        <w:rFonts w:ascii="Symbol" w:hAnsi="Symbol"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24" w15:restartNumberingAfterBreak="0">
    <w:nsid w:val="41690835"/>
    <w:multiLevelType w:val="hybridMultilevel"/>
    <w:tmpl w:val="11A8CCC4"/>
    <w:lvl w:ilvl="0" w:tplc="0409000F">
      <w:start w:val="1"/>
      <w:numFmt w:val="decimal"/>
      <w:lvlText w:val="%1."/>
      <w:lvlJc w:val="left"/>
      <w:pPr>
        <w:ind w:left="1080" w:hanging="360"/>
      </w:pPr>
      <w:rPr>
        <w:rFonts w:hint="default"/>
        <w:w w:val="100"/>
        <w:sz w:val="24"/>
        <w:szCs w:val="24"/>
        <w:lang w:val="en-US" w:eastAsia="en-US" w:bidi="ar-SA"/>
      </w:rPr>
    </w:lvl>
    <w:lvl w:ilvl="1" w:tplc="36826B8C">
      <w:numFmt w:val="bullet"/>
      <w:lvlText w:val="•"/>
      <w:lvlJc w:val="left"/>
      <w:pPr>
        <w:ind w:left="2040" w:hanging="360"/>
      </w:pPr>
      <w:rPr>
        <w:rFonts w:hint="default"/>
        <w:lang w:val="en-US" w:eastAsia="en-US" w:bidi="ar-SA"/>
      </w:rPr>
    </w:lvl>
    <w:lvl w:ilvl="2" w:tplc="61128502">
      <w:numFmt w:val="bullet"/>
      <w:lvlText w:val="•"/>
      <w:lvlJc w:val="left"/>
      <w:pPr>
        <w:ind w:left="2999" w:hanging="360"/>
      </w:pPr>
      <w:rPr>
        <w:rFonts w:hint="default"/>
        <w:lang w:val="en-US" w:eastAsia="en-US" w:bidi="ar-SA"/>
      </w:rPr>
    </w:lvl>
    <w:lvl w:ilvl="3" w:tplc="FEB655C4">
      <w:numFmt w:val="bullet"/>
      <w:lvlText w:val="•"/>
      <w:lvlJc w:val="left"/>
      <w:pPr>
        <w:ind w:left="3957" w:hanging="360"/>
      </w:pPr>
      <w:rPr>
        <w:rFonts w:hint="default"/>
        <w:lang w:val="en-US" w:eastAsia="en-US" w:bidi="ar-SA"/>
      </w:rPr>
    </w:lvl>
    <w:lvl w:ilvl="4" w:tplc="9752A584">
      <w:numFmt w:val="bullet"/>
      <w:lvlText w:val="•"/>
      <w:lvlJc w:val="left"/>
      <w:pPr>
        <w:ind w:left="4916" w:hanging="360"/>
      </w:pPr>
      <w:rPr>
        <w:rFonts w:hint="default"/>
        <w:lang w:val="en-US" w:eastAsia="en-US" w:bidi="ar-SA"/>
      </w:rPr>
    </w:lvl>
    <w:lvl w:ilvl="5" w:tplc="6BF03072">
      <w:numFmt w:val="bullet"/>
      <w:lvlText w:val="•"/>
      <w:lvlJc w:val="left"/>
      <w:pPr>
        <w:ind w:left="5875" w:hanging="360"/>
      </w:pPr>
      <w:rPr>
        <w:rFonts w:hint="default"/>
        <w:lang w:val="en-US" w:eastAsia="en-US" w:bidi="ar-SA"/>
      </w:rPr>
    </w:lvl>
    <w:lvl w:ilvl="6" w:tplc="CFCA1800">
      <w:numFmt w:val="bullet"/>
      <w:lvlText w:val="•"/>
      <w:lvlJc w:val="left"/>
      <w:pPr>
        <w:ind w:left="6833" w:hanging="360"/>
      </w:pPr>
      <w:rPr>
        <w:rFonts w:hint="default"/>
        <w:lang w:val="en-US" w:eastAsia="en-US" w:bidi="ar-SA"/>
      </w:rPr>
    </w:lvl>
    <w:lvl w:ilvl="7" w:tplc="16DE8E14">
      <w:numFmt w:val="bullet"/>
      <w:lvlText w:val="•"/>
      <w:lvlJc w:val="left"/>
      <w:pPr>
        <w:ind w:left="7792" w:hanging="360"/>
      </w:pPr>
      <w:rPr>
        <w:rFonts w:hint="default"/>
        <w:lang w:val="en-US" w:eastAsia="en-US" w:bidi="ar-SA"/>
      </w:rPr>
    </w:lvl>
    <w:lvl w:ilvl="8" w:tplc="0F9AF57A">
      <w:numFmt w:val="bullet"/>
      <w:lvlText w:val="•"/>
      <w:lvlJc w:val="left"/>
      <w:pPr>
        <w:ind w:left="8751" w:hanging="360"/>
      </w:pPr>
      <w:rPr>
        <w:rFonts w:hint="default"/>
        <w:lang w:val="en-US" w:eastAsia="en-US" w:bidi="ar-SA"/>
      </w:rPr>
    </w:lvl>
  </w:abstractNum>
  <w:abstractNum w:abstractNumId="25" w15:restartNumberingAfterBreak="0">
    <w:nsid w:val="439854D2"/>
    <w:multiLevelType w:val="hybridMultilevel"/>
    <w:tmpl w:val="6900B986"/>
    <w:lvl w:ilvl="0" w:tplc="04090001">
      <w:start w:val="1"/>
      <w:numFmt w:val="bullet"/>
      <w:lvlText w:val=""/>
      <w:lvlJc w:val="left"/>
      <w:pPr>
        <w:ind w:left="851" w:hanging="360"/>
      </w:pPr>
      <w:rPr>
        <w:rFonts w:ascii="Symbol" w:hAnsi="Symbol" w:hint="default"/>
        <w:w w:val="100"/>
        <w:sz w:val="22"/>
        <w:szCs w:val="22"/>
        <w:lang w:val="en-US" w:eastAsia="en-US" w:bidi="ar-SA"/>
      </w:rPr>
    </w:lvl>
    <w:lvl w:ilvl="1" w:tplc="398C00A4">
      <w:numFmt w:val="bullet"/>
      <w:lvlText w:val=""/>
      <w:lvlJc w:val="left"/>
      <w:pPr>
        <w:ind w:left="1211" w:hanging="360"/>
      </w:pPr>
      <w:rPr>
        <w:rFonts w:hint="default"/>
        <w:w w:val="100"/>
        <w:lang w:val="en-US" w:eastAsia="en-US" w:bidi="ar-SA"/>
      </w:rPr>
    </w:lvl>
    <w:lvl w:ilvl="2" w:tplc="EE1A194A">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A2BC8C7E">
      <w:numFmt w:val="bullet"/>
      <w:lvlText w:val="•"/>
      <w:lvlJc w:val="left"/>
      <w:pPr>
        <w:ind w:left="1940" w:hanging="360"/>
      </w:pPr>
      <w:rPr>
        <w:rFonts w:hint="default"/>
        <w:lang w:val="en-US" w:eastAsia="en-US" w:bidi="ar-SA"/>
      </w:rPr>
    </w:lvl>
    <w:lvl w:ilvl="4" w:tplc="54AEFFA4">
      <w:numFmt w:val="bullet"/>
      <w:lvlText w:val="•"/>
      <w:lvlJc w:val="left"/>
      <w:pPr>
        <w:ind w:left="3100" w:hanging="360"/>
      </w:pPr>
      <w:rPr>
        <w:rFonts w:hint="default"/>
        <w:lang w:val="en-US" w:eastAsia="en-US" w:bidi="ar-SA"/>
      </w:rPr>
    </w:lvl>
    <w:lvl w:ilvl="5" w:tplc="002E3270">
      <w:numFmt w:val="bullet"/>
      <w:lvlText w:val="•"/>
      <w:lvlJc w:val="left"/>
      <w:pPr>
        <w:ind w:left="4261" w:hanging="360"/>
      </w:pPr>
      <w:rPr>
        <w:rFonts w:hint="default"/>
        <w:lang w:val="en-US" w:eastAsia="en-US" w:bidi="ar-SA"/>
      </w:rPr>
    </w:lvl>
    <w:lvl w:ilvl="6" w:tplc="3F0AF4FA">
      <w:numFmt w:val="bullet"/>
      <w:lvlText w:val="•"/>
      <w:lvlJc w:val="left"/>
      <w:pPr>
        <w:ind w:left="5422" w:hanging="360"/>
      </w:pPr>
      <w:rPr>
        <w:rFonts w:hint="default"/>
        <w:lang w:val="en-US" w:eastAsia="en-US" w:bidi="ar-SA"/>
      </w:rPr>
    </w:lvl>
    <w:lvl w:ilvl="7" w:tplc="A3E2A28A">
      <w:numFmt w:val="bullet"/>
      <w:lvlText w:val="•"/>
      <w:lvlJc w:val="left"/>
      <w:pPr>
        <w:ind w:left="6583" w:hanging="360"/>
      </w:pPr>
      <w:rPr>
        <w:rFonts w:hint="default"/>
        <w:lang w:val="en-US" w:eastAsia="en-US" w:bidi="ar-SA"/>
      </w:rPr>
    </w:lvl>
    <w:lvl w:ilvl="8" w:tplc="357661BC">
      <w:numFmt w:val="bullet"/>
      <w:lvlText w:val="•"/>
      <w:lvlJc w:val="left"/>
      <w:pPr>
        <w:ind w:left="7744" w:hanging="360"/>
      </w:pPr>
      <w:rPr>
        <w:rFonts w:hint="default"/>
        <w:lang w:val="en-US" w:eastAsia="en-US" w:bidi="ar-SA"/>
      </w:rPr>
    </w:lvl>
  </w:abstractNum>
  <w:abstractNum w:abstractNumId="26" w15:restartNumberingAfterBreak="0">
    <w:nsid w:val="44025672"/>
    <w:multiLevelType w:val="hybridMultilevel"/>
    <w:tmpl w:val="1506ED66"/>
    <w:lvl w:ilvl="0" w:tplc="0BECADF2">
      <w:numFmt w:val="bullet"/>
      <w:lvlText w:val=""/>
      <w:lvlJc w:val="left"/>
      <w:pPr>
        <w:ind w:left="918" w:hanging="428"/>
      </w:pPr>
      <w:rPr>
        <w:rFonts w:ascii="Symbol" w:eastAsia="Symbol" w:hAnsi="Symbol" w:cs="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27" w15:restartNumberingAfterBreak="0">
    <w:nsid w:val="470A1771"/>
    <w:multiLevelType w:val="hybridMultilevel"/>
    <w:tmpl w:val="ED0ED960"/>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28" w15:restartNumberingAfterBreak="0">
    <w:nsid w:val="48F358F3"/>
    <w:multiLevelType w:val="hybridMultilevel"/>
    <w:tmpl w:val="397A6422"/>
    <w:lvl w:ilvl="0" w:tplc="04090001">
      <w:start w:val="1"/>
      <w:numFmt w:val="bullet"/>
      <w:lvlText w:val=""/>
      <w:lvlJc w:val="left"/>
      <w:pPr>
        <w:ind w:left="919" w:hanging="428"/>
      </w:pPr>
      <w:rPr>
        <w:rFonts w:ascii="Symbol" w:hAnsi="Symbol" w:hint="default"/>
        <w:w w:val="100"/>
        <w:sz w:val="22"/>
        <w:szCs w:val="22"/>
        <w:lang w:val="en-US" w:eastAsia="en-US" w:bidi="ar-SA"/>
      </w:rPr>
    </w:lvl>
    <w:lvl w:ilvl="1" w:tplc="D14CE206">
      <w:numFmt w:val="bullet"/>
      <w:lvlText w:val="o"/>
      <w:lvlJc w:val="left"/>
      <w:pPr>
        <w:ind w:left="1688" w:hanging="428"/>
      </w:pPr>
      <w:rPr>
        <w:rFonts w:ascii="Courier New" w:eastAsia="Courier New" w:hAnsi="Courier New" w:cs="Courier New" w:hint="default"/>
        <w:w w:val="100"/>
        <w:sz w:val="22"/>
        <w:szCs w:val="22"/>
        <w:lang w:val="en-US" w:eastAsia="en-US" w:bidi="ar-SA"/>
      </w:rPr>
    </w:lvl>
    <w:lvl w:ilvl="2" w:tplc="C1FED942">
      <w:numFmt w:val="bullet"/>
      <w:lvlText w:val="•"/>
      <w:lvlJc w:val="left"/>
      <w:pPr>
        <w:ind w:left="2359" w:hanging="428"/>
      </w:pPr>
      <w:rPr>
        <w:rFonts w:hint="default"/>
        <w:lang w:val="en-US" w:eastAsia="en-US" w:bidi="ar-SA"/>
      </w:rPr>
    </w:lvl>
    <w:lvl w:ilvl="3" w:tplc="4468D81A">
      <w:numFmt w:val="bullet"/>
      <w:lvlText w:val="•"/>
      <w:lvlJc w:val="left"/>
      <w:pPr>
        <w:ind w:left="3377" w:hanging="428"/>
      </w:pPr>
      <w:rPr>
        <w:rFonts w:hint="default"/>
        <w:lang w:val="en-US" w:eastAsia="en-US" w:bidi="ar-SA"/>
      </w:rPr>
    </w:lvl>
    <w:lvl w:ilvl="4" w:tplc="DB1EBBF4">
      <w:numFmt w:val="bullet"/>
      <w:lvlText w:val="•"/>
      <w:lvlJc w:val="left"/>
      <w:pPr>
        <w:ind w:left="4396" w:hanging="428"/>
      </w:pPr>
      <w:rPr>
        <w:rFonts w:hint="default"/>
        <w:lang w:val="en-US" w:eastAsia="en-US" w:bidi="ar-SA"/>
      </w:rPr>
    </w:lvl>
    <w:lvl w:ilvl="5" w:tplc="119026A2">
      <w:numFmt w:val="bullet"/>
      <w:lvlText w:val="•"/>
      <w:lvlJc w:val="left"/>
      <w:pPr>
        <w:ind w:left="5414" w:hanging="428"/>
      </w:pPr>
      <w:rPr>
        <w:rFonts w:hint="default"/>
        <w:lang w:val="en-US" w:eastAsia="en-US" w:bidi="ar-SA"/>
      </w:rPr>
    </w:lvl>
    <w:lvl w:ilvl="6" w:tplc="6BC27AC0">
      <w:numFmt w:val="bullet"/>
      <w:lvlText w:val="•"/>
      <w:lvlJc w:val="left"/>
      <w:pPr>
        <w:ind w:left="6433" w:hanging="428"/>
      </w:pPr>
      <w:rPr>
        <w:rFonts w:hint="default"/>
        <w:lang w:val="en-US" w:eastAsia="en-US" w:bidi="ar-SA"/>
      </w:rPr>
    </w:lvl>
    <w:lvl w:ilvl="7" w:tplc="7716EC32">
      <w:numFmt w:val="bullet"/>
      <w:lvlText w:val="•"/>
      <w:lvlJc w:val="left"/>
      <w:pPr>
        <w:ind w:left="7451" w:hanging="428"/>
      </w:pPr>
      <w:rPr>
        <w:rFonts w:hint="default"/>
        <w:lang w:val="en-US" w:eastAsia="en-US" w:bidi="ar-SA"/>
      </w:rPr>
    </w:lvl>
    <w:lvl w:ilvl="8" w:tplc="F6826ACA">
      <w:numFmt w:val="bullet"/>
      <w:lvlText w:val="•"/>
      <w:lvlJc w:val="left"/>
      <w:pPr>
        <w:ind w:left="8470" w:hanging="428"/>
      </w:pPr>
      <w:rPr>
        <w:rFonts w:hint="default"/>
        <w:lang w:val="en-US" w:eastAsia="en-US" w:bidi="ar-SA"/>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B52ABD"/>
    <w:multiLevelType w:val="hybridMultilevel"/>
    <w:tmpl w:val="9B6045A2"/>
    <w:lvl w:ilvl="0" w:tplc="A84271CC">
      <w:start w:val="1"/>
      <w:numFmt w:val="decimal"/>
      <w:lvlText w:val="%1."/>
      <w:lvlJc w:val="left"/>
      <w:pPr>
        <w:ind w:left="1080" w:hanging="360"/>
      </w:pPr>
      <w:rPr>
        <w:rFonts w:ascii="Times New Roman" w:eastAsia="Times New Roman" w:hAnsi="Times New Roman" w:cs="Times New Roman" w:hint="default"/>
        <w:w w:val="100"/>
        <w:sz w:val="24"/>
        <w:szCs w:val="24"/>
        <w:lang w:val="en-US" w:eastAsia="en-US" w:bidi="ar-SA"/>
      </w:rPr>
    </w:lvl>
    <w:lvl w:ilvl="1" w:tplc="36826B8C">
      <w:numFmt w:val="bullet"/>
      <w:lvlText w:val="•"/>
      <w:lvlJc w:val="left"/>
      <w:pPr>
        <w:ind w:left="2040" w:hanging="360"/>
      </w:pPr>
      <w:rPr>
        <w:rFonts w:hint="default"/>
        <w:lang w:val="en-US" w:eastAsia="en-US" w:bidi="ar-SA"/>
      </w:rPr>
    </w:lvl>
    <w:lvl w:ilvl="2" w:tplc="61128502">
      <w:numFmt w:val="bullet"/>
      <w:lvlText w:val="•"/>
      <w:lvlJc w:val="left"/>
      <w:pPr>
        <w:ind w:left="2999" w:hanging="360"/>
      </w:pPr>
      <w:rPr>
        <w:rFonts w:hint="default"/>
        <w:lang w:val="en-US" w:eastAsia="en-US" w:bidi="ar-SA"/>
      </w:rPr>
    </w:lvl>
    <w:lvl w:ilvl="3" w:tplc="FEB655C4">
      <w:numFmt w:val="bullet"/>
      <w:lvlText w:val="•"/>
      <w:lvlJc w:val="left"/>
      <w:pPr>
        <w:ind w:left="3957" w:hanging="360"/>
      </w:pPr>
      <w:rPr>
        <w:rFonts w:hint="default"/>
        <w:lang w:val="en-US" w:eastAsia="en-US" w:bidi="ar-SA"/>
      </w:rPr>
    </w:lvl>
    <w:lvl w:ilvl="4" w:tplc="9752A584">
      <w:numFmt w:val="bullet"/>
      <w:lvlText w:val="•"/>
      <w:lvlJc w:val="left"/>
      <w:pPr>
        <w:ind w:left="4916" w:hanging="360"/>
      </w:pPr>
      <w:rPr>
        <w:rFonts w:hint="default"/>
        <w:lang w:val="en-US" w:eastAsia="en-US" w:bidi="ar-SA"/>
      </w:rPr>
    </w:lvl>
    <w:lvl w:ilvl="5" w:tplc="6BF03072">
      <w:numFmt w:val="bullet"/>
      <w:lvlText w:val="•"/>
      <w:lvlJc w:val="left"/>
      <w:pPr>
        <w:ind w:left="5875" w:hanging="360"/>
      </w:pPr>
      <w:rPr>
        <w:rFonts w:hint="default"/>
        <w:lang w:val="en-US" w:eastAsia="en-US" w:bidi="ar-SA"/>
      </w:rPr>
    </w:lvl>
    <w:lvl w:ilvl="6" w:tplc="CFCA1800">
      <w:numFmt w:val="bullet"/>
      <w:lvlText w:val="•"/>
      <w:lvlJc w:val="left"/>
      <w:pPr>
        <w:ind w:left="6833" w:hanging="360"/>
      </w:pPr>
      <w:rPr>
        <w:rFonts w:hint="default"/>
        <w:lang w:val="en-US" w:eastAsia="en-US" w:bidi="ar-SA"/>
      </w:rPr>
    </w:lvl>
    <w:lvl w:ilvl="7" w:tplc="16DE8E14">
      <w:numFmt w:val="bullet"/>
      <w:lvlText w:val="•"/>
      <w:lvlJc w:val="left"/>
      <w:pPr>
        <w:ind w:left="7792" w:hanging="360"/>
      </w:pPr>
      <w:rPr>
        <w:rFonts w:hint="default"/>
        <w:lang w:val="en-US" w:eastAsia="en-US" w:bidi="ar-SA"/>
      </w:rPr>
    </w:lvl>
    <w:lvl w:ilvl="8" w:tplc="0F9AF57A">
      <w:numFmt w:val="bullet"/>
      <w:lvlText w:val="•"/>
      <w:lvlJc w:val="left"/>
      <w:pPr>
        <w:ind w:left="8751" w:hanging="360"/>
      </w:pPr>
      <w:rPr>
        <w:rFonts w:hint="default"/>
        <w:lang w:val="en-US" w:eastAsia="en-US" w:bidi="ar-SA"/>
      </w:rPr>
    </w:lvl>
  </w:abstractNum>
  <w:abstractNum w:abstractNumId="31" w15:restartNumberingAfterBreak="0">
    <w:nsid w:val="4D3E7E21"/>
    <w:multiLevelType w:val="hybridMultilevel"/>
    <w:tmpl w:val="F7D65DA2"/>
    <w:lvl w:ilvl="0" w:tplc="7834F45E">
      <w:numFmt w:val="bullet"/>
      <w:lvlText w:val=""/>
      <w:lvlJc w:val="left"/>
      <w:pPr>
        <w:ind w:left="851" w:hanging="360"/>
      </w:pPr>
      <w:rPr>
        <w:rFonts w:ascii="Symbol" w:eastAsia="Symbol" w:hAnsi="Symbol" w:cs="Symbol" w:hint="default"/>
        <w:w w:val="100"/>
        <w:sz w:val="22"/>
        <w:szCs w:val="22"/>
        <w:lang w:val="en-US" w:eastAsia="en-US" w:bidi="ar-SA"/>
      </w:rPr>
    </w:lvl>
    <w:lvl w:ilvl="1" w:tplc="398C00A4">
      <w:numFmt w:val="bullet"/>
      <w:lvlText w:val=""/>
      <w:lvlJc w:val="left"/>
      <w:pPr>
        <w:ind w:left="1211" w:hanging="360"/>
      </w:pPr>
      <w:rPr>
        <w:rFonts w:hint="default"/>
        <w:w w:val="100"/>
        <w:lang w:val="en-US" w:eastAsia="en-US" w:bidi="ar-SA"/>
      </w:rPr>
    </w:lvl>
    <w:lvl w:ilvl="2" w:tplc="EE1A194A">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A2BC8C7E">
      <w:numFmt w:val="bullet"/>
      <w:lvlText w:val="•"/>
      <w:lvlJc w:val="left"/>
      <w:pPr>
        <w:ind w:left="1940" w:hanging="360"/>
      </w:pPr>
      <w:rPr>
        <w:rFonts w:hint="default"/>
        <w:lang w:val="en-US" w:eastAsia="en-US" w:bidi="ar-SA"/>
      </w:rPr>
    </w:lvl>
    <w:lvl w:ilvl="4" w:tplc="54AEFFA4">
      <w:numFmt w:val="bullet"/>
      <w:lvlText w:val="•"/>
      <w:lvlJc w:val="left"/>
      <w:pPr>
        <w:ind w:left="3100" w:hanging="360"/>
      </w:pPr>
      <w:rPr>
        <w:rFonts w:hint="default"/>
        <w:lang w:val="en-US" w:eastAsia="en-US" w:bidi="ar-SA"/>
      </w:rPr>
    </w:lvl>
    <w:lvl w:ilvl="5" w:tplc="002E3270">
      <w:numFmt w:val="bullet"/>
      <w:lvlText w:val="•"/>
      <w:lvlJc w:val="left"/>
      <w:pPr>
        <w:ind w:left="4261" w:hanging="360"/>
      </w:pPr>
      <w:rPr>
        <w:rFonts w:hint="default"/>
        <w:lang w:val="en-US" w:eastAsia="en-US" w:bidi="ar-SA"/>
      </w:rPr>
    </w:lvl>
    <w:lvl w:ilvl="6" w:tplc="3F0AF4FA">
      <w:numFmt w:val="bullet"/>
      <w:lvlText w:val="•"/>
      <w:lvlJc w:val="left"/>
      <w:pPr>
        <w:ind w:left="5422" w:hanging="360"/>
      </w:pPr>
      <w:rPr>
        <w:rFonts w:hint="default"/>
        <w:lang w:val="en-US" w:eastAsia="en-US" w:bidi="ar-SA"/>
      </w:rPr>
    </w:lvl>
    <w:lvl w:ilvl="7" w:tplc="A3E2A28A">
      <w:numFmt w:val="bullet"/>
      <w:lvlText w:val="•"/>
      <w:lvlJc w:val="left"/>
      <w:pPr>
        <w:ind w:left="6583" w:hanging="360"/>
      </w:pPr>
      <w:rPr>
        <w:rFonts w:hint="default"/>
        <w:lang w:val="en-US" w:eastAsia="en-US" w:bidi="ar-SA"/>
      </w:rPr>
    </w:lvl>
    <w:lvl w:ilvl="8" w:tplc="357661BC">
      <w:numFmt w:val="bullet"/>
      <w:lvlText w:val="•"/>
      <w:lvlJc w:val="left"/>
      <w:pPr>
        <w:ind w:left="7744" w:hanging="360"/>
      </w:pPr>
      <w:rPr>
        <w:rFonts w:hint="default"/>
        <w:lang w:val="en-US" w:eastAsia="en-US" w:bidi="ar-SA"/>
      </w:rPr>
    </w:lvl>
  </w:abstractNum>
  <w:abstractNum w:abstractNumId="32" w15:restartNumberingAfterBreak="0">
    <w:nsid w:val="50656BF7"/>
    <w:multiLevelType w:val="hybridMultilevel"/>
    <w:tmpl w:val="6EF04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3F40252"/>
    <w:multiLevelType w:val="hybridMultilevel"/>
    <w:tmpl w:val="62724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243B3"/>
    <w:multiLevelType w:val="hybridMultilevel"/>
    <w:tmpl w:val="CB563F98"/>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35" w15:restartNumberingAfterBreak="0">
    <w:nsid w:val="67E63923"/>
    <w:multiLevelType w:val="hybridMultilevel"/>
    <w:tmpl w:val="71962194"/>
    <w:lvl w:ilvl="0" w:tplc="9AC89582">
      <w:start w:val="1"/>
      <w:numFmt w:val="decimal"/>
      <w:lvlText w:val="%1."/>
      <w:lvlJc w:val="left"/>
      <w:pPr>
        <w:ind w:left="1420" w:hanging="360"/>
      </w:pPr>
      <w:rPr>
        <w:rFonts w:ascii="Times New Roman" w:eastAsia="Times New Roman" w:hAnsi="Times New Roman" w:cs="Times New Roman" w:hint="default"/>
        <w:w w:val="100"/>
        <w:sz w:val="24"/>
        <w:szCs w:val="24"/>
        <w:lang w:val="en-US" w:eastAsia="en-US" w:bidi="ar-SA"/>
      </w:rPr>
    </w:lvl>
    <w:lvl w:ilvl="1" w:tplc="36B04D72">
      <w:numFmt w:val="bullet"/>
      <w:lvlText w:val="•"/>
      <w:lvlJc w:val="left"/>
      <w:pPr>
        <w:ind w:left="2290" w:hanging="360"/>
      </w:pPr>
      <w:rPr>
        <w:rFonts w:hint="default"/>
        <w:lang w:val="en-US" w:eastAsia="en-US" w:bidi="ar-SA"/>
      </w:rPr>
    </w:lvl>
    <w:lvl w:ilvl="2" w:tplc="8062CBAC">
      <w:numFmt w:val="bullet"/>
      <w:lvlText w:val="•"/>
      <w:lvlJc w:val="left"/>
      <w:pPr>
        <w:ind w:left="3161" w:hanging="360"/>
      </w:pPr>
      <w:rPr>
        <w:rFonts w:hint="default"/>
        <w:lang w:val="en-US" w:eastAsia="en-US" w:bidi="ar-SA"/>
      </w:rPr>
    </w:lvl>
    <w:lvl w:ilvl="3" w:tplc="398AD990">
      <w:numFmt w:val="bullet"/>
      <w:lvlText w:val="•"/>
      <w:lvlJc w:val="left"/>
      <w:pPr>
        <w:ind w:left="4031" w:hanging="360"/>
      </w:pPr>
      <w:rPr>
        <w:rFonts w:hint="default"/>
        <w:lang w:val="en-US" w:eastAsia="en-US" w:bidi="ar-SA"/>
      </w:rPr>
    </w:lvl>
    <w:lvl w:ilvl="4" w:tplc="EF84417A">
      <w:numFmt w:val="bullet"/>
      <w:lvlText w:val="•"/>
      <w:lvlJc w:val="left"/>
      <w:pPr>
        <w:ind w:left="4902" w:hanging="360"/>
      </w:pPr>
      <w:rPr>
        <w:rFonts w:hint="default"/>
        <w:lang w:val="en-US" w:eastAsia="en-US" w:bidi="ar-SA"/>
      </w:rPr>
    </w:lvl>
    <w:lvl w:ilvl="5" w:tplc="47E0BBF0">
      <w:numFmt w:val="bullet"/>
      <w:lvlText w:val="•"/>
      <w:lvlJc w:val="left"/>
      <w:pPr>
        <w:ind w:left="5773" w:hanging="360"/>
      </w:pPr>
      <w:rPr>
        <w:rFonts w:hint="default"/>
        <w:lang w:val="en-US" w:eastAsia="en-US" w:bidi="ar-SA"/>
      </w:rPr>
    </w:lvl>
    <w:lvl w:ilvl="6" w:tplc="7D78CFFA">
      <w:numFmt w:val="bullet"/>
      <w:lvlText w:val="•"/>
      <w:lvlJc w:val="left"/>
      <w:pPr>
        <w:ind w:left="6643" w:hanging="360"/>
      </w:pPr>
      <w:rPr>
        <w:rFonts w:hint="default"/>
        <w:lang w:val="en-US" w:eastAsia="en-US" w:bidi="ar-SA"/>
      </w:rPr>
    </w:lvl>
    <w:lvl w:ilvl="7" w:tplc="2D4AC938">
      <w:numFmt w:val="bullet"/>
      <w:lvlText w:val="•"/>
      <w:lvlJc w:val="left"/>
      <w:pPr>
        <w:ind w:left="7514" w:hanging="360"/>
      </w:pPr>
      <w:rPr>
        <w:rFonts w:hint="default"/>
        <w:lang w:val="en-US" w:eastAsia="en-US" w:bidi="ar-SA"/>
      </w:rPr>
    </w:lvl>
    <w:lvl w:ilvl="8" w:tplc="024C8F2E">
      <w:numFmt w:val="bullet"/>
      <w:lvlText w:val="•"/>
      <w:lvlJc w:val="left"/>
      <w:pPr>
        <w:ind w:left="8385" w:hanging="360"/>
      </w:pPr>
      <w:rPr>
        <w:rFonts w:hint="default"/>
        <w:lang w:val="en-US" w:eastAsia="en-US" w:bidi="ar-SA"/>
      </w:rPr>
    </w:lvl>
  </w:abstractNum>
  <w:abstractNum w:abstractNumId="36" w15:restartNumberingAfterBreak="0">
    <w:nsid w:val="6B252EE2"/>
    <w:multiLevelType w:val="hybridMultilevel"/>
    <w:tmpl w:val="8B6C2D5A"/>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37" w15:restartNumberingAfterBreak="0">
    <w:nsid w:val="6FAB333A"/>
    <w:multiLevelType w:val="hybridMultilevel"/>
    <w:tmpl w:val="C50A9D52"/>
    <w:lvl w:ilvl="0" w:tplc="EBF6D66E">
      <w:numFmt w:val="bullet"/>
      <w:lvlText w:val=""/>
      <w:lvlJc w:val="left"/>
      <w:pPr>
        <w:ind w:left="919" w:hanging="428"/>
      </w:pPr>
      <w:rPr>
        <w:rFonts w:ascii="Symbol" w:eastAsia="Symbol" w:hAnsi="Symbol" w:cs="Symbol" w:hint="default"/>
        <w:w w:val="100"/>
        <w:sz w:val="22"/>
        <w:szCs w:val="22"/>
        <w:lang w:val="en-US" w:eastAsia="en-US" w:bidi="ar-SA"/>
      </w:rPr>
    </w:lvl>
    <w:lvl w:ilvl="1" w:tplc="D14CE206">
      <w:numFmt w:val="bullet"/>
      <w:lvlText w:val="o"/>
      <w:lvlJc w:val="left"/>
      <w:pPr>
        <w:ind w:left="1688" w:hanging="428"/>
      </w:pPr>
      <w:rPr>
        <w:rFonts w:ascii="Courier New" w:eastAsia="Courier New" w:hAnsi="Courier New" w:cs="Courier New" w:hint="default"/>
        <w:w w:val="100"/>
        <w:sz w:val="22"/>
        <w:szCs w:val="22"/>
        <w:lang w:val="en-US" w:eastAsia="en-US" w:bidi="ar-SA"/>
      </w:rPr>
    </w:lvl>
    <w:lvl w:ilvl="2" w:tplc="C1FED942">
      <w:numFmt w:val="bullet"/>
      <w:lvlText w:val="•"/>
      <w:lvlJc w:val="left"/>
      <w:pPr>
        <w:ind w:left="2359" w:hanging="428"/>
      </w:pPr>
      <w:rPr>
        <w:rFonts w:hint="default"/>
        <w:lang w:val="en-US" w:eastAsia="en-US" w:bidi="ar-SA"/>
      </w:rPr>
    </w:lvl>
    <w:lvl w:ilvl="3" w:tplc="4468D81A">
      <w:numFmt w:val="bullet"/>
      <w:lvlText w:val="•"/>
      <w:lvlJc w:val="left"/>
      <w:pPr>
        <w:ind w:left="3377" w:hanging="428"/>
      </w:pPr>
      <w:rPr>
        <w:rFonts w:hint="default"/>
        <w:lang w:val="en-US" w:eastAsia="en-US" w:bidi="ar-SA"/>
      </w:rPr>
    </w:lvl>
    <w:lvl w:ilvl="4" w:tplc="DB1EBBF4">
      <w:numFmt w:val="bullet"/>
      <w:lvlText w:val="•"/>
      <w:lvlJc w:val="left"/>
      <w:pPr>
        <w:ind w:left="4396" w:hanging="428"/>
      </w:pPr>
      <w:rPr>
        <w:rFonts w:hint="default"/>
        <w:lang w:val="en-US" w:eastAsia="en-US" w:bidi="ar-SA"/>
      </w:rPr>
    </w:lvl>
    <w:lvl w:ilvl="5" w:tplc="119026A2">
      <w:numFmt w:val="bullet"/>
      <w:lvlText w:val="•"/>
      <w:lvlJc w:val="left"/>
      <w:pPr>
        <w:ind w:left="5414" w:hanging="428"/>
      </w:pPr>
      <w:rPr>
        <w:rFonts w:hint="default"/>
        <w:lang w:val="en-US" w:eastAsia="en-US" w:bidi="ar-SA"/>
      </w:rPr>
    </w:lvl>
    <w:lvl w:ilvl="6" w:tplc="6BC27AC0">
      <w:numFmt w:val="bullet"/>
      <w:lvlText w:val="•"/>
      <w:lvlJc w:val="left"/>
      <w:pPr>
        <w:ind w:left="6433" w:hanging="428"/>
      </w:pPr>
      <w:rPr>
        <w:rFonts w:hint="default"/>
        <w:lang w:val="en-US" w:eastAsia="en-US" w:bidi="ar-SA"/>
      </w:rPr>
    </w:lvl>
    <w:lvl w:ilvl="7" w:tplc="7716EC32">
      <w:numFmt w:val="bullet"/>
      <w:lvlText w:val="•"/>
      <w:lvlJc w:val="left"/>
      <w:pPr>
        <w:ind w:left="7451" w:hanging="428"/>
      </w:pPr>
      <w:rPr>
        <w:rFonts w:hint="default"/>
        <w:lang w:val="en-US" w:eastAsia="en-US" w:bidi="ar-SA"/>
      </w:rPr>
    </w:lvl>
    <w:lvl w:ilvl="8" w:tplc="F6826ACA">
      <w:numFmt w:val="bullet"/>
      <w:lvlText w:val="•"/>
      <w:lvlJc w:val="left"/>
      <w:pPr>
        <w:ind w:left="8470" w:hanging="428"/>
      </w:pPr>
      <w:rPr>
        <w:rFonts w:hint="default"/>
        <w:lang w:val="en-US" w:eastAsia="en-US" w:bidi="ar-SA"/>
      </w:rPr>
    </w:lvl>
  </w:abstractNum>
  <w:abstractNum w:abstractNumId="38" w15:restartNumberingAfterBreak="0">
    <w:nsid w:val="7120203F"/>
    <w:multiLevelType w:val="hybridMultilevel"/>
    <w:tmpl w:val="7BEEBB4C"/>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abstractNum w:abstractNumId="39" w15:restartNumberingAfterBreak="0">
    <w:nsid w:val="728B7D4E"/>
    <w:multiLevelType w:val="hybridMultilevel"/>
    <w:tmpl w:val="E23CB6F8"/>
    <w:lvl w:ilvl="0" w:tplc="281C4686">
      <w:start w:val="1"/>
      <w:numFmt w:val="decimal"/>
      <w:lvlText w:val="%1."/>
      <w:lvlJc w:val="left"/>
      <w:pPr>
        <w:ind w:left="491" w:hanging="432"/>
      </w:pPr>
      <w:rPr>
        <w:rFonts w:ascii="Times New Roman" w:eastAsia="Times New Roman" w:hAnsi="Times New Roman" w:cs="Times New Roman" w:hint="default"/>
        <w:b/>
        <w:bCs/>
        <w:w w:val="100"/>
        <w:sz w:val="22"/>
        <w:szCs w:val="22"/>
        <w:lang w:val="en-US" w:eastAsia="en-US" w:bidi="ar-SA"/>
      </w:rPr>
    </w:lvl>
    <w:lvl w:ilvl="1" w:tplc="04090001">
      <w:start w:val="1"/>
      <w:numFmt w:val="bullet"/>
      <w:lvlText w:val=""/>
      <w:lvlJc w:val="left"/>
      <w:pPr>
        <w:ind w:left="1199" w:hanging="360"/>
      </w:pPr>
      <w:rPr>
        <w:rFonts w:ascii="Symbol" w:hAnsi="Symbol" w:hint="default"/>
        <w:w w:val="100"/>
        <w:sz w:val="22"/>
        <w:szCs w:val="22"/>
        <w:lang w:val="en-US" w:eastAsia="en-US" w:bidi="ar-SA"/>
      </w:rPr>
    </w:lvl>
    <w:lvl w:ilvl="2" w:tplc="776E42AE">
      <w:numFmt w:val="bullet"/>
      <w:lvlText w:val="•"/>
      <w:lvlJc w:val="left"/>
      <w:pPr>
        <w:ind w:left="1220" w:hanging="360"/>
      </w:pPr>
      <w:rPr>
        <w:rFonts w:hint="default"/>
        <w:lang w:val="en-US" w:eastAsia="en-US" w:bidi="ar-SA"/>
      </w:rPr>
    </w:lvl>
    <w:lvl w:ilvl="3" w:tplc="A13AD2D4">
      <w:numFmt w:val="bullet"/>
      <w:lvlText w:val="•"/>
      <w:lvlJc w:val="left"/>
      <w:pPr>
        <w:ind w:left="2333" w:hanging="360"/>
      </w:pPr>
      <w:rPr>
        <w:rFonts w:hint="default"/>
        <w:lang w:val="en-US" w:eastAsia="en-US" w:bidi="ar-SA"/>
      </w:rPr>
    </w:lvl>
    <w:lvl w:ilvl="4" w:tplc="9FEE1298">
      <w:numFmt w:val="bullet"/>
      <w:lvlText w:val="•"/>
      <w:lvlJc w:val="left"/>
      <w:pPr>
        <w:ind w:left="3446" w:hanging="360"/>
      </w:pPr>
      <w:rPr>
        <w:rFonts w:hint="default"/>
        <w:lang w:val="en-US" w:eastAsia="en-US" w:bidi="ar-SA"/>
      </w:rPr>
    </w:lvl>
    <w:lvl w:ilvl="5" w:tplc="927C2CB2">
      <w:numFmt w:val="bullet"/>
      <w:lvlText w:val="•"/>
      <w:lvlJc w:val="left"/>
      <w:pPr>
        <w:ind w:left="4559" w:hanging="360"/>
      </w:pPr>
      <w:rPr>
        <w:rFonts w:hint="default"/>
        <w:lang w:val="en-US" w:eastAsia="en-US" w:bidi="ar-SA"/>
      </w:rPr>
    </w:lvl>
    <w:lvl w:ilvl="6" w:tplc="2758D266">
      <w:numFmt w:val="bullet"/>
      <w:lvlText w:val="•"/>
      <w:lvlJc w:val="left"/>
      <w:pPr>
        <w:ind w:left="5673" w:hanging="360"/>
      </w:pPr>
      <w:rPr>
        <w:rFonts w:hint="default"/>
        <w:lang w:val="en-US" w:eastAsia="en-US" w:bidi="ar-SA"/>
      </w:rPr>
    </w:lvl>
    <w:lvl w:ilvl="7" w:tplc="21204A60">
      <w:numFmt w:val="bullet"/>
      <w:lvlText w:val="•"/>
      <w:lvlJc w:val="left"/>
      <w:pPr>
        <w:ind w:left="6786" w:hanging="360"/>
      </w:pPr>
      <w:rPr>
        <w:rFonts w:hint="default"/>
        <w:lang w:val="en-US" w:eastAsia="en-US" w:bidi="ar-SA"/>
      </w:rPr>
    </w:lvl>
    <w:lvl w:ilvl="8" w:tplc="9DCAC8EA">
      <w:numFmt w:val="bullet"/>
      <w:lvlText w:val="•"/>
      <w:lvlJc w:val="left"/>
      <w:pPr>
        <w:ind w:left="7899" w:hanging="360"/>
      </w:pPr>
      <w:rPr>
        <w:rFonts w:hint="default"/>
        <w:lang w:val="en-US" w:eastAsia="en-US" w:bidi="ar-SA"/>
      </w:rPr>
    </w:lvl>
  </w:abstractNum>
  <w:abstractNum w:abstractNumId="40" w15:restartNumberingAfterBreak="0">
    <w:nsid w:val="76B67C17"/>
    <w:multiLevelType w:val="hybridMultilevel"/>
    <w:tmpl w:val="7E6421DC"/>
    <w:lvl w:ilvl="0" w:tplc="04090001">
      <w:start w:val="1"/>
      <w:numFmt w:val="bullet"/>
      <w:lvlText w:val=""/>
      <w:lvlJc w:val="left"/>
      <w:pPr>
        <w:ind w:left="918" w:hanging="428"/>
      </w:pPr>
      <w:rPr>
        <w:rFonts w:ascii="Symbol" w:hAnsi="Symbol" w:hint="default"/>
        <w:w w:val="100"/>
        <w:sz w:val="22"/>
        <w:szCs w:val="22"/>
        <w:lang w:val="en-US" w:eastAsia="en-US" w:bidi="ar-SA"/>
      </w:rPr>
    </w:lvl>
    <w:lvl w:ilvl="1" w:tplc="CC2C44E2">
      <w:numFmt w:val="bullet"/>
      <w:lvlText w:val=""/>
      <w:lvlJc w:val="left"/>
      <w:pPr>
        <w:ind w:left="1211" w:hanging="360"/>
      </w:pPr>
      <w:rPr>
        <w:rFonts w:hint="default"/>
        <w:w w:val="100"/>
        <w:lang w:val="en-US" w:eastAsia="en-US" w:bidi="ar-SA"/>
      </w:rPr>
    </w:lvl>
    <w:lvl w:ilvl="2" w:tplc="11D8F666">
      <w:numFmt w:val="bullet"/>
      <w:lvlText w:val="o"/>
      <w:lvlJc w:val="left"/>
      <w:pPr>
        <w:ind w:left="1931" w:hanging="360"/>
      </w:pPr>
      <w:rPr>
        <w:rFonts w:ascii="Courier New" w:eastAsia="Courier New" w:hAnsi="Courier New" w:cs="Courier New" w:hint="default"/>
        <w:w w:val="100"/>
        <w:sz w:val="22"/>
        <w:szCs w:val="22"/>
        <w:lang w:val="en-US" w:eastAsia="en-US" w:bidi="ar-SA"/>
      </w:rPr>
    </w:lvl>
    <w:lvl w:ilvl="3" w:tplc="2F0E8F76">
      <w:numFmt w:val="bullet"/>
      <w:lvlText w:val="•"/>
      <w:lvlJc w:val="left"/>
      <w:pPr>
        <w:ind w:left="1940" w:hanging="360"/>
      </w:pPr>
      <w:rPr>
        <w:rFonts w:hint="default"/>
        <w:lang w:val="en-US" w:eastAsia="en-US" w:bidi="ar-SA"/>
      </w:rPr>
    </w:lvl>
    <w:lvl w:ilvl="4" w:tplc="06D808CE">
      <w:numFmt w:val="bullet"/>
      <w:lvlText w:val="•"/>
      <w:lvlJc w:val="left"/>
      <w:pPr>
        <w:ind w:left="3109" w:hanging="360"/>
      </w:pPr>
      <w:rPr>
        <w:rFonts w:hint="default"/>
        <w:lang w:val="en-US" w:eastAsia="en-US" w:bidi="ar-SA"/>
      </w:rPr>
    </w:lvl>
    <w:lvl w:ilvl="5" w:tplc="0B3440BE">
      <w:numFmt w:val="bullet"/>
      <w:lvlText w:val="•"/>
      <w:lvlJc w:val="left"/>
      <w:pPr>
        <w:ind w:left="4278" w:hanging="360"/>
      </w:pPr>
      <w:rPr>
        <w:rFonts w:hint="default"/>
        <w:lang w:val="en-US" w:eastAsia="en-US" w:bidi="ar-SA"/>
      </w:rPr>
    </w:lvl>
    <w:lvl w:ilvl="6" w:tplc="0B08AFCC">
      <w:numFmt w:val="bullet"/>
      <w:lvlText w:val="•"/>
      <w:lvlJc w:val="left"/>
      <w:pPr>
        <w:ind w:left="5448" w:hanging="360"/>
      </w:pPr>
      <w:rPr>
        <w:rFonts w:hint="default"/>
        <w:lang w:val="en-US" w:eastAsia="en-US" w:bidi="ar-SA"/>
      </w:rPr>
    </w:lvl>
    <w:lvl w:ilvl="7" w:tplc="C4207588">
      <w:numFmt w:val="bullet"/>
      <w:lvlText w:val="•"/>
      <w:lvlJc w:val="left"/>
      <w:pPr>
        <w:ind w:left="6617" w:hanging="360"/>
      </w:pPr>
      <w:rPr>
        <w:rFonts w:hint="default"/>
        <w:lang w:val="en-US" w:eastAsia="en-US" w:bidi="ar-SA"/>
      </w:rPr>
    </w:lvl>
    <w:lvl w:ilvl="8" w:tplc="719A9C76">
      <w:numFmt w:val="bullet"/>
      <w:lvlText w:val="•"/>
      <w:lvlJc w:val="left"/>
      <w:pPr>
        <w:ind w:left="7787" w:hanging="360"/>
      </w:pPr>
      <w:rPr>
        <w:rFonts w:hint="default"/>
        <w:lang w:val="en-US" w:eastAsia="en-US" w:bidi="ar-SA"/>
      </w:rPr>
    </w:lvl>
  </w:abstractNum>
  <w:num w:numId="1">
    <w:abstractNumId w:val="35"/>
  </w:num>
  <w:num w:numId="2">
    <w:abstractNumId w:val="16"/>
  </w:num>
  <w:num w:numId="3">
    <w:abstractNumId w:val="12"/>
  </w:num>
  <w:num w:numId="4">
    <w:abstractNumId w:val="14"/>
  </w:num>
  <w:num w:numId="5">
    <w:abstractNumId w:val="26"/>
  </w:num>
  <w:num w:numId="6">
    <w:abstractNumId w:val="2"/>
    <w:lvlOverride w:ilvl="0">
      <w:lvl w:ilvl="0">
        <w:numFmt w:val="bullet"/>
        <w:lvlText w:val="-"/>
        <w:lvlJc w:val="left"/>
        <w:pPr>
          <w:tabs>
            <w:tab w:val="num" w:pos="936"/>
          </w:tabs>
          <w:ind w:left="360" w:firstLine="0"/>
        </w:pPr>
        <w:rPr>
          <w:rFonts w:ascii="Symbol" w:hAnsi="Symbol" w:cs="Symbol"/>
          <w:i/>
          <w:iCs/>
          <w:color w:val="008000"/>
          <w:sz w:val="22"/>
          <w:szCs w:val="22"/>
        </w:rPr>
      </w:lvl>
    </w:lvlOverride>
  </w:num>
  <w:num w:numId="7">
    <w:abstractNumId w:val="31"/>
  </w:num>
  <w:num w:numId="8">
    <w:abstractNumId w:val="20"/>
  </w:num>
  <w:num w:numId="9">
    <w:abstractNumId w:val="32"/>
  </w:num>
  <w:num w:numId="10">
    <w:abstractNumId w:val="3"/>
  </w:num>
  <w:num w:numId="11">
    <w:abstractNumId w:val="9"/>
  </w:num>
  <w:num w:numId="12">
    <w:abstractNumId w:val="37"/>
  </w:num>
  <w:num w:numId="13">
    <w:abstractNumId w:val="30"/>
  </w:num>
  <w:num w:numId="14">
    <w:abstractNumId w:val="29"/>
  </w:num>
  <w:num w:numId="15">
    <w:abstractNumId w:val="7"/>
  </w:num>
  <w:num w:numId="16">
    <w:abstractNumId w:val="19"/>
  </w:num>
  <w:num w:numId="17">
    <w:abstractNumId w:val="39"/>
  </w:num>
  <w:num w:numId="18">
    <w:abstractNumId w:val="27"/>
  </w:num>
  <w:num w:numId="19">
    <w:abstractNumId w:val="5"/>
  </w:num>
  <w:num w:numId="20">
    <w:abstractNumId w:val="34"/>
  </w:num>
  <w:num w:numId="21">
    <w:abstractNumId w:val="38"/>
  </w:num>
  <w:num w:numId="22">
    <w:abstractNumId w:val="36"/>
  </w:num>
  <w:num w:numId="23">
    <w:abstractNumId w:val="15"/>
  </w:num>
  <w:num w:numId="24">
    <w:abstractNumId w:val="1"/>
  </w:num>
  <w:num w:numId="25">
    <w:abstractNumId w:val="4"/>
  </w:num>
  <w:num w:numId="26">
    <w:abstractNumId w:val="11"/>
  </w:num>
  <w:num w:numId="27">
    <w:abstractNumId w:val="33"/>
  </w:num>
  <w:num w:numId="28">
    <w:abstractNumId w:val="40"/>
  </w:num>
  <w:num w:numId="29">
    <w:abstractNumId w:val="10"/>
  </w:num>
  <w:num w:numId="30">
    <w:abstractNumId w:val="18"/>
  </w:num>
  <w:num w:numId="31">
    <w:abstractNumId w:val="23"/>
  </w:num>
  <w:num w:numId="32">
    <w:abstractNumId w:val="0"/>
  </w:num>
  <w:num w:numId="33">
    <w:abstractNumId w:val="13"/>
  </w:num>
  <w:num w:numId="34">
    <w:abstractNumId w:val="17"/>
  </w:num>
  <w:num w:numId="35">
    <w:abstractNumId w:val="28"/>
  </w:num>
  <w:num w:numId="36">
    <w:abstractNumId w:val="21"/>
  </w:num>
  <w:num w:numId="37">
    <w:abstractNumId w:val="8"/>
  </w:num>
  <w:num w:numId="38">
    <w:abstractNumId w:val="24"/>
  </w:num>
  <w:num w:numId="39">
    <w:abstractNumId w:val="6"/>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28E4"/>
    <w:rsid w:val="00005363"/>
    <w:rsid w:val="00030D95"/>
    <w:rsid w:val="0006131B"/>
    <w:rsid w:val="00096316"/>
    <w:rsid w:val="000B5CFA"/>
    <w:rsid w:val="000C558D"/>
    <w:rsid w:val="000E677E"/>
    <w:rsid w:val="000F3D64"/>
    <w:rsid w:val="001239F8"/>
    <w:rsid w:val="00162A5B"/>
    <w:rsid w:val="001671CD"/>
    <w:rsid w:val="00172E11"/>
    <w:rsid w:val="001827FD"/>
    <w:rsid w:val="001927EF"/>
    <w:rsid w:val="00196CC7"/>
    <w:rsid w:val="001A26B5"/>
    <w:rsid w:val="001A59B3"/>
    <w:rsid w:val="001A78B2"/>
    <w:rsid w:val="001D54A4"/>
    <w:rsid w:val="001E2F59"/>
    <w:rsid w:val="001E61C4"/>
    <w:rsid w:val="002136A4"/>
    <w:rsid w:val="00290F99"/>
    <w:rsid w:val="002A26ED"/>
    <w:rsid w:val="002B1EAE"/>
    <w:rsid w:val="002E47C0"/>
    <w:rsid w:val="00317820"/>
    <w:rsid w:val="00322878"/>
    <w:rsid w:val="00342C02"/>
    <w:rsid w:val="003A5165"/>
    <w:rsid w:val="003C1630"/>
    <w:rsid w:val="003C3089"/>
    <w:rsid w:val="003E2FA5"/>
    <w:rsid w:val="004039A7"/>
    <w:rsid w:val="004048EB"/>
    <w:rsid w:val="00411C44"/>
    <w:rsid w:val="00422F3B"/>
    <w:rsid w:val="0043299A"/>
    <w:rsid w:val="00453C8D"/>
    <w:rsid w:val="00455D52"/>
    <w:rsid w:val="0046233B"/>
    <w:rsid w:val="004811B3"/>
    <w:rsid w:val="0049449A"/>
    <w:rsid w:val="004E6104"/>
    <w:rsid w:val="004F5C4B"/>
    <w:rsid w:val="0052001D"/>
    <w:rsid w:val="00544749"/>
    <w:rsid w:val="005804B5"/>
    <w:rsid w:val="005D0B50"/>
    <w:rsid w:val="005D3FCA"/>
    <w:rsid w:val="00651D40"/>
    <w:rsid w:val="0068552B"/>
    <w:rsid w:val="006945F8"/>
    <w:rsid w:val="006A6337"/>
    <w:rsid w:val="006B53C8"/>
    <w:rsid w:val="006D7779"/>
    <w:rsid w:val="006E2C5C"/>
    <w:rsid w:val="00725EA9"/>
    <w:rsid w:val="00745798"/>
    <w:rsid w:val="00763517"/>
    <w:rsid w:val="007D5360"/>
    <w:rsid w:val="007E7643"/>
    <w:rsid w:val="007E7A19"/>
    <w:rsid w:val="008067D4"/>
    <w:rsid w:val="00806A47"/>
    <w:rsid w:val="00813929"/>
    <w:rsid w:val="00864FC4"/>
    <w:rsid w:val="008A1DBC"/>
    <w:rsid w:val="008B683F"/>
    <w:rsid w:val="009167D2"/>
    <w:rsid w:val="009272D4"/>
    <w:rsid w:val="00930916"/>
    <w:rsid w:val="0093587E"/>
    <w:rsid w:val="00945008"/>
    <w:rsid w:val="00966509"/>
    <w:rsid w:val="00980371"/>
    <w:rsid w:val="0099095F"/>
    <w:rsid w:val="009B319B"/>
    <w:rsid w:val="009E7833"/>
    <w:rsid w:val="009F0E78"/>
    <w:rsid w:val="009F7A1E"/>
    <w:rsid w:val="00A044A3"/>
    <w:rsid w:val="00A401FA"/>
    <w:rsid w:val="00A50B22"/>
    <w:rsid w:val="00A52520"/>
    <w:rsid w:val="00A80AA6"/>
    <w:rsid w:val="00A81AE2"/>
    <w:rsid w:val="00B238A6"/>
    <w:rsid w:val="00B368D9"/>
    <w:rsid w:val="00B77EDD"/>
    <w:rsid w:val="00B80C4D"/>
    <w:rsid w:val="00B81234"/>
    <w:rsid w:val="00BD0EB3"/>
    <w:rsid w:val="00C373A1"/>
    <w:rsid w:val="00C95E79"/>
    <w:rsid w:val="00CD7610"/>
    <w:rsid w:val="00CD79CE"/>
    <w:rsid w:val="00D33266"/>
    <w:rsid w:val="00D5368B"/>
    <w:rsid w:val="00D54290"/>
    <w:rsid w:val="00D82E05"/>
    <w:rsid w:val="00DB4AE5"/>
    <w:rsid w:val="00DC4B7E"/>
    <w:rsid w:val="00DE35C1"/>
    <w:rsid w:val="00DF6755"/>
    <w:rsid w:val="00DF7DD4"/>
    <w:rsid w:val="00E1777D"/>
    <w:rsid w:val="00E220EE"/>
    <w:rsid w:val="00E33DB0"/>
    <w:rsid w:val="00E91F4B"/>
    <w:rsid w:val="00E94A09"/>
    <w:rsid w:val="00EA4F0D"/>
    <w:rsid w:val="00EC3B16"/>
    <w:rsid w:val="00EE6D6D"/>
    <w:rsid w:val="00F01191"/>
    <w:rsid w:val="00F0287E"/>
    <w:rsid w:val="00F02914"/>
    <w:rsid w:val="00F22CCA"/>
    <w:rsid w:val="00F54564"/>
    <w:rsid w:val="00FB1523"/>
    <w:rsid w:val="00FD28E4"/>
    <w:rsid w:val="00FE3E42"/>
    <w:rsid w:val="00FF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1328D"/>
  <w15:docId w15:val="{5F9D287B-786C-4EC0-A8A1-C2CE409C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9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11" w:hanging="360"/>
    </w:pPr>
  </w:style>
  <w:style w:type="paragraph" w:customStyle="1" w:styleId="TableParagraph">
    <w:name w:val="Table Paragraph"/>
    <w:basedOn w:val="Normal"/>
    <w:uiPriority w:val="1"/>
    <w:qFormat/>
    <w:pPr>
      <w:ind w:left="200"/>
    </w:pPr>
  </w:style>
  <w:style w:type="paragraph" w:styleId="BalloonText">
    <w:name w:val="Balloon Text"/>
    <w:basedOn w:val="Normal"/>
    <w:link w:val="BalloonTextChar"/>
    <w:uiPriority w:val="99"/>
    <w:semiHidden/>
    <w:unhideWhenUsed/>
    <w:rsid w:val="00A80A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A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B1EAE"/>
    <w:rPr>
      <w:sz w:val="16"/>
      <w:szCs w:val="16"/>
    </w:rPr>
  </w:style>
  <w:style w:type="paragraph" w:styleId="CommentText">
    <w:name w:val="annotation text"/>
    <w:basedOn w:val="Normal"/>
    <w:link w:val="CommentTextChar"/>
    <w:uiPriority w:val="99"/>
    <w:semiHidden/>
    <w:unhideWhenUsed/>
    <w:rsid w:val="002B1EAE"/>
    <w:rPr>
      <w:sz w:val="20"/>
      <w:szCs w:val="20"/>
    </w:rPr>
  </w:style>
  <w:style w:type="character" w:customStyle="1" w:styleId="CommentTextChar">
    <w:name w:val="Comment Text Char"/>
    <w:basedOn w:val="DefaultParagraphFont"/>
    <w:link w:val="CommentText"/>
    <w:uiPriority w:val="99"/>
    <w:semiHidden/>
    <w:rsid w:val="002B1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EAE"/>
    <w:rPr>
      <w:b/>
      <w:bCs/>
    </w:rPr>
  </w:style>
  <w:style w:type="character" w:customStyle="1" w:styleId="CommentSubjectChar">
    <w:name w:val="Comment Subject Char"/>
    <w:basedOn w:val="CommentTextChar"/>
    <w:link w:val="CommentSubject"/>
    <w:uiPriority w:val="99"/>
    <w:semiHidden/>
    <w:rsid w:val="002B1EAE"/>
    <w:rPr>
      <w:rFonts w:ascii="Times New Roman" w:eastAsia="Times New Roman" w:hAnsi="Times New Roman" w:cs="Times New Roman"/>
      <w:b/>
      <w:bCs/>
      <w:sz w:val="20"/>
      <w:szCs w:val="20"/>
    </w:rPr>
  </w:style>
  <w:style w:type="paragraph" w:styleId="Revision">
    <w:name w:val="Revision"/>
    <w:hidden/>
    <w:uiPriority w:val="99"/>
    <w:semiHidden/>
    <w:rsid w:val="002B1EA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F5C4B"/>
    <w:pPr>
      <w:tabs>
        <w:tab w:val="center" w:pos="4680"/>
        <w:tab w:val="right" w:pos="9360"/>
      </w:tabs>
    </w:pPr>
  </w:style>
  <w:style w:type="character" w:customStyle="1" w:styleId="HeaderChar">
    <w:name w:val="Header Char"/>
    <w:basedOn w:val="DefaultParagraphFont"/>
    <w:link w:val="Header"/>
    <w:uiPriority w:val="99"/>
    <w:rsid w:val="004F5C4B"/>
    <w:rPr>
      <w:rFonts w:ascii="Times New Roman" w:eastAsia="Times New Roman" w:hAnsi="Times New Roman" w:cs="Times New Roman"/>
    </w:rPr>
  </w:style>
  <w:style w:type="paragraph" w:styleId="Footer">
    <w:name w:val="footer"/>
    <w:basedOn w:val="Normal"/>
    <w:link w:val="FooterChar"/>
    <w:unhideWhenUsed/>
    <w:rsid w:val="004F5C4B"/>
    <w:pPr>
      <w:tabs>
        <w:tab w:val="center" w:pos="4680"/>
        <w:tab w:val="right" w:pos="9360"/>
      </w:tabs>
    </w:pPr>
  </w:style>
  <w:style w:type="character" w:customStyle="1" w:styleId="FooterChar">
    <w:name w:val="Footer Char"/>
    <w:basedOn w:val="DefaultParagraphFont"/>
    <w:link w:val="Footer"/>
    <w:uiPriority w:val="99"/>
    <w:rsid w:val="004F5C4B"/>
    <w:rPr>
      <w:rFonts w:ascii="Times New Roman" w:eastAsia="Times New Roman" w:hAnsi="Times New Roman" w:cs="Times New Roman"/>
    </w:rPr>
  </w:style>
  <w:style w:type="paragraph" w:styleId="Title">
    <w:name w:val="Title"/>
    <w:basedOn w:val="Normal"/>
    <w:link w:val="TitleChar"/>
    <w:qFormat/>
    <w:rsid w:val="00E33DB0"/>
    <w:pPr>
      <w:widowControl/>
      <w:autoSpaceDE/>
      <w:autoSpaceDN/>
      <w:jc w:val="center"/>
    </w:pPr>
    <w:rPr>
      <w:b/>
      <w:sz w:val="24"/>
      <w:szCs w:val="24"/>
    </w:rPr>
  </w:style>
  <w:style w:type="character" w:customStyle="1" w:styleId="TitleChar">
    <w:name w:val="Title Char"/>
    <w:basedOn w:val="DefaultParagraphFont"/>
    <w:link w:val="Title"/>
    <w:rsid w:val="00E33DB0"/>
    <w:rPr>
      <w:rFonts w:ascii="Times New Roman" w:eastAsia="Times New Roman" w:hAnsi="Times New Roman" w:cs="Times New Roman"/>
      <w:b/>
      <w:sz w:val="24"/>
      <w:szCs w:val="24"/>
    </w:rPr>
  </w:style>
  <w:style w:type="paragraph" w:styleId="NoSpacing">
    <w:name w:val="No Spacing"/>
    <w:uiPriority w:val="1"/>
    <w:qFormat/>
    <w:rsid w:val="00E33DB0"/>
    <w:pPr>
      <w:widowControl/>
      <w:autoSpaceDE/>
      <w:autoSpaceDN/>
    </w:pPr>
    <w:rPr>
      <w:rFonts w:ascii="Times New Roman" w:eastAsia="Times New Roman" w:hAnsi="Times New Roman" w:cs="Times New Roman"/>
      <w:sz w:val="20"/>
      <w:szCs w:val="20"/>
    </w:rPr>
  </w:style>
  <w:style w:type="character" w:styleId="Hyperlink">
    <w:name w:val="Hyperlink"/>
    <w:basedOn w:val="DefaultParagraphFont"/>
    <w:rsid w:val="00E33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nezeljenadejstva@cinmed.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yperlink" Target="http://www.cinmed.me" TargetMode="External"/><Relationship Id="rId10" Type="http://schemas.openxmlformats.org/officeDocument/2006/relationships/hyperlink" Target="mailto:nezeljenadejstva@cinmed.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81C39-B269-4850-9726-5A1C2BFF9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10</Pages>
  <Words>3237</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Jankovic, Milana {MWJF~Belgrade}</dc:creator>
  <cp:lastModifiedBy>Tamara Nikezić</cp:lastModifiedBy>
  <cp:revision>55</cp:revision>
  <cp:lastPrinted>2022-06-29T12:12:00Z</cp:lastPrinted>
  <dcterms:created xsi:type="dcterms:W3CDTF">2021-11-18T07:06:00Z</dcterms:created>
  <dcterms:modified xsi:type="dcterms:W3CDTF">2023-08-30T10:40:00Z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2021-11-18T00:00:00Z</vt:filetime>
  </property>
</Properties>
</file>