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711BF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C0" w14:textId="739590FD" w:rsidR="00007EF9" w:rsidRPr="00A37ACC" w:rsidRDefault="00007EF9" w:rsidP="00923865">
      <w:pPr>
        <w:jc w:val="center"/>
        <w:rPr>
          <w:b/>
          <w:bCs/>
          <w:iCs/>
          <w:szCs w:val="22"/>
          <w:u w:val="single"/>
          <w:lang w:val="sr-Latn-RS"/>
        </w:rPr>
      </w:pPr>
      <w:r w:rsidRPr="00A37ACC">
        <w:rPr>
          <w:b/>
          <w:bCs/>
          <w:iCs/>
          <w:szCs w:val="22"/>
          <w:u w:val="single"/>
          <w:lang w:val="sr-Latn-RS"/>
        </w:rPr>
        <w:t>SAŽETAK KARAKTERISTIKA L</w:t>
      </w:r>
      <w:r w:rsidR="00C4570D" w:rsidRPr="00A37ACC">
        <w:rPr>
          <w:b/>
          <w:bCs/>
          <w:iCs/>
          <w:szCs w:val="22"/>
          <w:u w:val="single"/>
          <w:lang w:val="sr-Latn-RS"/>
        </w:rPr>
        <w:t>IJ</w:t>
      </w:r>
      <w:r w:rsidRPr="00A37ACC">
        <w:rPr>
          <w:b/>
          <w:bCs/>
          <w:iCs/>
          <w:szCs w:val="22"/>
          <w:u w:val="single"/>
          <w:lang w:val="sr-Latn-RS"/>
        </w:rPr>
        <w:t>EKA</w:t>
      </w:r>
    </w:p>
    <w:p w14:paraId="701711C1" w14:textId="42EA0461" w:rsidR="00007EF9" w:rsidRPr="00A37ACC" w:rsidRDefault="00007EF9" w:rsidP="00923865">
      <w:pPr>
        <w:rPr>
          <w:szCs w:val="22"/>
          <w:lang w:val="sr-Latn-RS"/>
        </w:rPr>
      </w:pPr>
    </w:p>
    <w:p w14:paraId="701711C2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C8" w14:textId="5F1F7CC9" w:rsidR="00007EF9" w:rsidRPr="00A37ACC" w:rsidRDefault="00007EF9" w:rsidP="00923865">
      <w:pPr>
        <w:pStyle w:val="NASLOV123"/>
        <w:rPr>
          <w:lang w:val="sr-Latn-RS"/>
        </w:rPr>
      </w:pPr>
      <w:r w:rsidRPr="00A37ACC">
        <w:rPr>
          <w:lang w:val="sr-Latn-RS"/>
        </w:rPr>
        <w:t xml:space="preserve">1. </w:t>
      </w:r>
      <w:r w:rsidR="00C4570D" w:rsidRPr="00A37ACC">
        <w:rPr>
          <w:lang w:val="sr-Latn-RS"/>
        </w:rPr>
        <w:t>NAZIV</w:t>
      </w:r>
      <w:r w:rsidRPr="00A37ACC">
        <w:rPr>
          <w:lang w:val="sr-Latn-RS"/>
        </w:rPr>
        <w:t xml:space="preserve"> L</w:t>
      </w:r>
      <w:r w:rsidR="00C4570D" w:rsidRPr="00A37ACC">
        <w:rPr>
          <w:lang w:val="sr-Latn-RS"/>
        </w:rPr>
        <w:t>IJ</w:t>
      </w:r>
      <w:r w:rsidRPr="00A37ACC">
        <w:rPr>
          <w:lang w:val="sr-Latn-RS"/>
        </w:rPr>
        <w:t>EKA</w:t>
      </w:r>
    </w:p>
    <w:p w14:paraId="701711CC" w14:textId="03EF9CE5" w:rsidR="00007EF9" w:rsidRPr="00A37ACC" w:rsidRDefault="00263DAB" w:rsidP="00923865">
      <w:pPr>
        <w:rPr>
          <w:bCs/>
          <w:szCs w:val="22"/>
          <w:lang w:val="sr-Latn-RS"/>
        </w:rPr>
      </w:pPr>
      <w:r w:rsidRPr="00A37ACC">
        <w:rPr>
          <w:bCs/>
          <w:szCs w:val="22"/>
          <w:lang w:val="sr-Latn-RS"/>
        </w:rPr>
        <w:t>Gabapreg</w:t>
      </w:r>
      <w:r w:rsidR="00007EF9" w:rsidRPr="00A37ACC">
        <w:rPr>
          <w:bCs/>
          <w:szCs w:val="22"/>
          <w:lang w:val="sr-Latn-RS"/>
        </w:rPr>
        <w:t xml:space="preserve">, </w:t>
      </w:r>
      <w:r w:rsidRPr="00A37ACC">
        <w:rPr>
          <w:bCs/>
          <w:szCs w:val="22"/>
          <w:lang w:val="sr-Latn-RS"/>
        </w:rPr>
        <w:t>50 mg, kapsula</w:t>
      </w:r>
      <w:r w:rsidR="00CF2681" w:rsidRPr="00A37ACC">
        <w:rPr>
          <w:bCs/>
          <w:szCs w:val="22"/>
          <w:lang w:val="sr-Latn-RS"/>
        </w:rPr>
        <w:t>,</w:t>
      </w:r>
      <w:r w:rsidRPr="00A37ACC">
        <w:rPr>
          <w:bCs/>
          <w:szCs w:val="22"/>
          <w:lang w:val="sr-Latn-RS"/>
        </w:rPr>
        <w:t xml:space="preserve"> tvrda</w:t>
      </w:r>
      <w:r w:rsidR="00007EF9" w:rsidRPr="00A37ACC">
        <w:rPr>
          <w:bCs/>
          <w:szCs w:val="22"/>
          <w:lang w:val="sr-Latn-RS"/>
        </w:rPr>
        <w:t xml:space="preserve"> </w:t>
      </w:r>
    </w:p>
    <w:p w14:paraId="1FF1EA8A" w14:textId="1E35A7BB" w:rsidR="00D6274D" w:rsidRPr="00A37ACC" w:rsidRDefault="00D6274D" w:rsidP="00D6274D">
      <w:pPr>
        <w:rPr>
          <w:bCs/>
          <w:szCs w:val="22"/>
          <w:lang w:val="sr-Latn-RS"/>
        </w:rPr>
      </w:pPr>
      <w:r w:rsidRPr="00A37ACC">
        <w:rPr>
          <w:bCs/>
          <w:szCs w:val="22"/>
          <w:lang w:val="sr-Latn-RS"/>
        </w:rPr>
        <w:t xml:space="preserve">Gabapreg, 75 mg, kapsula, tvrda </w:t>
      </w:r>
    </w:p>
    <w:p w14:paraId="252822DA" w14:textId="46B2E83F" w:rsidR="00D6274D" w:rsidRPr="00A37ACC" w:rsidRDefault="00D6274D" w:rsidP="00D6274D">
      <w:pPr>
        <w:rPr>
          <w:bCs/>
          <w:szCs w:val="22"/>
          <w:lang w:val="sr-Latn-RS"/>
        </w:rPr>
      </w:pPr>
      <w:r w:rsidRPr="00A37ACC">
        <w:rPr>
          <w:bCs/>
          <w:szCs w:val="22"/>
          <w:lang w:val="sr-Latn-RS"/>
        </w:rPr>
        <w:t xml:space="preserve">Gabapreg, 150 mg, kapsula, tvrda </w:t>
      </w:r>
    </w:p>
    <w:p w14:paraId="05331367" w14:textId="41484F2F" w:rsidR="00D6274D" w:rsidRPr="00A37ACC" w:rsidRDefault="00D6274D" w:rsidP="00923865">
      <w:pPr>
        <w:rPr>
          <w:szCs w:val="22"/>
          <w:lang w:val="sr-Latn-RS"/>
        </w:rPr>
      </w:pPr>
    </w:p>
    <w:p w14:paraId="06173A23" w14:textId="486F24B2" w:rsidR="00947534" w:rsidRDefault="00007EF9" w:rsidP="008C210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INN:</w:t>
      </w:r>
      <w:r w:rsidR="00C30DA5" w:rsidRPr="00A37ACC">
        <w:rPr>
          <w:szCs w:val="22"/>
          <w:lang w:val="sr-Latn-RS"/>
        </w:rPr>
        <w:t xml:space="preserve"> pregabalin</w:t>
      </w:r>
    </w:p>
    <w:p w14:paraId="6ADF9E2C" w14:textId="77777777" w:rsidR="008C2105" w:rsidRPr="008C2105" w:rsidRDefault="008C2105" w:rsidP="008C2105">
      <w:pPr>
        <w:rPr>
          <w:b/>
          <w:bCs/>
          <w:szCs w:val="22"/>
          <w:lang w:val="sr-Latn-RS"/>
        </w:rPr>
      </w:pPr>
      <w:bookmarkStart w:id="0" w:name="_GoBack"/>
      <w:bookmarkEnd w:id="0"/>
    </w:p>
    <w:p w14:paraId="701711D3" w14:textId="1B5424DF" w:rsidR="00007EF9" w:rsidRPr="00A37ACC" w:rsidRDefault="00007EF9" w:rsidP="00923865">
      <w:pPr>
        <w:pStyle w:val="NASLOV123"/>
        <w:rPr>
          <w:lang w:val="sr-Latn-RS"/>
        </w:rPr>
      </w:pPr>
      <w:r w:rsidRPr="00A37ACC">
        <w:rPr>
          <w:lang w:val="sr-Latn-RS"/>
        </w:rPr>
        <w:t>2. KVALITATIVNI I KVANTITATIVNI SASTAV</w:t>
      </w:r>
    </w:p>
    <w:p w14:paraId="701711D4" w14:textId="5787B37E" w:rsidR="00007EF9" w:rsidRPr="00A37ACC" w:rsidRDefault="00CF2681" w:rsidP="00923865">
      <w:pPr>
        <w:rPr>
          <w:szCs w:val="22"/>
          <w:lang w:val="sr-Latn-RS"/>
        </w:rPr>
      </w:pPr>
      <w:r w:rsidRPr="00A37ACC">
        <w:rPr>
          <w:bCs/>
          <w:iCs/>
          <w:szCs w:val="22"/>
          <w:lang w:val="sr-Latn-RS"/>
        </w:rPr>
        <w:t>Gabapreg, 50 mg:</w:t>
      </w:r>
      <w:r w:rsidRPr="00A37ACC">
        <w:rPr>
          <w:bCs/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Jedna kapsula, tvrda sadrži 50 mg pregabalina.</w:t>
      </w:r>
    </w:p>
    <w:p w14:paraId="61DFC470" w14:textId="0BFDDABE" w:rsidR="00CF2681" w:rsidRPr="00A37ACC" w:rsidRDefault="00CF2681" w:rsidP="00CF2681">
      <w:pPr>
        <w:rPr>
          <w:szCs w:val="22"/>
          <w:lang w:val="sr-Latn-RS"/>
        </w:rPr>
      </w:pPr>
      <w:r w:rsidRPr="00A37ACC">
        <w:rPr>
          <w:bCs/>
          <w:iCs/>
          <w:szCs w:val="22"/>
          <w:lang w:val="sr-Latn-RS"/>
        </w:rPr>
        <w:t>Gabapreg, 75 mg:</w:t>
      </w:r>
      <w:r w:rsidRPr="00A37ACC">
        <w:rPr>
          <w:bCs/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Jedna kapsula, tvrda sadrži 75 mg pregabalina.</w:t>
      </w:r>
    </w:p>
    <w:p w14:paraId="701711D5" w14:textId="24BD6911" w:rsidR="00007EF9" w:rsidRPr="00A37ACC" w:rsidRDefault="00CF2681" w:rsidP="00923865">
      <w:pPr>
        <w:rPr>
          <w:szCs w:val="22"/>
          <w:lang w:val="sr-Latn-RS"/>
        </w:rPr>
      </w:pPr>
      <w:r w:rsidRPr="00A37ACC">
        <w:rPr>
          <w:bCs/>
          <w:iCs/>
          <w:szCs w:val="22"/>
          <w:lang w:val="sr-Latn-RS"/>
        </w:rPr>
        <w:t>Gabapreg, 150 mg</w:t>
      </w:r>
      <w:r w:rsidRPr="00A37ACC">
        <w:rPr>
          <w:bCs/>
          <w:i/>
          <w:iCs/>
          <w:szCs w:val="22"/>
          <w:lang w:val="sr-Latn-RS"/>
        </w:rPr>
        <w:t>:</w:t>
      </w:r>
      <w:r w:rsidRPr="00A37ACC">
        <w:rPr>
          <w:bCs/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Jedna kapsula, tvrda sadrži 150 mg pregabalina.</w:t>
      </w:r>
    </w:p>
    <w:p w14:paraId="0B123803" w14:textId="54FB9079" w:rsidR="00D165BA" w:rsidRPr="00A37ACC" w:rsidRDefault="00D165BA" w:rsidP="00923865">
      <w:pPr>
        <w:rPr>
          <w:szCs w:val="22"/>
          <w:lang w:val="sr-Latn-RS"/>
        </w:rPr>
      </w:pPr>
    </w:p>
    <w:p w14:paraId="51E25370" w14:textId="1242ECAF" w:rsidR="00D165BA" w:rsidRPr="00A37ACC" w:rsidRDefault="00D165BA" w:rsidP="00D165BA">
      <w:pPr>
        <w:tabs>
          <w:tab w:val="clear" w:pos="284"/>
        </w:tabs>
        <w:jc w:val="left"/>
        <w:rPr>
          <w:szCs w:val="22"/>
          <w:lang w:val="sr-Latn-CS"/>
        </w:rPr>
      </w:pPr>
      <w:r w:rsidRPr="00A37ACC">
        <w:rPr>
          <w:szCs w:val="22"/>
          <w:lang w:val="sr-Latn-CS"/>
        </w:rPr>
        <w:t>Za spisak svih ekscipijenasa, pogledati dio 6.1.</w:t>
      </w:r>
    </w:p>
    <w:p w14:paraId="41C3D1B0" w14:textId="77777777" w:rsidR="00947534" w:rsidRPr="00A37ACC" w:rsidRDefault="00947534" w:rsidP="00923865">
      <w:pPr>
        <w:pStyle w:val="NASLOV123"/>
        <w:rPr>
          <w:lang w:val="sr-Latn-RS"/>
        </w:rPr>
      </w:pPr>
    </w:p>
    <w:p w14:paraId="701711D6" w14:textId="143B4B48" w:rsidR="00007EF9" w:rsidRPr="00A37ACC" w:rsidRDefault="00007EF9" w:rsidP="00923865">
      <w:pPr>
        <w:pStyle w:val="NASLOV123"/>
        <w:rPr>
          <w:lang w:val="sr-Latn-RS"/>
        </w:rPr>
      </w:pPr>
      <w:r w:rsidRPr="00A37ACC">
        <w:rPr>
          <w:lang w:val="sr-Latn-RS"/>
        </w:rPr>
        <w:t>3. FARMACEUTSKI OBLIK</w:t>
      </w:r>
    </w:p>
    <w:p w14:paraId="701711D7" w14:textId="1FCC39EB" w:rsidR="00007EF9" w:rsidRPr="00A37ACC" w:rsidRDefault="00CF2681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Kapsula, tvrda.</w:t>
      </w:r>
    </w:p>
    <w:p w14:paraId="5E7F44D4" w14:textId="117473F1" w:rsidR="00CF2681" w:rsidRPr="00A37ACC" w:rsidRDefault="009B05F9" w:rsidP="00923865">
      <w:pPr>
        <w:rPr>
          <w:szCs w:val="22"/>
          <w:lang w:val="sr-Latn-RS"/>
        </w:rPr>
      </w:pPr>
      <w:r w:rsidRPr="00A37ACC">
        <w:rPr>
          <w:bCs/>
          <w:i/>
          <w:iCs/>
          <w:szCs w:val="22"/>
          <w:lang w:val="sr-Latn-RS"/>
        </w:rPr>
        <w:t>Gabapreg, 50 mg:</w:t>
      </w:r>
      <w:r w:rsidRPr="00A37ACC">
        <w:rPr>
          <w:bCs/>
          <w:szCs w:val="22"/>
          <w:lang w:val="sr-Latn-RS"/>
        </w:rPr>
        <w:t xml:space="preserve"> </w:t>
      </w:r>
      <w:r w:rsidR="00CF2681" w:rsidRPr="00A37ACC">
        <w:rPr>
          <w:szCs w:val="22"/>
          <w:lang w:val="sr-Latn-RS"/>
        </w:rPr>
        <w:t>Tvrd</w:t>
      </w:r>
      <w:r w:rsidR="004D0AA6" w:rsidRPr="00A37ACC">
        <w:rPr>
          <w:szCs w:val="22"/>
          <w:lang w:val="sr-Latn-RS"/>
        </w:rPr>
        <w:t>e neprovidne</w:t>
      </w:r>
      <w:r w:rsidR="00CF2681" w:rsidRPr="00A37ACC">
        <w:rPr>
          <w:szCs w:val="22"/>
          <w:lang w:val="sr-Latn-RS"/>
        </w:rPr>
        <w:t xml:space="preserve"> želatinsk</w:t>
      </w:r>
      <w:r w:rsidR="004D0AA6" w:rsidRPr="00A37ACC">
        <w:rPr>
          <w:szCs w:val="22"/>
          <w:lang w:val="sr-Latn-RS"/>
        </w:rPr>
        <w:t>e</w:t>
      </w:r>
      <w:r w:rsidR="00CF2681" w:rsidRPr="00A37ACC">
        <w:rPr>
          <w:szCs w:val="22"/>
          <w:lang w:val="sr-Latn-RS"/>
        </w:rPr>
        <w:t xml:space="preserve"> kapsul</w:t>
      </w:r>
      <w:r w:rsidR="004D0AA6" w:rsidRPr="00A37ACC">
        <w:rPr>
          <w:szCs w:val="22"/>
          <w:lang w:val="sr-Latn-RS"/>
        </w:rPr>
        <w:t>e</w:t>
      </w:r>
      <w:r w:rsidR="00CF2681" w:rsidRPr="00A37ACC">
        <w:rPr>
          <w:szCs w:val="22"/>
          <w:lang w:val="sr-Latn-RS"/>
        </w:rPr>
        <w:t xml:space="preserve"> b</w:t>
      </w:r>
      <w:r w:rsidR="00C4570D" w:rsidRPr="00A37ACC">
        <w:rPr>
          <w:szCs w:val="22"/>
          <w:lang w:val="sr-Latn-RS"/>
        </w:rPr>
        <w:t>ij</w:t>
      </w:r>
      <w:r w:rsidR="00CF2681" w:rsidRPr="00A37ACC">
        <w:rPr>
          <w:szCs w:val="22"/>
          <w:lang w:val="sr-Latn-RS"/>
        </w:rPr>
        <w:t>el</w:t>
      </w:r>
      <w:r w:rsidRPr="00A37ACC">
        <w:rPr>
          <w:szCs w:val="22"/>
          <w:lang w:val="sr-Latn-RS"/>
        </w:rPr>
        <w:t>og t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ela i </w:t>
      </w:r>
      <w:r w:rsidR="004D0AA6" w:rsidRPr="00A37ACC">
        <w:rPr>
          <w:szCs w:val="22"/>
          <w:lang w:val="sr-Latn-RS"/>
        </w:rPr>
        <w:t>b</w:t>
      </w:r>
      <w:r w:rsidR="00C4570D" w:rsidRPr="00A37ACC">
        <w:rPr>
          <w:szCs w:val="22"/>
          <w:lang w:val="sr-Latn-RS"/>
        </w:rPr>
        <w:t>ij</w:t>
      </w:r>
      <w:r w:rsidR="004D0AA6" w:rsidRPr="00A37ACC">
        <w:rPr>
          <w:szCs w:val="22"/>
          <w:lang w:val="sr-Latn-RS"/>
        </w:rPr>
        <w:t xml:space="preserve">ele </w:t>
      </w:r>
      <w:r w:rsidRPr="00A37ACC">
        <w:rPr>
          <w:szCs w:val="22"/>
          <w:lang w:val="sr-Latn-RS"/>
        </w:rPr>
        <w:t>kap</w:t>
      </w:r>
      <w:r w:rsidR="004D0AA6" w:rsidRPr="00A37ACC">
        <w:rPr>
          <w:szCs w:val="22"/>
          <w:lang w:val="sr-Latn-RS"/>
        </w:rPr>
        <w:t>ice</w:t>
      </w:r>
      <w:r w:rsidRPr="00A37ACC">
        <w:rPr>
          <w:szCs w:val="22"/>
          <w:lang w:val="sr-Latn-RS"/>
        </w:rPr>
        <w:t>,</w:t>
      </w:r>
      <w:r w:rsidR="00CF2681" w:rsidRPr="00A37ACC">
        <w:rPr>
          <w:szCs w:val="22"/>
          <w:lang w:val="sr-Latn-RS"/>
        </w:rPr>
        <w:t xml:space="preserve"> sa oznakom "50" na t</w:t>
      </w:r>
      <w:r w:rsidR="00C4570D" w:rsidRPr="00A37ACC">
        <w:rPr>
          <w:szCs w:val="22"/>
          <w:lang w:val="sr-Latn-RS"/>
        </w:rPr>
        <w:t>ij</w:t>
      </w:r>
      <w:r w:rsidR="00CF2681" w:rsidRPr="00A37ACC">
        <w:rPr>
          <w:szCs w:val="22"/>
          <w:lang w:val="sr-Latn-RS"/>
        </w:rPr>
        <w:t>elu kapsule</w:t>
      </w:r>
      <w:r w:rsidRPr="00A37ACC">
        <w:rPr>
          <w:szCs w:val="22"/>
          <w:lang w:val="sr-Latn-RS"/>
        </w:rPr>
        <w:t>.</w:t>
      </w:r>
    </w:p>
    <w:p w14:paraId="24313647" w14:textId="3B9091F5" w:rsidR="00CF2681" w:rsidRPr="00A37ACC" w:rsidRDefault="009B05F9" w:rsidP="00923865">
      <w:pPr>
        <w:rPr>
          <w:szCs w:val="22"/>
          <w:lang w:val="sr-Latn-RS"/>
        </w:rPr>
      </w:pPr>
      <w:r w:rsidRPr="00A37ACC">
        <w:rPr>
          <w:bCs/>
          <w:i/>
          <w:iCs/>
          <w:szCs w:val="22"/>
          <w:lang w:val="sr-Latn-RS"/>
        </w:rPr>
        <w:t xml:space="preserve">Gabapreg, 75 mg: </w:t>
      </w:r>
      <w:r w:rsidR="004D0AA6" w:rsidRPr="00A37ACC">
        <w:rPr>
          <w:szCs w:val="22"/>
          <w:lang w:val="sr-Latn-RS"/>
        </w:rPr>
        <w:t>Tvrde neprovidne želatinske kapsule</w:t>
      </w:r>
      <w:r w:rsidRPr="00A37ACC">
        <w:rPr>
          <w:szCs w:val="22"/>
          <w:lang w:val="sr-Latn-RS"/>
        </w:rPr>
        <w:t xml:space="preserve"> b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elog t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ela i narandžaste kap</w:t>
      </w:r>
      <w:r w:rsidR="004D0AA6" w:rsidRPr="00A37ACC">
        <w:rPr>
          <w:szCs w:val="22"/>
          <w:lang w:val="sr-Latn-RS"/>
        </w:rPr>
        <w:t>ic</w:t>
      </w:r>
      <w:r w:rsidRPr="00A37ACC">
        <w:rPr>
          <w:szCs w:val="22"/>
          <w:lang w:val="sr-Latn-RS"/>
        </w:rPr>
        <w:t>e, sa oznakom „75“ na t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elu kapsule.</w:t>
      </w:r>
    </w:p>
    <w:p w14:paraId="2AE1D6DA" w14:textId="343C40B1" w:rsidR="004D0AA6" w:rsidRPr="00A37ACC" w:rsidRDefault="009B05F9" w:rsidP="004D0AA6">
      <w:pPr>
        <w:rPr>
          <w:szCs w:val="22"/>
          <w:lang w:val="sr-Latn-RS"/>
        </w:rPr>
      </w:pPr>
      <w:r w:rsidRPr="00A37ACC">
        <w:rPr>
          <w:bCs/>
          <w:i/>
          <w:iCs/>
          <w:szCs w:val="22"/>
          <w:lang w:val="sr-Latn-RS"/>
        </w:rPr>
        <w:t xml:space="preserve">Gabapreg, 150 mg: </w:t>
      </w:r>
      <w:r w:rsidR="004D0AA6" w:rsidRPr="00A37ACC">
        <w:rPr>
          <w:szCs w:val="22"/>
          <w:lang w:val="sr-Latn-RS"/>
        </w:rPr>
        <w:t>Tvrde neprovidne želatinske kapsule b</w:t>
      </w:r>
      <w:r w:rsidR="00C4570D" w:rsidRPr="00A37ACC">
        <w:rPr>
          <w:szCs w:val="22"/>
          <w:lang w:val="sr-Latn-RS"/>
        </w:rPr>
        <w:t>ij</w:t>
      </w:r>
      <w:r w:rsidR="004D0AA6" w:rsidRPr="00A37ACC">
        <w:rPr>
          <w:szCs w:val="22"/>
          <w:lang w:val="sr-Latn-RS"/>
        </w:rPr>
        <w:t>elog t</w:t>
      </w:r>
      <w:r w:rsidR="00C4570D" w:rsidRPr="00A37ACC">
        <w:rPr>
          <w:szCs w:val="22"/>
          <w:lang w:val="sr-Latn-RS"/>
        </w:rPr>
        <w:t>ij</w:t>
      </w:r>
      <w:r w:rsidR="004D0AA6" w:rsidRPr="00A37ACC">
        <w:rPr>
          <w:szCs w:val="22"/>
          <w:lang w:val="sr-Latn-RS"/>
        </w:rPr>
        <w:t>ela i b</w:t>
      </w:r>
      <w:r w:rsidR="00C4570D" w:rsidRPr="00A37ACC">
        <w:rPr>
          <w:szCs w:val="22"/>
          <w:lang w:val="sr-Latn-RS"/>
        </w:rPr>
        <w:t>ij</w:t>
      </w:r>
      <w:r w:rsidR="004D0AA6" w:rsidRPr="00A37ACC">
        <w:rPr>
          <w:szCs w:val="22"/>
          <w:lang w:val="sr-Latn-RS"/>
        </w:rPr>
        <w:t>ele kapice, sa oznakom "150" na t</w:t>
      </w:r>
      <w:r w:rsidR="00C4570D" w:rsidRPr="00A37ACC">
        <w:rPr>
          <w:szCs w:val="22"/>
          <w:lang w:val="sr-Latn-RS"/>
        </w:rPr>
        <w:t>ij</w:t>
      </w:r>
      <w:r w:rsidR="004D0AA6" w:rsidRPr="00A37ACC">
        <w:rPr>
          <w:szCs w:val="22"/>
          <w:lang w:val="sr-Latn-RS"/>
        </w:rPr>
        <w:t>elu kapsule.</w:t>
      </w:r>
    </w:p>
    <w:p w14:paraId="74541F38" w14:textId="77777777" w:rsidR="004D0AA6" w:rsidRPr="00A37ACC" w:rsidRDefault="004D0AA6" w:rsidP="004D0AA6">
      <w:pPr>
        <w:rPr>
          <w:szCs w:val="22"/>
          <w:lang w:val="sr-Latn-RS"/>
        </w:rPr>
      </w:pPr>
    </w:p>
    <w:p w14:paraId="151175B1" w14:textId="77777777" w:rsidR="00947534" w:rsidRPr="00A37ACC" w:rsidRDefault="00947534" w:rsidP="004D0AA6">
      <w:pPr>
        <w:rPr>
          <w:b/>
          <w:bCs/>
          <w:szCs w:val="22"/>
          <w:lang w:val="sr-Latn-RS"/>
        </w:rPr>
      </w:pPr>
    </w:p>
    <w:p w14:paraId="701711D9" w14:textId="69D46AC8" w:rsidR="00007EF9" w:rsidRPr="00A37ACC" w:rsidRDefault="00007EF9" w:rsidP="004D0AA6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 KLINIČKI PODACI</w:t>
      </w:r>
    </w:p>
    <w:p w14:paraId="4CA2CBC0" w14:textId="77777777" w:rsidR="0006643A" w:rsidRPr="00A37ACC" w:rsidRDefault="0006643A" w:rsidP="004D0AA6">
      <w:pPr>
        <w:rPr>
          <w:b/>
          <w:bCs/>
          <w:szCs w:val="22"/>
          <w:lang w:val="sr-Latn-RS"/>
        </w:rPr>
      </w:pPr>
    </w:p>
    <w:p w14:paraId="701711DA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4.1. Terapijske indikacije</w:t>
      </w:r>
    </w:p>
    <w:p w14:paraId="5D852D65" w14:textId="77777777" w:rsidR="004D0AA6" w:rsidRPr="00A37ACC" w:rsidRDefault="004D0AA6" w:rsidP="007D4E10">
      <w:pPr>
        <w:rPr>
          <w:szCs w:val="22"/>
          <w:u w:val="single"/>
          <w:lang w:val="sr-Latn-RS"/>
        </w:rPr>
      </w:pPr>
    </w:p>
    <w:p w14:paraId="7CEDA961" w14:textId="307D99E2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Neuropatski bol</w:t>
      </w:r>
    </w:p>
    <w:p w14:paraId="4487E9A5" w14:textId="0266D97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je nam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 za terapiju perifernog i centralnog neuropatskog bola kod odraslih.</w:t>
      </w:r>
    </w:p>
    <w:p w14:paraId="1A08AB88" w14:textId="77777777" w:rsidR="00CF1C3C" w:rsidRPr="00A37ACC" w:rsidRDefault="00CF1C3C" w:rsidP="007D4E10">
      <w:pPr>
        <w:rPr>
          <w:szCs w:val="22"/>
          <w:u w:val="single"/>
          <w:lang w:val="sr-Latn-RS"/>
        </w:rPr>
      </w:pPr>
    </w:p>
    <w:p w14:paraId="2D1B3F13" w14:textId="63E66DA1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Epilepsija</w:t>
      </w:r>
    </w:p>
    <w:p w14:paraId="4D7288B8" w14:textId="57613610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se prim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enjuje </w:t>
      </w:r>
      <w:r w:rsidR="00EA0742" w:rsidRPr="00A37ACC">
        <w:rPr>
          <w:szCs w:val="22"/>
          <w:lang w:val="sr-Latn-RS"/>
        </w:rPr>
        <w:t xml:space="preserve">kod odraslih osoba </w:t>
      </w:r>
      <w:r w:rsidRPr="00A37ACC">
        <w:rPr>
          <w:szCs w:val="22"/>
          <w:lang w:val="sr-Latn-RS"/>
        </w:rPr>
        <w:t>kao adjuvantna terapija parcijalnih konvulzija, sa ili bez sekundarne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generalizacije.</w:t>
      </w:r>
    </w:p>
    <w:p w14:paraId="4DD8D883" w14:textId="77777777" w:rsidR="00CF1C3C" w:rsidRPr="00A37ACC" w:rsidRDefault="00CF1C3C" w:rsidP="007D4E10">
      <w:pPr>
        <w:rPr>
          <w:szCs w:val="22"/>
          <w:lang w:val="sr-Latn-RS"/>
        </w:rPr>
      </w:pPr>
    </w:p>
    <w:p w14:paraId="3DF3E88A" w14:textId="59A9456A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Generalizovani anksiozni poremećaj</w:t>
      </w:r>
    </w:p>
    <w:p w14:paraId="701711DB" w14:textId="3974361D" w:rsidR="00007EF9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je nam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 za terapiju generalizovanog anksioznog poremećaja (GAP) kod odraslih.</w:t>
      </w:r>
    </w:p>
    <w:p w14:paraId="701711DC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DD" w14:textId="3A4CBB65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4.2. Doziranje i način prim</w:t>
      </w:r>
      <w:r w:rsidR="00C4570D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>ene</w:t>
      </w:r>
    </w:p>
    <w:p w14:paraId="18E8E8D2" w14:textId="77777777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Doziranje</w:t>
      </w:r>
    </w:p>
    <w:p w14:paraId="3A389256" w14:textId="1CF57DC2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Doza se kreće u rasponu od 150 do 600 mg dnevno, pod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eljena u dv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ili tri pojedinačne doze.</w:t>
      </w:r>
    </w:p>
    <w:p w14:paraId="74301D56" w14:textId="77777777" w:rsidR="00CF1C3C" w:rsidRPr="00A37ACC" w:rsidRDefault="00CF1C3C" w:rsidP="007D4E10">
      <w:pPr>
        <w:rPr>
          <w:szCs w:val="22"/>
          <w:lang w:val="sr-Latn-RS"/>
        </w:rPr>
      </w:pPr>
    </w:p>
    <w:p w14:paraId="3697C868" w14:textId="77777777" w:rsidR="00FB085F" w:rsidRPr="00A37ACC" w:rsidRDefault="00FB085F" w:rsidP="007D4E10">
      <w:pPr>
        <w:rPr>
          <w:szCs w:val="22"/>
          <w:u w:val="single"/>
          <w:lang w:val="sr-Latn-RS"/>
        </w:rPr>
      </w:pPr>
    </w:p>
    <w:p w14:paraId="3B24E3A0" w14:textId="77777777" w:rsidR="00FB085F" w:rsidRPr="00A37ACC" w:rsidRDefault="00FB085F" w:rsidP="007D4E10">
      <w:pPr>
        <w:rPr>
          <w:szCs w:val="22"/>
          <w:u w:val="single"/>
          <w:lang w:val="sr-Latn-RS"/>
        </w:rPr>
      </w:pPr>
    </w:p>
    <w:p w14:paraId="2752C31D" w14:textId="039D0DBE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Neuropatski bol</w:t>
      </w:r>
    </w:p>
    <w:p w14:paraId="2D13E928" w14:textId="28C6887E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lastRenderedPageBreak/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ečenje pregabalinom se može započeti dozom od 150 mg dnevno, pod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eljen</w:t>
      </w:r>
      <w:r w:rsidR="00D470DA" w:rsidRPr="00A37ACC">
        <w:rPr>
          <w:szCs w:val="22"/>
          <w:lang w:val="sr-Latn-RS"/>
        </w:rPr>
        <w:t>o</w:t>
      </w:r>
      <w:r w:rsidRPr="00A37ACC">
        <w:rPr>
          <w:szCs w:val="22"/>
          <w:lang w:val="sr-Latn-RS"/>
        </w:rPr>
        <w:t xml:space="preserve"> u dv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ili tri pojedinačne doze.</w:t>
      </w:r>
    </w:p>
    <w:p w14:paraId="0ED5B35D" w14:textId="71EFFC5F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Zavisno od individualnog odgovora svakog pacijenta kao i podnošljivosti 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eka, doza se može povećati na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300 mg dnevno posl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perioda od 3 do 7 dana, a ukoliko je potrebno, do maksimalne doze od 600 mg dnevno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posl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dodatnog intervala od 7 dana.</w:t>
      </w:r>
    </w:p>
    <w:p w14:paraId="372C02BF" w14:textId="77777777" w:rsidR="00647F0B" w:rsidRPr="00A37ACC" w:rsidRDefault="00647F0B" w:rsidP="007D4E10">
      <w:pPr>
        <w:rPr>
          <w:szCs w:val="22"/>
          <w:lang w:val="sr-Latn-RS"/>
        </w:rPr>
      </w:pPr>
    </w:p>
    <w:p w14:paraId="374EB547" w14:textId="0443C6BD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Epilepsija</w:t>
      </w:r>
    </w:p>
    <w:p w14:paraId="618D2B00" w14:textId="712A1623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ečenje pregabalinom se može započeti dozom od 150 mg dnevno, pod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eljen</w:t>
      </w:r>
      <w:r w:rsidR="00D470DA" w:rsidRPr="00A37ACC">
        <w:rPr>
          <w:szCs w:val="22"/>
          <w:lang w:val="sr-Latn-RS"/>
        </w:rPr>
        <w:t>o</w:t>
      </w:r>
      <w:r w:rsidRPr="00A37ACC">
        <w:rPr>
          <w:szCs w:val="22"/>
          <w:lang w:val="sr-Latn-RS"/>
        </w:rPr>
        <w:t xml:space="preserve"> u dv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ili tri pojedinačne doze.</w:t>
      </w:r>
    </w:p>
    <w:p w14:paraId="6E49EFB6" w14:textId="4A71BC1C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Zavisno od individualnog odgovora svakog pacijenta kao i podnošljivosti 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eka, doza se može povećati na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300 mg dnevno nakon ned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elju dana. Maksimalna doza od 600 mg dnevno može se postići nakon dodatnih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elju dana.</w:t>
      </w:r>
    </w:p>
    <w:p w14:paraId="79EDFD1B" w14:textId="77777777" w:rsidR="0006643A" w:rsidRPr="00A37ACC" w:rsidRDefault="0006643A" w:rsidP="007D4E10">
      <w:pPr>
        <w:rPr>
          <w:szCs w:val="22"/>
          <w:lang w:val="sr-Latn-RS"/>
        </w:rPr>
      </w:pPr>
    </w:p>
    <w:p w14:paraId="257E1427" w14:textId="2E723B2B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Generalizovani anksiozni poremećaj</w:t>
      </w:r>
    </w:p>
    <w:p w14:paraId="23C12D8B" w14:textId="4A18B362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Dozni ops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eg iznosi od 150 do 600 mg dnevno, pod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eljeno u dv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ili tri pojedinačne doze. Potrebu za 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ečenjem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trebalo bi redovno ponovno proc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enjivati.</w:t>
      </w:r>
    </w:p>
    <w:p w14:paraId="341D7CD1" w14:textId="0AF35CCD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ečenje pregabalinom se može započeti dozom od 150 mg dnevno. Zavisno od individualnog odgovora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svakog pacijenta kao i podnošljivosti 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eka, doza se može povećati na 300 mg dnevno nakon perioda od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elju dana. Nakon perioda od još jedne ned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elje, doza se može povećati na 450 mg dnevno. Maksimalna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doza od 600 mg dnevno može se postići nakon dodatnih ned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elju dana.</w:t>
      </w:r>
    </w:p>
    <w:p w14:paraId="44D4C14D" w14:textId="77777777" w:rsidR="00647F0B" w:rsidRPr="00A37ACC" w:rsidRDefault="00647F0B" w:rsidP="007D4E10">
      <w:pPr>
        <w:rPr>
          <w:szCs w:val="22"/>
          <w:lang w:val="sr-Latn-RS"/>
        </w:rPr>
      </w:pPr>
    </w:p>
    <w:p w14:paraId="6A4A227C" w14:textId="353BEE0E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Prekid prim</w:t>
      </w:r>
      <w:r w:rsidR="00C4570D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ene pregabalina</w:t>
      </w:r>
    </w:p>
    <w:p w14:paraId="2E6490D1" w14:textId="1A9A665D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skladu sa trenutnom kliničkom praksom, ukoliko je neophodan prekid terapije pregabalinom, preporučuje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se postepeno ukidanje u toku najmanje 1 ned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elje, nezavisno od indikacije (vid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djelove</w:t>
      </w:r>
      <w:r w:rsidRPr="00A37ACC">
        <w:rPr>
          <w:szCs w:val="22"/>
          <w:lang w:val="sr-Latn-RS"/>
        </w:rPr>
        <w:t xml:space="preserve"> 4.4 i 4.8).</w:t>
      </w:r>
    </w:p>
    <w:p w14:paraId="67573E62" w14:textId="77777777" w:rsidR="00640452" w:rsidRPr="00A37ACC" w:rsidRDefault="00640452" w:rsidP="007D4E10">
      <w:pPr>
        <w:rPr>
          <w:szCs w:val="22"/>
          <w:lang w:val="sr-Latn-RS"/>
        </w:rPr>
      </w:pPr>
    </w:p>
    <w:p w14:paraId="631478D7" w14:textId="58FC6FBB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Oštećenje funkcije bubrega</w:t>
      </w:r>
    </w:p>
    <w:p w14:paraId="236CC4EC" w14:textId="005A6E60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se eliminiše iz sistemske cirkulacije primarno putem renalne ekskrecije u neprom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enjenom obliku.</w:t>
      </w:r>
    </w:p>
    <w:p w14:paraId="79D86652" w14:textId="7C07274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Pošto je klirens pregabalina direktno proporcionalan sa klirensom kreatinina (vid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5.2), smanjenje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doze kod pacijenata sa kompromitovanom funkcijom bubrega mora biti individualizovano prema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vr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ednostima klirensa kreatinina (CLcr), kao što je navedeno u Tabeli 1, uz pomoć sl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edeće formule:</w:t>
      </w:r>
    </w:p>
    <w:p w14:paraId="12C492E1" w14:textId="1A436CD3" w:rsidR="007D4E10" w:rsidRPr="00A37ACC" w:rsidRDefault="007D4E10" w:rsidP="007D4E10">
      <w:pPr>
        <w:rPr>
          <w:szCs w:val="22"/>
          <w:lang w:val="sr-Latn-RS"/>
        </w:rPr>
      </w:pPr>
    </w:p>
    <w:p w14:paraId="27B29F23" w14:textId="068A943B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ab/>
      </w:r>
      <w:r w:rsidRPr="00A37ACC">
        <w:rPr>
          <w:szCs w:val="22"/>
          <w:lang w:val="sr-Latn-RS"/>
        </w:rPr>
        <w:tab/>
      </w:r>
      <w:r w:rsidRPr="00A37ACC">
        <w:rPr>
          <w:szCs w:val="22"/>
          <w:lang w:val="sr-Latn-RS"/>
        </w:rPr>
        <w:tab/>
      </w:r>
      <w:r w:rsidRPr="00A37ACC">
        <w:rPr>
          <w:szCs w:val="22"/>
          <w:lang w:val="sr-Latn-RS"/>
        </w:rPr>
        <w:tab/>
        <w:t>1,23</w:t>
      </w:r>
      <w:r w:rsidR="0037278C" w:rsidRPr="00A37ACC">
        <w:rPr>
          <w:szCs w:val="22"/>
          <w:lang w:val="sr-Latn-RS"/>
        </w:rPr>
        <w:t xml:space="preserve"> x</w:t>
      </w:r>
      <w:r w:rsidR="0037278C" w:rsidRPr="00A37ACC" w:rsidDel="0037278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[140-uzrast (godine)]</w:t>
      </w:r>
      <w:r w:rsidR="0037278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x t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elesna masa (kg)</w:t>
      </w:r>
    </w:p>
    <w:p w14:paraId="52B4C33F" w14:textId="4A56C6C4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CLcr (mL/min) =</w:t>
      </w:r>
      <w:r w:rsidRPr="00A37ACC">
        <w:rPr>
          <w:szCs w:val="22"/>
          <w:lang w:val="sr-Latn-RS"/>
        </w:rPr>
        <w:tab/>
        <w:t xml:space="preserve">_______________________________________ </w:t>
      </w:r>
      <w:r w:rsidRPr="00A37ACC">
        <w:rPr>
          <w:szCs w:val="22"/>
          <w:lang w:val="sr-Latn-RS"/>
        </w:rPr>
        <w:tab/>
        <w:t>(x 0.85 za žene)</w:t>
      </w:r>
    </w:p>
    <w:p w14:paraId="7F30E15F" w14:textId="0207188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ab/>
      </w:r>
      <w:r w:rsidRPr="00A37ACC">
        <w:rPr>
          <w:szCs w:val="22"/>
          <w:lang w:val="sr-Latn-RS"/>
        </w:rPr>
        <w:tab/>
      </w:r>
      <w:r w:rsidRPr="00A37ACC">
        <w:rPr>
          <w:szCs w:val="22"/>
          <w:lang w:val="sr-Latn-RS"/>
        </w:rPr>
        <w:tab/>
      </w:r>
      <w:r w:rsidRPr="00A37ACC">
        <w:rPr>
          <w:szCs w:val="22"/>
          <w:lang w:val="sr-Latn-RS"/>
        </w:rPr>
        <w:tab/>
        <w:t>Koncentracija kreatinina u serumu (mikromol/L)</w:t>
      </w:r>
    </w:p>
    <w:p w14:paraId="665E6057" w14:textId="4DA2C58B" w:rsidR="007D4E10" w:rsidRPr="00A37ACC" w:rsidRDefault="007D4E10" w:rsidP="007D4E10">
      <w:pPr>
        <w:rPr>
          <w:szCs w:val="22"/>
          <w:lang w:val="sr-Latn-RS"/>
        </w:rPr>
      </w:pPr>
    </w:p>
    <w:p w14:paraId="020CFB72" w14:textId="595106B5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se efikasno uklanja iz plazme hemodijalizom (50% 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za 4 sata). Za pacijente na hemodijalizi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dnevnu dozu pregabalina treba prilagoditi na osnovu funkcije bubrega. Uz dnevnu dozu, treba dati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dopunsku dozu odmah nakon četvoročasovnog postupka hemodijalize (vid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eti Tabelu 1).</w:t>
      </w:r>
    </w:p>
    <w:p w14:paraId="5E23B563" w14:textId="77777777" w:rsidR="00640452" w:rsidRPr="00A37ACC" w:rsidRDefault="00640452" w:rsidP="007D4E10">
      <w:pPr>
        <w:rPr>
          <w:szCs w:val="22"/>
          <w:lang w:val="sr-Latn-RS"/>
        </w:rPr>
      </w:pPr>
    </w:p>
    <w:p w14:paraId="78813A76" w14:textId="1901338F" w:rsidR="007D4E10" w:rsidRPr="00A37ACC" w:rsidRDefault="007D4E10" w:rsidP="007D4E10">
      <w:pPr>
        <w:rPr>
          <w:b/>
          <w:bCs/>
          <w:i/>
          <w:iCs/>
          <w:szCs w:val="22"/>
          <w:lang w:val="sr-Latn-RS"/>
        </w:rPr>
      </w:pPr>
      <w:r w:rsidRPr="00A37ACC">
        <w:rPr>
          <w:b/>
          <w:bCs/>
          <w:i/>
          <w:iCs/>
          <w:szCs w:val="22"/>
          <w:lang w:val="sr-Latn-RS"/>
        </w:rPr>
        <w:t>Tabela 1. Prilagođavanje doze pregabalina na osnovu funkcije bubrega</w:t>
      </w:r>
    </w:p>
    <w:p w14:paraId="4B362CC1" w14:textId="536F4BD4" w:rsidR="007D4E10" w:rsidRPr="00A37ACC" w:rsidRDefault="005838C2" w:rsidP="007D4E10">
      <w:pPr>
        <w:rPr>
          <w:szCs w:val="22"/>
          <w:lang w:val="sr-Latn-RS"/>
        </w:rPr>
      </w:pPr>
      <w:r w:rsidRPr="00A37ACC">
        <w:rPr>
          <w:noProof/>
          <w:szCs w:val="22"/>
        </w:rPr>
        <mc:AlternateContent>
          <mc:Choice Requires="wps">
            <w:drawing>
              <wp:inline distT="0" distB="0" distL="0" distR="0" wp14:anchorId="3A544846" wp14:editId="15ACD24D">
                <wp:extent cx="5944235" cy="1562100"/>
                <wp:effectExtent l="0" t="0" r="18415" b="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235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82"/>
                              <w:gridCol w:w="2342"/>
                              <w:gridCol w:w="2337"/>
                              <w:gridCol w:w="2103"/>
                            </w:tblGrid>
                            <w:tr w:rsidR="00A37ACC" w:rsidRPr="00901E74" w14:paraId="579E9694" w14:textId="77777777" w:rsidTr="007D4E10">
                              <w:trPr>
                                <w:trHeight w:val="268"/>
                              </w:trPr>
                              <w:tc>
                                <w:tcPr>
                                  <w:tcW w:w="2582" w:type="dxa"/>
                                  <w:vMerge w:val="restart"/>
                                </w:tcPr>
                                <w:p w14:paraId="4E656D83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before="9"/>
                                    <w:jc w:val="left"/>
                                    <w:rPr>
                                      <w:rFonts w:ascii="Symbol" w:hAnsi="Symbol" w:cs="Symbol"/>
                                      <w:sz w:val="25"/>
                                      <w:szCs w:val="25"/>
                                      <w:lang w:val="sr-Latn-RS"/>
                                    </w:rPr>
                                  </w:pPr>
                                </w:p>
                                <w:p w14:paraId="24270A64" w14:textId="41088D93" w:rsidR="00A37ACC" w:rsidRPr="002236A5" w:rsidRDefault="00A37ACC" w:rsidP="002236A5">
                                  <w:pPr>
                                    <w:tabs>
                                      <w:tab w:val="clear" w:pos="284"/>
                                      <w:tab w:val="left" w:pos="142"/>
                                    </w:tabs>
                                    <w:kinsoku w:val="0"/>
                                    <w:overflowPunct w:val="0"/>
                                    <w:ind w:left="142"/>
                                    <w:jc w:val="left"/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  <w:t xml:space="preserve">Klirens kreatinina (CLcr) </w:t>
                                  </w:r>
                                  <w:r w:rsidRPr="002236A5"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  <w:t>(mL/min)</w:t>
                                  </w:r>
                                </w:p>
                              </w:tc>
                              <w:tc>
                                <w:tcPr>
                                  <w:tcW w:w="4679" w:type="dxa"/>
                                  <w:gridSpan w:val="2"/>
                                </w:tcPr>
                                <w:p w14:paraId="08C662F7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line="248" w:lineRule="exact"/>
                                    <w:ind w:left="720"/>
                                    <w:jc w:val="left"/>
                                    <w:rPr>
                                      <w:rFonts w:ascii="Symbol" w:hAnsi="Symbol" w:cs="Symbol"/>
                                      <w:b/>
                                      <w:bCs/>
                                      <w:szCs w:val="22"/>
                                      <w:vertAlign w:val="superscript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  <w:t>Ukupna dnevna doza pregabalina</w:t>
                                  </w:r>
                                  <w:r w:rsidRPr="002236A5">
                                    <w:rPr>
                                      <w:rFonts w:ascii="Symbol" w:hAnsi="Symbol" w:cs="Symbol"/>
                                      <w:b/>
                                      <w:bCs/>
                                      <w:szCs w:val="22"/>
                                      <w:vertAlign w:val="superscript"/>
                                      <w:lang w:val="sr-Latn-RS"/>
                                    </w:rPr>
                                    <w:t>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vMerge w:val="restart"/>
                                </w:tcPr>
                                <w:p w14:paraId="3DCF5FE5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303"/>
                                    <w:jc w:val="left"/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  <w:t>Režim doziranja</w:t>
                                  </w:r>
                                </w:p>
                              </w:tc>
                            </w:tr>
                            <w:tr w:rsidR="00A37ACC" w:rsidRPr="00901E74" w14:paraId="4F7C0491" w14:textId="77777777" w:rsidTr="007D4E10">
                              <w:trPr>
                                <w:trHeight w:val="508"/>
                              </w:trPr>
                              <w:tc>
                                <w:tcPr>
                                  <w:tcW w:w="2582" w:type="dxa"/>
                                  <w:vMerge/>
                                </w:tcPr>
                                <w:p w14:paraId="7A03830E" w14:textId="77777777" w:rsidR="00A37ACC" w:rsidRPr="002236A5" w:rsidRDefault="00A37ACC">
                                  <w:pPr>
                                    <w:rPr>
                                      <w:sz w:val="2"/>
                                      <w:szCs w:val="2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73C7A160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line="250" w:lineRule="exact"/>
                                    <w:ind w:left="744" w:right="519" w:hanging="192"/>
                                    <w:jc w:val="left"/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  <w:t>Početna doza (mg/dan)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4C86D24A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line="250" w:lineRule="exact"/>
                                    <w:ind w:left="744" w:right="302" w:hanging="408"/>
                                    <w:jc w:val="left"/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b/>
                                      <w:bCs/>
                                      <w:szCs w:val="22"/>
                                      <w:lang w:val="sr-Latn-RS"/>
                                    </w:rPr>
                                    <w:t>Maksimalna doza (mg/dan)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vMerge/>
                                </w:tcPr>
                                <w:p w14:paraId="6B3E48CE" w14:textId="77777777" w:rsidR="00A37ACC" w:rsidRPr="002236A5" w:rsidRDefault="00A37ACC">
                                  <w:pPr>
                                    <w:rPr>
                                      <w:sz w:val="2"/>
                                      <w:szCs w:val="2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A37ACC" w:rsidRPr="00901E74" w14:paraId="1338E017" w14:textId="77777777" w:rsidTr="007D4E10">
                              <w:trPr>
                                <w:trHeight w:val="254"/>
                              </w:trPr>
                              <w:tc>
                                <w:tcPr>
                                  <w:tcW w:w="2582" w:type="dxa"/>
                                </w:tcPr>
                                <w:p w14:paraId="63C800B8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783" w:right="768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≥ 60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AD08F14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892" w:right="886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7E0DABE2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984" w:right="973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6D87F117" w14:textId="77777777" w:rsidR="00A37ACC" w:rsidRPr="002236A5" w:rsidRDefault="00A37ACC" w:rsidP="002236A5">
                                  <w:pPr>
                                    <w:kinsoku w:val="0"/>
                                    <w:overflowPunct w:val="0"/>
                                    <w:jc w:val="center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2 ili 3 puta dnevno</w:t>
                                  </w:r>
                                </w:p>
                              </w:tc>
                            </w:tr>
                            <w:tr w:rsidR="00A37ACC" w:rsidRPr="00901E74" w14:paraId="45DAA30E" w14:textId="77777777" w:rsidTr="007D4E10">
                              <w:trPr>
                                <w:trHeight w:val="253"/>
                              </w:trPr>
                              <w:tc>
                                <w:tcPr>
                                  <w:tcW w:w="2582" w:type="dxa"/>
                                </w:tcPr>
                                <w:p w14:paraId="07F99904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783" w:right="769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≥ 30 - &lt; 60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D6FECF2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892" w:right="882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19E1C620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984" w:right="973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057A74AC" w14:textId="77777777" w:rsidR="00A37ACC" w:rsidRPr="002236A5" w:rsidRDefault="00A37ACC" w:rsidP="002236A5">
                                  <w:pPr>
                                    <w:kinsoku w:val="0"/>
                                    <w:overflowPunct w:val="0"/>
                                    <w:jc w:val="center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2 ili 3 puta dnevno</w:t>
                                  </w:r>
                                </w:p>
                              </w:tc>
                            </w:tr>
                            <w:tr w:rsidR="00A37ACC" w:rsidRPr="00901E74" w14:paraId="11650947" w14:textId="77777777" w:rsidTr="007D4E10">
                              <w:trPr>
                                <w:trHeight w:val="249"/>
                              </w:trPr>
                              <w:tc>
                                <w:tcPr>
                                  <w:tcW w:w="2582" w:type="dxa"/>
                                </w:tcPr>
                                <w:p w14:paraId="6FAE2F3E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line="229" w:lineRule="exact"/>
                                    <w:ind w:left="783" w:right="769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≥ 15 - &lt; 30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08575197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line="229" w:lineRule="exact"/>
                                    <w:ind w:left="892" w:right="886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25-50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18E1CF45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spacing w:line="229" w:lineRule="exact"/>
                                    <w:ind w:left="984" w:right="973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29D9537F" w14:textId="77777777" w:rsidR="00A37ACC" w:rsidRPr="002236A5" w:rsidRDefault="00A37ACC" w:rsidP="002236A5">
                                  <w:pPr>
                                    <w:kinsoku w:val="0"/>
                                    <w:overflowPunct w:val="0"/>
                                    <w:spacing w:line="229" w:lineRule="exact"/>
                                    <w:jc w:val="center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1 ili 2 puta dnevno</w:t>
                                  </w:r>
                                </w:p>
                              </w:tc>
                            </w:tr>
                            <w:tr w:rsidR="00A37ACC" w:rsidRPr="00901E74" w14:paraId="4E4851F7" w14:textId="77777777" w:rsidTr="007D4E10">
                              <w:trPr>
                                <w:trHeight w:val="254"/>
                              </w:trPr>
                              <w:tc>
                                <w:tcPr>
                                  <w:tcW w:w="2582" w:type="dxa"/>
                                </w:tcPr>
                                <w:p w14:paraId="6C21AFF9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779" w:right="769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&lt; 15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6368D2B9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892" w:right="882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4768F95E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984" w:right="968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21337626" w14:textId="77777777" w:rsidR="00A37ACC" w:rsidRPr="002236A5" w:rsidRDefault="00A37ACC" w:rsidP="002236A5">
                                  <w:pPr>
                                    <w:kinsoku w:val="0"/>
                                    <w:overflowPunct w:val="0"/>
                                    <w:jc w:val="center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1 put dnevno</w:t>
                                  </w:r>
                                </w:p>
                              </w:tc>
                            </w:tr>
                            <w:tr w:rsidR="00A37ACC" w:rsidRPr="00901E74" w14:paraId="2EDE9AFA" w14:textId="77777777" w:rsidTr="007D4E10">
                              <w:trPr>
                                <w:trHeight w:val="253"/>
                              </w:trPr>
                              <w:tc>
                                <w:tcPr>
                                  <w:tcW w:w="9364" w:type="dxa"/>
                                  <w:gridSpan w:val="4"/>
                                </w:tcPr>
                                <w:p w14:paraId="477D597B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105"/>
                                    <w:jc w:val="left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Dopunska doza nakon hemodijalize (mg)</w:t>
                                  </w:r>
                                </w:p>
                              </w:tc>
                            </w:tr>
                            <w:tr w:rsidR="00A37ACC" w:rsidRPr="00901E74" w14:paraId="36A70EFC" w14:textId="77777777" w:rsidTr="007D4E10">
                              <w:trPr>
                                <w:trHeight w:val="254"/>
                              </w:trPr>
                              <w:tc>
                                <w:tcPr>
                                  <w:tcW w:w="2582" w:type="dxa"/>
                                </w:tcPr>
                                <w:p w14:paraId="2CEC33C0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jc w:val="left"/>
                                    <w:rPr>
                                      <w:sz w:val="18"/>
                                      <w:szCs w:val="18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7C8A18CD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892" w:right="882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58E65852" w14:textId="77777777" w:rsidR="00A37ACC" w:rsidRPr="002236A5" w:rsidRDefault="00A37ACC">
                                  <w:pPr>
                                    <w:kinsoku w:val="0"/>
                                    <w:overflowPunct w:val="0"/>
                                    <w:ind w:left="984" w:right="973"/>
                                    <w:rPr>
                                      <w:szCs w:val="22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17D738B4" w14:textId="3B1F3501" w:rsidR="00A37ACC" w:rsidRPr="002236A5" w:rsidRDefault="00A37ACC" w:rsidP="002236A5">
                                  <w:pPr>
                                    <w:kinsoku w:val="0"/>
                                    <w:overflowPunct w:val="0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  <w:vertAlign w:val="superscript"/>
                                      <w:lang w:val="sr-Latn-RS"/>
                                    </w:rPr>
                                  </w:pPr>
                                  <w:r w:rsidRPr="002236A5">
                                    <w:rPr>
                                      <w:szCs w:val="22"/>
                                      <w:lang w:val="sr-Latn-RS"/>
                                    </w:rPr>
                                    <w:t>1 pojedinačna doza</w:t>
                                  </w:r>
                                  <w:r w:rsidRPr="002236A5">
                                    <w:rPr>
                                      <w:b/>
                                      <w:bCs/>
                                      <w:szCs w:val="22"/>
                                      <w:vertAlign w:val="superscript"/>
                                      <w:lang w:val="sr-Latn-RS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14:paraId="41F698DD" w14:textId="77777777" w:rsidR="00A37ACC" w:rsidRDefault="00A37ACC" w:rsidP="007D4E1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5448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.0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dbrwIAAKo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82"/>
                        <w:gridCol w:w="2342"/>
                        <w:gridCol w:w="2337"/>
                        <w:gridCol w:w="2103"/>
                      </w:tblGrid>
                      <w:tr w:rsidR="00A37ACC" w:rsidRPr="00901E74" w14:paraId="579E9694" w14:textId="77777777" w:rsidTr="007D4E10">
                        <w:trPr>
                          <w:trHeight w:val="268"/>
                        </w:trPr>
                        <w:tc>
                          <w:tcPr>
                            <w:tcW w:w="2582" w:type="dxa"/>
                            <w:vMerge w:val="restart"/>
                          </w:tcPr>
                          <w:p w14:paraId="4E656D83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before="9"/>
                              <w:jc w:val="left"/>
                              <w:rPr>
                                <w:rFonts w:ascii="Symbol" w:hAnsi="Symbol" w:cs="Symbol"/>
                                <w:sz w:val="25"/>
                                <w:szCs w:val="25"/>
                                <w:lang w:val="sr-Latn-RS"/>
                              </w:rPr>
                            </w:pPr>
                          </w:p>
                          <w:p w14:paraId="24270A64" w14:textId="41088D93" w:rsidR="00A37ACC" w:rsidRPr="002236A5" w:rsidRDefault="00A37ACC" w:rsidP="002236A5">
                            <w:pPr>
                              <w:tabs>
                                <w:tab w:val="clear" w:pos="284"/>
                                <w:tab w:val="left" w:pos="142"/>
                              </w:tabs>
                              <w:kinsoku w:val="0"/>
                              <w:overflowPunct w:val="0"/>
                              <w:ind w:left="142"/>
                              <w:jc w:val="left"/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  <w:t xml:space="preserve">Klirens kreatinina (CLcr) </w:t>
                            </w:r>
                            <w:r w:rsidRPr="002236A5"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  <w:t>(mL/min)</w:t>
                            </w:r>
                          </w:p>
                        </w:tc>
                        <w:tc>
                          <w:tcPr>
                            <w:tcW w:w="4679" w:type="dxa"/>
                            <w:gridSpan w:val="2"/>
                          </w:tcPr>
                          <w:p w14:paraId="08C662F7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line="248" w:lineRule="exact"/>
                              <w:ind w:left="720"/>
                              <w:jc w:val="left"/>
                              <w:rPr>
                                <w:rFonts w:ascii="Symbol" w:hAnsi="Symbol" w:cs="Symbol"/>
                                <w:b/>
                                <w:bCs/>
                                <w:szCs w:val="22"/>
                                <w:vertAlign w:val="superscript"/>
                                <w:lang w:val="sr-Latn-RS"/>
                              </w:rPr>
                            </w:pPr>
                            <w:r w:rsidRPr="002236A5"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  <w:t>Ukupna dnevna doza pregabalina</w:t>
                            </w:r>
                            <w:r w:rsidRPr="002236A5">
                              <w:rPr>
                                <w:rFonts w:ascii="Symbol" w:hAnsi="Symbol" w:cs="Symbol"/>
                                <w:b/>
                                <w:bCs/>
                                <w:szCs w:val="22"/>
                                <w:vertAlign w:val="superscript"/>
                                <w:lang w:val="sr-Latn-RS"/>
                              </w:rPr>
                              <w:t></w:t>
                            </w:r>
                          </w:p>
                        </w:tc>
                        <w:tc>
                          <w:tcPr>
                            <w:tcW w:w="2103" w:type="dxa"/>
                            <w:vMerge w:val="restart"/>
                          </w:tcPr>
                          <w:p w14:paraId="3DCF5FE5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303"/>
                              <w:jc w:val="left"/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  <w:t>Režim doziranja</w:t>
                            </w:r>
                          </w:p>
                        </w:tc>
                      </w:tr>
                      <w:tr w:rsidR="00A37ACC" w:rsidRPr="00901E74" w14:paraId="4F7C0491" w14:textId="77777777" w:rsidTr="007D4E10">
                        <w:trPr>
                          <w:trHeight w:val="508"/>
                        </w:trPr>
                        <w:tc>
                          <w:tcPr>
                            <w:tcW w:w="2582" w:type="dxa"/>
                            <w:vMerge/>
                          </w:tcPr>
                          <w:p w14:paraId="7A03830E" w14:textId="77777777" w:rsidR="00A37ACC" w:rsidRPr="002236A5" w:rsidRDefault="00A37ACC">
                            <w:pPr>
                              <w:rPr>
                                <w:sz w:val="2"/>
                                <w:szCs w:val="2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</w:tcPr>
                          <w:p w14:paraId="73C7A160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line="250" w:lineRule="exact"/>
                              <w:ind w:left="744" w:right="519" w:hanging="192"/>
                              <w:jc w:val="left"/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  <w:t>Početna doza (mg/dan)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4C86D24A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line="250" w:lineRule="exact"/>
                              <w:ind w:left="744" w:right="302" w:hanging="408"/>
                              <w:jc w:val="left"/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b/>
                                <w:bCs/>
                                <w:szCs w:val="22"/>
                                <w:lang w:val="sr-Latn-RS"/>
                              </w:rPr>
                              <w:t>Maksimalna doza (mg/dan)</w:t>
                            </w:r>
                          </w:p>
                        </w:tc>
                        <w:tc>
                          <w:tcPr>
                            <w:tcW w:w="2103" w:type="dxa"/>
                            <w:vMerge/>
                          </w:tcPr>
                          <w:p w14:paraId="6B3E48CE" w14:textId="77777777" w:rsidR="00A37ACC" w:rsidRPr="002236A5" w:rsidRDefault="00A37ACC">
                            <w:pPr>
                              <w:rPr>
                                <w:sz w:val="2"/>
                                <w:szCs w:val="2"/>
                                <w:lang w:val="sr-Latn-RS"/>
                              </w:rPr>
                            </w:pPr>
                          </w:p>
                        </w:tc>
                      </w:tr>
                      <w:tr w:rsidR="00A37ACC" w:rsidRPr="00901E74" w14:paraId="1338E017" w14:textId="77777777" w:rsidTr="007D4E10">
                        <w:trPr>
                          <w:trHeight w:val="254"/>
                        </w:trPr>
                        <w:tc>
                          <w:tcPr>
                            <w:tcW w:w="2582" w:type="dxa"/>
                          </w:tcPr>
                          <w:p w14:paraId="63C800B8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783" w:right="768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≥ 60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AD08F14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892" w:right="886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7E0DABE2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984" w:right="973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6D87F117" w14:textId="77777777" w:rsidR="00A37ACC" w:rsidRPr="002236A5" w:rsidRDefault="00A37ACC" w:rsidP="002236A5">
                            <w:pPr>
                              <w:kinsoku w:val="0"/>
                              <w:overflowPunct w:val="0"/>
                              <w:jc w:val="center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2 ili 3 puta dnevno</w:t>
                            </w:r>
                          </w:p>
                        </w:tc>
                      </w:tr>
                      <w:tr w:rsidR="00A37ACC" w:rsidRPr="00901E74" w14:paraId="45DAA30E" w14:textId="77777777" w:rsidTr="007D4E10">
                        <w:trPr>
                          <w:trHeight w:val="253"/>
                        </w:trPr>
                        <w:tc>
                          <w:tcPr>
                            <w:tcW w:w="2582" w:type="dxa"/>
                          </w:tcPr>
                          <w:p w14:paraId="07F99904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783" w:right="769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≥ 30 - &lt; 60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D6FECF2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892" w:right="882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19E1C620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984" w:right="973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057A74AC" w14:textId="77777777" w:rsidR="00A37ACC" w:rsidRPr="002236A5" w:rsidRDefault="00A37ACC" w:rsidP="002236A5">
                            <w:pPr>
                              <w:kinsoku w:val="0"/>
                              <w:overflowPunct w:val="0"/>
                              <w:jc w:val="center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2 ili 3 puta dnevno</w:t>
                            </w:r>
                          </w:p>
                        </w:tc>
                      </w:tr>
                      <w:tr w:rsidR="00A37ACC" w:rsidRPr="00901E74" w14:paraId="11650947" w14:textId="77777777" w:rsidTr="007D4E10">
                        <w:trPr>
                          <w:trHeight w:val="249"/>
                        </w:trPr>
                        <w:tc>
                          <w:tcPr>
                            <w:tcW w:w="2582" w:type="dxa"/>
                          </w:tcPr>
                          <w:p w14:paraId="6FAE2F3E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line="229" w:lineRule="exact"/>
                              <w:ind w:left="783" w:right="769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≥ 15 - &lt; 30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08575197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line="229" w:lineRule="exact"/>
                              <w:ind w:left="892" w:right="886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25-50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18E1CF45" w14:textId="77777777" w:rsidR="00A37ACC" w:rsidRPr="002236A5" w:rsidRDefault="00A37ACC">
                            <w:pPr>
                              <w:kinsoku w:val="0"/>
                              <w:overflowPunct w:val="0"/>
                              <w:spacing w:line="229" w:lineRule="exact"/>
                              <w:ind w:left="984" w:right="973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29D9537F" w14:textId="77777777" w:rsidR="00A37ACC" w:rsidRPr="002236A5" w:rsidRDefault="00A37ACC" w:rsidP="002236A5">
                            <w:pPr>
                              <w:kinsoku w:val="0"/>
                              <w:overflowPunct w:val="0"/>
                              <w:spacing w:line="229" w:lineRule="exact"/>
                              <w:jc w:val="center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1 ili 2 puta dnevno</w:t>
                            </w:r>
                          </w:p>
                        </w:tc>
                      </w:tr>
                      <w:tr w:rsidR="00A37ACC" w:rsidRPr="00901E74" w14:paraId="4E4851F7" w14:textId="77777777" w:rsidTr="007D4E10">
                        <w:trPr>
                          <w:trHeight w:val="254"/>
                        </w:trPr>
                        <w:tc>
                          <w:tcPr>
                            <w:tcW w:w="2582" w:type="dxa"/>
                          </w:tcPr>
                          <w:p w14:paraId="6C21AFF9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779" w:right="769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&lt; 15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6368D2B9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892" w:right="882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4768F95E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984" w:right="968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21337626" w14:textId="77777777" w:rsidR="00A37ACC" w:rsidRPr="002236A5" w:rsidRDefault="00A37ACC" w:rsidP="002236A5">
                            <w:pPr>
                              <w:kinsoku w:val="0"/>
                              <w:overflowPunct w:val="0"/>
                              <w:jc w:val="center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1 put dnevno</w:t>
                            </w:r>
                          </w:p>
                        </w:tc>
                      </w:tr>
                      <w:tr w:rsidR="00A37ACC" w:rsidRPr="00901E74" w14:paraId="2EDE9AFA" w14:textId="77777777" w:rsidTr="007D4E10">
                        <w:trPr>
                          <w:trHeight w:val="253"/>
                        </w:trPr>
                        <w:tc>
                          <w:tcPr>
                            <w:tcW w:w="9364" w:type="dxa"/>
                            <w:gridSpan w:val="4"/>
                          </w:tcPr>
                          <w:p w14:paraId="477D597B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105"/>
                              <w:jc w:val="left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Dopunska doza nakon hemodijalize (mg)</w:t>
                            </w:r>
                          </w:p>
                        </w:tc>
                      </w:tr>
                      <w:tr w:rsidR="00A37ACC" w:rsidRPr="00901E74" w14:paraId="36A70EFC" w14:textId="77777777" w:rsidTr="007D4E10">
                        <w:trPr>
                          <w:trHeight w:val="254"/>
                        </w:trPr>
                        <w:tc>
                          <w:tcPr>
                            <w:tcW w:w="2582" w:type="dxa"/>
                          </w:tcPr>
                          <w:p w14:paraId="2CEC33C0" w14:textId="77777777" w:rsidR="00A37ACC" w:rsidRPr="002236A5" w:rsidRDefault="00A37ACC">
                            <w:pPr>
                              <w:kinsoku w:val="0"/>
                              <w:overflowPunct w:val="0"/>
                              <w:jc w:val="left"/>
                              <w:rPr>
                                <w:sz w:val="18"/>
                                <w:szCs w:val="18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2342" w:type="dxa"/>
                          </w:tcPr>
                          <w:p w14:paraId="7C8A18CD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892" w:right="882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58E65852" w14:textId="77777777" w:rsidR="00A37ACC" w:rsidRPr="002236A5" w:rsidRDefault="00A37ACC">
                            <w:pPr>
                              <w:kinsoku w:val="0"/>
                              <w:overflowPunct w:val="0"/>
                              <w:ind w:left="984" w:right="973"/>
                              <w:rPr>
                                <w:szCs w:val="22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17D738B4" w14:textId="3B1F3501" w:rsidR="00A37ACC" w:rsidRPr="002236A5" w:rsidRDefault="00A37ACC" w:rsidP="002236A5">
                            <w:pPr>
                              <w:kinsoku w:val="0"/>
                              <w:overflowPunct w:val="0"/>
                              <w:jc w:val="center"/>
                              <w:rPr>
                                <w:b/>
                                <w:bCs/>
                                <w:szCs w:val="22"/>
                                <w:vertAlign w:val="superscript"/>
                                <w:lang w:val="sr-Latn-RS"/>
                              </w:rPr>
                            </w:pPr>
                            <w:r w:rsidRPr="002236A5">
                              <w:rPr>
                                <w:szCs w:val="22"/>
                                <w:lang w:val="sr-Latn-RS"/>
                              </w:rPr>
                              <w:t>1 pojedinačna doza</w:t>
                            </w:r>
                            <w:r w:rsidRPr="002236A5">
                              <w:rPr>
                                <w:b/>
                                <w:bCs/>
                                <w:szCs w:val="22"/>
                                <w:vertAlign w:val="superscript"/>
                                <w:lang w:val="sr-Latn-RS"/>
                              </w:rPr>
                              <w:t>+</w:t>
                            </w:r>
                          </w:p>
                        </w:tc>
                      </w:tr>
                    </w:tbl>
                    <w:p w14:paraId="41F698DD" w14:textId="77777777" w:rsidR="00A37ACC" w:rsidRDefault="00A37ACC" w:rsidP="007D4E10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1F2C8B" w14:textId="77777777" w:rsidR="00BB6A63" w:rsidRPr="00A37ACC" w:rsidRDefault="00BB6A63" w:rsidP="007D4E10">
      <w:pPr>
        <w:rPr>
          <w:szCs w:val="22"/>
          <w:lang w:val="sr-Latn-RS"/>
        </w:rPr>
      </w:pPr>
      <w:bookmarkStart w:id="1" w:name="Bezbednost_i_efikasnost_primene_leka_Lyr"/>
      <w:bookmarkEnd w:id="1"/>
    </w:p>
    <w:p w14:paraId="0B5B4812" w14:textId="4B4BB9AE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* Ukupna dnevna doza (mg/dan) treba da bude pod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eljena prema doznom režimu kako bi se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odredili mg/dozi.</w:t>
      </w:r>
    </w:p>
    <w:p w14:paraId="47E897D5" w14:textId="7777777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+ Dopunska doza je pojedinačna dodatna doza.</w:t>
      </w:r>
    </w:p>
    <w:p w14:paraId="3225CC7D" w14:textId="77777777" w:rsidR="00CF1C3C" w:rsidRPr="00A37ACC" w:rsidRDefault="00CF1C3C" w:rsidP="007D4E10">
      <w:pPr>
        <w:rPr>
          <w:szCs w:val="22"/>
          <w:lang w:val="sr-Latn-RS"/>
        </w:rPr>
      </w:pPr>
    </w:p>
    <w:p w14:paraId="4115902F" w14:textId="3FF19675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Oštećenje funkcije jetre</w:t>
      </w:r>
    </w:p>
    <w:p w14:paraId="734931B0" w14:textId="1F16386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Kod pacijenta sa oštećenjem funkcije jetre nije potrebno prilagođavanje doze (vid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5.2).</w:t>
      </w:r>
    </w:p>
    <w:p w14:paraId="1EF70CF2" w14:textId="77777777" w:rsidR="00CF1C3C" w:rsidRPr="00A37ACC" w:rsidRDefault="00CF1C3C" w:rsidP="007D4E10">
      <w:pPr>
        <w:rPr>
          <w:szCs w:val="22"/>
          <w:lang w:val="sr-Latn-RS"/>
        </w:rPr>
      </w:pPr>
    </w:p>
    <w:p w14:paraId="5A042C3D" w14:textId="6F22A3E9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Pedijatrijska populacija</w:t>
      </w:r>
    </w:p>
    <w:p w14:paraId="06E4E4EA" w14:textId="3FAE3DB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Bezb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ednost i efikasnost prim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eka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kod 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ece mlađe od 12 godina i adolescenata (uzrasta 12-17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godina) nije ustanovljena. Podaci koji su trenutno dostupni su opisani u </w:t>
      </w:r>
      <w:r w:rsidR="002236A5" w:rsidRPr="00A37ACC">
        <w:rPr>
          <w:szCs w:val="22"/>
          <w:lang w:val="sr-Latn-RS"/>
        </w:rPr>
        <w:t>djelovima</w:t>
      </w:r>
      <w:r w:rsidRPr="00A37ACC">
        <w:rPr>
          <w:szCs w:val="22"/>
          <w:lang w:val="sr-Latn-RS"/>
        </w:rPr>
        <w:t xml:space="preserve"> 4.8, 5.1 i 5.2, ali se na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osnovu njih ne mogu dati preporuke o doziranju.</w:t>
      </w:r>
    </w:p>
    <w:p w14:paraId="5B953B58" w14:textId="77777777" w:rsidR="00CF1C3C" w:rsidRPr="00A37ACC" w:rsidRDefault="00CF1C3C" w:rsidP="007D4E10">
      <w:pPr>
        <w:rPr>
          <w:szCs w:val="22"/>
          <w:lang w:val="sr-Latn-RS"/>
        </w:rPr>
      </w:pPr>
    </w:p>
    <w:p w14:paraId="162E9C9C" w14:textId="380CBC01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Stariji pacijenti</w:t>
      </w:r>
    </w:p>
    <w:p w14:paraId="08A29239" w14:textId="2930E68A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Kod starijih pacijenata može </w:t>
      </w:r>
      <w:r w:rsidR="00F35BE6" w:rsidRPr="00A37ACC">
        <w:rPr>
          <w:szCs w:val="22"/>
          <w:lang w:val="sr-Latn-RS"/>
        </w:rPr>
        <w:t>biti potrebno</w:t>
      </w:r>
      <w:r w:rsidRPr="00A37ACC">
        <w:rPr>
          <w:szCs w:val="22"/>
          <w:lang w:val="sr-Latn-RS"/>
        </w:rPr>
        <w:t xml:space="preserve"> smanjenje doze pregabalina usl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 smanjene funkcije bubrega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(vid</w:t>
      </w:r>
      <w:r w:rsidR="00C4570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</w:t>
      </w:r>
      <w:r w:rsidR="008C75A8" w:rsidRPr="00A37ACC">
        <w:rPr>
          <w:i/>
          <w:iCs/>
          <w:szCs w:val="22"/>
          <w:lang w:val="sr-Latn-RS"/>
        </w:rPr>
        <w:t>Oštećenje funkcije bubrega</w:t>
      </w:r>
      <w:r w:rsidRPr="00A37ACC">
        <w:rPr>
          <w:szCs w:val="22"/>
          <w:lang w:val="sr-Latn-RS"/>
        </w:rPr>
        <w:t>).</w:t>
      </w:r>
    </w:p>
    <w:p w14:paraId="24032721" w14:textId="77777777" w:rsidR="00CF1C3C" w:rsidRPr="00A37ACC" w:rsidRDefault="00CF1C3C" w:rsidP="007D4E10">
      <w:pPr>
        <w:rPr>
          <w:szCs w:val="22"/>
          <w:lang w:val="sr-Latn-RS"/>
        </w:rPr>
      </w:pPr>
    </w:p>
    <w:p w14:paraId="5FD0512C" w14:textId="53757C90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Način prim</w:t>
      </w:r>
      <w:r w:rsidR="00C4570D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ene</w:t>
      </w:r>
    </w:p>
    <w:p w14:paraId="55C6F53A" w14:textId="5CAFC4F3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se može uzimati sa hranom ili bez nje.</w:t>
      </w:r>
    </w:p>
    <w:p w14:paraId="128436ED" w14:textId="208FF18D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je nam</w:t>
      </w:r>
      <w:r w:rsidR="00C4570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 samo za oralnu upotrebu.</w:t>
      </w:r>
    </w:p>
    <w:p w14:paraId="701711DF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E0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4.3. Kontraindikacije</w:t>
      </w:r>
    </w:p>
    <w:p w14:paraId="701711E1" w14:textId="5DCC7618" w:rsidR="00007EF9" w:rsidRPr="00A37ACC" w:rsidRDefault="007D4E10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Preos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etljivost na aktivnu supstancu ili na bilo koju od pomoćnih supstanci navedenih u </w:t>
      </w:r>
      <w:r w:rsidR="002236A5" w:rsidRPr="00A37ACC">
        <w:rPr>
          <w:szCs w:val="22"/>
          <w:lang w:val="sr-Latn-RS"/>
        </w:rPr>
        <w:t>dijelu</w:t>
      </w:r>
      <w:r w:rsidRPr="00A37ACC">
        <w:rPr>
          <w:szCs w:val="22"/>
          <w:lang w:val="sr-Latn-RS"/>
        </w:rPr>
        <w:t xml:space="preserve"> 6.1.</w:t>
      </w:r>
    </w:p>
    <w:p w14:paraId="701711E2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E3" w14:textId="7179286C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4.4. Posebna upozorenja i m</w:t>
      </w:r>
      <w:r w:rsidR="00616A67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>ere opreza pri upotrebi l</w:t>
      </w:r>
      <w:r w:rsidR="00616A67" w:rsidRPr="00A37ACC">
        <w:rPr>
          <w:b/>
          <w:bCs/>
          <w:szCs w:val="22"/>
          <w:lang w:val="sr-Latn-RS"/>
        </w:rPr>
        <w:t>ij</w:t>
      </w:r>
      <w:r w:rsidRPr="00A37ACC">
        <w:rPr>
          <w:b/>
          <w:bCs/>
          <w:szCs w:val="22"/>
          <w:lang w:val="sr-Latn-RS"/>
        </w:rPr>
        <w:t>eka</w:t>
      </w:r>
    </w:p>
    <w:p w14:paraId="6EB432EE" w14:textId="77777777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Pacijenti sa dijabetesom</w:t>
      </w:r>
    </w:p>
    <w:p w14:paraId="701711E4" w14:textId="20A62228" w:rsidR="00007EF9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saglasnosti sa trenutnom kliničkom praksom, pojedinim pacijentima sa dijabetesom kod kojih dolazi do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povećanja t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elesne mase tokom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ečenja pregabalinom, može biti potrebno prilagoditi terapiju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hipoglikemijskim l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ekovima</w:t>
      </w:r>
      <w:r w:rsidR="00CF1C3C" w:rsidRPr="00A37ACC">
        <w:rPr>
          <w:szCs w:val="22"/>
          <w:lang w:val="sr-Latn-RS"/>
        </w:rPr>
        <w:t>.</w:t>
      </w:r>
    </w:p>
    <w:p w14:paraId="1AF3ADC9" w14:textId="77777777" w:rsidR="00CF1C3C" w:rsidRPr="00A37ACC" w:rsidRDefault="00CF1C3C" w:rsidP="007D4E10">
      <w:pPr>
        <w:rPr>
          <w:szCs w:val="22"/>
          <w:lang w:val="sr-Latn-RS"/>
        </w:rPr>
      </w:pPr>
    </w:p>
    <w:p w14:paraId="692D1658" w14:textId="20791F57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Reakcije preos</w:t>
      </w:r>
      <w:r w:rsidR="00616A67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etljivosti</w:t>
      </w:r>
    </w:p>
    <w:p w14:paraId="4E5376D0" w14:textId="61B4190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Tokom postmarketinškog praćenja pregabalina prijavljena je pojava reakcija preos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etljivosti, uključujući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slučajeve angioedema. Upotrebu pregabalina treba odmah prekinuti ukoliko se pojave simptomi angioedema,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kao što su oticanje lica, područja oko usta ili gornjih disajnih puteva.</w:t>
      </w:r>
    </w:p>
    <w:p w14:paraId="7BA94329" w14:textId="77777777" w:rsidR="00647F0B" w:rsidRPr="00A37ACC" w:rsidRDefault="00647F0B" w:rsidP="007D4E10">
      <w:pPr>
        <w:rPr>
          <w:szCs w:val="22"/>
          <w:u w:val="single"/>
          <w:lang w:val="sr-Latn-RS"/>
        </w:rPr>
      </w:pPr>
    </w:p>
    <w:p w14:paraId="7301E32D" w14:textId="5A7ADBF4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Vrtoglavica, pospanost, gubitak sv</w:t>
      </w:r>
      <w:r w:rsidR="00616A67" w:rsidRPr="00A37ACC">
        <w:rPr>
          <w:szCs w:val="22"/>
          <w:u w:val="single"/>
          <w:lang w:val="sr-Latn-RS"/>
        </w:rPr>
        <w:t>ij</w:t>
      </w:r>
      <w:r w:rsidRPr="00A37ACC">
        <w:rPr>
          <w:szCs w:val="22"/>
          <w:u w:val="single"/>
          <w:lang w:val="sr-Latn-RS"/>
        </w:rPr>
        <w:t>esti, konfuzija i mentalni poremećaji</w:t>
      </w:r>
    </w:p>
    <w:p w14:paraId="6A214A92" w14:textId="74A17964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Tokom terapije pregabalinom javljaju se vrtoglavica i pospanost, što može povećati pojavu zadesnih povreda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(padova) kod starije populacije. U postmarketinškim studijama prijavljeni su slučajevi gubitka sv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esti,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konfuzije i mentalnih poremećaja. Zbog toga, pacijente treba sav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etovati da budu oprezni sve dok se ne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upoznaju sa potencijalnim dejstvima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eka.</w:t>
      </w:r>
    </w:p>
    <w:p w14:paraId="2EBE17AD" w14:textId="77777777" w:rsidR="00647F0B" w:rsidRPr="00A37ACC" w:rsidRDefault="00647F0B" w:rsidP="007D4E10">
      <w:pPr>
        <w:rPr>
          <w:szCs w:val="22"/>
          <w:lang w:val="sr-Latn-RS"/>
        </w:rPr>
      </w:pPr>
    </w:p>
    <w:p w14:paraId="1A36A6D9" w14:textId="75AF2C0E" w:rsidR="007D4E10" w:rsidRPr="00A37ACC" w:rsidRDefault="00640452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 xml:space="preserve">Efekti </w:t>
      </w:r>
      <w:r w:rsidR="007D4E10" w:rsidRPr="00A37ACC">
        <w:rPr>
          <w:szCs w:val="22"/>
          <w:u w:val="single"/>
          <w:lang w:val="sr-Latn-RS"/>
        </w:rPr>
        <w:t>povezan</w:t>
      </w:r>
      <w:r w:rsidRPr="00A37ACC">
        <w:rPr>
          <w:szCs w:val="22"/>
          <w:u w:val="single"/>
          <w:lang w:val="sr-Latn-RS"/>
        </w:rPr>
        <w:t>i</w:t>
      </w:r>
      <w:r w:rsidR="007D4E10" w:rsidRPr="00A37ACC">
        <w:rPr>
          <w:szCs w:val="22"/>
          <w:u w:val="single"/>
          <w:lang w:val="sr-Latn-RS"/>
        </w:rPr>
        <w:t xml:space="preserve"> sa vidom</w:t>
      </w:r>
    </w:p>
    <w:p w14:paraId="479268A7" w14:textId="7A140FD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kontrolisanim ispitivanjima, pojava zamućenog vida prijavljena je češće kod pacijenata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pregabalinom u odnosu na pacijente koji su primali placebo i u većini slučajeva je prolazila sa nastavkom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terapije. U kliničkim studijama u kojima su sprovedena oftalmološka testiranja, učestalost pojave smanjene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oštrine vida i prom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vidnog polja bila je veća kod pacijenata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pregabalinom u odnosu na pacijente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koji su primali placebo; učestalost pojavljivanja prom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ena na očnom dnu bila je veća kod pacijenata koji su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primali placebo (vid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5.1).</w:t>
      </w:r>
    </w:p>
    <w:p w14:paraId="76DE8068" w14:textId="59344031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Tokom postmarketinškog praćenja, prijavljena je pojava neželjenih reakcija na čulo vida koje obuhvataju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gubitak vida, zamućenje vida ili druge prom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oštrine vida, od kojih su mnoge bile prolazne.</w:t>
      </w:r>
    </w:p>
    <w:p w14:paraId="50F104AD" w14:textId="7777777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Prekid terapije pregabalinom može dovesti do povlačenja ili poboljšanja tih simptoma.</w:t>
      </w:r>
    </w:p>
    <w:p w14:paraId="693BB861" w14:textId="77777777" w:rsidR="00647F0B" w:rsidRPr="00A37ACC" w:rsidRDefault="00647F0B" w:rsidP="007D4E10">
      <w:pPr>
        <w:rPr>
          <w:szCs w:val="22"/>
          <w:lang w:val="sr-Latn-RS"/>
        </w:rPr>
      </w:pPr>
    </w:p>
    <w:p w14:paraId="494D3418" w14:textId="4D9F097C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Bubrežna insuficijencija</w:t>
      </w:r>
    </w:p>
    <w:p w14:paraId="38E72AAF" w14:textId="2BFEE5C9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Prijavljeni su slučajevi bubrežne insuficijencije, a prekid terapije pregabalinom je u nekim slučajevima</w:t>
      </w:r>
      <w:r w:rsidR="00CF1C3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pokazao da su ove neželjene reakcije reverzibilne.</w:t>
      </w:r>
    </w:p>
    <w:p w14:paraId="5304FA29" w14:textId="77777777" w:rsidR="00647F0B" w:rsidRPr="00A37ACC" w:rsidRDefault="00647F0B" w:rsidP="007D4E10">
      <w:pPr>
        <w:rPr>
          <w:szCs w:val="22"/>
          <w:lang w:val="sr-Latn-RS"/>
        </w:rPr>
      </w:pPr>
    </w:p>
    <w:p w14:paraId="175D4F32" w14:textId="448F8426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Obustavljanje istovremene prim</w:t>
      </w:r>
      <w:r w:rsidR="00616A67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ene drugih antiepileptika</w:t>
      </w:r>
    </w:p>
    <w:p w14:paraId="025AB5FF" w14:textId="69C2079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Nema dovoljno podataka o obustavljanju istovremene prim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drugih antiepileptika, posl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postizanja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kontrole epileptičnih napada sa pregabalinom kao dodatnim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ekom, a u cilju prelaska na monoterapiju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pregabalinom.</w:t>
      </w:r>
    </w:p>
    <w:p w14:paraId="0761328C" w14:textId="77777777" w:rsidR="00647F0B" w:rsidRPr="00A37ACC" w:rsidRDefault="00647F0B" w:rsidP="007D4E10">
      <w:pPr>
        <w:rPr>
          <w:szCs w:val="22"/>
          <w:lang w:val="sr-Latn-RS"/>
        </w:rPr>
      </w:pPr>
    </w:p>
    <w:p w14:paraId="6D049C59" w14:textId="331D5561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Simptomi obustave</w:t>
      </w:r>
    </w:p>
    <w:p w14:paraId="5685A002" w14:textId="7A1CA671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lastRenderedPageBreak/>
        <w:t xml:space="preserve">Nakon prekida kratkotrajne i dugotrajne terapije pregabalinom kod nekih pacijenata </w:t>
      </w:r>
      <w:r w:rsidR="00100FC4" w:rsidRPr="00A37ACC">
        <w:rPr>
          <w:szCs w:val="22"/>
          <w:lang w:val="sr-Latn-RS"/>
        </w:rPr>
        <w:t>za</w:t>
      </w:r>
      <w:r w:rsidRPr="00A37ACC">
        <w:rPr>
          <w:szCs w:val="22"/>
          <w:lang w:val="sr-Latn-RS"/>
        </w:rPr>
        <w:t>paženi su simptomi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obustave prim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eka (engl. </w:t>
      </w:r>
      <w:r w:rsidRPr="00A37ACC">
        <w:rPr>
          <w:i/>
          <w:iCs/>
          <w:szCs w:val="22"/>
          <w:lang w:val="sr-Latn-RS"/>
        </w:rPr>
        <w:t>withdrawal symptoms</w:t>
      </w:r>
      <w:r w:rsidRPr="00A37ACC">
        <w:rPr>
          <w:szCs w:val="22"/>
          <w:lang w:val="sr-Latn-RS"/>
        </w:rPr>
        <w:t>). Zab</w:t>
      </w:r>
      <w:r w:rsidR="00616A67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eženi su sl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edeći događaji: nesanica, glavobolja,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mučnina, anksioznost, dijareja, sindrom sličan gripu, nervoza, depresija, bol, konvulzije, hiperhidroza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vrtoglavica, koji upućuju na fizičku zavisnost. Pacijenta treba o tome obav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estiti na početku terapije.</w:t>
      </w:r>
    </w:p>
    <w:p w14:paraId="2D9D34BF" w14:textId="36B7F739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Moguća je pojava konvulzija, uključujući status epilepticus i grand mal konvulzije, u toku upotrebe ili ubrzo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nakon prestanka terapije pregabalinom.</w:t>
      </w:r>
    </w:p>
    <w:p w14:paraId="03B199DE" w14:textId="589EB097" w:rsidR="00E930BA" w:rsidRPr="00A37ACC" w:rsidRDefault="00E930BA" w:rsidP="00E930BA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Ako treba prekinuti liječenje pregabalinom, preporučuje se postepen prekid tokom najmanje nedejelju dana nezavisno od indikacie.</w:t>
      </w:r>
    </w:p>
    <w:p w14:paraId="634D8A5E" w14:textId="3817DA93" w:rsidR="00E930BA" w:rsidRPr="00A37ACC" w:rsidRDefault="00E930BA" w:rsidP="00E930BA">
      <w:pPr>
        <w:rPr>
          <w:szCs w:val="22"/>
          <w:lang w:val="sr-Latn-ME"/>
        </w:rPr>
      </w:pPr>
    </w:p>
    <w:p w14:paraId="498FF28A" w14:textId="2CC03451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Što se tiče prekida dugotrajne terapije pregabalinom, podaci ukazuju da učestalost i težina simptoma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obustave prim</w:t>
      </w:r>
      <w:r w:rsidR="00616A67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l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mogu da budu povezani sa dozom.</w:t>
      </w:r>
    </w:p>
    <w:p w14:paraId="269C12AF" w14:textId="64A3D354" w:rsidR="00647F0B" w:rsidRPr="00A37ACC" w:rsidRDefault="00647F0B" w:rsidP="007D4E10">
      <w:pPr>
        <w:rPr>
          <w:szCs w:val="22"/>
          <w:lang w:val="sr-Latn-RS"/>
        </w:rPr>
      </w:pPr>
    </w:p>
    <w:p w14:paraId="7BEF176D" w14:textId="77777777" w:rsidR="00616A67" w:rsidRPr="00A37ACC" w:rsidRDefault="00616A67" w:rsidP="007D4E10">
      <w:pPr>
        <w:rPr>
          <w:szCs w:val="22"/>
          <w:lang w:val="sr-Latn-RS"/>
        </w:rPr>
      </w:pPr>
    </w:p>
    <w:p w14:paraId="32587A38" w14:textId="00FDE08C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Kongestivna srčana insuficijencija</w:t>
      </w:r>
    </w:p>
    <w:p w14:paraId="2C043A63" w14:textId="4D15A766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postmarketinškom praćenju bilo je prijava o pojavi kongestivne srčane insuficijencije kod nekih pacijenata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koji su primali pregabalin. Ove reakcije su najčešće prim</w:t>
      </w:r>
      <w:r w:rsidR="00616A67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ećene kod starijih kardiovaskularno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kompromitovanih pacijenata tokom terapije pregabalinom za indikaciju neuropatskog bola. Kod ovih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pacijenata, pregabalin treba uzimati sa oprezom. Prekid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pregabalina može dovesti do povlačenja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ovih reakcija.</w:t>
      </w:r>
    </w:p>
    <w:p w14:paraId="7E853CDA" w14:textId="77777777" w:rsidR="0006643A" w:rsidRPr="00A37ACC" w:rsidRDefault="0006643A" w:rsidP="007D4E10">
      <w:pPr>
        <w:rPr>
          <w:szCs w:val="22"/>
          <w:u w:val="single"/>
          <w:lang w:val="sr-Latn-RS"/>
        </w:rPr>
      </w:pPr>
    </w:p>
    <w:p w14:paraId="3940B0B9" w14:textId="52C3CF2B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Terapija centralnog neuropatskog bola koji je posl</w:t>
      </w:r>
      <w:r w:rsidR="00B75234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edica povrede kičmene moždine</w:t>
      </w:r>
    </w:p>
    <w:p w14:paraId="75D65537" w14:textId="2C1437E3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Kod l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ečenja centralnog neuropatskog bola, kao posl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edice povrede kičmene moždine, povećana je učestalost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neželjenih reakcija uopšte, neželjenih reakcija centralnog nervnog sistema i naročito pospanost. To bi se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moglo pripisati aditivnom dejstvu zbog istovremene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drugih 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ekova (npr. spazmolitika) koji su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potrebni za terapiju ovog poremećaja. To treba uzeti u obzir kod propisivanja pregabalina za l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ečenje ovog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poremećaja.</w:t>
      </w:r>
    </w:p>
    <w:p w14:paraId="14EB5677" w14:textId="77777777" w:rsidR="00647F0B" w:rsidRPr="00A37ACC" w:rsidRDefault="00647F0B" w:rsidP="007D4E10">
      <w:pPr>
        <w:rPr>
          <w:szCs w:val="22"/>
          <w:lang w:val="sr-Latn-RS"/>
        </w:rPr>
      </w:pPr>
    </w:p>
    <w:p w14:paraId="12D70692" w14:textId="77777777" w:rsidR="00405834" w:rsidRPr="00A37ACC" w:rsidRDefault="00405834" w:rsidP="00405834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Respiratorna depresija</w:t>
      </w:r>
    </w:p>
    <w:p w14:paraId="5E23C031" w14:textId="5CCE2CF2" w:rsidR="00405834" w:rsidRPr="00A37ACC" w:rsidRDefault="00405834" w:rsidP="00405834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Zab</w:t>
      </w:r>
      <w:r w:rsidR="002236A5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2236A5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eženi su slučajevi teške respiratorne depresije povezane sa prim</w:t>
      </w:r>
      <w:r w:rsidR="002236A5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enom pregabalina. Rizik od pojave ove teške neželjene reakcije može biti povećan kod pacijenata sa kompromitovanom respiratornom funkcijom, respiratornom ili neurološkom bolešću, oštećenjem funkcije bubrega, istovremene prim</w:t>
      </w:r>
      <w:r w:rsidR="002236A5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depresora CNS-a i starijih pacijenata. Kod ovih pacijenata mogu biti potrebne korekcije doze (vid</w:t>
      </w:r>
      <w:r w:rsidR="002236A5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4.2).</w:t>
      </w:r>
    </w:p>
    <w:p w14:paraId="6458D788" w14:textId="77777777" w:rsidR="00405834" w:rsidRPr="00A37ACC" w:rsidRDefault="00405834" w:rsidP="007D4E10">
      <w:pPr>
        <w:rPr>
          <w:szCs w:val="22"/>
          <w:u w:val="single"/>
          <w:lang w:val="sr-Latn-RS"/>
        </w:rPr>
      </w:pPr>
    </w:p>
    <w:p w14:paraId="3A9018E4" w14:textId="439C759D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Suicidalne ideje i ponašanje</w:t>
      </w:r>
    </w:p>
    <w:p w14:paraId="286F5247" w14:textId="6C9F19E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Suicidalne ideje i ponašanje prijavljeno je kod pacijenata l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antiepileptičnim 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ekovima kod nekoliko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indikacija. Meta</w:t>
      </w:r>
      <w:r w:rsidR="00405834" w:rsidRPr="00A37ACC">
        <w:rPr>
          <w:szCs w:val="22"/>
          <w:lang w:val="sr-Latn-RS"/>
        </w:rPr>
        <w:t>-</w:t>
      </w:r>
      <w:r w:rsidRPr="00A37ACC">
        <w:rPr>
          <w:szCs w:val="22"/>
          <w:lang w:val="sr-Latn-RS"/>
        </w:rPr>
        <w:t>analiza randomizovanih placebo kontrolisanih studija sa antiepileptičnim 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ekovima takođe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je pokazala malo povećan rizik za pojavu suicidalnih ideja i ponašanja. Nije poznat mehanizam ovog rizika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dostupni podaci ne isključuju mogućnost za povećan rizik i kod upotrebe pregabalina.</w:t>
      </w:r>
    </w:p>
    <w:p w14:paraId="19D23FE1" w14:textId="6ADD34D3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Zbog toga treba pratiti pacijente zbog pojave znakova suicidalnih ideja i ponašanja i razmotriti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odgovarajuće terapije. Sav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etuje se pacijentima (kao i onima koji se o njima brinu) da potraže medicinski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sav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 ukoliko se pojave znaci suicidalnih ideja i ponašanja.</w:t>
      </w:r>
    </w:p>
    <w:p w14:paraId="4CF4A7C4" w14:textId="77777777" w:rsidR="00E0609D" w:rsidRPr="00A37ACC" w:rsidRDefault="00E0609D" w:rsidP="007D4E10">
      <w:pPr>
        <w:rPr>
          <w:szCs w:val="22"/>
          <w:lang w:val="sr-Latn-RS"/>
        </w:rPr>
      </w:pPr>
    </w:p>
    <w:p w14:paraId="31E94EE4" w14:textId="1B9B6C4F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Smanjena funkcija donjeg d</w:t>
      </w:r>
      <w:r w:rsidR="00B75234" w:rsidRPr="00A37ACC">
        <w:rPr>
          <w:szCs w:val="22"/>
          <w:u w:val="single"/>
          <w:lang w:val="sr-Latn-RS"/>
        </w:rPr>
        <w:t>ij</w:t>
      </w:r>
      <w:r w:rsidRPr="00A37ACC">
        <w:rPr>
          <w:szCs w:val="22"/>
          <w:u w:val="single"/>
          <w:lang w:val="sr-Latn-RS"/>
        </w:rPr>
        <w:t>ela gastrointestinalnog trakta</w:t>
      </w:r>
    </w:p>
    <w:p w14:paraId="13C41C15" w14:textId="31BD8043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toku postmarketinškog praćenja prijavljeni su događaji povezani sa smanjenom funkcijom donjeg d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gastrointestinalnog trakta (npr. opstrukcija cr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eva, paralitički ileus, konstipacija) prilikom istovremene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pregabalina sa 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ekovima koji mogu da izazovu konstipaciju, kao što su opioidni analgetici. Kada se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 i opioidi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enjuju u kombinaciji, mogu se razmotriti 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ere za sprečavanje pojave konstipacije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(posebno kod žena i starijih pacijenata).</w:t>
      </w:r>
    </w:p>
    <w:p w14:paraId="3E5EC1F2" w14:textId="77777777" w:rsidR="00647F0B" w:rsidRPr="00A37ACC" w:rsidRDefault="00647F0B" w:rsidP="007D4E10">
      <w:pPr>
        <w:rPr>
          <w:szCs w:val="22"/>
          <w:lang w:val="sr-Latn-RS"/>
        </w:rPr>
      </w:pPr>
    </w:p>
    <w:p w14:paraId="65761D01" w14:textId="4DEE4F80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Istovremena prim</w:t>
      </w:r>
      <w:r w:rsidR="00B75234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ena sa opioidima</w:t>
      </w:r>
    </w:p>
    <w:p w14:paraId="013D47F8" w14:textId="79F24CAD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Sav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etuje se oprez prilikom propisivanja pregabalina istovremeno sa opioidima jer postoji rizik od depresije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CNS-a (vid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4.5). U anamnestičkoj studiji kod pacijenata koji su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enjivali opioide zab</w:t>
      </w:r>
      <w:r w:rsidR="00B75234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 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povećan rizik od smrtnog ishoda povezanog sa opioidima kod pacijenata koji su istovremeno uzimali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 u odnosu na pacijente koji su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enjivali samo opioide (prilagođeni odnos v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erovatnoća (engl.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adjusted odds ratio, aOR) 1,68 [95% CI, 1,19 – 2,36]). Ovaj povećan rizik zab</w:t>
      </w:r>
      <w:r w:rsidR="00B75234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 je prilikom 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malih doza pregabalina (≤ 300 mg, aOR 1,52 [95% CI, 1,04 – 2,22]) i uočen je trend porasta rizika prilikom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velikih doza pregabalina (&gt; 300 mg, aOR 2,51 [95% CI 1,24 – 5,06]).</w:t>
      </w:r>
    </w:p>
    <w:p w14:paraId="342E98E5" w14:textId="77777777" w:rsidR="00647F0B" w:rsidRPr="00A37ACC" w:rsidRDefault="00647F0B" w:rsidP="007D4E10">
      <w:pPr>
        <w:rPr>
          <w:szCs w:val="22"/>
          <w:lang w:val="sr-Latn-RS"/>
        </w:rPr>
      </w:pPr>
    </w:p>
    <w:p w14:paraId="26FE9CCE" w14:textId="54434804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Pogrešna upotreba, potencijal za zloupotrebu ili zavisnost</w:t>
      </w:r>
    </w:p>
    <w:p w14:paraId="7D0550DA" w14:textId="5D4F682A" w:rsidR="007D4E10" w:rsidRPr="00A37ACC" w:rsidRDefault="00E930BA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može izazvati zavisnost čak i pri terapijskim dozama.</w:t>
      </w:r>
      <w:r w:rsidR="007D4E10" w:rsidRPr="00A37ACC">
        <w:rPr>
          <w:szCs w:val="22"/>
          <w:lang w:val="sr-Latn-RS"/>
        </w:rPr>
        <w:t>Prijavljeni su slučajevi pogrešne upotrebe l</w:t>
      </w:r>
      <w:r w:rsidR="00B75234" w:rsidRPr="00A37ACC">
        <w:rPr>
          <w:szCs w:val="22"/>
          <w:lang w:val="sr-Latn-RS"/>
        </w:rPr>
        <w:t>ij</w:t>
      </w:r>
      <w:r w:rsidR="007D4E10" w:rsidRPr="00A37ACC">
        <w:rPr>
          <w:szCs w:val="22"/>
          <w:lang w:val="sr-Latn-RS"/>
        </w:rPr>
        <w:t>eka, zloupotrebe l</w:t>
      </w:r>
      <w:r w:rsidR="00B75234" w:rsidRPr="00A37ACC">
        <w:rPr>
          <w:szCs w:val="22"/>
          <w:lang w:val="sr-Latn-RS"/>
        </w:rPr>
        <w:t>ij</w:t>
      </w:r>
      <w:r w:rsidR="007D4E10" w:rsidRPr="00A37ACC">
        <w:rPr>
          <w:szCs w:val="22"/>
          <w:lang w:val="sr-Latn-RS"/>
        </w:rPr>
        <w:t>eka i zavisnosti. Potreban je oprez pri prim</w:t>
      </w:r>
      <w:r w:rsidR="00B75234" w:rsidRPr="00A37ACC">
        <w:rPr>
          <w:szCs w:val="22"/>
          <w:lang w:val="sr-Latn-RS"/>
        </w:rPr>
        <w:t>j</w:t>
      </w:r>
      <w:r w:rsidR="007D4E10" w:rsidRPr="00A37ACC">
        <w:rPr>
          <w:szCs w:val="22"/>
          <w:lang w:val="sr-Latn-RS"/>
        </w:rPr>
        <w:t>eni</w:t>
      </w:r>
      <w:r w:rsidR="00647F0B" w:rsidRPr="00A37ACC">
        <w:rPr>
          <w:szCs w:val="22"/>
          <w:lang w:val="sr-Latn-RS"/>
        </w:rPr>
        <w:t xml:space="preserve"> </w:t>
      </w:r>
      <w:r w:rsidR="007D4E10" w:rsidRPr="00A37ACC">
        <w:rPr>
          <w:szCs w:val="22"/>
          <w:lang w:val="sr-Latn-RS"/>
        </w:rPr>
        <w:t>l</w:t>
      </w:r>
      <w:r w:rsidR="00B75234" w:rsidRPr="00A37ACC">
        <w:rPr>
          <w:szCs w:val="22"/>
          <w:lang w:val="sr-Latn-RS"/>
        </w:rPr>
        <w:t>ij</w:t>
      </w:r>
      <w:r w:rsidR="007D4E10" w:rsidRPr="00A37ACC">
        <w:rPr>
          <w:szCs w:val="22"/>
          <w:lang w:val="sr-Latn-RS"/>
        </w:rPr>
        <w:t>eka kod pacijenata sa istorijom zloupotrebe supstanci koje izazivaju zavisnost i takve pacijente treba pratiti</w:t>
      </w:r>
      <w:r w:rsidR="00647F0B" w:rsidRPr="00A37ACC">
        <w:rPr>
          <w:szCs w:val="22"/>
          <w:lang w:val="sr-Latn-RS"/>
        </w:rPr>
        <w:t xml:space="preserve"> </w:t>
      </w:r>
      <w:r w:rsidR="007D4E10" w:rsidRPr="00A37ACC">
        <w:rPr>
          <w:szCs w:val="22"/>
          <w:lang w:val="sr-Latn-RS"/>
        </w:rPr>
        <w:t>kako bi se uočili simptomi pogrešne upotrebe, zloupotrebe ili zavisnosti od pregabalina (prijavljeni su</w:t>
      </w:r>
      <w:r w:rsidR="00647F0B" w:rsidRPr="00A37ACC">
        <w:rPr>
          <w:szCs w:val="22"/>
          <w:lang w:val="sr-Latn-RS"/>
        </w:rPr>
        <w:t xml:space="preserve"> </w:t>
      </w:r>
      <w:r w:rsidR="007D4E10" w:rsidRPr="00A37ACC">
        <w:rPr>
          <w:szCs w:val="22"/>
          <w:lang w:val="sr-Latn-RS"/>
        </w:rPr>
        <w:t>slučajevi razvoja tolerancije, povećanja doze i kompulzivne potrebe za l</w:t>
      </w:r>
      <w:r w:rsidR="00B75234" w:rsidRPr="00A37ACC">
        <w:rPr>
          <w:szCs w:val="22"/>
          <w:lang w:val="sr-Latn-RS"/>
        </w:rPr>
        <w:t>ij</w:t>
      </w:r>
      <w:r w:rsidR="007D4E10" w:rsidRPr="00A37ACC">
        <w:rPr>
          <w:szCs w:val="22"/>
          <w:lang w:val="sr-Latn-RS"/>
        </w:rPr>
        <w:t>ekom).</w:t>
      </w:r>
    </w:p>
    <w:p w14:paraId="423A9D42" w14:textId="77777777" w:rsidR="00647F0B" w:rsidRPr="00A37ACC" w:rsidRDefault="00647F0B" w:rsidP="007D4E10">
      <w:pPr>
        <w:rPr>
          <w:szCs w:val="22"/>
          <w:lang w:val="sr-Latn-RS"/>
        </w:rPr>
      </w:pPr>
    </w:p>
    <w:p w14:paraId="246BC271" w14:textId="7AAC620E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Encefalopatija</w:t>
      </w:r>
    </w:p>
    <w:p w14:paraId="4027F451" w14:textId="4B2E3134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Prijavljeni su slučajevi encefalopatije, uglavnom kod pacijenata sa postojećim stanjima koja mogu da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izazovu encefalopatiju.</w:t>
      </w:r>
    </w:p>
    <w:p w14:paraId="08BCB0D6" w14:textId="77777777" w:rsidR="005C5822" w:rsidRPr="00A37ACC" w:rsidRDefault="005C5822" w:rsidP="007D4E10">
      <w:pPr>
        <w:rPr>
          <w:szCs w:val="22"/>
          <w:lang w:val="sr-Latn-RS"/>
        </w:rPr>
      </w:pPr>
    </w:p>
    <w:p w14:paraId="7F4B2EF0" w14:textId="4E3C77EC" w:rsidR="005C5822" w:rsidRPr="00A37ACC" w:rsidRDefault="00FA28DB" w:rsidP="007D4E10">
      <w:pPr>
        <w:rPr>
          <w:szCs w:val="22"/>
          <w:lang w:val="sr-Latn-RS"/>
        </w:rPr>
      </w:pPr>
      <w:r w:rsidRPr="00A37ACC">
        <w:rPr>
          <w:szCs w:val="22"/>
          <w:u w:val="single"/>
          <w:lang w:val="sr-Latn-RS"/>
        </w:rPr>
        <w:t>Teške kožne neželjene reakcije</w:t>
      </w:r>
      <w:r w:rsidRPr="00A37ACC">
        <w:rPr>
          <w:szCs w:val="22"/>
          <w:lang w:val="sr-Latn-RS"/>
        </w:rPr>
        <w:t xml:space="preserve"> (engl. </w:t>
      </w:r>
      <w:r w:rsidRPr="00A37ACC">
        <w:rPr>
          <w:i/>
          <w:iCs/>
          <w:szCs w:val="22"/>
          <w:lang w:val="sr-Latn-RS"/>
        </w:rPr>
        <w:t>severe cutaneous adverse reactions</w:t>
      </w:r>
      <w:r w:rsidRPr="00A37ACC">
        <w:rPr>
          <w:szCs w:val="22"/>
          <w:lang w:val="sr-Latn-RS"/>
        </w:rPr>
        <w:t>, SCARs)</w:t>
      </w:r>
      <w:r w:rsidR="00EB07D3" w:rsidRPr="00A37ACC">
        <w:rPr>
          <w:szCs w:val="22"/>
          <w:lang w:val="sr-Latn-RS"/>
        </w:rPr>
        <w:t>,</w:t>
      </w:r>
      <w:r w:rsidR="00536F2A" w:rsidRPr="00A37ACC">
        <w:rPr>
          <w:szCs w:val="22"/>
          <w:lang w:val="sr-Latn-RS"/>
        </w:rPr>
        <w:t xml:space="preserve"> uključujući Stevens-Johnson-ov sindrom (SJS) i toksičnu epidermalnu nekrolizu (TEN)</w:t>
      </w:r>
      <w:r w:rsidR="00EB07D3" w:rsidRPr="00A37ACC">
        <w:rPr>
          <w:szCs w:val="22"/>
          <w:lang w:val="sr-Latn-RS"/>
        </w:rPr>
        <w:t>, koje mogu biti životno ugrožavajuće ili sa smrtnim ishodom, su r</w:t>
      </w:r>
      <w:r w:rsidR="002236A5" w:rsidRPr="00A37ACC">
        <w:rPr>
          <w:szCs w:val="22"/>
          <w:lang w:val="sr-Latn-RS"/>
        </w:rPr>
        <w:t>ij</w:t>
      </w:r>
      <w:r w:rsidR="00EB07D3" w:rsidRPr="00A37ACC">
        <w:rPr>
          <w:szCs w:val="22"/>
          <w:lang w:val="sr-Latn-RS"/>
        </w:rPr>
        <w:t xml:space="preserve">etko prijavljene </w:t>
      </w:r>
      <w:r w:rsidR="00CB2890" w:rsidRPr="00A37ACC">
        <w:rPr>
          <w:szCs w:val="22"/>
          <w:lang w:val="sr-Latn-RS"/>
        </w:rPr>
        <w:t>pri terapiji pregabalinom. Prilikom propisivanja l</w:t>
      </w:r>
      <w:r w:rsidR="002236A5" w:rsidRPr="00A37ACC">
        <w:rPr>
          <w:szCs w:val="22"/>
          <w:lang w:val="sr-Latn-RS"/>
        </w:rPr>
        <w:t>ij</w:t>
      </w:r>
      <w:r w:rsidR="00CB2890" w:rsidRPr="00A37ACC">
        <w:rPr>
          <w:szCs w:val="22"/>
          <w:lang w:val="sr-Latn-RS"/>
        </w:rPr>
        <w:t xml:space="preserve">eka, pacijente treba upozoriti na znakove i simptome ovih </w:t>
      </w:r>
      <w:r w:rsidR="00122F18" w:rsidRPr="00A37ACC">
        <w:rPr>
          <w:szCs w:val="22"/>
          <w:lang w:val="sr-Latn-RS"/>
        </w:rPr>
        <w:t>kožnih</w:t>
      </w:r>
      <w:r w:rsidR="00CB2890" w:rsidRPr="00A37ACC">
        <w:rPr>
          <w:szCs w:val="22"/>
          <w:lang w:val="sr-Latn-RS"/>
        </w:rPr>
        <w:t xml:space="preserve"> reakcija </w:t>
      </w:r>
      <w:r w:rsidR="00122F18" w:rsidRPr="00A37ACC">
        <w:rPr>
          <w:szCs w:val="22"/>
          <w:lang w:val="sr-Latn-RS"/>
        </w:rPr>
        <w:t xml:space="preserve">i pažljivo pratiti. Ukoliko se </w:t>
      </w:r>
      <w:r w:rsidR="004A110D" w:rsidRPr="00A37ACC">
        <w:rPr>
          <w:szCs w:val="22"/>
          <w:lang w:val="sr-Latn-RS"/>
        </w:rPr>
        <w:t>jave simptomi ili zankovi koji ukazuju na ove reakcije, prim</w:t>
      </w:r>
      <w:r w:rsidR="002236A5" w:rsidRPr="00A37ACC">
        <w:rPr>
          <w:szCs w:val="22"/>
          <w:lang w:val="sr-Latn-RS"/>
        </w:rPr>
        <w:t>j</w:t>
      </w:r>
      <w:r w:rsidR="004A110D" w:rsidRPr="00A37ACC">
        <w:rPr>
          <w:szCs w:val="22"/>
          <w:lang w:val="sr-Latn-RS"/>
        </w:rPr>
        <w:t>enu pregabalina treba odmah obustaviti i razmotriti alternativnu terapiju</w:t>
      </w:r>
      <w:r w:rsidR="00CB08B1" w:rsidRPr="00A37ACC">
        <w:rPr>
          <w:szCs w:val="22"/>
          <w:lang w:val="sr-Latn-RS"/>
        </w:rPr>
        <w:t xml:space="preserve"> (</w:t>
      </w:r>
      <w:r w:rsidR="00D81785" w:rsidRPr="00A37ACC">
        <w:rPr>
          <w:szCs w:val="22"/>
          <w:lang w:val="sr-Latn-RS"/>
        </w:rPr>
        <w:t>po potrebi</w:t>
      </w:r>
      <w:r w:rsidR="00CB08B1" w:rsidRPr="00A37ACC">
        <w:rPr>
          <w:szCs w:val="22"/>
          <w:lang w:val="sr-Latn-RS"/>
        </w:rPr>
        <w:t>)</w:t>
      </w:r>
      <w:r w:rsidR="00D81785" w:rsidRPr="00A37ACC">
        <w:rPr>
          <w:szCs w:val="22"/>
          <w:lang w:val="sr-Latn-RS"/>
        </w:rPr>
        <w:t>.</w:t>
      </w:r>
    </w:p>
    <w:p w14:paraId="701711E5" w14:textId="69A30719" w:rsidR="00007EF9" w:rsidRPr="00A37ACC" w:rsidRDefault="00007EF9" w:rsidP="00923865">
      <w:pPr>
        <w:rPr>
          <w:szCs w:val="22"/>
          <w:lang w:val="sr-Latn-RS"/>
        </w:rPr>
      </w:pPr>
    </w:p>
    <w:p w14:paraId="6BA31AD2" w14:textId="5F54F0CF" w:rsidR="006720C9" w:rsidRPr="00A37ACC" w:rsidRDefault="006720C9" w:rsidP="006720C9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Žene u reproduktivnom periodu / kontracepcija</w:t>
      </w:r>
    </w:p>
    <w:p w14:paraId="6B48E3BF" w14:textId="5F07A0E9" w:rsidR="006720C9" w:rsidRPr="00A37ACC" w:rsidRDefault="006720C9" w:rsidP="006720C9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Primjena lijeka pregabalin u prvom trimestru trudnoće može uzrokovati znatna urođena oštećenja kod </w:t>
      </w:r>
    </w:p>
    <w:p w14:paraId="66560128" w14:textId="7C07F362" w:rsidR="006720C9" w:rsidRPr="00A37ACC" w:rsidRDefault="006720C9" w:rsidP="006720C9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nerođenog djeteta. Pregabalin se ne smije primjenjivati tokom trudnoće osim ako korist liječenja za</w:t>
      </w:r>
    </w:p>
    <w:p w14:paraId="0C775598" w14:textId="4AB66FE4" w:rsidR="006720C9" w:rsidRPr="00A37ACC" w:rsidRDefault="006720C9" w:rsidP="006720C9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majku jasno </w:t>
      </w:r>
      <w:r w:rsidR="004D446C" w:rsidRPr="00A37ACC">
        <w:rPr>
          <w:szCs w:val="22"/>
          <w:lang w:val="sr-Latn-RS"/>
        </w:rPr>
        <w:t xml:space="preserve">prevazilazi </w:t>
      </w:r>
      <w:r w:rsidRPr="00A37ACC">
        <w:rPr>
          <w:szCs w:val="22"/>
          <w:lang w:val="sr-Latn-RS"/>
        </w:rPr>
        <w:t xml:space="preserve">mogući rizik za plod. Žene u reproduktivnom periodu  moraju koristiti efikasnu </w:t>
      </w:r>
    </w:p>
    <w:p w14:paraId="2E543861" w14:textId="16E61262" w:rsidR="006720C9" w:rsidRPr="00A37ACC" w:rsidRDefault="006720C9" w:rsidP="006720C9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kontracepciju tokom liječenja (vidjeti dio 4.6).</w:t>
      </w:r>
    </w:p>
    <w:p w14:paraId="135BEE21" w14:textId="77777777" w:rsidR="00CA0E01" w:rsidRPr="00A37ACC" w:rsidRDefault="00CA0E01" w:rsidP="006720C9">
      <w:pPr>
        <w:rPr>
          <w:szCs w:val="22"/>
          <w:lang w:val="sr-Latn-RS"/>
        </w:rPr>
      </w:pPr>
    </w:p>
    <w:p w14:paraId="701711E6" w14:textId="3BDA8428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4.5. Interakcije sa drugim l</w:t>
      </w:r>
      <w:r w:rsidR="00B75234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>ekovima i druge vrste interakcija</w:t>
      </w:r>
    </w:p>
    <w:p w14:paraId="21836CCC" w14:textId="4A246E76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Budući da se pregabalin pretežno izlučuje neprom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 u urinu, da je metabolizam ovog l</w:t>
      </w:r>
      <w:r w:rsidR="00B75234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kod ljudi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zanemarljiv (&lt; 2% doze se otkriva u urinu u obliku metabolita), da ne inhibira metabolizam 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ekova in vitro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 v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ezuje se ni za proteine plazme, malo je v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erovatno da može izazvati ili biti podložan farmakokinetičkim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interakcijama.</w:t>
      </w:r>
    </w:p>
    <w:p w14:paraId="3DA437FE" w14:textId="77777777" w:rsidR="00647F0B" w:rsidRPr="00A37ACC" w:rsidRDefault="00647F0B" w:rsidP="007D4E10">
      <w:pPr>
        <w:rPr>
          <w:szCs w:val="22"/>
          <w:lang w:val="sr-Latn-RS"/>
        </w:rPr>
      </w:pPr>
    </w:p>
    <w:p w14:paraId="49F1A4A7" w14:textId="5DAFD5A6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i/>
          <w:iCs/>
          <w:szCs w:val="22"/>
          <w:u w:val="single"/>
          <w:lang w:val="sr-Latn-RS"/>
        </w:rPr>
        <w:t>In vivo</w:t>
      </w:r>
      <w:r w:rsidRPr="00A37ACC">
        <w:rPr>
          <w:szCs w:val="22"/>
          <w:u w:val="single"/>
          <w:lang w:val="sr-Latn-RS"/>
        </w:rPr>
        <w:t xml:space="preserve"> studije i populaciona farmakokinetička analiza</w:t>
      </w:r>
    </w:p>
    <w:p w14:paraId="701711E7" w14:textId="71F09F03" w:rsidR="00007EF9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U skladu sa gorenavedenim, u </w:t>
      </w:r>
      <w:r w:rsidRPr="00A37ACC">
        <w:rPr>
          <w:i/>
          <w:iCs/>
          <w:szCs w:val="22"/>
          <w:lang w:val="sr-Latn-RS"/>
        </w:rPr>
        <w:t>in vivo</w:t>
      </w:r>
      <w:r w:rsidRPr="00A37ACC">
        <w:rPr>
          <w:szCs w:val="22"/>
          <w:lang w:val="sr-Latn-RS"/>
        </w:rPr>
        <w:t xml:space="preserve"> studijama nisu zapažene klinički značajne farmakokinetičke interakcije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između pregabalina i fenitoina, karbamazepina, valproinske kiseline, lamotrigina, gabapentina, lorazepama,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oksikodona ili etanola. Populaciona farmakokinetička analiza ukazuje da oralni antidijabetici, diuretici,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insulin, fenobarbital, tiagabin i topiramat nemaju klinički značajan uticaj na klirens pregabalina.</w:t>
      </w:r>
    </w:p>
    <w:p w14:paraId="375F9403" w14:textId="77777777" w:rsidR="0006643A" w:rsidRPr="00A37ACC" w:rsidRDefault="0006643A" w:rsidP="007D4E10">
      <w:pPr>
        <w:rPr>
          <w:szCs w:val="22"/>
          <w:u w:val="single"/>
          <w:lang w:val="sr-Latn-RS"/>
        </w:rPr>
      </w:pPr>
    </w:p>
    <w:p w14:paraId="1C9E06E9" w14:textId="587C65F0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Oralni kontraceptivi, noretisteron i/ili etinilestradiol</w:t>
      </w:r>
    </w:p>
    <w:p w14:paraId="29CB4D81" w14:textId="72AE7A0F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Istovremena upotreba pregabalina sa oralnim kontraceptivima noretisteronom i/ili etinilestradiolom ne utiče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na farmakokinetiku ni jednog od ovih l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ekova u stanju ravnoteže.</w:t>
      </w:r>
    </w:p>
    <w:p w14:paraId="613E3FF7" w14:textId="77777777" w:rsidR="00647F0B" w:rsidRPr="00A37ACC" w:rsidRDefault="00647F0B" w:rsidP="007D4E10">
      <w:pPr>
        <w:rPr>
          <w:szCs w:val="22"/>
          <w:lang w:val="sr-Latn-RS"/>
        </w:rPr>
      </w:pPr>
    </w:p>
    <w:p w14:paraId="7769139E" w14:textId="2A8D7F72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L</w:t>
      </w:r>
      <w:r w:rsidR="00B75234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ekovi koji utiču na centralni nervni sistem</w:t>
      </w:r>
    </w:p>
    <w:p w14:paraId="152298BA" w14:textId="7777777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može da potencira dejstva etanola i lorazepama.</w:t>
      </w:r>
    </w:p>
    <w:p w14:paraId="0EC63BDF" w14:textId="0CF7CC1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Tokom postmarketinškog praćenja, prijavljene su pojave respiratorne insuficijencije, kome i smrti kod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 koji su istovremeno uzimali pregabalin i opioide i/ili druge depresore centralnog nervnog sistema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(CNS-a). Izgleda da pregabalin ima aditivno dejstvo na oštećenje kognitivne i grube motorne funkcije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izazvane oksikodonom.</w:t>
      </w:r>
    </w:p>
    <w:p w14:paraId="3755BA53" w14:textId="77777777" w:rsidR="00647F0B" w:rsidRPr="00A37ACC" w:rsidRDefault="00647F0B" w:rsidP="007D4E10">
      <w:pPr>
        <w:rPr>
          <w:szCs w:val="22"/>
          <w:lang w:val="sr-Latn-RS"/>
        </w:rPr>
      </w:pPr>
    </w:p>
    <w:p w14:paraId="65F381F2" w14:textId="2C28E13D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Interakcije kod starijih pacijenata</w:t>
      </w:r>
    </w:p>
    <w:p w14:paraId="7A8FD82D" w14:textId="2CF214AD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Nisu sprovedene specifične studije farmakodinamskih interakcija kod starijih dobrovoljaca. Studije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interakcija su sprovedene samo kod odraslih.</w:t>
      </w:r>
    </w:p>
    <w:p w14:paraId="701711E8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E9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4.6. Plodnost, trudnoća i dojenje</w:t>
      </w:r>
    </w:p>
    <w:p w14:paraId="67A9065D" w14:textId="77777777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Žene u reproduktivnom periodu/Kontracepcija kod muškaraca i žena</w:t>
      </w:r>
    </w:p>
    <w:p w14:paraId="17F2E31B" w14:textId="2D00557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Pošto je mogući rizik kod ljudi nepoznat, kod žena u reproduktivnom periodu moraju se koristiti efektivne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kontraceptivne m</w:t>
      </w:r>
      <w:r w:rsidR="00B75234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ere.</w:t>
      </w:r>
    </w:p>
    <w:p w14:paraId="00DB8728" w14:textId="00DCC39B" w:rsidR="00D165BA" w:rsidRPr="00A37ACC" w:rsidRDefault="00D165BA" w:rsidP="007D4E10">
      <w:pPr>
        <w:rPr>
          <w:szCs w:val="22"/>
          <w:lang w:val="sr-Latn-RS"/>
        </w:rPr>
      </w:pPr>
    </w:p>
    <w:p w14:paraId="5BFF4352" w14:textId="6ED9E1D5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Trudnoća</w:t>
      </w:r>
    </w:p>
    <w:p w14:paraId="6AC689B0" w14:textId="77777777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Nema odgovarajućih podataka o upotrebi pregabalina kod trudnica.</w:t>
      </w:r>
    </w:p>
    <w:p w14:paraId="1BA0B46F" w14:textId="77777777" w:rsidR="00F260A7" w:rsidRPr="00A37ACC" w:rsidRDefault="007D4E10" w:rsidP="007D4E10">
      <w:pPr>
        <w:rPr>
          <w:strike/>
          <w:szCs w:val="22"/>
          <w:lang w:val="sr-Latn-RS"/>
        </w:rPr>
      </w:pPr>
      <w:r w:rsidRPr="00A37ACC">
        <w:rPr>
          <w:szCs w:val="22"/>
          <w:lang w:val="sr-Latn-RS"/>
        </w:rPr>
        <w:t>Ispitivanja na životinjama su pokazala reproduktivnu toksičnost (vid</w:t>
      </w:r>
      <w:r w:rsidR="000E5A1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2236A5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5.3</w:t>
      </w:r>
      <w:r w:rsidRPr="00A37ACC">
        <w:rPr>
          <w:strike/>
          <w:szCs w:val="22"/>
          <w:lang w:val="sr-Latn-RS"/>
        </w:rPr>
        <w:t>)</w:t>
      </w:r>
    </w:p>
    <w:p w14:paraId="3BA2811D" w14:textId="364C0AF6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   Pregabalin prolazi kroz placentu kod miševa (vidjeti dio 5.3). Pregabalin može proći kroz placentu kod</w:t>
      </w:r>
    </w:p>
    <w:p w14:paraId="6C9BD661" w14:textId="64400ED9" w:rsidR="007D4E10" w:rsidRPr="00A37ACC" w:rsidRDefault="00F260A7" w:rsidP="00F260A7">
      <w:pPr>
        <w:rPr>
          <w:strike/>
          <w:szCs w:val="22"/>
          <w:lang w:val="sr-Latn-RS"/>
        </w:rPr>
      </w:pPr>
      <w:r w:rsidRPr="00A37ACC">
        <w:rPr>
          <w:szCs w:val="22"/>
          <w:lang w:val="sr-Latn-RS"/>
        </w:rPr>
        <w:t>ljudi.</w:t>
      </w:r>
      <w:r w:rsidR="007D4E10" w:rsidRPr="00A37ACC">
        <w:rPr>
          <w:szCs w:val="22"/>
          <w:lang w:val="sr-Latn-RS"/>
        </w:rPr>
        <w:t>.</w:t>
      </w:r>
      <w:r w:rsidR="007D4E10" w:rsidRPr="00A37ACC">
        <w:rPr>
          <w:strike/>
          <w:szCs w:val="22"/>
          <w:lang w:val="sr-Latn-RS"/>
        </w:rPr>
        <w:t xml:space="preserve"> Potencijalni rizik za</w:t>
      </w:r>
      <w:r w:rsidR="00647F0B" w:rsidRPr="00A37ACC">
        <w:rPr>
          <w:strike/>
          <w:szCs w:val="22"/>
          <w:lang w:val="sr-Latn-RS"/>
        </w:rPr>
        <w:t xml:space="preserve"> </w:t>
      </w:r>
      <w:r w:rsidR="007D4E10" w:rsidRPr="00A37ACC">
        <w:rPr>
          <w:strike/>
          <w:szCs w:val="22"/>
          <w:lang w:val="sr-Latn-RS"/>
        </w:rPr>
        <w:t>ljude nije poznat.</w:t>
      </w:r>
      <w:r w:rsidRPr="00A37ACC">
        <w:rPr>
          <w:strike/>
          <w:szCs w:val="22"/>
          <w:lang w:val="sr-Latn-RS"/>
        </w:rPr>
        <w:t xml:space="preserve">  </w:t>
      </w:r>
    </w:p>
    <w:p w14:paraId="06E4B65A" w14:textId="5AE98598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0E5A1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</w:t>
      </w:r>
      <w:r w:rsidR="004D446C" w:rsidRPr="00A37ACC">
        <w:rPr>
          <w:szCs w:val="22"/>
          <w:lang w:val="sr-Latn-RS"/>
        </w:rPr>
        <w:t xml:space="preserve">se ne smije </w:t>
      </w:r>
      <w:r w:rsidRPr="00A37ACC">
        <w:rPr>
          <w:szCs w:val="22"/>
          <w:lang w:val="sr-Latn-RS"/>
        </w:rPr>
        <w:t>koristiti u trudnoći, osim ukoliko je to neophodno (korist za majku jasno prevazilazi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potencijalni rizik za plod).</w:t>
      </w:r>
    </w:p>
    <w:p w14:paraId="6FE76760" w14:textId="77777777" w:rsidR="00647F0B" w:rsidRPr="00A37ACC" w:rsidRDefault="00647F0B" w:rsidP="007D4E10">
      <w:pPr>
        <w:rPr>
          <w:szCs w:val="22"/>
          <w:lang w:val="sr-Latn-RS"/>
        </w:rPr>
      </w:pPr>
    </w:p>
    <w:p w14:paraId="0618A6DD" w14:textId="77777777" w:rsidR="00F260A7" w:rsidRPr="00A37ACC" w:rsidRDefault="00F260A7" w:rsidP="00F260A7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Ozbiljne urođene anomalije</w:t>
      </w:r>
    </w:p>
    <w:p w14:paraId="7AC60F46" w14:textId="77777777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Podaci iz nordijskog opservacijskog ispitivanja koje je obuhvatilo više od 2700 trudnoća izloženih</w:t>
      </w:r>
    </w:p>
    <w:p w14:paraId="1B44E9F7" w14:textId="1D0E7020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pregabalinu u prvom trimestru, pokazali su veću prevalencu ozbiljnih urođenih anomalija među</w:t>
      </w:r>
    </w:p>
    <w:p w14:paraId="3DD0742F" w14:textId="402C78ED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pedijatrijskom populacijom (živom ili mrtvorođenom) izloženom pregabalinu u poredjenju sa </w:t>
      </w:r>
    </w:p>
    <w:p w14:paraId="0106058C" w14:textId="77777777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populacijom koja nije bila izložena (5,9% u odnosu na 4,1%).</w:t>
      </w:r>
    </w:p>
    <w:p w14:paraId="5F0F707F" w14:textId="77777777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Rizik od ozbiljnih urođenih anomalija među pedijatrijskom populacijom izloženom pregabalinu u</w:t>
      </w:r>
    </w:p>
    <w:p w14:paraId="6E5BB185" w14:textId="79179C09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prvom trimestru trudnoće bio je nešto veći u poredjenju sa neizloženom populacijom (prilagođeni odnos </w:t>
      </w:r>
    </w:p>
    <w:p w14:paraId="4EB62A82" w14:textId="31A0510B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prevalence 95%-tni interval pouzdanosti: 1,14 (0,96 - 1,35)), i u poredjenju sa populacijom izloženom</w:t>
      </w:r>
    </w:p>
    <w:p w14:paraId="3D89AC58" w14:textId="77777777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lamotriginu (1,29 (1,01 – 1,65)) ili duloksetinu (1,39 (1,07 – 1,82)).</w:t>
      </w:r>
    </w:p>
    <w:p w14:paraId="65A5941E" w14:textId="20D8E1F7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Analize specifičnih anomalija pokazale su veći rizik za nastanak anomalijanervnog sistema , oka,</w:t>
      </w:r>
    </w:p>
    <w:p w14:paraId="1C302F2C" w14:textId="1606E0D5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orofacijalnih rascjepa, urinarnih anomalija i genitalnih anomalija, </w:t>
      </w:r>
      <w:r w:rsidR="00CE32DB" w:rsidRPr="00A37ACC">
        <w:rPr>
          <w:szCs w:val="22"/>
          <w:lang w:val="sr-Latn-RS"/>
        </w:rPr>
        <w:t xml:space="preserve">ali </w:t>
      </w:r>
      <w:r w:rsidRPr="00A37ACC">
        <w:rPr>
          <w:szCs w:val="22"/>
          <w:lang w:val="sr-Latn-RS"/>
        </w:rPr>
        <w:t>brojčani podaci</w:t>
      </w:r>
      <w:r w:rsidR="00CE32DB" w:rsidRPr="00A37ACC">
        <w:rPr>
          <w:szCs w:val="22"/>
          <w:lang w:val="sr-Latn-RS"/>
        </w:rPr>
        <w:t xml:space="preserve"> su </w:t>
      </w:r>
      <w:r w:rsidRPr="00A37ACC">
        <w:rPr>
          <w:szCs w:val="22"/>
          <w:lang w:val="sr-Latn-RS"/>
        </w:rPr>
        <w:t xml:space="preserve"> bili mali i</w:t>
      </w:r>
    </w:p>
    <w:p w14:paraId="7F8E7084" w14:textId="77777777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procjene neprecizne.</w:t>
      </w:r>
    </w:p>
    <w:p w14:paraId="167F6760" w14:textId="20E332F6" w:rsidR="00F260A7" w:rsidRPr="00A37ACC" w:rsidRDefault="00CE32DB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Pregabalin </w:t>
      </w:r>
      <w:r w:rsidR="00F260A7" w:rsidRPr="00A37ACC">
        <w:rPr>
          <w:szCs w:val="22"/>
          <w:lang w:val="sr-Latn-RS"/>
        </w:rPr>
        <w:t>se ne smije primjenjivati t</w:t>
      </w:r>
      <w:r w:rsidRPr="00A37ACC">
        <w:rPr>
          <w:szCs w:val="22"/>
          <w:lang w:val="sr-Latn-RS"/>
        </w:rPr>
        <w:t>okom</w:t>
      </w:r>
      <w:r w:rsidR="00F260A7" w:rsidRPr="00A37ACC">
        <w:rPr>
          <w:szCs w:val="22"/>
          <w:lang w:val="sr-Latn-RS"/>
        </w:rPr>
        <w:t xml:space="preserve"> trudnoće osim ako to nije neophodno (ako korist liječenja za</w:t>
      </w:r>
    </w:p>
    <w:p w14:paraId="3D1C739A" w14:textId="16CBFB8B" w:rsidR="00F260A7" w:rsidRPr="00A37ACC" w:rsidRDefault="00F260A7" w:rsidP="00F260A7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majku jasno </w:t>
      </w:r>
      <w:r w:rsidR="00CE32DB" w:rsidRPr="00A37ACC">
        <w:rPr>
          <w:szCs w:val="22"/>
          <w:lang w:val="sr-Latn-RS"/>
        </w:rPr>
        <w:t xml:space="preserve">prevazilazi </w:t>
      </w:r>
      <w:r w:rsidRPr="00A37ACC">
        <w:rPr>
          <w:szCs w:val="22"/>
          <w:lang w:val="sr-Latn-RS"/>
        </w:rPr>
        <w:t>mogući rizik za plod).</w:t>
      </w:r>
    </w:p>
    <w:p w14:paraId="590356F0" w14:textId="77777777" w:rsidR="00F260A7" w:rsidRPr="00A37ACC" w:rsidRDefault="00F260A7" w:rsidP="007D4E10">
      <w:pPr>
        <w:rPr>
          <w:szCs w:val="22"/>
          <w:lang w:val="sr-Latn-RS"/>
        </w:rPr>
      </w:pPr>
    </w:p>
    <w:p w14:paraId="200B68A3" w14:textId="77777777" w:rsidR="00F260A7" w:rsidRPr="00A37ACC" w:rsidRDefault="00F260A7" w:rsidP="007D4E10">
      <w:pPr>
        <w:rPr>
          <w:szCs w:val="22"/>
          <w:u w:val="single"/>
          <w:lang w:val="sr-Latn-RS"/>
        </w:rPr>
      </w:pPr>
    </w:p>
    <w:p w14:paraId="0F345033" w14:textId="69A35C7C" w:rsidR="007D4E10" w:rsidRPr="00A37ACC" w:rsidRDefault="007D4E10" w:rsidP="007D4E10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Dojenje</w:t>
      </w:r>
    </w:p>
    <w:p w14:paraId="569597EF" w14:textId="5DA2367E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se izlučuje u majčino ml</w:t>
      </w:r>
      <w:r w:rsidR="000E5A1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eko (vid</w:t>
      </w:r>
      <w:r w:rsidR="000E5A1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5.2). Dejstvo pregabalina na novorođenčad</w:t>
      </w:r>
      <w:r w:rsidR="000E5A1D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/odojčad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nije poznato. Odluka o tome da li da se prekine dojenje ili da se prekine terapija pregabalinom mora se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don</w:t>
      </w:r>
      <w:r w:rsidR="000E5A1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eti uzimajući u obzir korist od dojenja za d</w:t>
      </w:r>
      <w:r w:rsidR="000E5A1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ete i korist od terapije pregabalinom za ženu.</w:t>
      </w:r>
    </w:p>
    <w:p w14:paraId="2476F88C" w14:textId="77777777" w:rsidR="00141044" w:rsidRPr="00A37ACC" w:rsidRDefault="00141044" w:rsidP="007D4E10">
      <w:pPr>
        <w:rPr>
          <w:szCs w:val="22"/>
          <w:lang w:val="sr-Latn-RS"/>
        </w:rPr>
      </w:pPr>
    </w:p>
    <w:p w14:paraId="7608F251" w14:textId="77777777" w:rsidR="00141044" w:rsidRPr="00A37ACC" w:rsidRDefault="00141044" w:rsidP="00141044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Plodnost</w:t>
      </w:r>
    </w:p>
    <w:p w14:paraId="50450503" w14:textId="77777777" w:rsidR="00141044" w:rsidRPr="00A37ACC" w:rsidRDefault="00141044" w:rsidP="00141044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Nema kliničkih podataka o dejstvima pregabalina na plodnost žena.</w:t>
      </w:r>
    </w:p>
    <w:p w14:paraId="02DE1A09" w14:textId="77777777" w:rsidR="00141044" w:rsidRPr="00A37ACC" w:rsidRDefault="00141044" w:rsidP="00141044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kliničkim ispitivanjima koja su procjenjivala dejstvo pregabalina na pokretljivost spermatozoida, zdravi muški ispitanici su bili izloženi pregabalinu u dozama od 600 mg na dan. Nakon 3 mjeseca terapije, nisu uočena dejstva na pokretljivost spermatozoida.</w:t>
      </w:r>
    </w:p>
    <w:p w14:paraId="1D998BDC" w14:textId="576A42C4" w:rsidR="00141044" w:rsidRPr="00A37ACC" w:rsidRDefault="00141044" w:rsidP="00141044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Ispitivanje plodnosti na ženkama pacova pokazalo je neželjena dejstva na proces reprodukcije. Ispitivanja plodnosti na mužjacima pacova pokazala su neželjena dejstva na reprodukciju i razvoj. Klinički značaj ovih nalaza nije poznat (vidjeti </w:t>
      </w:r>
      <w:r w:rsidR="00AF5559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5.3).</w:t>
      </w:r>
    </w:p>
    <w:p w14:paraId="701711EB" w14:textId="77777777" w:rsidR="00007EF9" w:rsidRPr="00A37ACC" w:rsidRDefault="00007EF9" w:rsidP="00923865">
      <w:pPr>
        <w:rPr>
          <w:szCs w:val="22"/>
          <w:lang w:val="sr-Latn-RS"/>
        </w:rPr>
      </w:pPr>
    </w:p>
    <w:p w14:paraId="701711EC" w14:textId="33E9F9E7" w:rsidR="00007EF9" w:rsidRPr="00A37ACC" w:rsidRDefault="00007EF9" w:rsidP="00923865">
      <w:pPr>
        <w:rPr>
          <w:b/>
          <w:bCs/>
          <w:spacing w:val="-8"/>
          <w:szCs w:val="22"/>
          <w:lang w:val="sr-Latn-RS"/>
        </w:rPr>
      </w:pPr>
      <w:r w:rsidRPr="00A37ACC">
        <w:rPr>
          <w:b/>
          <w:bCs/>
          <w:spacing w:val="-8"/>
          <w:szCs w:val="22"/>
          <w:lang w:val="sr-Latn-RS"/>
        </w:rPr>
        <w:t>4.7. Uticaj na sposobnost upravljanja vozilima i rukovanja mašinama</w:t>
      </w:r>
    </w:p>
    <w:p w14:paraId="26865A9B" w14:textId="1E038ABA" w:rsidR="007D4E10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0E5A1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može da ima slab ili um</w:t>
      </w:r>
      <w:r w:rsidR="000E5A1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eren uticaj na sposobnost upravljanja vozilima i rukovanja mašinama.</w:t>
      </w:r>
    </w:p>
    <w:p w14:paraId="701711ED" w14:textId="1AF18846" w:rsidR="00007EF9" w:rsidRPr="00A37ACC" w:rsidRDefault="007D4E10" w:rsidP="007D4E10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0E5A1D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 </w:t>
      </w:r>
      <w:r w:rsidR="00CF1C3C" w:rsidRPr="00A37ACC">
        <w:rPr>
          <w:szCs w:val="22"/>
          <w:lang w:val="sr-Latn-RS"/>
        </w:rPr>
        <w:t>Gabapreg</w:t>
      </w:r>
      <w:r w:rsidRPr="00A37ACC">
        <w:rPr>
          <w:szCs w:val="22"/>
          <w:lang w:val="sr-Latn-RS"/>
        </w:rPr>
        <w:t xml:space="preserve"> može da izazove vrtoglavicu i pospanost i samim tim može da utiče na sposobnost upravljanja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vozilima ili rukovanja mašinama. Pacijentima se sav</w:t>
      </w:r>
      <w:r w:rsidR="000E5A1D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etuje da ne upravljaju vozilima ili složenim mašinama,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niti da se bave potencijalno opasnim aktivnostima sve dok se ne utvrdi da li terapija utiče na njihove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sposobnosti da obavljaju ove poslove.</w:t>
      </w:r>
    </w:p>
    <w:p w14:paraId="701711EE" w14:textId="3F05A81E" w:rsidR="00007EF9" w:rsidRPr="00A37ACC" w:rsidRDefault="00007EF9" w:rsidP="00923865">
      <w:pPr>
        <w:rPr>
          <w:szCs w:val="22"/>
          <w:lang w:val="sr-Latn-RS"/>
        </w:rPr>
      </w:pPr>
    </w:p>
    <w:p w14:paraId="570F53B3" w14:textId="77777777" w:rsidR="000E5A1D" w:rsidRPr="00A37ACC" w:rsidRDefault="000E5A1D" w:rsidP="00923865">
      <w:pPr>
        <w:rPr>
          <w:szCs w:val="22"/>
          <w:lang w:val="sr-Latn-RS"/>
        </w:rPr>
      </w:pPr>
    </w:p>
    <w:p w14:paraId="701711EF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4.8. Neželjena dejstva</w:t>
      </w:r>
    </w:p>
    <w:p w14:paraId="2DC24A67" w14:textId="7E94C347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Kliničkim programom ispitivanja pregabalina obuhvaćeno je preko 8900 pacijenata koji su izloženi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pregabalinu, od kojih je preko 5600 učestvovalo u dvostruko sl</w:t>
      </w:r>
      <w:r w:rsidR="000E5A1D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epim, kontrolisanim studijama uz prim</w:t>
      </w:r>
      <w:r w:rsidR="000E5A1D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enu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placeba. Najčešće prijavljene neželjene reakcije su bile vrtoglavica i pospanost. Neželjene reakcije su obično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bile blagog do um</w:t>
      </w:r>
      <w:r w:rsidR="000E5A1D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erenog intenziteta. U svim kontrolisanim studijama, učestalost prekida terapije usl</w:t>
      </w:r>
      <w:r w:rsidR="000E5A1D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ed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neželjenih reakcija iznosila je 12% za pacijente koji su dobijali pregabalin i 5% za pacijente koji su primali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placebo. Najčešće neželjene reakcije koje su dovodile do prekida terapije kod pacijenata u grupi koji su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l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ečeni pregabalinom bili su vrtoglavica i pospanost.</w:t>
      </w:r>
    </w:p>
    <w:p w14:paraId="4A2F7C6C" w14:textId="40E04EAB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lastRenderedPageBreak/>
        <w:t>U tabeli 2 u nastavku, navedene su sve neželjene reakcije koje su se javile sa većom učestalošću u odnosu na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placebo i kod više od jednog pacijenta, klasifikovane prema organskim sistemima i učestalosti pojavljivanja: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veoma česte (</w:t>
      </w:r>
      <w:r w:rsidR="00100FC4" w:rsidRPr="00A37ACC">
        <w:rPr>
          <w:noProof/>
          <w:szCs w:val="22"/>
          <w:lang w:val="sr-Latn-RS"/>
        </w:rPr>
        <w:t>≥</w:t>
      </w:r>
      <w:r w:rsidRPr="00A37ACC">
        <w:rPr>
          <w:noProof/>
          <w:szCs w:val="22"/>
          <w:lang w:val="sr-Latn-RS"/>
        </w:rPr>
        <w:t>1/10), česte (</w:t>
      </w:r>
      <w:r w:rsidR="00100FC4" w:rsidRPr="00A37ACC">
        <w:rPr>
          <w:noProof/>
          <w:szCs w:val="22"/>
          <w:lang w:val="sr-Latn-RS"/>
        </w:rPr>
        <w:t>≥</w:t>
      </w:r>
      <w:r w:rsidRPr="00A37ACC">
        <w:rPr>
          <w:noProof/>
          <w:szCs w:val="22"/>
          <w:lang w:val="sr-Latn-RS"/>
        </w:rPr>
        <w:t>1/100 do &lt;1/10), povremene (</w:t>
      </w:r>
      <w:r w:rsidR="00651EC2" w:rsidRPr="00A37ACC">
        <w:rPr>
          <w:noProof/>
          <w:szCs w:val="22"/>
          <w:lang w:val="sr-Latn-RS"/>
        </w:rPr>
        <w:t>≥</w:t>
      </w:r>
      <w:r w:rsidRPr="00A37ACC">
        <w:rPr>
          <w:noProof/>
          <w:szCs w:val="22"/>
          <w:lang w:val="sr-Latn-RS"/>
        </w:rPr>
        <w:t>1/1000 do &lt;1/100), 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 (</w:t>
      </w:r>
      <w:r w:rsidR="00651EC2" w:rsidRPr="00A37ACC">
        <w:rPr>
          <w:noProof/>
          <w:szCs w:val="22"/>
          <w:lang w:val="sr-Latn-RS"/>
        </w:rPr>
        <w:t>≥</w:t>
      </w:r>
      <w:r w:rsidRPr="00A37ACC">
        <w:rPr>
          <w:noProof/>
          <w:szCs w:val="22"/>
          <w:lang w:val="sr-Latn-RS"/>
        </w:rPr>
        <w:t>1/10000 do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&lt;1/1000), veoma 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 (&lt;1/10000), nepoznata učestalost (ne može se proc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eniti na osnovu dostupnih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podataka). U svakoj grupi prema učestalosti, neželjena dejstva su navedena prema opadajućem stepenu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ozbiljnosti.</w:t>
      </w:r>
    </w:p>
    <w:p w14:paraId="14229E75" w14:textId="7E8068F4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Navedene neželjene reakcije takođe mogu biti povezane sa postojećim oboljenjem i/ili istovremenom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terapijom.</w:t>
      </w:r>
    </w:p>
    <w:p w14:paraId="35A0BF5E" w14:textId="3F8AC13E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Kod terapije centralnog neuropatskog bola, kao posl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edice povrede kičmene moždine, povećana je učestalost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neželjenih reakcija uopšte, neželjenih reakcija CNS-a i naročito pospanosti (vid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 xml:space="preserve">eti </w:t>
      </w:r>
      <w:r w:rsidR="00AF5559" w:rsidRPr="00A37ACC">
        <w:rPr>
          <w:noProof/>
          <w:szCs w:val="22"/>
          <w:lang w:val="sr-Latn-RS"/>
        </w:rPr>
        <w:t>dio</w:t>
      </w:r>
      <w:r w:rsidRPr="00A37ACC">
        <w:rPr>
          <w:noProof/>
          <w:szCs w:val="22"/>
          <w:lang w:val="sr-Latn-RS"/>
        </w:rPr>
        <w:t xml:space="preserve"> 4.4).</w:t>
      </w:r>
    </w:p>
    <w:p w14:paraId="72DA5455" w14:textId="77777777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Dodatne reakcije prijavljene postmarketinški su uključene u tabeli u nastavku (</w:t>
      </w:r>
      <w:r w:rsidRPr="00A37ACC">
        <w:rPr>
          <w:i/>
          <w:iCs/>
          <w:noProof/>
          <w:szCs w:val="22"/>
          <w:lang w:val="sr-Latn-RS"/>
        </w:rPr>
        <w:t>italic</w:t>
      </w:r>
      <w:r w:rsidRPr="00A37ACC">
        <w:rPr>
          <w:noProof/>
          <w:szCs w:val="22"/>
          <w:lang w:val="sr-Latn-RS"/>
        </w:rPr>
        <w:t>).</w:t>
      </w:r>
    </w:p>
    <w:p w14:paraId="6BC02258" w14:textId="77777777" w:rsidR="008A1B61" w:rsidRPr="00A37ACC" w:rsidRDefault="008A1B61" w:rsidP="007D4E10">
      <w:pPr>
        <w:rPr>
          <w:noProof/>
          <w:szCs w:val="22"/>
          <w:lang w:val="sr-Latn-RS"/>
        </w:rPr>
      </w:pPr>
    </w:p>
    <w:p w14:paraId="701711F0" w14:textId="3CE24341" w:rsidR="00007EF9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Tabela 2. Neželjene reakcije pregabalina</w:t>
      </w:r>
    </w:p>
    <w:p w14:paraId="701711F1" w14:textId="77777777" w:rsidR="00007EF9" w:rsidRPr="00A37ACC" w:rsidRDefault="00007EF9" w:rsidP="00923865">
      <w:pPr>
        <w:rPr>
          <w:noProof/>
          <w:szCs w:val="22"/>
          <w:lang w:val="sr-Latn-RS"/>
        </w:rPr>
      </w:pPr>
    </w:p>
    <w:p w14:paraId="3E1CE4BF" w14:textId="25447905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 xml:space="preserve">Klasa sistema organa </w:t>
      </w:r>
      <w:r w:rsidR="00647F0B" w:rsidRPr="00A37ACC">
        <w:rPr>
          <w:b/>
          <w:bCs/>
          <w:noProof/>
          <w:szCs w:val="22"/>
          <w:lang w:val="sr-Latn-RS"/>
        </w:rPr>
        <w:tab/>
      </w:r>
      <w:r w:rsidR="00647F0B" w:rsidRPr="00A37ACC">
        <w:rPr>
          <w:b/>
          <w:bCs/>
          <w:noProof/>
          <w:szCs w:val="22"/>
          <w:lang w:val="sr-Latn-RS"/>
        </w:rPr>
        <w:tab/>
      </w:r>
      <w:r w:rsidR="00647F0B" w:rsidRPr="00A37ACC">
        <w:rPr>
          <w:b/>
          <w:bCs/>
          <w:noProof/>
          <w:szCs w:val="22"/>
          <w:lang w:val="sr-Latn-RS"/>
        </w:rPr>
        <w:tab/>
      </w:r>
      <w:r w:rsidRPr="00A37ACC">
        <w:rPr>
          <w:b/>
          <w:bCs/>
          <w:noProof/>
          <w:szCs w:val="22"/>
          <w:lang w:val="sr-Latn-RS"/>
        </w:rPr>
        <w:t>Neželjene reakcije</w:t>
      </w:r>
    </w:p>
    <w:p w14:paraId="7580491A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Infekcije i infestacije</w:t>
      </w:r>
    </w:p>
    <w:p w14:paraId="558162DB" w14:textId="76368976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 xml:space="preserve">Česte </w:t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Nazofaringitis</w:t>
      </w:r>
    </w:p>
    <w:p w14:paraId="5FBA4180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krvi i limfnog sistema</w:t>
      </w:r>
    </w:p>
    <w:p w14:paraId="076FB275" w14:textId="00CDE77E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 xml:space="preserve">Povremene </w:t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Neutropenija</w:t>
      </w:r>
    </w:p>
    <w:p w14:paraId="631DD5A5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imunskog sistema</w:t>
      </w:r>
    </w:p>
    <w:p w14:paraId="0A99FC0D" w14:textId="29B283F5" w:rsidR="007D4E10" w:rsidRPr="00A37ACC" w:rsidRDefault="007D4E10" w:rsidP="007D4E10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 xml:space="preserve">Povremene </w:t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>Preos</w:t>
      </w:r>
      <w:r w:rsidR="000D0483" w:rsidRPr="00A37ACC">
        <w:rPr>
          <w:i/>
          <w:iCs/>
          <w:noProof/>
          <w:szCs w:val="22"/>
          <w:lang w:val="sr-Latn-RS"/>
        </w:rPr>
        <w:t>j</w:t>
      </w:r>
      <w:r w:rsidRPr="00A37ACC">
        <w:rPr>
          <w:i/>
          <w:iCs/>
          <w:noProof/>
          <w:szCs w:val="22"/>
          <w:lang w:val="sr-Latn-RS"/>
        </w:rPr>
        <w:t>etljivost</w:t>
      </w:r>
    </w:p>
    <w:p w14:paraId="506741C8" w14:textId="1B5D476E" w:rsidR="007D4E10" w:rsidRPr="00A37ACC" w:rsidRDefault="007D4E10" w:rsidP="007D4E10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 xml:space="preserve">etke </w:t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>Angioedem, alergijska reakcija</w:t>
      </w:r>
    </w:p>
    <w:p w14:paraId="2453854D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metabolizma i ishrane</w:t>
      </w:r>
    </w:p>
    <w:p w14:paraId="3ED985B8" w14:textId="5B3063D1" w:rsidR="00647F0B" w:rsidRPr="00A37ACC" w:rsidRDefault="007D4E10" w:rsidP="00647F0B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647F0B" w:rsidRPr="00A37ACC">
        <w:rPr>
          <w:noProof/>
          <w:szCs w:val="22"/>
          <w:lang w:val="sr-Latn-RS"/>
        </w:rPr>
        <w:t xml:space="preserve"> </w:t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  <w:t>Povećan apetit</w:t>
      </w:r>
    </w:p>
    <w:p w14:paraId="7A833ED5" w14:textId="0F982782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647F0B" w:rsidRPr="00A37ACC">
        <w:rPr>
          <w:noProof/>
          <w:szCs w:val="22"/>
          <w:lang w:val="sr-Latn-RS"/>
        </w:rPr>
        <w:t xml:space="preserve"> </w:t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="00647F0B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Anoreksija, hipoglikemija</w:t>
      </w:r>
    </w:p>
    <w:p w14:paraId="180E5F3A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Psihijatrijski poremećaji</w:t>
      </w:r>
    </w:p>
    <w:p w14:paraId="72594665" w14:textId="2FC0B979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Euforija, konfuzija, razdražljivost, dezorijentacija, nesanica,</w:t>
      </w:r>
    </w:p>
    <w:p w14:paraId="65EE72C5" w14:textId="1C20C20A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smanjen libido</w:t>
      </w:r>
    </w:p>
    <w:p w14:paraId="7A67F2A2" w14:textId="07B5E6EE" w:rsidR="007D4E10" w:rsidRPr="00A37ACC" w:rsidRDefault="007D4E10" w:rsidP="007D4E10">
      <w:pPr>
        <w:rPr>
          <w:noProof/>
          <w:szCs w:val="22"/>
          <w:lang w:val="sr-Latn-RS"/>
        </w:rPr>
      </w:pPr>
    </w:p>
    <w:p w14:paraId="017E3C14" w14:textId="245641A3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Halucinacije, napad panike, nemir, agitacija, depresija,</w:t>
      </w:r>
    </w:p>
    <w:p w14:paraId="62D38243" w14:textId="3CA1C02D" w:rsidR="00456039" w:rsidRPr="00A37ACC" w:rsidRDefault="00456039" w:rsidP="00456039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 xml:space="preserve">depresivno raspoloženje, povišeno raspoloženje, </w:t>
      </w:r>
      <w:r w:rsidRPr="00A37ACC">
        <w:rPr>
          <w:i/>
          <w:iCs/>
          <w:noProof/>
          <w:szCs w:val="22"/>
          <w:lang w:val="sr-Latn-RS"/>
        </w:rPr>
        <w:t>agresija,</w:t>
      </w:r>
    </w:p>
    <w:p w14:paraId="67392A9E" w14:textId="648A01DA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prom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ene raspoloženja, depersonalizacija, poteškoće sa</w:t>
      </w:r>
    </w:p>
    <w:p w14:paraId="4A152F33" w14:textId="6A538DF6" w:rsidR="00456039" w:rsidRPr="00A37ACC" w:rsidRDefault="00456039" w:rsidP="00456039">
      <w:pPr>
        <w:ind w:left="3600"/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 xml:space="preserve">izražavanjem, neuobičajeni snovi, povećan libido, </w:t>
      </w:r>
    </w:p>
    <w:p w14:paraId="7AA7AB0D" w14:textId="280531C8" w:rsidR="00456039" w:rsidRPr="00A37ACC" w:rsidRDefault="00456039" w:rsidP="00456039">
      <w:pPr>
        <w:ind w:left="3600"/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anorgazmija, apatija</w:t>
      </w:r>
    </w:p>
    <w:p w14:paraId="00D42465" w14:textId="0D5A0D6F" w:rsidR="007D4E10" w:rsidRPr="00A37ACC" w:rsidRDefault="007D4E10" w:rsidP="007D4E10">
      <w:pPr>
        <w:rPr>
          <w:noProof/>
          <w:szCs w:val="22"/>
          <w:lang w:val="sr-Latn-RS"/>
        </w:rPr>
      </w:pPr>
    </w:p>
    <w:p w14:paraId="2AFB3F66" w14:textId="57067A50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Dezinhibicija</w:t>
      </w:r>
      <w:r w:rsidR="00CE32DB" w:rsidRPr="00A37ACC">
        <w:rPr>
          <w:noProof/>
          <w:szCs w:val="22"/>
          <w:lang w:val="sr-Latn-RS"/>
        </w:rPr>
        <w:t>,suicidalno ponašanje,suicidalne ideje</w:t>
      </w:r>
    </w:p>
    <w:p w14:paraId="03BBE3BC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Poremećiji nervnog sistema</w:t>
      </w:r>
    </w:p>
    <w:p w14:paraId="6B4759CC" w14:textId="41DB2A2B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Veoma 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Vrtoglavica, pospanost, glavobolja</w:t>
      </w:r>
    </w:p>
    <w:p w14:paraId="5A1C45D6" w14:textId="2B4CD1A9" w:rsidR="007D4E10" w:rsidRPr="00A37ACC" w:rsidRDefault="007D4E10" w:rsidP="007D4E10">
      <w:pPr>
        <w:rPr>
          <w:noProof/>
          <w:szCs w:val="22"/>
          <w:lang w:val="sr-Latn-RS"/>
        </w:rPr>
      </w:pPr>
    </w:p>
    <w:p w14:paraId="085E6C88" w14:textId="2064AD96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 xml:space="preserve">Ataksija, poremećaj koordinacije, tremor, dizartrija, </w:t>
      </w:r>
    </w:p>
    <w:p w14:paraId="39226358" w14:textId="54E99778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 xml:space="preserve">amnezija, poremećaj pamćenja, poremećaj pažnje, </w:t>
      </w:r>
    </w:p>
    <w:p w14:paraId="5CA0B8B7" w14:textId="6A5B4ABF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parestezija, hipoestezija, sedacija, poremećaj ravnoteže, letargija</w:t>
      </w:r>
    </w:p>
    <w:p w14:paraId="47F9FE1D" w14:textId="4B4F7227" w:rsidR="007D4E10" w:rsidRPr="00A37ACC" w:rsidRDefault="00456039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</w:p>
    <w:p w14:paraId="0D954A67" w14:textId="4EF01DAA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 xml:space="preserve">Sinkopa, stupor, mioklonus, </w:t>
      </w:r>
      <w:r w:rsidR="00456039" w:rsidRPr="00A37ACC">
        <w:rPr>
          <w:i/>
          <w:iCs/>
          <w:noProof/>
          <w:szCs w:val="22"/>
          <w:lang w:val="sr-Latn-RS"/>
        </w:rPr>
        <w:t>gubitak sv</w:t>
      </w:r>
      <w:r w:rsidR="000D0483" w:rsidRPr="00A37ACC">
        <w:rPr>
          <w:i/>
          <w:iCs/>
          <w:noProof/>
          <w:szCs w:val="22"/>
          <w:lang w:val="sr-Latn-RS"/>
        </w:rPr>
        <w:t>ij</w:t>
      </w:r>
      <w:r w:rsidR="00456039" w:rsidRPr="00A37ACC">
        <w:rPr>
          <w:i/>
          <w:iCs/>
          <w:noProof/>
          <w:szCs w:val="22"/>
          <w:lang w:val="sr-Latn-RS"/>
        </w:rPr>
        <w:t xml:space="preserve">esti, </w:t>
      </w:r>
      <w:r w:rsidR="00456039" w:rsidRPr="00A37ACC">
        <w:rPr>
          <w:noProof/>
          <w:szCs w:val="22"/>
          <w:lang w:val="sr-Latn-RS"/>
        </w:rPr>
        <w:t>psihomotorna</w:t>
      </w:r>
    </w:p>
    <w:p w14:paraId="346977F6" w14:textId="3CA82E6D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 xml:space="preserve">hiperaktivnost, diskinezija, posturalna vrtoglavica, </w:t>
      </w:r>
    </w:p>
    <w:p w14:paraId="39FECE61" w14:textId="66FE163E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 xml:space="preserve">intencioni tremor, nistagmus, kognitivni poremećaj, </w:t>
      </w:r>
    </w:p>
    <w:p w14:paraId="17D1B71D" w14:textId="00C6D5A0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i/>
          <w:iCs/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ab/>
        <w:t>poremećaj mentalnih sposobnosti</w:t>
      </w:r>
      <w:r w:rsidRPr="00A37ACC">
        <w:rPr>
          <w:noProof/>
          <w:szCs w:val="22"/>
          <w:lang w:val="sr-Latn-RS"/>
        </w:rPr>
        <w:t xml:space="preserve">, poremećaj govora, </w:t>
      </w:r>
    </w:p>
    <w:p w14:paraId="345FC01E" w14:textId="761E3AE8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hiporefleksija, hiperestezija,</w:t>
      </w:r>
    </w:p>
    <w:p w14:paraId="585A1537" w14:textId="0DFDCC7A" w:rsidR="00456039" w:rsidRPr="00A37ACC" w:rsidRDefault="00456039" w:rsidP="00456039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os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 xml:space="preserve">ećaj žarenja, ageuzija, </w:t>
      </w:r>
      <w:r w:rsidRPr="00A37ACC">
        <w:rPr>
          <w:i/>
          <w:iCs/>
          <w:noProof/>
          <w:szCs w:val="22"/>
          <w:lang w:val="sr-Latn-RS"/>
        </w:rPr>
        <w:t>os</w:t>
      </w:r>
      <w:r w:rsidR="000D0483" w:rsidRPr="00A37ACC">
        <w:rPr>
          <w:i/>
          <w:iCs/>
          <w:noProof/>
          <w:szCs w:val="22"/>
          <w:lang w:val="sr-Latn-RS"/>
        </w:rPr>
        <w:t>j</w:t>
      </w:r>
      <w:r w:rsidRPr="00A37ACC">
        <w:rPr>
          <w:i/>
          <w:iCs/>
          <w:noProof/>
          <w:szCs w:val="22"/>
          <w:lang w:val="sr-Latn-RS"/>
        </w:rPr>
        <w:t>ećaj slabosti</w:t>
      </w:r>
    </w:p>
    <w:p w14:paraId="071C5D61" w14:textId="12ECC26A" w:rsidR="007D4E10" w:rsidRPr="00A37ACC" w:rsidRDefault="007D4E10" w:rsidP="007D4E10">
      <w:pPr>
        <w:rPr>
          <w:noProof/>
          <w:szCs w:val="22"/>
          <w:lang w:val="sr-Latn-RS"/>
        </w:rPr>
      </w:pPr>
    </w:p>
    <w:p w14:paraId="5F1D4E90" w14:textId="2EC59F51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>Konvulzije</w:t>
      </w:r>
      <w:r w:rsidRPr="00A37ACC">
        <w:rPr>
          <w:noProof/>
          <w:szCs w:val="22"/>
          <w:lang w:val="sr-Latn-RS"/>
        </w:rPr>
        <w:t>, parosmija, hipokinezija, disgrafija</w:t>
      </w:r>
      <w:r w:rsidR="000B2301" w:rsidRPr="00A37ACC">
        <w:rPr>
          <w:noProof/>
          <w:szCs w:val="22"/>
          <w:lang w:val="sr-Latn-RS"/>
        </w:rPr>
        <w:t>, parkinsonizam</w:t>
      </w:r>
    </w:p>
    <w:p w14:paraId="7C46737E" w14:textId="77777777" w:rsidR="00456039" w:rsidRPr="00A37ACC" w:rsidRDefault="00456039" w:rsidP="007D4E10">
      <w:pPr>
        <w:rPr>
          <w:b/>
          <w:bCs/>
          <w:noProof/>
          <w:szCs w:val="22"/>
          <w:lang w:val="sr-Latn-RS"/>
        </w:rPr>
      </w:pPr>
    </w:p>
    <w:p w14:paraId="025BCCC6" w14:textId="0CB0F8D3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oka</w:t>
      </w:r>
    </w:p>
    <w:p w14:paraId="264FECEF" w14:textId="018047F6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Zamućen vid, diplopija</w:t>
      </w:r>
    </w:p>
    <w:p w14:paraId="16CB6EF8" w14:textId="63414CE3" w:rsidR="007D4E10" w:rsidRPr="00A37ACC" w:rsidRDefault="007D4E10" w:rsidP="007D4E10">
      <w:pPr>
        <w:rPr>
          <w:noProof/>
          <w:szCs w:val="22"/>
          <w:lang w:val="sr-Latn-RS"/>
        </w:rPr>
      </w:pPr>
    </w:p>
    <w:p w14:paraId="1AD2D3D2" w14:textId="42C305F4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Gubitak perifernog vida, poremećaj vida, oticanje oka,</w:t>
      </w:r>
    </w:p>
    <w:p w14:paraId="75768904" w14:textId="4EC8437F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 xml:space="preserve">suženje vidnog polja, smanjena oštrina vida, bol u oku, </w:t>
      </w:r>
    </w:p>
    <w:p w14:paraId="33C4E1F8" w14:textId="50D47459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lastRenderedPageBreak/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astenopija, fotopsija, suvo oko, pojačano suzenje, iritacija oka</w:t>
      </w:r>
    </w:p>
    <w:p w14:paraId="156CEBED" w14:textId="231DBEFD" w:rsidR="007D4E10" w:rsidRPr="00A37ACC" w:rsidRDefault="007D4E10" w:rsidP="007D4E10">
      <w:pPr>
        <w:rPr>
          <w:noProof/>
          <w:szCs w:val="22"/>
          <w:lang w:val="sr-Latn-RS"/>
        </w:rPr>
      </w:pPr>
    </w:p>
    <w:p w14:paraId="270247E0" w14:textId="506E40BB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i/>
          <w:iCs/>
          <w:noProof/>
          <w:szCs w:val="22"/>
          <w:lang w:val="sr-Latn-RS"/>
        </w:rPr>
        <w:t xml:space="preserve"> </w:t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  <w:t xml:space="preserve">Gubitak vida, keratitis, </w:t>
      </w:r>
      <w:r w:rsidR="00456039" w:rsidRPr="00A37ACC">
        <w:rPr>
          <w:noProof/>
          <w:szCs w:val="22"/>
          <w:lang w:val="sr-Latn-RS"/>
        </w:rPr>
        <w:t>oscilopsija, izm</w:t>
      </w:r>
      <w:r w:rsidR="000D0483" w:rsidRPr="00A37ACC">
        <w:rPr>
          <w:noProof/>
          <w:szCs w:val="22"/>
          <w:lang w:val="sr-Latn-RS"/>
        </w:rPr>
        <w:t>ij</w:t>
      </w:r>
      <w:r w:rsidR="00456039" w:rsidRPr="00A37ACC">
        <w:rPr>
          <w:noProof/>
          <w:szCs w:val="22"/>
          <w:lang w:val="sr-Latn-RS"/>
        </w:rPr>
        <w:t xml:space="preserve">enjena </w:t>
      </w:r>
    </w:p>
    <w:p w14:paraId="29FBDBBF" w14:textId="30B61C67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percepcija dubine, midrijaza, strabizam, vizuelna sv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etlina</w:t>
      </w:r>
    </w:p>
    <w:p w14:paraId="0EA3A6B0" w14:textId="3E29F100" w:rsidR="007D4E10" w:rsidRPr="00A37ACC" w:rsidRDefault="007D4E10" w:rsidP="007D4E10">
      <w:pPr>
        <w:rPr>
          <w:noProof/>
          <w:szCs w:val="22"/>
          <w:lang w:val="sr-Latn-RS"/>
        </w:rPr>
      </w:pPr>
    </w:p>
    <w:p w14:paraId="0597D1C0" w14:textId="77777777" w:rsidR="00456039" w:rsidRPr="00A37ACC" w:rsidRDefault="00456039" w:rsidP="007D4E10">
      <w:pPr>
        <w:rPr>
          <w:b/>
          <w:bCs/>
          <w:noProof/>
          <w:szCs w:val="22"/>
          <w:lang w:val="sr-Latn-RS"/>
        </w:rPr>
      </w:pPr>
    </w:p>
    <w:p w14:paraId="6AC96F22" w14:textId="4EE36B4A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uha i labirinta</w:t>
      </w:r>
    </w:p>
    <w:p w14:paraId="620D2831" w14:textId="60BE497F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Vertigo</w:t>
      </w:r>
    </w:p>
    <w:p w14:paraId="4CB954C6" w14:textId="2DCBBCF0" w:rsidR="007D4E10" w:rsidRPr="00A37ACC" w:rsidRDefault="007D4E10" w:rsidP="007D4E10">
      <w:pPr>
        <w:rPr>
          <w:noProof/>
          <w:szCs w:val="22"/>
          <w:lang w:val="sr-Latn-RS"/>
        </w:rPr>
      </w:pPr>
    </w:p>
    <w:p w14:paraId="5B025373" w14:textId="4A9567DC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Hiperakuzija</w:t>
      </w:r>
    </w:p>
    <w:p w14:paraId="7CF61FA5" w14:textId="034839A0" w:rsidR="007D4E10" w:rsidRPr="00A37ACC" w:rsidRDefault="007D4E10" w:rsidP="007D4E10">
      <w:pPr>
        <w:rPr>
          <w:noProof/>
          <w:szCs w:val="22"/>
          <w:lang w:val="sr-Latn-RS"/>
        </w:rPr>
      </w:pPr>
    </w:p>
    <w:p w14:paraId="0B0D8F67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Kardiološki poremećaji</w:t>
      </w:r>
    </w:p>
    <w:p w14:paraId="2ACE8C36" w14:textId="11026837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Tahikardija, atrioventrikularni blok prvog stepena, sinusna</w:t>
      </w:r>
    </w:p>
    <w:p w14:paraId="50E5AE83" w14:textId="2464D03D" w:rsidR="00456039" w:rsidRPr="00A37ACC" w:rsidRDefault="00456039" w:rsidP="00456039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 xml:space="preserve">bradikardija, </w:t>
      </w:r>
      <w:r w:rsidRPr="00A37ACC">
        <w:rPr>
          <w:i/>
          <w:iCs/>
          <w:noProof/>
          <w:szCs w:val="22"/>
          <w:lang w:val="sr-Latn-RS"/>
        </w:rPr>
        <w:t>kongestivna srčana insuficijencija</w:t>
      </w:r>
    </w:p>
    <w:p w14:paraId="2243070F" w14:textId="1664A897" w:rsidR="007D4E10" w:rsidRPr="00A37ACC" w:rsidRDefault="007D4E10" w:rsidP="007D4E10">
      <w:pPr>
        <w:rPr>
          <w:noProof/>
          <w:szCs w:val="22"/>
          <w:lang w:val="sr-Latn-RS"/>
        </w:rPr>
      </w:pPr>
    </w:p>
    <w:p w14:paraId="14CCB4A9" w14:textId="3AA21041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i/>
          <w:iCs/>
          <w:noProof/>
          <w:szCs w:val="22"/>
          <w:lang w:val="sr-Latn-RS"/>
        </w:rPr>
        <w:t xml:space="preserve"> </w:t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  <w:t xml:space="preserve">Produženje QT intervala, </w:t>
      </w:r>
      <w:r w:rsidR="00456039" w:rsidRPr="00A37ACC">
        <w:rPr>
          <w:noProof/>
          <w:szCs w:val="22"/>
          <w:lang w:val="sr-Latn-RS"/>
        </w:rPr>
        <w:t>sinusna tahikardija, sinusna aritmija</w:t>
      </w:r>
    </w:p>
    <w:p w14:paraId="00729D79" w14:textId="0C3B8147" w:rsidR="007D4E10" w:rsidRPr="00A37ACC" w:rsidRDefault="007D4E10" w:rsidP="007D4E10">
      <w:pPr>
        <w:rPr>
          <w:noProof/>
          <w:szCs w:val="22"/>
          <w:lang w:val="sr-Latn-RS"/>
        </w:rPr>
      </w:pPr>
    </w:p>
    <w:p w14:paraId="62D172BF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Vaskularni poremećaji</w:t>
      </w:r>
    </w:p>
    <w:p w14:paraId="182BE64D" w14:textId="246F0AB3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 xml:space="preserve">Povremene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Hipotenzija, hipertenzija, naleti vrućine, naleti crvenila praćeni</w:t>
      </w:r>
    </w:p>
    <w:p w14:paraId="141066FD" w14:textId="0EAAFB73" w:rsidR="007D4E10" w:rsidRPr="00A37ACC" w:rsidRDefault="00456039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="007D4E10" w:rsidRPr="00A37ACC">
        <w:rPr>
          <w:noProof/>
          <w:szCs w:val="22"/>
          <w:lang w:val="sr-Latn-RS"/>
        </w:rPr>
        <w:t>os</w:t>
      </w:r>
      <w:r w:rsidR="000D0483" w:rsidRPr="00A37ACC">
        <w:rPr>
          <w:noProof/>
          <w:szCs w:val="22"/>
          <w:lang w:val="sr-Latn-RS"/>
        </w:rPr>
        <w:t>j</w:t>
      </w:r>
      <w:r w:rsidR="007D4E10" w:rsidRPr="00A37ACC">
        <w:rPr>
          <w:noProof/>
          <w:szCs w:val="22"/>
          <w:lang w:val="sr-Latn-RS"/>
        </w:rPr>
        <w:t>ećajem vrućine, hladnoća perifernih d</w:t>
      </w:r>
      <w:r w:rsidR="000D0483" w:rsidRPr="00A37ACC">
        <w:rPr>
          <w:noProof/>
          <w:szCs w:val="22"/>
          <w:lang w:val="sr-Latn-RS"/>
        </w:rPr>
        <w:t>j</w:t>
      </w:r>
      <w:r w:rsidR="007D4E10" w:rsidRPr="00A37ACC">
        <w:rPr>
          <w:noProof/>
          <w:szCs w:val="22"/>
          <w:lang w:val="sr-Latn-RS"/>
        </w:rPr>
        <w:t>elova t</w:t>
      </w:r>
      <w:r w:rsidR="000D0483" w:rsidRPr="00A37ACC">
        <w:rPr>
          <w:noProof/>
          <w:szCs w:val="22"/>
          <w:lang w:val="sr-Latn-RS"/>
        </w:rPr>
        <w:t>ij</w:t>
      </w:r>
      <w:r w:rsidR="007D4E10" w:rsidRPr="00A37ACC">
        <w:rPr>
          <w:noProof/>
          <w:szCs w:val="22"/>
          <w:lang w:val="sr-Latn-RS"/>
        </w:rPr>
        <w:t>ela</w:t>
      </w:r>
    </w:p>
    <w:p w14:paraId="39B2FBBE" w14:textId="77777777" w:rsidR="00651EC2" w:rsidRPr="00A37ACC" w:rsidRDefault="00651EC2" w:rsidP="007D4E10">
      <w:pPr>
        <w:rPr>
          <w:b/>
          <w:bCs/>
          <w:noProof/>
          <w:szCs w:val="22"/>
          <w:lang w:val="sr-Latn-RS"/>
        </w:rPr>
      </w:pPr>
    </w:p>
    <w:p w14:paraId="4CBF99CC" w14:textId="00A7A008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Respiratorni, torakalni i medijastinalni poremećaji</w:t>
      </w:r>
    </w:p>
    <w:p w14:paraId="1A46A26F" w14:textId="17D149C2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Dispnea, epistaksa, kašalj, nazalna kongestija, rinitis, hrkanje,</w:t>
      </w:r>
    </w:p>
    <w:p w14:paraId="22D24CE0" w14:textId="35FE9632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suvoća sluzokože nosa</w:t>
      </w:r>
    </w:p>
    <w:p w14:paraId="6D7BF542" w14:textId="5BE70C63" w:rsidR="007D4E10" w:rsidRPr="00A37ACC" w:rsidRDefault="00456039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</w:p>
    <w:p w14:paraId="195C704E" w14:textId="140CD3DE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Pr="00A37ACC">
        <w:rPr>
          <w:i/>
          <w:iCs/>
          <w:noProof/>
          <w:szCs w:val="22"/>
          <w:lang w:val="sr-Latn-RS"/>
        </w:rPr>
        <w:t>Plućni edem</w:t>
      </w:r>
      <w:r w:rsidRPr="00A37ACC">
        <w:rPr>
          <w:noProof/>
          <w:szCs w:val="22"/>
          <w:lang w:val="sr-Latn-RS"/>
        </w:rPr>
        <w:t>, stezanje u grlu</w:t>
      </w:r>
      <w:r w:rsidR="009F1660" w:rsidRPr="00A37ACC">
        <w:rPr>
          <w:noProof/>
          <w:szCs w:val="22"/>
          <w:lang w:val="sr-Latn-RS"/>
        </w:rPr>
        <w:tab/>
      </w:r>
    </w:p>
    <w:p w14:paraId="7565EF79" w14:textId="29CFDCB4" w:rsidR="009F1660" w:rsidRPr="00A37ACC" w:rsidRDefault="00E608C7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Nepoznate</w:t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="00136B94" w:rsidRPr="00A37ACC">
        <w:rPr>
          <w:noProof/>
          <w:szCs w:val="22"/>
          <w:lang w:val="sr-Latn-RS"/>
        </w:rPr>
        <w:t>Respiratorna depresija</w:t>
      </w:r>
    </w:p>
    <w:p w14:paraId="0A4D24F9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Gastrointestinalni poremećaji</w:t>
      </w:r>
    </w:p>
    <w:p w14:paraId="28CBAC63" w14:textId="45A8F24B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 xml:space="preserve">Povraćanje, </w:t>
      </w:r>
      <w:r w:rsidR="00456039" w:rsidRPr="00A37ACC">
        <w:rPr>
          <w:i/>
          <w:iCs/>
          <w:noProof/>
          <w:szCs w:val="22"/>
          <w:lang w:val="sr-Latn-RS"/>
        </w:rPr>
        <w:t>mučnina</w:t>
      </w:r>
      <w:r w:rsidR="00456039" w:rsidRPr="00A37ACC">
        <w:rPr>
          <w:noProof/>
          <w:szCs w:val="22"/>
          <w:lang w:val="sr-Latn-RS"/>
        </w:rPr>
        <w:t xml:space="preserve">, konstipacija, </w:t>
      </w:r>
      <w:r w:rsidR="00456039" w:rsidRPr="00A37ACC">
        <w:rPr>
          <w:i/>
          <w:iCs/>
          <w:noProof/>
          <w:szCs w:val="22"/>
          <w:lang w:val="sr-Latn-RS"/>
        </w:rPr>
        <w:t>dijareja</w:t>
      </w:r>
      <w:r w:rsidR="00456039" w:rsidRPr="00A37ACC">
        <w:rPr>
          <w:noProof/>
          <w:szCs w:val="22"/>
          <w:lang w:val="sr-Latn-RS"/>
        </w:rPr>
        <w:t>, flatulencija,</w:t>
      </w:r>
    </w:p>
    <w:p w14:paraId="28A10B23" w14:textId="3DCC5FB0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distenzija abdomena, suvoća usta</w:t>
      </w:r>
    </w:p>
    <w:p w14:paraId="4C90269E" w14:textId="453507E5" w:rsidR="007D4E10" w:rsidRPr="00A37ACC" w:rsidRDefault="007D4E10" w:rsidP="007D4E10">
      <w:pPr>
        <w:rPr>
          <w:noProof/>
          <w:szCs w:val="22"/>
          <w:lang w:val="sr-Latn-RS"/>
        </w:rPr>
      </w:pPr>
    </w:p>
    <w:p w14:paraId="578FC39C" w14:textId="699EA933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Gastroezofagealna refluksna bolest, pojačano lučenje pljuvačke,</w:t>
      </w:r>
    </w:p>
    <w:p w14:paraId="41500B24" w14:textId="0A810621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hipoestezija oralne sluzokože</w:t>
      </w:r>
    </w:p>
    <w:p w14:paraId="51266426" w14:textId="36C84B41" w:rsidR="007D4E10" w:rsidRPr="00A37ACC" w:rsidRDefault="007D4E10" w:rsidP="007D4E10">
      <w:pPr>
        <w:rPr>
          <w:noProof/>
          <w:szCs w:val="22"/>
          <w:lang w:val="sr-Latn-RS"/>
        </w:rPr>
      </w:pPr>
    </w:p>
    <w:p w14:paraId="3C241EAC" w14:textId="5275FCF4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 xml:space="preserve">Ascites, pankreatitis, </w:t>
      </w:r>
      <w:r w:rsidR="00456039" w:rsidRPr="00A37ACC">
        <w:rPr>
          <w:i/>
          <w:iCs/>
          <w:noProof/>
          <w:szCs w:val="22"/>
          <w:lang w:val="sr-Latn-RS"/>
        </w:rPr>
        <w:t xml:space="preserve">otok jezika, </w:t>
      </w:r>
      <w:r w:rsidR="00456039" w:rsidRPr="00A37ACC">
        <w:rPr>
          <w:noProof/>
          <w:szCs w:val="22"/>
          <w:lang w:val="sr-Latn-RS"/>
        </w:rPr>
        <w:t>disfagija</w:t>
      </w:r>
    </w:p>
    <w:p w14:paraId="48DCDD19" w14:textId="50B98C04" w:rsidR="007D4E10" w:rsidRPr="00A37ACC" w:rsidRDefault="007D4E10" w:rsidP="007D4E10">
      <w:pPr>
        <w:rPr>
          <w:noProof/>
          <w:szCs w:val="22"/>
          <w:lang w:val="sr-Latn-RS"/>
        </w:rPr>
      </w:pPr>
    </w:p>
    <w:p w14:paraId="131549FB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Hepatobilijarni poremećaji</w:t>
      </w:r>
    </w:p>
    <w:p w14:paraId="24E26FE8" w14:textId="2F414113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Povećane vr</w:t>
      </w:r>
      <w:r w:rsidR="000D0483" w:rsidRPr="00A37ACC">
        <w:rPr>
          <w:noProof/>
          <w:szCs w:val="22"/>
          <w:lang w:val="sr-Latn-RS"/>
        </w:rPr>
        <w:t>ij</w:t>
      </w:r>
      <w:r w:rsidR="00456039" w:rsidRPr="00A37ACC">
        <w:rPr>
          <w:noProof/>
          <w:szCs w:val="22"/>
          <w:lang w:val="sr-Latn-RS"/>
        </w:rPr>
        <w:t>ednosti enzima jetre*</w:t>
      </w:r>
    </w:p>
    <w:p w14:paraId="32C3E373" w14:textId="1DEBD6E6" w:rsidR="007D4E10" w:rsidRPr="00A37ACC" w:rsidRDefault="007D4E10" w:rsidP="007D4E10">
      <w:pPr>
        <w:rPr>
          <w:noProof/>
          <w:szCs w:val="22"/>
          <w:lang w:val="sr-Latn-RS"/>
        </w:rPr>
      </w:pPr>
    </w:p>
    <w:p w14:paraId="2DBBAD88" w14:textId="06298FC0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Žutica</w:t>
      </w:r>
    </w:p>
    <w:p w14:paraId="1FF96E46" w14:textId="13FD0F74" w:rsidR="007D4E10" w:rsidRPr="00A37ACC" w:rsidRDefault="007D4E10" w:rsidP="007D4E10">
      <w:pPr>
        <w:rPr>
          <w:noProof/>
          <w:szCs w:val="22"/>
          <w:lang w:val="sr-Latn-RS"/>
        </w:rPr>
      </w:pPr>
    </w:p>
    <w:p w14:paraId="58EEF53F" w14:textId="54CCDBB6" w:rsidR="007D4E10" w:rsidRPr="00A37ACC" w:rsidRDefault="007D4E10" w:rsidP="007D4E10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Veoma 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Insuficijencija jetre, hepatitis</w:t>
      </w:r>
    </w:p>
    <w:p w14:paraId="59BC2181" w14:textId="77777777" w:rsidR="00456039" w:rsidRPr="00A37ACC" w:rsidRDefault="00456039" w:rsidP="007D4E10">
      <w:pPr>
        <w:rPr>
          <w:b/>
          <w:bCs/>
          <w:noProof/>
          <w:szCs w:val="22"/>
          <w:lang w:val="sr-Latn-RS"/>
        </w:rPr>
      </w:pPr>
    </w:p>
    <w:p w14:paraId="6243522C" w14:textId="7111FA4C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kože i potkožnog tkiva</w:t>
      </w:r>
    </w:p>
    <w:p w14:paraId="2863356F" w14:textId="17155FD9" w:rsidR="00456039" w:rsidRPr="00A37ACC" w:rsidRDefault="007D4E10" w:rsidP="00456039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Papularni osip, urtikarija, pojačano znojenje</w:t>
      </w:r>
      <w:r w:rsidR="00456039" w:rsidRPr="00A37ACC">
        <w:rPr>
          <w:i/>
          <w:iCs/>
          <w:noProof/>
          <w:szCs w:val="22"/>
          <w:lang w:val="sr-Latn-RS"/>
        </w:rPr>
        <w:t>, svrab</w:t>
      </w:r>
    </w:p>
    <w:p w14:paraId="4BB43C1F" w14:textId="0105BBD2" w:rsidR="007D4E10" w:rsidRPr="00A37ACC" w:rsidRDefault="007D4E10" w:rsidP="007D4E10">
      <w:pPr>
        <w:rPr>
          <w:noProof/>
          <w:szCs w:val="22"/>
          <w:lang w:val="sr-Latn-RS"/>
        </w:rPr>
      </w:pPr>
    </w:p>
    <w:p w14:paraId="73B24D5C" w14:textId="77777777" w:rsidR="00CA5667" w:rsidRPr="00A37ACC" w:rsidRDefault="007D4E10" w:rsidP="00CA5667">
      <w:pPr>
        <w:ind w:left="284" w:hanging="284"/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i/>
          <w:iCs/>
          <w:noProof/>
          <w:szCs w:val="22"/>
          <w:lang w:val="sr-Latn-RS"/>
        </w:rPr>
        <w:t xml:space="preserve"> </w:t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</w:r>
      <w:r w:rsidR="00456039" w:rsidRPr="00A37ACC">
        <w:rPr>
          <w:i/>
          <w:iCs/>
          <w:noProof/>
          <w:szCs w:val="22"/>
          <w:lang w:val="sr-Latn-RS"/>
        </w:rPr>
        <w:tab/>
        <w:t>Stevens Johnson-ov sindrom</w:t>
      </w:r>
      <w:r w:rsidR="00456039" w:rsidRPr="00A37ACC">
        <w:rPr>
          <w:noProof/>
          <w:szCs w:val="22"/>
          <w:lang w:val="sr-Latn-RS"/>
        </w:rPr>
        <w:t>, hladan znoj</w:t>
      </w:r>
      <w:r w:rsidR="00CA5667" w:rsidRPr="00A37ACC">
        <w:rPr>
          <w:noProof/>
          <w:szCs w:val="22"/>
          <w:lang w:val="sr-Latn-RS"/>
        </w:rPr>
        <w:t xml:space="preserve">, toksična epidermalna </w:t>
      </w:r>
    </w:p>
    <w:p w14:paraId="5491C5CA" w14:textId="163D3D86" w:rsidR="00456039" w:rsidRPr="00A37ACC" w:rsidRDefault="00CA5667" w:rsidP="002236A5">
      <w:pPr>
        <w:ind w:left="284" w:hanging="284"/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nekroliza</w:t>
      </w:r>
    </w:p>
    <w:p w14:paraId="5C735ECE" w14:textId="775DB923" w:rsidR="007D4E10" w:rsidRPr="00A37ACC" w:rsidRDefault="007D4E10" w:rsidP="007D4E10">
      <w:pPr>
        <w:rPr>
          <w:noProof/>
          <w:szCs w:val="22"/>
          <w:lang w:val="sr-Latn-RS"/>
        </w:rPr>
      </w:pPr>
    </w:p>
    <w:p w14:paraId="38EE6870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mišićno-koštanog sistema i vezivnog tkiva</w:t>
      </w:r>
    </w:p>
    <w:p w14:paraId="7FCF2591" w14:textId="45B62C45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Grčevi u mišićima, artralgija, bol u leđima, bol u ekstremitetima,</w:t>
      </w:r>
    </w:p>
    <w:p w14:paraId="48E12C7A" w14:textId="2859C374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cervikalni spazam</w:t>
      </w:r>
    </w:p>
    <w:p w14:paraId="2D2956F9" w14:textId="01742774" w:rsidR="007D4E10" w:rsidRPr="00A37ACC" w:rsidRDefault="007D4E10" w:rsidP="007D4E10">
      <w:pPr>
        <w:rPr>
          <w:noProof/>
          <w:szCs w:val="22"/>
          <w:lang w:val="sr-Latn-RS"/>
        </w:rPr>
      </w:pPr>
    </w:p>
    <w:p w14:paraId="36E89297" w14:textId="34743C33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Oticanje zglobova, mialgija, trzaji mišića, bol u vratu, ukočenost</w:t>
      </w:r>
    </w:p>
    <w:p w14:paraId="134C74AA" w14:textId="72FFC4F0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mišića</w:t>
      </w:r>
    </w:p>
    <w:p w14:paraId="25FA5079" w14:textId="77244E02" w:rsidR="007D4E10" w:rsidRPr="00A37ACC" w:rsidRDefault="007D4E10" w:rsidP="007D4E10">
      <w:pPr>
        <w:rPr>
          <w:noProof/>
          <w:szCs w:val="22"/>
          <w:lang w:val="sr-Latn-RS"/>
        </w:rPr>
      </w:pPr>
    </w:p>
    <w:p w14:paraId="28435254" w14:textId="66F833A8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lastRenderedPageBreak/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Rabdomioliza</w:t>
      </w:r>
    </w:p>
    <w:p w14:paraId="7CF47E96" w14:textId="4AA94DE2" w:rsidR="007D4E10" w:rsidRPr="00A37ACC" w:rsidRDefault="007D4E10" w:rsidP="007D4E10">
      <w:pPr>
        <w:rPr>
          <w:noProof/>
          <w:szCs w:val="22"/>
          <w:lang w:val="sr-Latn-RS"/>
        </w:rPr>
      </w:pPr>
    </w:p>
    <w:p w14:paraId="28F15CD5" w14:textId="77777777" w:rsidR="007D4E10" w:rsidRPr="00A37ACC" w:rsidRDefault="007D4E10" w:rsidP="007D4E10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bubrega i urinarnog sistema</w:t>
      </w:r>
    </w:p>
    <w:p w14:paraId="45670CD2" w14:textId="23B7ADF2" w:rsidR="00456039" w:rsidRPr="00A37ACC" w:rsidRDefault="007D4E10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Inkontinencija urina, dizurija</w:t>
      </w:r>
    </w:p>
    <w:p w14:paraId="4E832514" w14:textId="1D63A07E" w:rsidR="007D4E10" w:rsidRPr="00A37ACC" w:rsidRDefault="007D4E10" w:rsidP="007D4E10">
      <w:pPr>
        <w:rPr>
          <w:noProof/>
          <w:szCs w:val="22"/>
          <w:lang w:val="sr-Latn-RS"/>
        </w:rPr>
      </w:pPr>
    </w:p>
    <w:p w14:paraId="3850B084" w14:textId="41D3A564" w:rsidR="00456039" w:rsidRPr="00A37ACC" w:rsidRDefault="007D4E10" w:rsidP="00456039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 xml:space="preserve">Insuficijencija bubrega, oligurija, </w:t>
      </w:r>
      <w:r w:rsidR="00456039" w:rsidRPr="00A37ACC">
        <w:rPr>
          <w:i/>
          <w:iCs/>
          <w:noProof/>
          <w:szCs w:val="22"/>
          <w:lang w:val="sr-Latn-RS"/>
        </w:rPr>
        <w:t>retencija urina</w:t>
      </w:r>
    </w:p>
    <w:p w14:paraId="12F87D6C" w14:textId="61F04796" w:rsidR="00A309BE" w:rsidRPr="00A37ACC" w:rsidRDefault="00A309BE" w:rsidP="007D4E10">
      <w:pPr>
        <w:rPr>
          <w:i/>
          <w:iCs/>
          <w:noProof/>
          <w:szCs w:val="22"/>
          <w:lang w:val="sr-Latn-RS"/>
        </w:rPr>
      </w:pPr>
    </w:p>
    <w:p w14:paraId="512A38CF" w14:textId="77777777" w:rsidR="00651EC2" w:rsidRPr="00A37ACC" w:rsidRDefault="00651EC2" w:rsidP="00A309BE">
      <w:pPr>
        <w:rPr>
          <w:b/>
          <w:bCs/>
          <w:noProof/>
          <w:szCs w:val="22"/>
          <w:lang w:val="sr-Latn-RS"/>
        </w:rPr>
      </w:pPr>
    </w:p>
    <w:p w14:paraId="35C27AFD" w14:textId="227081A4" w:rsidR="00A309BE" w:rsidRPr="00A37ACC" w:rsidRDefault="00A309BE" w:rsidP="00A309BE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Poremećaji reproduktivnog sistema i dojki</w:t>
      </w:r>
    </w:p>
    <w:p w14:paraId="1C2234FC" w14:textId="48FE097E" w:rsidR="00456039" w:rsidRPr="00A37ACC" w:rsidRDefault="00A309BE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Erektilna disfunkcija</w:t>
      </w:r>
    </w:p>
    <w:p w14:paraId="00F51AD9" w14:textId="6757631D" w:rsidR="00A309BE" w:rsidRPr="00A37ACC" w:rsidRDefault="00A309BE" w:rsidP="00A309BE">
      <w:pPr>
        <w:rPr>
          <w:noProof/>
          <w:szCs w:val="22"/>
          <w:lang w:val="sr-Latn-RS"/>
        </w:rPr>
      </w:pPr>
    </w:p>
    <w:p w14:paraId="464F83E1" w14:textId="01DDC36B" w:rsidR="00456039" w:rsidRPr="00A37ACC" w:rsidRDefault="00A309BE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Seksualna disfunkcija, odložena ejakulacija, dismenoreja, bol u</w:t>
      </w:r>
    </w:p>
    <w:p w14:paraId="738320A2" w14:textId="2B8618AE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dojkama</w:t>
      </w:r>
    </w:p>
    <w:p w14:paraId="5613AFA0" w14:textId="0887D526" w:rsidR="00A309BE" w:rsidRPr="00A37ACC" w:rsidRDefault="00A309BE" w:rsidP="00A309BE">
      <w:pPr>
        <w:rPr>
          <w:noProof/>
          <w:szCs w:val="22"/>
          <w:lang w:val="sr-Latn-RS"/>
        </w:rPr>
      </w:pPr>
    </w:p>
    <w:p w14:paraId="654F50BF" w14:textId="50E8DB66" w:rsidR="00456039" w:rsidRPr="00A37ACC" w:rsidRDefault="00A309BE" w:rsidP="00456039">
      <w:pPr>
        <w:rPr>
          <w:i/>
          <w:iCs/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Amenoreja, isc</w:t>
      </w:r>
      <w:r w:rsidR="000D0483" w:rsidRPr="00A37ACC">
        <w:rPr>
          <w:noProof/>
          <w:szCs w:val="22"/>
          <w:lang w:val="sr-Latn-RS"/>
        </w:rPr>
        <w:t>j</w:t>
      </w:r>
      <w:r w:rsidR="00456039" w:rsidRPr="00A37ACC">
        <w:rPr>
          <w:noProof/>
          <w:szCs w:val="22"/>
          <w:lang w:val="sr-Latn-RS"/>
        </w:rPr>
        <w:t xml:space="preserve">edak iz dojki, uvećanje dojki, </w:t>
      </w:r>
      <w:r w:rsidR="00456039" w:rsidRPr="00A37ACC">
        <w:rPr>
          <w:i/>
          <w:iCs/>
          <w:noProof/>
          <w:szCs w:val="22"/>
          <w:lang w:val="sr-Latn-RS"/>
        </w:rPr>
        <w:t>ginekomastija</w:t>
      </w:r>
    </w:p>
    <w:p w14:paraId="4C458131" w14:textId="2ED995E4" w:rsidR="00A309BE" w:rsidRPr="00A37ACC" w:rsidRDefault="00A309BE" w:rsidP="00A309BE">
      <w:pPr>
        <w:rPr>
          <w:noProof/>
          <w:szCs w:val="22"/>
          <w:lang w:val="sr-Latn-RS"/>
        </w:rPr>
      </w:pPr>
    </w:p>
    <w:p w14:paraId="160BDC63" w14:textId="78D67A43" w:rsidR="00A309BE" w:rsidRPr="00A37ACC" w:rsidRDefault="00A309BE" w:rsidP="00A309BE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Opšti poremećaji i reakcije na m</w:t>
      </w:r>
      <w:r w:rsidR="000D0483" w:rsidRPr="00A37ACC">
        <w:rPr>
          <w:b/>
          <w:bCs/>
          <w:noProof/>
          <w:szCs w:val="22"/>
          <w:lang w:val="sr-Latn-RS"/>
        </w:rPr>
        <w:t>j</w:t>
      </w:r>
      <w:r w:rsidRPr="00A37ACC">
        <w:rPr>
          <w:b/>
          <w:bCs/>
          <w:noProof/>
          <w:szCs w:val="22"/>
          <w:lang w:val="sr-Latn-RS"/>
        </w:rPr>
        <w:t>estu prim</w:t>
      </w:r>
      <w:r w:rsidR="000D0483" w:rsidRPr="00A37ACC">
        <w:rPr>
          <w:b/>
          <w:bCs/>
          <w:noProof/>
          <w:szCs w:val="22"/>
          <w:lang w:val="sr-Latn-RS"/>
        </w:rPr>
        <w:t>j</w:t>
      </w:r>
      <w:r w:rsidRPr="00A37ACC">
        <w:rPr>
          <w:b/>
          <w:bCs/>
          <w:noProof/>
          <w:szCs w:val="22"/>
          <w:lang w:val="sr-Latn-RS"/>
        </w:rPr>
        <w:t>ene</w:t>
      </w:r>
    </w:p>
    <w:p w14:paraId="73449816" w14:textId="571D5E6A" w:rsidR="00456039" w:rsidRPr="00A37ACC" w:rsidRDefault="00A309BE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Periferni edem, edem, nepravilan hod, pad, os</w:t>
      </w:r>
      <w:r w:rsidR="000D0483" w:rsidRPr="00A37ACC">
        <w:rPr>
          <w:noProof/>
          <w:szCs w:val="22"/>
          <w:lang w:val="sr-Latn-RS"/>
        </w:rPr>
        <w:t>j</w:t>
      </w:r>
      <w:r w:rsidR="00456039" w:rsidRPr="00A37ACC">
        <w:rPr>
          <w:noProof/>
          <w:szCs w:val="22"/>
          <w:lang w:val="sr-Latn-RS"/>
        </w:rPr>
        <w:t>ećaj pijanstva,</w:t>
      </w:r>
    </w:p>
    <w:p w14:paraId="298B7E34" w14:textId="1CBBEEF0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neuobičajeni os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ećaji, zamor</w:t>
      </w:r>
    </w:p>
    <w:p w14:paraId="6012791C" w14:textId="67754E41" w:rsidR="00A309BE" w:rsidRPr="00A37ACC" w:rsidRDefault="00A309BE" w:rsidP="00A309BE">
      <w:pPr>
        <w:rPr>
          <w:noProof/>
          <w:szCs w:val="22"/>
          <w:lang w:val="sr-Latn-RS"/>
        </w:rPr>
      </w:pPr>
    </w:p>
    <w:p w14:paraId="37F7557D" w14:textId="147FEA58" w:rsidR="00456039" w:rsidRPr="00A37ACC" w:rsidRDefault="00A309BE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 xml:space="preserve">Generalizovani edem, </w:t>
      </w:r>
      <w:r w:rsidR="00456039" w:rsidRPr="00A37ACC">
        <w:rPr>
          <w:i/>
          <w:iCs/>
          <w:noProof/>
          <w:szCs w:val="22"/>
          <w:lang w:val="sr-Latn-RS"/>
        </w:rPr>
        <w:t>otok lica</w:t>
      </w:r>
      <w:r w:rsidR="00456039" w:rsidRPr="00A37ACC">
        <w:rPr>
          <w:noProof/>
          <w:szCs w:val="22"/>
          <w:lang w:val="sr-Latn-RS"/>
        </w:rPr>
        <w:t>, stezanje u grudima, bol, pireksija,</w:t>
      </w:r>
    </w:p>
    <w:p w14:paraId="26977A39" w14:textId="28B66F17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žeđ, jeza, astenija</w:t>
      </w:r>
    </w:p>
    <w:p w14:paraId="3FBD1B63" w14:textId="1C38A012" w:rsidR="00A309BE" w:rsidRPr="00A37ACC" w:rsidRDefault="00A309BE" w:rsidP="00A309BE">
      <w:pPr>
        <w:rPr>
          <w:noProof/>
          <w:szCs w:val="22"/>
          <w:lang w:val="sr-Latn-RS"/>
        </w:rPr>
      </w:pPr>
    </w:p>
    <w:p w14:paraId="2BBA17DA" w14:textId="77777777" w:rsidR="00A309BE" w:rsidRPr="00A37ACC" w:rsidRDefault="00A309BE" w:rsidP="00A309BE">
      <w:pPr>
        <w:rPr>
          <w:b/>
          <w:bCs/>
          <w:noProof/>
          <w:szCs w:val="22"/>
          <w:lang w:val="sr-Latn-RS"/>
        </w:rPr>
      </w:pPr>
      <w:r w:rsidRPr="00A37ACC">
        <w:rPr>
          <w:b/>
          <w:bCs/>
          <w:noProof/>
          <w:szCs w:val="22"/>
          <w:lang w:val="sr-Latn-RS"/>
        </w:rPr>
        <w:t>Ispitivanja</w:t>
      </w:r>
    </w:p>
    <w:p w14:paraId="720CB363" w14:textId="70CA2C46" w:rsidR="00456039" w:rsidRPr="00A37ACC" w:rsidRDefault="00A309BE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Česte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Povećana t</w:t>
      </w:r>
      <w:r w:rsidR="000D0483" w:rsidRPr="00A37ACC">
        <w:rPr>
          <w:noProof/>
          <w:szCs w:val="22"/>
          <w:lang w:val="sr-Latn-RS"/>
        </w:rPr>
        <w:t>j</w:t>
      </w:r>
      <w:r w:rsidR="00456039" w:rsidRPr="00A37ACC">
        <w:rPr>
          <w:noProof/>
          <w:szCs w:val="22"/>
          <w:lang w:val="sr-Latn-RS"/>
        </w:rPr>
        <w:t>elesna masa</w:t>
      </w:r>
    </w:p>
    <w:p w14:paraId="1D31C7E9" w14:textId="6C4AC15E" w:rsidR="00A309BE" w:rsidRPr="00A37ACC" w:rsidRDefault="00A309BE" w:rsidP="00A309BE">
      <w:pPr>
        <w:rPr>
          <w:noProof/>
          <w:szCs w:val="22"/>
          <w:lang w:val="sr-Latn-RS"/>
        </w:rPr>
      </w:pPr>
    </w:p>
    <w:p w14:paraId="4F7B4476" w14:textId="141DD17B" w:rsidR="00456039" w:rsidRPr="00A37ACC" w:rsidRDefault="00A309BE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Povremene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  <w:t>Povećane vr</w:t>
      </w:r>
      <w:r w:rsidR="000D0483" w:rsidRPr="00A37ACC">
        <w:rPr>
          <w:noProof/>
          <w:szCs w:val="22"/>
          <w:lang w:val="sr-Latn-RS"/>
        </w:rPr>
        <w:t>ij</w:t>
      </w:r>
      <w:r w:rsidR="00456039" w:rsidRPr="00A37ACC">
        <w:rPr>
          <w:noProof/>
          <w:szCs w:val="22"/>
          <w:lang w:val="sr-Latn-RS"/>
        </w:rPr>
        <w:t>ednosti kreatinin fosfokinaze u krvi, povećane</w:t>
      </w:r>
    </w:p>
    <w:p w14:paraId="46FE4BC4" w14:textId="29964D78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koncentracije glukoze u krvi, smanjen broj trombocita, povećane</w:t>
      </w:r>
    </w:p>
    <w:p w14:paraId="24AD836F" w14:textId="5EF32D22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koncentracije kreatinina u krvi, smanjena koncentracija kalijuma u</w:t>
      </w:r>
    </w:p>
    <w:p w14:paraId="2F97FC03" w14:textId="56FA1E38" w:rsidR="00456039" w:rsidRPr="00A37ACC" w:rsidRDefault="00456039" w:rsidP="00456039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ab/>
        <w:t>krvi, smanjena t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elesna masa</w:t>
      </w:r>
    </w:p>
    <w:p w14:paraId="19CEF496" w14:textId="74ABCBE3" w:rsidR="00A309BE" w:rsidRPr="00A37ACC" w:rsidRDefault="00A309BE" w:rsidP="00A309BE">
      <w:pPr>
        <w:rPr>
          <w:noProof/>
          <w:szCs w:val="22"/>
          <w:lang w:val="sr-Latn-RS"/>
        </w:rPr>
      </w:pPr>
    </w:p>
    <w:p w14:paraId="59F73DE7" w14:textId="447D476A" w:rsidR="00A309BE" w:rsidRPr="00A37ACC" w:rsidRDefault="00A309BE" w:rsidP="00A309BE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etke</w:t>
      </w:r>
      <w:r w:rsidR="00456039" w:rsidRPr="00A37ACC">
        <w:rPr>
          <w:noProof/>
          <w:szCs w:val="22"/>
          <w:lang w:val="sr-Latn-RS"/>
        </w:rPr>
        <w:t xml:space="preserve"> </w:t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="00456039" w:rsidRPr="00A37ACC">
        <w:rPr>
          <w:noProof/>
          <w:szCs w:val="22"/>
          <w:lang w:val="sr-Latn-RS"/>
        </w:rPr>
        <w:tab/>
      </w:r>
      <w:r w:rsidRPr="00A37ACC">
        <w:rPr>
          <w:noProof/>
          <w:szCs w:val="22"/>
          <w:lang w:val="sr-Latn-RS"/>
        </w:rPr>
        <w:t>Smanjen broj b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elih krvnih zrnaca</w:t>
      </w:r>
    </w:p>
    <w:p w14:paraId="2E3FD12D" w14:textId="61487453" w:rsidR="00A309BE" w:rsidRPr="00A37ACC" w:rsidRDefault="00A309BE" w:rsidP="00A309BE">
      <w:pPr>
        <w:rPr>
          <w:noProof/>
          <w:szCs w:val="22"/>
          <w:lang w:val="sr-Latn-RS"/>
        </w:rPr>
      </w:pPr>
    </w:p>
    <w:p w14:paraId="7795CD48" w14:textId="746E1C2F" w:rsidR="00A309BE" w:rsidRPr="00A37ACC" w:rsidRDefault="00A309BE" w:rsidP="00A309BE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* Povećane vr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ednosti alanin aminotransferaze (ALT) i aspartat aminotransferaze (AST)</w:t>
      </w:r>
    </w:p>
    <w:p w14:paraId="02F982E5" w14:textId="77777777" w:rsidR="00647F0B" w:rsidRPr="00A37ACC" w:rsidRDefault="00647F0B" w:rsidP="00A309BE">
      <w:pPr>
        <w:rPr>
          <w:noProof/>
          <w:szCs w:val="22"/>
          <w:lang w:val="sr-Latn-RS"/>
        </w:rPr>
      </w:pPr>
    </w:p>
    <w:p w14:paraId="07F606E2" w14:textId="46E1CC71" w:rsidR="00A309BE" w:rsidRPr="00A37ACC" w:rsidRDefault="00A309BE" w:rsidP="00A309BE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Nakon prekida kratkotrajne i dugotrajne terapije pregabalinom kod nekih pacijenata opaženi su simptomi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obustave prim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ene l</w:t>
      </w:r>
      <w:r w:rsidR="000D0483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eka (</w:t>
      </w:r>
      <w:r w:rsidRPr="00A37ACC">
        <w:rPr>
          <w:i/>
          <w:iCs/>
          <w:noProof/>
          <w:szCs w:val="22"/>
          <w:lang w:val="sr-Latn-RS"/>
        </w:rPr>
        <w:t>engl. withdrawal symptoms</w:t>
      </w:r>
      <w:r w:rsidRPr="00A37ACC">
        <w:rPr>
          <w:noProof/>
          <w:szCs w:val="22"/>
          <w:lang w:val="sr-Latn-RS"/>
        </w:rPr>
        <w:t>). Zab</w:t>
      </w:r>
      <w:r w:rsidR="000D0483" w:rsidRPr="00A37ACC">
        <w:rPr>
          <w:noProof/>
          <w:szCs w:val="22"/>
          <w:lang w:val="sr-Latn-RS"/>
        </w:rPr>
        <w:t>i</w:t>
      </w:r>
      <w:r w:rsidRPr="00A37ACC">
        <w:rPr>
          <w:noProof/>
          <w:szCs w:val="22"/>
          <w:lang w:val="sr-Latn-RS"/>
        </w:rPr>
        <w:t>l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ežene su sl</w:t>
      </w:r>
      <w:r w:rsidR="000D0483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edeće reakcije: nesanica, glavobolja,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mučnina, anksioznost, dijareja, sindrom sličan gripu, konvulzije, nervoza, depresija, bol, hiperhidroza i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vrtoglavica, koji upućuju na fizičku zavisnost. Pacijenta o tome treba obav</w:t>
      </w:r>
      <w:r w:rsidR="00E423F8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estiti na početku terapije.</w:t>
      </w:r>
      <w:r w:rsidR="00647F0B" w:rsidRPr="00A37ACC">
        <w:rPr>
          <w:noProof/>
          <w:szCs w:val="22"/>
          <w:lang w:val="sr-Latn-RS"/>
        </w:rPr>
        <w:t xml:space="preserve"> </w:t>
      </w:r>
    </w:p>
    <w:p w14:paraId="3EFBDBA8" w14:textId="1FFCB16F" w:rsidR="00A309BE" w:rsidRPr="00A37ACC" w:rsidRDefault="00A309BE" w:rsidP="00A309BE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Što se tiče prekida dugotrajne terapije pregabalinom, podaci ukazuju da učestalost i težina simptoma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obustave prim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ene l</w:t>
      </w:r>
      <w:r w:rsidR="00E423F8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eka mogu da budu povezani sa dozom.</w:t>
      </w:r>
    </w:p>
    <w:p w14:paraId="2B2BC595" w14:textId="77777777" w:rsidR="00651EC2" w:rsidRPr="00A37ACC" w:rsidRDefault="00651EC2" w:rsidP="00A309BE">
      <w:pPr>
        <w:rPr>
          <w:noProof/>
          <w:szCs w:val="22"/>
          <w:lang w:val="sr-Latn-RS"/>
        </w:rPr>
      </w:pPr>
    </w:p>
    <w:p w14:paraId="5F269365" w14:textId="5BD23AEF" w:rsidR="00A309BE" w:rsidRPr="00A37ACC" w:rsidRDefault="00A309BE" w:rsidP="00A309BE">
      <w:pPr>
        <w:rPr>
          <w:noProof/>
          <w:szCs w:val="22"/>
          <w:u w:val="single"/>
          <w:lang w:val="sr-Latn-RS"/>
        </w:rPr>
      </w:pPr>
      <w:r w:rsidRPr="00A37ACC">
        <w:rPr>
          <w:noProof/>
          <w:szCs w:val="22"/>
          <w:u w:val="single"/>
          <w:lang w:val="sr-Latn-RS"/>
        </w:rPr>
        <w:t>Pedijatrijska populacija</w:t>
      </w:r>
    </w:p>
    <w:p w14:paraId="33A39135" w14:textId="1A1D1590" w:rsidR="00A309BE" w:rsidRPr="00A37ACC" w:rsidRDefault="00A309BE" w:rsidP="00A309BE">
      <w:pPr>
        <w:rPr>
          <w:noProof/>
          <w:szCs w:val="22"/>
          <w:lang w:val="sr-Latn-RS"/>
        </w:rPr>
      </w:pPr>
      <w:r w:rsidRPr="00A37ACC">
        <w:rPr>
          <w:noProof/>
          <w:szCs w:val="22"/>
          <w:lang w:val="sr-Latn-RS"/>
        </w:rPr>
        <w:t>Bezb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 xml:space="preserve">ednosni profil pregabalina, praćen u </w:t>
      </w:r>
      <w:r w:rsidR="00651EC2" w:rsidRPr="00A37ACC">
        <w:rPr>
          <w:noProof/>
          <w:szCs w:val="22"/>
          <w:lang w:val="sr-Latn-RS"/>
        </w:rPr>
        <w:t>pet</w:t>
      </w:r>
      <w:r w:rsidRPr="00A37ACC">
        <w:rPr>
          <w:noProof/>
          <w:szCs w:val="22"/>
          <w:lang w:val="sr-Latn-RS"/>
        </w:rPr>
        <w:t xml:space="preserve"> pedijatrijsk</w:t>
      </w:r>
      <w:r w:rsidR="00651EC2" w:rsidRPr="00A37ACC">
        <w:rPr>
          <w:noProof/>
          <w:szCs w:val="22"/>
          <w:lang w:val="sr-Latn-RS"/>
        </w:rPr>
        <w:t>ih</w:t>
      </w:r>
      <w:r w:rsidRPr="00A37ACC">
        <w:rPr>
          <w:noProof/>
          <w:szCs w:val="22"/>
          <w:lang w:val="sr-Latn-RS"/>
        </w:rPr>
        <w:t xml:space="preserve"> studij</w:t>
      </w:r>
      <w:r w:rsidR="00651EC2" w:rsidRPr="00A37ACC">
        <w:rPr>
          <w:noProof/>
          <w:szCs w:val="22"/>
          <w:lang w:val="sr-Latn-RS"/>
        </w:rPr>
        <w:t>a</w:t>
      </w:r>
      <w:r w:rsidRPr="00A37ACC">
        <w:rPr>
          <w:noProof/>
          <w:szCs w:val="22"/>
          <w:lang w:val="sr-Latn-RS"/>
        </w:rPr>
        <w:t xml:space="preserve"> kod pacijenata sa parcijalnim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konvulzijama sa ili bez sekundarne generalizacije (studija efikasnosti i bezb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ednosti u trajanju od 12 ned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elja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kod pacijenata uzrasta od 4 do 16 godina, n=295; studija efikasnosti i bezb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ednosti u trajanju od 14 dana kod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pacijenata uzrasta od 1 m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eseca do manje od 4 godine, n=175; studija koja ispituje farmakokinetiku i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 xml:space="preserve">podnošljivost, n=65; i </w:t>
      </w:r>
      <w:r w:rsidR="00651EC2" w:rsidRPr="00A37ACC">
        <w:rPr>
          <w:noProof/>
          <w:szCs w:val="22"/>
          <w:lang w:val="sr-Latn-RS"/>
        </w:rPr>
        <w:t>dv</w:t>
      </w:r>
      <w:r w:rsidR="00E423F8" w:rsidRPr="00A37ACC">
        <w:rPr>
          <w:noProof/>
          <w:szCs w:val="22"/>
          <w:lang w:val="sr-Latn-RS"/>
        </w:rPr>
        <w:t>ij</w:t>
      </w:r>
      <w:r w:rsidR="00651EC2" w:rsidRPr="00A37ACC">
        <w:rPr>
          <w:noProof/>
          <w:szCs w:val="22"/>
          <w:lang w:val="sr-Latn-RS"/>
        </w:rPr>
        <w:t xml:space="preserve">e </w:t>
      </w:r>
      <w:r w:rsidRPr="00A37ACC">
        <w:rPr>
          <w:noProof/>
          <w:szCs w:val="22"/>
          <w:lang w:val="sr-Latn-RS"/>
        </w:rPr>
        <w:t>jednogodišnj</w:t>
      </w:r>
      <w:r w:rsidR="00651EC2" w:rsidRPr="00A37ACC">
        <w:rPr>
          <w:noProof/>
          <w:szCs w:val="22"/>
          <w:lang w:val="sr-Latn-RS"/>
        </w:rPr>
        <w:t>e</w:t>
      </w:r>
      <w:r w:rsidRPr="00A37ACC">
        <w:rPr>
          <w:noProof/>
          <w:szCs w:val="22"/>
          <w:lang w:val="sr-Latn-RS"/>
        </w:rPr>
        <w:t xml:space="preserve"> otvoren</w:t>
      </w:r>
      <w:r w:rsidR="00651EC2" w:rsidRPr="00A37ACC">
        <w:rPr>
          <w:noProof/>
          <w:szCs w:val="22"/>
          <w:lang w:val="sr-Latn-RS"/>
        </w:rPr>
        <w:t>e</w:t>
      </w:r>
      <w:r w:rsidRPr="00A37ACC">
        <w:rPr>
          <w:noProof/>
          <w:szCs w:val="22"/>
          <w:lang w:val="sr-Latn-RS"/>
        </w:rPr>
        <w:t xml:space="preserve"> studij</w:t>
      </w:r>
      <w:r w:rsidR="00651EC2" w:rsidRPr="00A37ACC">
        <w:rPr>
          <w:noProof/>
          <w:szCs w:val="22"/>
          <w:lang w:val="sr-Latn-RS"/>
        </w:rPr>
        <w:t>e</w:t>
      </w:r>
      <w:r w:rsidRPr="00A37ACC">
        <w:rPr>
          <w:noProof/>
          <w:szCs w:val="22"/>
          <w:lang w:val="sr-Latn-RS"/>
        </w:rPr>
        <w:t xml:space="preserve"> praćenja bezb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ednosti, n=54</w:t>
      </w:r>
      <w:r w:rsidR="00651EC2" w:rsidRPr="00A37ACC">
        <w:rPr>
          <w:noProof/>
          <w:szCs w:val="22"/>
          <w:lang w:val="sr-Latn-RS"/>
        </w:rPr>
        <w:t xml:space="preserve"> i n=431</w:t>
      </w:r>
      <w:r w:rsidRPr="00A37ACC">
        <w:rPr>
          <w:noProof/>
          <w:szCs w:val="22"/>
          <w:lang w:val="sr-Latn-RS"/>
        </w:rPr>
        <w:t>) bio je sličan onom koji je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prim</w:t>
      </w:r>
      <w:r w:rsidR="00E423F8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ećen u studijama sa odraslim pacijentima sa epilepsijom. Najčešći neželjeni događaji zab</w:t>
      </w:r>
      <w:r w:rsidR="00E423F8" w:rsidRPr="00A37ACC">
        <w:rPr>
          <w:noProof/>
          <w:szCs w:val="22"/>
          <w:lang w:val="sr-Latn-RS"/>
        </w:rPr>
        <w:t>i</w:t>
      </w:r>
      <w:r w:rsidRPr="00A37ACC">
        <w:rPr>
          <w:noProof/>
          <w:szCs w:val="22"/>
          <w:lang w:val="sr-Latn-RS"/>
        </w:rPr>
        <w:t>l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eženi u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studiji sa pregabalinom u trajanju od 12 ned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elja bili su pospanost, pireksija, infekcija gornjeg d</w:t>
      </w:r>
      <w:r w:rsidR="00E423F8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ela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respiratornog trakta, povećan apetit, povećana t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elesna masa i nazofaringitis. Najčešći neželjeni događaji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zab</w:t>
      </w:r>
      <w:r w:rsidR="00E423F8" w:rsidRPr="00A37ACC">
        <w:rPr>
          <w:noProof/>
          <w:szCs w:val="22"/>
          <w:lang w:val="sr-Latn-RS"/>
        </w:rPr>
        <w:t>i</w:t>
      </w:r>
      <w:r w:rsidRPr="00A37ACC">
        <w:rPr>
          <w:noProof/>
          <w:szCs w:val="22"/>
          <w:lang w:val="sr-Latn-RS"/>
        </w:rPr>
        <w:t>l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>eženi u studiji sa pregabalinom u trajanju od 14 dana bili su pospanost, infekcija gornjeg d</w:t>
      </w:r>
      <w:r w:rsidR="00E423F8" w:rsidRPr="00A37ACC">
        <w:rPr>
          <w:noProof/>
          <w:szCs w:val="22"/>
          <w:lang w:val="sr-Latn-RS"/>
        </w:rPr>
        <w:t>ij</w:t>
      </w:r>
      <w:r w:rsidRPr="00A37ACC">
        <w:rPr>
          <w:noProof/>
          <w:szCs w:val="22"/>
          <w:lang w:val="sr-Latn-RS"/>
        </w:rPr>
        <w:t>ela</w:t>
      </w:r>
      <w:r w:rsidR="00647F0B" w:rsidRPr="00A37ACC">
        <w:rPr>
          <w:noProof/>
          <w:szCs w:val="22"/>
          <w:lang w:val="sr-Latn-RS"/>
        </w:rPr>
        <w:t xml:space="preserve"> </w:t>
      </w:r>
      <w:r w:rsidRPr="00A37ACC">
        <w:rPr>
          <w:noProof/>
          <w:szCs w:val="22"/>
          <w:lang w:val="sr-Latn-RS"/>
        </w:rPr>
        <w:t>respiratornog trakta i pireksija (vid</w:t>
      </w:r>
      <w:r w:rsidR="00E423F8" w:rsidRPr="00A37ACC">
        <w:rPr>
          <w:noProof/>
          <w:szCs w:val="22"/>
          <w:lang w:val="sr-Latn-RS"/>
        </w:rPr>
        <w:t>j</w:t>
      </w:r>
      <w:r w:rsidRPr="00A37ACC">
        <w:rPr>
          <w:noProof/>
          <w:szCs w:val="22"/>
          <w:lang w:val="sr-Latn-RS"/>
        </w:rPr>
        <w:t xml:space="preserve">eti </w:t>
      </w:r>
      <w:r w:rsidR="00AF5559" w:rsidRPr="00A37ACC">
        <w:rPr>
          <w:noProof/>
          <w:szCs w:val="22"/>
          <w:lang w:val="sr-Latn-RS"/>
        </w:rPr>
        <w:t>djelove</w:t>
      </w:r>
      <w:r w:rsidRPr="00A37ACC">
        <w:rPr>
          <w:noProof/>
          <w:szCs w:val="22"/>
          <w:lang w:val="sr-Latn-RS"/>
        </w:rPr>
        <w:t xml:space="preserve"> 4.2, 5.1 i 5.2).</w:t>
      </w:r>
    </w:p>
    <w:p w14:paraId="232B2632" w14:textId="68BDF92D" w:rsidR="007D4E10" w:rsidRPr="00A37ACC" w:rsidRDefault="007D4E10" w:rsidP="00923865">
      <w:pPr>
        <w:rPr>
          <w:noProof/>
          <w:szCs w:val="22"/>
          <w:lang w:val="sr-Latn-RS"/>
        </w:rPr>
      </w:pPr>
    </w:p>
    <w:p w14:paraId="14A8183E" w14:textId="77777777" w:rsidR="002236A5" w:rsidRPr="00A37ACC" w:rsidRDefault="002236A5" w:rsidP="002236A5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RS"/>
        </w:rPr>
      </w:pPr>
      <w:r w:rsidRPr="00A37ACC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0FB6CDFB" w14:textId="2DB78FAD" w:rsidR="002236A5" w:rsidRPr="00A37ACC" w:rsidRDefault="002236A5" w:rsidP="002236A5">
      <w:pPr>
        <w:tabs>
          <w:tab w:val="clear" w:pos="284"/>
        </w:tabs>
        <w:spacing w:after="200"/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lastRenderedPageBreak/>
        <w:t>Prijavljivanje neželjenih dejstava nakon dobijanja dozvole</w:t>
      </w:r>
      <w:r w:rsidR="00CE32DB" w:rsidRPr="00A37ACC">
        <w:rPr>
          <w:rFonts w:eastAsia="Calibri"/>
          <w:szCs w:val="22"/>
          <w:lang w:val="sr-Latn-RS"/>
        </w:rPr>
        <w:t xml:space="preserve"> za lijek</w:t>
      </w:r>
      <w:r w:rsidRPr="00A37ACC">
        <w:rPr>
          <w:rFonts w:eastAsia="Calibri"/>
          <w:szCs w:val="22"/>
          <w:lang w:val="sr-Latn-RS"/>
        </w:rPr>
        <w:t xml:space="preserve">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308C649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 xml:space="preserve">Institut za ljekove i medicinska sredstva </w:t>
      </w:r>
    </w:p>
    <w:p w14:paraId="32ABCFE3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>Odjeljenje za farmakovigilancu</w:t>
      </w:r>
    </w:p>
    <w:p w14:paraId="04530A90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>Bulevar Ivana Crnojevića 64a, 81000 Podgorica</w:t>
      </w:r>
    </w:p>
    <w:p w14:paraId="00C8FAA7" w14:textId="77777777" w:rsidR="002236A5" w:rsidRPr="00A37ACC" w:rsidRDefault="002236A5" w:rsidP="002236A5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</w:p>
    <w:p w14:paraId="39447EF5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>tel: +382 (0) 20 310 280</w:t>
      </w:r>
    </w:p>
    <w:p w14:paraId="13C74FE1" w14:textId="77777777" w:rsidR="002236A5" w:rsidRPr="00A37ACC" w:rsidRDefault="002236A5" w:rsidP="002236A5">
      <w:pPr>
        <w:tabs>
          <w:tab w:val="clear" w:pos="284"/>
          <w:tab w:val="left" w:pos="6720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>fax: +382 (0) 20 310 581</w:t>
      </w:r>
      <w:r w:rsidRPr="00A37ACC">
        <w:rPr>
          <w:rFonts w:eastAsia="Calibri"/>
          <w:szCs w:val="22"/>
          <w:lang w:val="sr-Latn-RS"/>
        </w:rPr>
        <w:tab/>
      </w:r>
    </w:p>
    <w:p w14:paraId="605025A1" w14:textId="77777777" w:rsidR="002236A5" w:rsidRPr="00A37ACC" w:rsidRDefault="000C30C7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hyperlink r:id="rId7" w:history="1">
        <w:r w:rsidR="002236A5" w:rsidRPr="00A37ACC">
          <w:rPr>
            <w:rFonts w:eastAsia="Calibri"/>
            <w:color w:val="0563C1"/>
            <w:szCs w:val="22"/>
            <w:u w:val="single"/>
            <w:lang w:val="sr-Latn-RS"/>
          </w:rPr>
          <w:t>www.cinmed.me</w:t>
        </w:r>
      </w:hyperlink>
    </w:p>
    <w:p w14:paraId="7DC088D8" w14:textId="77777777" w:rsidR="002236A5" w:rsidRPr="00A37ACC" w:rsidRDefault="000C30C7" w:rsidP="002236A5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RS"/>
        </w:rPr>
      </w:pPr>
      <w:hyperlink r:id="rId8" w:history="1">
        <w:r w:rsidR="002236A5" w:rsidRPr="00A37ACC">
          <w:rPr>
            <w:rFonts w:eastAsia="Calibri"/>
            <w:color w:val="0563C1"/>
            <w:szCs w:val="22"/>
            <w:u w:val="single"/>
            <w:lang w:val="sr-Latn-RS"/>
          </w:rPr>
          <w:t>nezeljenadejstva@cinmed.me</w:t>
        </w:r>
      </w:hyperlink>
    </w:p>
    <w:p w14:paraId="5E4ED43B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>putem IS zdravstvene zaštite</w:t>
      </w:r>
    </w:p>
    <w:p w14:paraId="1130CEC0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A37ACC">
        <w:rPr>
          <w:rFonts w:eastAsia="Calibri"/>
          <w:szCs w:val="22"/>
          <w:lang w:val="sr-Latn-RS"/>
        </w:rPr>
        <w:t>QR kod za online prijavu sumnje na neželjeno dejstvo lijeka:</w:t>
      </w:r>
    </w:p>
    <w:p w14:paraId="18786422" w14:textId="77777777" w:rsidR="002236A5" w:rsidRPr="00A37ACC" w:rsidRDefault="002236A5" w:rsidP="002236A5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5DA631A9" w14:textId="6A519392" w:rsidR="002236A5" w:rsidRPr="00A37ACC" w:rsidRDefault="005838C2" w:rsidP="002236A5">
      <w:pPr>
        <w:tabs>
          <w:tab w:val="clear" w:pos="284"/>
        </w:tabs>
        <w:jc w:val="left"/>
        <w:rPr>
          <w:rFonts w:eastAsia="Calibri"/>
          <w:szCs w:val="22"/>
          <w:lang w:val="sr-Latn-RS"/>
        </w:rPr>
      </w:pPr>
      <w:r w:rsidRPr="00A37ACC">
        <w:rPr>
          <w:noProof/>
          <w:szCs w:val="22"/>
        </w:rPr>
        <w:drawing>
          <wp:inline distT="0" distB="0" distL="0" distR="0" wp14:anchorId="1AC5D2A1" wp14:editId="585259F3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711FF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00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4.9. Predoziranje</w:t>
      </w:r>
    </w:p>
    <w:p w14:paraId="6AAB5EB1" w14:textId="67EECB5B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Tokom postmarketinškog praćenja, najčešće prijavljene neželjene reakcije kod predoziranja pregabalinom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uključuju pospanost, stanje konfuzije, agitaciju i nemir. Takođe su prijavljene i konvulzije.</w:t>
      </w:r>
    </w:p>
    <w:p w14:paraId="4B5CA9BB" w14:textId="22729B75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r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etkim prilikama, prijavljeni su slučajevi kome.</w:t>
      </w:r>
    </w:p>
    <w:p w14:paraId="70171201" w14:textId="59D97A9F" w:rsidR="00007EF9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Terapija predoziranja pregabalinom treba da obuhvati opšte suportivne m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ere i može uključiti hemodijalizu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ukoliko je to potrebno (vid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4.2, Tabela 1).</w:t>
      </w:r>
    </w:p>
    <w:p w14:paraId="7697A4CA" w14:textId="77777777" w:rsidR="00947534" w:rsidRPr="00A37ACC" w:rsidRDefault="00947534" w:rsidP="00923865">
      <w:pPr>
        <w:pStyle w:val="NASLOV123"/>
        <w:rPr>
          <w:lang w:val="sr-Latn-RS"/>
        </w:rPr>
      </w:pPr>
    </w:p>
    <w:p w14:paraId="70171203" w14:textId="7624A33F" w:rsidR="00007EF9" w:rsidRPr="00A37ACC" w:rsidRDefault="00007EF9" w:rsidP="00923865">
      <w:pPr>
        <w:pStyle w:val="NASLOV123"/>
        <w:rPr>
          <w:lang w:val="sr-Latn-RS"/>
        </w:rPr>
      </w:pPr>
      <w:r w:rsidRPr="00A37ACC">
        <w:rPr>
          <w:lang w:val="sr-Latn-RS"/>
        </w:rPr>
        <w:t>5. FARMAKOLOŠKI PODACI</w:t>
      </w:r>
    </w:p>
    <w:p w14:paraId="70171204" w14:textId="02FA7F1E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5.1. Farmakodinamski podaci</w:t>
      </w:r>
    </w:p>
    <w:p w14:paraId="5EEB4EA1" w14:textId="77777777" w:rsidR="00D165BA" w:rsidRPr="00A37ACC" w:rsidRDefault="00D165BA" w:rsidP="00923865">
      <w:pPr>
        <w:rPr>
          <w:b/>
          <w:bCs/>
          <w:szCs w:val="22"/>
          <w:lang w:val="sr-Latn-RS"/>
        </w:rPr>
      </w:pPr>
    </w:p>
    <w:p w14:paraId="70171205" w14:textId="5F0714C4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szCs w:val="22"/>
          <w:lang w:val="sr-Latn-RS"/>
        </w:rPr>
        <w:t>Farmakoterapijska grupa:</w:t>
      </w:r>
      <w:r w:rsidR="00A309BE" w:rsidRPr="00A37ACC">
        <w:rPr>
          <w:b/>
          <w:bCs/>
          <w:szCs w:val="22"/>
          <w:lang w:val="sr-Latn-RS"/>
        </w:rPr>
        <w:t xml:space="preserve"> </w:t>
      </w:r>
      <w:r w:rsidR="00A309BE" w:rsidRPr="00A37ACC">
        <w:rPr>
          <w:szCs w:val="22"/>
          <w:lang w:val="sr-Latn-RS"/>
        </w:rPr>
        <w:t>antiepileptici, ostali antiepileptici</w:t>
      </w:r>
    </w:p>
    <w:p w14:paraId="70171207" w14:textId="04346131" w:rsidR="00007EF9" w:rsidRPr="00A37ACC" w:rsidRDefault="00007EF9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ATC šifra:</w:t>
      </w:r>
      <w:r w:rsidR="00A309BE" w:rsidRPr="00A37ACC">
        <w:rPr>
          <w:szCs w:val="22"/>
          <w:lang w:val="sr-Latn-RS"/>
        </w:rPr>
        <w:t xml:space="preserve"> N03AX16</w:t>
      </w:r>
    </w:p>
    <w:p w14:paraId="68815217" w14:textId="77777777" w:rsidR="00D165BA" w:rsidRPr="00A37ACC" w:rsidRDefault="00D165BA" w:rsidP="00923865">
      <w:pPr>
        <w:rPr>
          <w:szCs w:val="22"/>
          <w:lang w:val="sr-Latn-RS"/>
        </w:rPr>
      </w:pPr>
    </w:p>
    <w:p w14:paraId="77649FDF" w14:textId="18024D7E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Aktivna supstanca, pregabalin, je analog gama-amino buterne kiseline [(S)-3-(aminometil)-5-metil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heksanoinskaa kiselina].</w:t>
      </w:r>
    </w:p>
    <w:p w14:paraId="7CB44C50" w14:textId="77777777" w:rsidR="00E8218D" w:rsidRPr="00A37ACC" w:rsidRDefault="00E8218D" w:rsidP="00A309BE">
      <w:pPr>
        <w:rPr>
          <w:szCs w:val="22"/>
          <w:u w:val="single"/>
          <w:lang w:val="sr-Latn-RS"/>
        </w:rPr>
      </w:pPr>
    </w:p>
    <w:p w14:paraId="6A562CF0" w14:textId="7CF27660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Mehanizam dejstva</w:t>
      </w:r>
    </w:p>
    <w:p w14:paraId="2EFF28A9" w14:textId="5392934D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se vezuje za pomoćnu subjedinicu (</w:t>
      </w:r>
      <w:r w:rsidR="00954C66" w:rsidRPr="00A37ACC">
        <w:rPr>
          <w:szCs w:val="22"/>
          <w:lang w:val="sr-Latn-RS"/>
        </w:rPr>
        <w:t>α</w:t>
      </w:r>
      <w:r w:rsidRPr="00A37ACC">
        <w:rPr>
          <w:szCs w:val="22"/>
          <w:lang w:val="sr-Latn-RS"/>
        </w:rPr>
        <w:t>2-</w:t>
      </w:r>
      <w:r w:rsidR="00954C66" w:rsidRPr="00A37ACC">
        <w:rPr>
          <w:szCs w:val="22"/>
          <w:lang w:val="sr-Latn-RS"/>
        </w:rPr>
        <w:t>δ</w:t>
      </w:r>
      <w:r w:rsidRPr="00A37ACC">
        <w:rPr>
          <w:szCs w:val="22"/>
          <w:lang w:val="sr-Latn-RS"/>
        </w:rPr>
        <w:t xml:space="preserve"> protein) voltažno-zavisnih kalcijumovih kanala 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centralnom nervnom sistemu.</w:t>
      </w:r>
    </w:p>
    <w:p w14:paraId="06501A9B" w14:textId="77777777" w:rsidR="00E8218D" w:rsidRPr="00A37ACC" w:rsidRDefault="00E8218D" w:rsidP="00A309BE">
      <w:pPr>
        <w:rPr>
          <w:szCs w:val="22"/>
          <w:u w:val="single"/>
          <w:lang w:val="sr-Latn-RS"/>
        </w:rPr>
      </w:pPr>
    </w:p>
    <w:p w14:paraId="0DC79B03" w14:textId="57DAF75A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Klinička efikasnost i bezb</w:t>
      </w:r>
      <w:r w:rsidR="00E423F8" w:rsidRPr="00A37ACC">
        <w:rPr>
          <w:szCs w:val="22"/>
          <w:u w:val="single"/>
          <w:lang w:val="sr-Latn-RS"/>
        </w:rPr>
        <w:t>j</w:t>
      </w:r>
      <w:r w:rsidRPr="00A37ACC">
        <w:rPr>
          <w:szCs w:val="22"/>
          <w:u w:val="single"/>
          <w:lang w:val="sr-Latn-RS"/>
        </w:rPr>
        <w:t>ednost</w:t>
      </w:r>
    </w:p>
    <w:p w14:paraId="3D927DBC" w14:textId="77777777" w:rsidR="00A309BE" w:rsidRPr="00A37ACC" w:rsidRDefault="00A309BE" w:rsidP="00A309BE">
      <w:pPr>
        <w:rPr>
          <w:i/>
          <w:iCs/>
          <w:szCs w:val="22"/>
          <w:lang w:val="sr-Latn-RS"/>
        </w:rPr>
      </w:pPr>
      <w:r w:rsidRPr="00A37ACC">
        <w:rPr>
          <w:i/>
          <w:iCs/>
          <w:szCs w:val="22"/>
          <w:lang w:val="sr-Latn-RS"/>
        </w:rPr>
        <w:t>Neuropatski bol</w:t>
      </w:r>
    </w:p>
    <w:p w14:paraId="4EC8FECE" w14:textId="296DCFFA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Efikasnost je pokazana u ispitivanjima kod pacijenata sa dijabetesnom neuropatijom, postherpetičnom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neuralgijom i povredom kičmene moždine. Efikasnost nije ispitivana kod drugih modela neuropatskog bola.</w:t>
      </w:r>
      <w:r w:rsidR="00647F0B" w:rsidRPr="00A37ACC">
        <w:rPr>
          <w:szCs w:val="22"/>
          <w:lang w:val="sr-Latn-RS"/>
        </w:rPr>
        <w:t xml:space="preserve"> </w:t>
      </w:r>
    </w:p>
    <w:p w14:paraId="7961C50B" w14:textId="170D3F34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je ispitivan u 10 kontrolisanih kliničkih ispitivanja u kojima je prim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enjivan 2 puta dnevno, najviše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 13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 i tri puta dnevno, najviše do 8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elja. Sveukupno, profili bezb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ednosti i efikasnosti za režime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doziranja dva puta dnevno i tri puta dnevno bili su slični.</w:t>
      </w:r>
    </w:p>
    <w:p w14:paraId="10683212" w14:textId="5E720196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kliničkim ispitivanjima koja su trajala do 12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elja, i za periferni i za centralni neuropatski bol, smanjenje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bola zapaženo je u toku prve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elje i održavalo se tokom čitavog perioda terapije.</w:t>
      </w:r>
    </w:p>
    <w:p w14:paraId="41E47AF6" w14:textId="014281A5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kontrolisanim kliničkim ispitivanjima za periferni neuropatski bol 35% pacijenata l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pregabalinom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18% pacijenata koji su primali placebo imalo je poboljšanje od 50% na skali proc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bola. Za pacijente koji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nisu os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etili pospanost, ovo poboljšanje zapaženo je kod 33% pacijenata l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pregabalinom i kod 18%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lastRenderedPageBreak/>
        <w:t>pacijenata koji su primali placebo. Za pacijente koji su os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etili pospanost, procenat onih koji su odgovorili 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terapiju je bio 48% u grupi koja je primala pregabalin i 16% u grupi koja je primala placebo.</w:t>
      </w:r>
    </w:p>
    <w:p w14:paraId="70171208" w14:textId="1A7E08F6" w:rsidR="00007EF9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kontrolisanom kliničkom ispitivanju za indikaciju centralni neuropatski bol, 22% pacijenata l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pregabalinom i 7% pacijenata koji su primali placebo je imalo poboljšanje od 50% na skali proc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bola.</w:t>
      </w:r>
    </w:p>
    <w:p w14:paraId="3518FA27" w14:textId="1A417B78" w:rsidR="00A309BE" w:rsidRPr="00A37ACC" w:rsidRDefault="00A309BE" w:rsidP="00A309BE">
      <w:pPr>
        <w:rPr>
          <w:szCs w:val="22"/>
          <w:lang w:val="sr-Latn-RS"/>
        </w:rPr>
      </w:pPr>
    </w:p>
    <w:p w14:paraId="54FF3F0F" w14:textId="77777777" w:rsidR="00A309BE" w:rsidRPr="00A37ACC" w:rsidRDefault="00A309BE" w:rsidP="00A309BE">
      <w:pPr>
        <w:rPr>
          <w:i/>
          <w:iCs/>
          <w:szCs w:val="22"/>
          <w:lang w:val="sr-Latn-RS"/>
        </w:rPr>
      </w:pPr>
      <w:r w:rsidRPr="00A37ACC">
        <w:rPr>
          <w:i/>
          <w:iCs/>
          <w:szCs w:val="22"/>
          <w:lang w:val="sr-Latn-RS"/>
        </w:rPr>
        <w:t>Epilepsija</w:t>
      </w:r>
    </w:p>
    <w:p w14:paraId="5F230EB8" w14:textId="77777777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Adjuvantna terapija</w:t>
      </w:r>
    </w:p>
    <w:p w14:paraId="1B490AEE" w14:textId="29481E2F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je ispitivan u 3 kontrolisana klinička ispitivanja u trajanju od 12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elja, sa režimom doziranja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dva puta dnevno ili tri puta dnevno. Sveukupno, profili bezb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ednosti i efikasnosti za režime doziranja dva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puta dnevno i tri puta dnevno bili su slični.</w:t>
      </w:r>
    </w:p>
    <w:p w14:paraId="5D2A6124" w14:textId="4EBAC01F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Smanjenje učestalosti konvulzija zapaženo je od prve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elje.</w:t>
      </w:r>
    </w:p>
    <w:p w14:paraId="3555AD95" w14:textId="32F0EEFE" w:rsidR="00A309BE" w:rsidRPr="00A37ACC" w:rsidRDefault="00A309BE" w:rsidP="00A309BE">
      <w:pPr>
        <w:rPr>
          <w:szCs w:val="22"/>
          <w:lang w:val="sr-Latn-RS"/>
        </w:rPr>
      </w:pPr>
    </w:p>
    <w:p w14:paraId="7C0B35D2" w14:textId="77777777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Pedijatrijska populacija</w:t>
      </w:r>
    </w:p>
    <w:p w14:paraId="6768EAC5" w14:textId="06B7E58D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Nije utvrđena efikasnost i bezb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ednost pregabalina kao dopunske terapije za epilepsiju kod pedijatrijskih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 mlađih od 12 godina i adolescenata. U studiji koja ispituje farmakokinetiku i podnošljivost kod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 uzrasta od 3 m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eseca do 16 godina (n=65) sa parcijalnim konvulzijama neželjeni događaji su bili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slični onima koji su prim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ećeni kod odraslih. Rezultati placebom kontrolisane studije u trajanju od 12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kod 295 pedijatrijskih pacijenata uzrasta od 4 do 16 godina i placebom kontrolisane studije u trajanju od 14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dana kod 175 pedijatrijskih pacijenata uzrasta od 1 m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eseca do manje od 4 godine, kojom su ispitivani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efikasnost i bezb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ednost pregabalina kao adjuvantne terapije parcijalnih konvulzija, i </w:t>
      </w:r>
      <w:r w:rsidR="00954C66" w:rsidRPr="00A37ACC">
        <w:rPr>
          <w:szCs w:val="22"/>
          <w:lang w:val="sr-Latn-RS"/>
        </w:rPr>
        <w:t>dv</w:t>
      </w:r>
      <w:r w:rsidR="00E423F8" w:rsidRPr="00A37ACC">
        <w:rPr>
          <w:szCs w:val="22"/>
          <w:lang w:val="sr-Latn-RS"/>
        </w:rPr>
        <w:t>ij</w:t>
      </w:r>
      <w:r w:rsidR="00954C66" w:rsidRPr="00A37ACC">
        <w:rPr>
          <w:szCs w:val="22"/>
          <w:lang w:val="sr-Latn-RS"/>
        </w:rPr>
        <w:t xml:space="preserve">e </w:t>
      </w:r>
      <w:r w:rsidRPr="00A37ACC">
        <w:rPr>
          <w:szCs w:val="22"/>
          <w:lang w:val="sr-Latn-RS"/>
        </w:rPr>
        <w:t>jednogodišnje otvorene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studije praćenja bezb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ednosti kod 54 </w:t>
      </w:r>
      <w:r w:rsidR="00954C66" w:rsidRPr="00A37ACC">
        <w:rPr>
          <w:szCs w:val="22"/>
          <w:lang w:val="sr-Latn-RS"/>
        </w:rPr>
        <w:t xml:space="preserve">i 431 </w:t>
      </w:r>
      <w:r w:rsidRPr="00A37ACC">
        <w:rPr>
          <w:szCs w:val="22"/>
          <w:lang w:val="sr-Latn-RS"/>
        </w:rPr>
        <w:t>pedijatrijska pacijenta sa epilepsijom uzrasta od 3 m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eseca do 16 godina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ukazuju da su se neželjeni događaji pireksija i infekcije gornjeg d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ela respiratornog trakta češće javljali nego 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studijama kod odraslih pacijenata sa epilepsijom (vid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djelove</w:t>
      </w:r>
      <w:r w:rsidRPr="00A37ACC">
        <w:rPr>
          <w:szCs w:val="22"/>
          <w:lang w:val="sr-Latn-RS"/>
        </w:rPr>
        <w:t xml:space="preserve"> 4.2, 4.8 i 5.2).</w:t>
      </w:r>
    </w:p>
    <w:p w14:paraId="4A8159DE" w14:textId="33A7FC46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placebom kontrolisanoj studiji u trajanju od 12 ned</w:t>
      </w:r>
      <w:r w:rsidR="00E423F8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elja, pedijatrijski pacijenti (uzrasta od 4 do 16 godina) su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primali pregabalin u dozi 2,5 mg/kg/dan (maksimalno 150 mg/dan), pregabalin u dozi 10 mg/kg/dan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(maksimalno 600 mg/dan) ili placebo. Procenat ispitivanih pacijenata kod kojih je došlo do najmanje 50%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smanjenja parcijalnih konvulzija u odnosu na početne vr</w:t>
      </w:r>
      <w:r w:rsidR="00E423F8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ednosti bio je 40,6% ispitivanih pacijenata koji su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primali pregabalin u dozi 10 mg/kg/dan (p=0,0068 u odnosu na placebo), 29,1% ispitivanih pacijenata koji su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primali pregabalin u dozi 2,5 mg/kg/dan (p=0,2600 u odnosu na placebo) i 22,6% ispitivanih pacijenata koji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su primali placebo.</w:t>
      </w:r>
    </w:p>
    <w:p w14:paraId="182F1B73" w14:textId="4227D37D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placebo kontrolisanoj studiji u trajanju od 14 dana, pedijatrijski pacijenti (uzrasta od 1 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eseca do manje od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4 godine) su primali pregabalin u dozi 7 mg/kg/dan, pregabalin u dozi 14 mg/kg/dan ili placebo. Medijana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učestalosti konvulzija tokom 24 sata na početku ispitivanja i prilikom posl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ednje pos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ete je iznosila 4,7 i 3,8 za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 u dozi 7 mg/kg/dan; 5,4 i 1,4 za pregabalin u dozi 14 mg/kg/dan odnosno 2,9 i 2,3 za placebo.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ena pregabalina u dozi 14 mg/kg/dan je značajno smanjila logaritamski transformisanu učestalost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parcijalnih konvulzija u odnosu na placebo (p=0,0223);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ena pregabalina u dozi 7 mg/kg/dan nije dovela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 poboljšanja u poređenju sa placebom.</w:t>
      </w:r>
    </w:p>
    <w:p w14:paraId="00376A2B" w14:textId="2E5B1D8B" w:rsidR="001E6185" w:rsidRPr="00A37ACC" w:rsidRDefault="001E6185" w:rsidP="001E6185">
      <w:pPr>
        <w:rPr>
          <w:szCs w:val="22"/>
          <w:lang w:val="sr-Latn-ME"/>
        </w:rPr>
      </w:pPr>
      <w:r w:rsidRPr="00A37ACC">
        <w:rPr>
          <w:szCs w:val="22"/>
          <w:lang w:val="sr-Latn-ME"/>
        </w:rPr>
        <w:t>U 12-</w:t>
      </w:r>
      <w:r w:rsidR="00DD108E" w:rsidRPr="00A37ACC">
        <w:rPr>
          <w:szCs w:val="22"/>
          <w:lang w:val="sr-Latn-ME"/>
        </w:rPr>
        <w:t xml:space="preserve">nedjeljnoj </w:t>
      </w:r>
      <w:r w:rsidRPr="00A37ACC">
        <w:rPr>
          <w:szCs w:val="22"/>
          <w:lang w:val="sr-Latn-ME"/>
        </w:rPr>
        <w:t>placebom kontroli</w:t>
      </w:r>
      <w:r w:rsidR="00DD108E" w:rsidRPr="00A37ACC">
        <w:rPr>
          <w:szCs w:val="22"/>
          <w:lang w:val="sr-Latn-ME"/>
        </w:rPr>
        <w:t xml:space="preserve">sanoj studiji kod pacijenata </w:t>
      </w:r>
      <w:r w:rsidRPr="00A37ACC">
        <w:rPr>
          <w:szCs w:val="22"/>
          <w:lang w:val="sr-Latn-ME"/>
        </w:rPr>
        <w:t>s</w:t>
      </w:r>
      <w:r w:rsidR="00DD108E" w:rsidRPr="00A37ACC">
        <w:rPr>
          <w:szCs w:val="22"/>
          <w:lang w:val="sr-Latn-ME"/>
        </w:rPr>
        <w:t>a</w:t>
      </w:r>
      <w:r w:rsidRPr="00A37ACC">
        <w:rPr>
          <w:szCs w:val="22"/>
          <w:lang w:val="sr-Latn-ME"/>
        </w:rPr>
        <w:t xml:space="preserve"> primarno generaliziranim</w:t>
      </w:r>
    </w:p>
    <w:p w14:paraId="2A1943BD" w14:textId="77777777" w:rsidR="00DD108E" w:rsidRPr="00A37ACC" w:rsidRDefault="001E6185" w:rsidP="00DD108E">
      <w:pPr>
        <w:rPr>
          <w:szCs w:val="22"/>
          <w:lang w:val="sr-Latn-ME"/>
        </w:rPr>
      </w:pPr>
      <w:r w:rsidRPr="00A37ACC">
        <w:rPr>
          <w:szCs w:val="22"/>
          <w:lang w:val="sr-Latn-ME"/>
        </w:rPr>
        <w:t>toničko-kloničkim napadima, 219 ispitani</w:t>
      </w:r>
      <w:r w:rsidR="00DD108E" w:rsidRPr="00A37ACC">
        <w:rPr>
          <w:szCs w:val="22"/>
          <w:lang w:val="sr-Latn-ME"/>
        </w:rPr>
        <w:t xml:space="preserve">h pacijenata </w:t>
      </w:r>
      <w:r w:rsidRPr="00A37ACC">
        <w:rPr>
          <w:szCs w:val="22"/>
          <w:lang w:val="sr-Latn-ME"/>
        </w:rPr>
        <w:t>(u</w:t>
      </w:r>
      <w:r w:rsidR="00DD108E" w:rsidRPr="00A37ACC">
        <w:rPr>
          <w:szCs w:val="22"/>
          <w:lang w:val="sr-Latn-ME"/>
        </w:rPr>
        <w:t>zrasta</w:t>
      </w:r>
      <w:r w:rsidRPr="00A37ACC">
        <w:rPr>
          <w:szCs w:val="22"/>
          <w:lang w:val="sr-Latn-ME"/>
        </w:rPr>
        <w:t xml:space="preserve"> od 5 do 65 godina, od kojih je njih 66 bilo u </w:t>
      </w:r>
      <w:r w:rsidR="00DD108E" w:rsidRPr="00A37ACC">
        <w:rPr>
          <w:szCs w:val="22"/>
          <w:lang w:val="sr-Latn-ME"/>
        </w:rPr>
        <w:t>zrasta od 5 do 16 godina) primalo je pregabalin u dozi od 5 mg/kg na dan (maksimalno 300 mg na dan),</w:t>
      </w:r>
    </w:p>
    <w:p w14:paraId="24896BE5" w14:textId="77777777" w:rsidR="00DD108E" w:rsidRPr="00A37ACC" w:rsidRDefault="00DD108E" w:rsidP="00DD108E">
      <w:pPr>
        <w:rPr>
          <w:szCs w:val="22"/>
          <w:lang w:val="sr-Latn-ME"/>
        </w:rPr>
      </w:pPr>
      <w:r w:rsidRPr="00A37ACC">
        <w:rPr>
          <w:szCs w:val="22"/>
          <w:lang w:val="sr-Latn-ME"/>
        </w:rPr>
        <w:t>10 mg/kg na dan (maksimalno 600 mg na dan) ili placebo kao dodatnu terapiju. Procenat ispitanih pacijenata sa najmanje 50%-tnim smanjenjem stope primarno generaliziranih toničko-kloničkih napada iznosio je</w:t>
      </w:r>
    </w:p>
    <w:p w14:paraId="46FCEFA8" w14:textId="77777777" w:rsidR="00DD108E" w:rsidRPr="00A37ACC" w:rsidRDefault="00DD108E" w:rsidP="00DD108E">
      <w:pPr>
        <w:rPr>
          <w:szCs w:val="22"/>
          <w:lang w:val="sr-Latn-ME"/>
        </w:rPr>
      </w:pPr>
      <w:r w:rsidRPr="00A37ACC">
        <w:rPr>
          <w:szCs w:val="22"/>
          <w:lang w:val="sr-Latn-ME"/>
        </w:rPr>
        <w:t>41,3% za pregabalin primijenjen u dozi od 5 mg/kg na dan, 38,9% za pregabalin primijenjen u dozi od</w:t>
      </w:r>
    </w:p>
    <w:p w14:paraId="7082D419" w14:textId="77777777" w:rsidR="00DD108E" w:rsidRPr="00A37ACC" w:rsidRDefault="00DD108E" w:rsidP="00DD108E">
      <w:pPr>
        <w:rPr>
          <w:szCs w:val="22"/>
          <w:lang w:val="sr-Latn-RS"/>
        </w:rPr>
      </w:pPr>
      <w:r w:rsidRPr="00A37ACC">
        <w:rPr>
          <w:szCs w:val="22"/>
          <w:lang w:val="sr-Latn-ME"/>
        </w:rPr>
        <w:t>10 mg/kg na dan i placebo, odnosno 41,7% za placebo.</w:t>
      </w:r>
    </w:p>
    <w:p w14:paraId="623CD3E8" w14:textId="7EA07CEE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Monoterapija (novodijagnostikovani pacijenti)</w:t>
      </w:r>
    </w:p>
    <w:p w14:paraId="600D5326" w14:textId="2513EAF2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je ispitivan u jednom kontrolisanom kliničkom ispitivanju u trajanju od 56 ned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 sa režimom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doziranja dva puta dnevno. Pregabalin nije postigao neinferiornost u poređenju sa lamotriginom u odnosu 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parametar efikasnosti - odsustvo epileptičkog napada u toku 6 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eseci. Pregabalin i lamotrigin su pokazali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sličan profil bezb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ednosti i podnošljivosti.</w:t>
      </w:r>
    </w:p>
    <w:p w14:paraId="3488593B" w14:textId="6DD40EAA" w:rsidR="00A309BE" w:rsidRPr="00A37ACC" w:rsidRDefault="00A309BE" w:rsidP="00A309BE">
      <w:pPr>
        <w:rPr>
          <w:szCs w:val="22"/>
          <w:lang w:val="sr-Latn-RS"/>
        </w:rPr>
      </w:pPr>
    </w:p>
    <w:p w14:paraId="4A212AC9" w14:textId="77777777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Generalizovani anksiozni poremećaj</w:t>
      </w:r>
    </w:p>
    <w:p w14:paraId="71052491" w14:textId="26581A9B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je ispitivan u 6 kontrolisanih ispitivanja, koja su trajala 4-6 ned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elja, u jednom ispitivanju kod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starijih pacijenata u trajanju od 8 ned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 i jednom dugotrajnom ispitivanju prevencije relapsa sa dvostruko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epom fazom prevencije relapsa, u trajanju od 6 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eseci.</w:t>
      </w:r>
    </w:p>
    <w:p w14:paraId="02338901" w14:textId="1D017FC8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Ublažavanje simptoma vezano za generalizovani anksiozni poremećaj, prema skali HAM-A (engl. Hamilton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Anxiety Rating Scale) zapaženo je u toku prve ned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elje.</w:t>
      </w:r>
    </w:p>
    <w:p w14:paraId="7B436E9D" w14:textId="0CE94924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lastRenderedPageBreak/>
        <w:t>U kontrolisanim kliničkim ispitivanjima (trajanje 4-8 ned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elja) 52% pacijenata 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pregabalinom i 38%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 koji su primali placebo je na kraju ispitivanja imalo najmanje 50%-tno poboljšanje ukupnog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rezultata na HAM-A u odnosu na početne vr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ednosti.</w:t>
      </w:r>
      <w:r w:rsidR="0019168A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 kontrolisanim ispitivanjima, pojava zamućenog vida prijavljena je češće kod pacijenata 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pregabalinom u odnosu na pacijente koji su primali placebo i u većini slučajeva je prolazila nastavljanjem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terapije.</w:t>
      </w:r>
      <w:r w:rsidR="00954C66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 oftalmološkom testiranju u sklopu kontrolisanih kliničkih ispitivanja (uključujući testiranje oštrine vida,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formalno ispitivanje vidnog polja i pregled dilatiranog očnog dna) bilo je obuhvaćeno preko 3600 pacijenata.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Kod ovih pacijenata, smanjenje oštrine vida zab</w:t>
      </w:r>
      <w:r w:rsidR="0045131F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eženo je kod 6,5% pacijenata 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pregabalinom i 4,8%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 koji su primali placebo. Prom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vidnog polja zab</w:t>
      </w:r>
      <w:r w:rsidR="0045131F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ežene su kod 12,4% pacijenata 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pregabalinom i 11,7% pacijenata koji su primali placebo. Prom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na očnom dnu prim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ećene su kod 1,7%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pacijenata 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ečenih pregabalinom i 2,1% pacijenata koji su primali placebo.</w:t>
      </w:r>
    </w:p>
    <w:p w14:paraId="70171209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0A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5.2. Farmakokinetički podaci</w:t>
      </w:r>
    </w:p>
    <w:p w14:paraId="7017120B" w14:textId="3370EE01" w:rsidR="00007EF9" w:rsidRPr="00A37ACC" w:rsidRDefault="00007EF9" w:rsidP="00923865">
      <w:pPr>
        <w:rPr>
          <w:szCs w:val="22"/>
          <w:lang w:val="sr-Latn-RS"/>
        </w:rPr>
      </w:pPr>
    </w:p>
    <w:p w14:paraId="5083591E" w14:textId="1D9D2F34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Farmakokinetika pregabalina u stanju ravnoteže je slična kod zdravih dobrovoljaca, pacijenata sa epilepsijom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koji primaju antiepileptike i pacijenata sa hroničnim bolom.</w:t>
      </w:r>
    </w:p>
    <w:p w14:paraId="19D20F5B" w14:textId="77777777" w:rsidR="003418E2" w:rsidRPr="00A37ACC" w:rsidRDefault="003418E2" w:rsidP="00A309BE">
      <w:pPr>
        <w:rPr>
          <w:szCs w:val="22"/>
          <w:u w:val="single"/>
          <w:lang w:val="sr-Latn-RS"/>
        </w:rPr>
      </w:pPr>
    </w:p>
    <w:p w14:paraId="59FEA498" w14:textId="4170A761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Resorpcija</w:t>
      </w:r>
    </w:p>
    <w:p w14:paraId="1A28FCDD" w14:textId="49CFC6FD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se brzo resorbuje kada se prim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eni u stanju gladovanja i dostiže maksimalne koncentracije 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plazmi u roku od 1 sat nakon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jedne i više doza 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eka. Proc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enjuje se da bioraspoloživost pregabalina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posl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oralne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iznosi ≥ 90% i ne zavisi od doze. Posl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ponovljene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ene, stanje ravnoteže postiže se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 roku od 24 do 48 sati. Kada se pregabalin uzima sa hranom smanjuje se stepen resorpcije što dovodi do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smanjenja Cmax za oko 25-30% i odlaže tmax za oko 2,5 sata.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ena pregabalina sa hranom, međutim, nema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klinički značajan uticaj na stepen resorpcije pregabalina.</w:t>
      </w:r>
    </w:p>
    <w:p w14:paraId="2F5A9C1D" w14:textId="77777777" w:rsidR="003418E2" w:rsidRPr="00A37ACC" w:rsidRDefault="003418E2" w:rsidP="00A309BE">
      <w:pPr>
        <w:rPr>
          <w:szCs w:val="22"/>
          <w:u w:val="single"/>
          <w:lang w:val="sr-Latn-RS"/>
        </w:rPr>
      </w:pPr>
    </w:p>
    <w:p w14:paraId="3179584B" w14:textId="7275E18C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Distribucija</w:t>
      </w:r>
    </w:p>
    <w:p w14:paraId="5725E5F6" w14:textId="2B6F90C6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pretkliničkim studijama, pokazano je da pregabalin prolazi krvno-moždanu barijeru kod miševa, pacova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majmuna. Pokazano je da pregabalin prolazi kroz placentu kod pacova i prisutan je u ml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eku pacova 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laktaciji. Kod ljudi, volumen distribucije pregabalina posl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 oralne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iznosi oko 0,56 L/kg. Pregabalin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se ne vezuje za proteine plazme.</w:t>
      </w:r>
    </w:p>
    <w:p w14:paraId="7A2CAE5E" w14:textId="77777777" w:rsidR="003418E2" w:rsidRPr="00A37ACC" w:rsidRDefault="003418E2" w:rsidP="00A309BE">
      <w:pPr>
        <w:rPr>
          <w:szCs w:val="22"/>
          <w:u w:val="single"/>
          <w:lang w:val="sr-Latn-RS"/>
        </w:rPr>
      </w:pPr>
    </w:p>
    <w:p w14:paraId="63F3E25C" w14:textId="48BC4841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Biotransformacija</w:t>
      </w:r>
    </w:p>
    <w:p w14:paraId="7100962F" w14:textId="5D5C1B66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Metabolizam pregabalina kod ljudi je zanemarljiv. Nakon doze pregabalina ob</w:t>
      </w:r>
      <w:r w:rsidR="0045131F" w:rsidRPr="00A37ACC">
        <w:rPr>
          <w:szCs w:val="22"/>
          <w:lang w:val="sr-Latn-RS"/>
        </w:rPr>
        <w:t>i</w:t>
      </w:r>
      <w:r w:rsidRPr="00A37ACC">
        <w:rPr>
          <w:szCs w:val="22"/>
          <w:lang w:val="sr-Latn-RS"/>
        </w:rPr>
        <w:t>l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eženog radioaktivnim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izotopom, približno 98% radioaktivnosti otkrivene u urinu poticalo je od neprom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enjenog pregabalina. Glavni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metabolit pregabalina, N-metil derivat pregabalina, nađen je u urinu i predstavlja 0,9% doze. U pretkliničkim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studijama, nije bilo znakova racemizacije S-enantiomera u R-enantiomer pregabalina.</w:t>
      </w:r>
    </w:p>
    <w:p w14:paraId="693B8A19" w14:textId="77777777" w:rsidR="003418E2" w:rsidRPr="00A37ACC" w:rsidRDefault="003418E2" w:rsidP="00A309BE">
      <w:pPr>
        <w:rPr>
          <w:szCs w:val="22"/>
          <w:u w:val="single"/>
          <w:lang w:val="sr-Latn-RS"/>
        </w:rPr>
      </w:pPr>
    </w:p>
    <w:p w14:paraId="3E8E775E" w14:textId="47FDA8A5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Eliminacija</w:t>
      </w:r>
    </w:p>
    <w:p w14:paraId="4F7B81AD" w14:textId="7BD292D7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se eliminiše iz sistemske cirkulacije uglavnom putem bubrega u neprom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enjenom obliku. Pros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ečno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poluvr</w:t>
      </w:r>
      <w:r w:rsidR="0045131F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eme eliminacije pregabalina iznosi 6,3 sata. Klirens u plazmi i renalni klirens pregabalina su direktno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srazmerni klirensu kreatinina (vid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5.2: Oštećenje funkcije bubrega).</w:t>
      </w:r>
    </w:p>
    <w:p w14:paraId="0E67783B" w14:textId="5A19C93F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Neophodno je prilagođavanje doze kod pacijenata sa smanjenom bubrežnom funkcijom ili kod pacijenata 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hemodijalizi (vid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4.2, Tabela 1).</w:t>
      </w:r>
    </w:p>
    <w:p w14:paraId="573C4974" w14:textId="77777777" w:rsidR="003418E2" w:rsidRPr="00A37ACC" w:rsidRDefault="003418E2" w:rsidP="00A309BE">
      <w:pPr>
        <w:rPr>
          <w:szCs w:val="22"/>
          <w:u w:val="single"/>
          <w:lang w:val="sr-Latn-RS"/>
        </w:rPr>
      </w:pPr>
    </w:p>
    <w:p w14:paraId="3622166E" w14:textId="7A1D75C7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Linearnost/nelinearnost</w:t>
      </w:r>
    </w:p>
    <w:p w14:paraId="27C89C8B" w14:textId="319FE67E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Farmakokinetika pregabalina je linearna u preporučenom rasponu dnevnih doza. Interindividualna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varijabilnost farmakokinetike pregabalina je mala (</w:t>
      </w:r>
      <w:r w:rsidR="00AD4CC5" w:rsidRPr="00A37ACC">
        <w:rPr>
          <w:szCs w:val="22"/>
          <w:lang w:val="sr-Latn-RS"/>
        </w:rPr>
        <w:t>&lt;</w:t>
      </w:r>
      <w:r w:rsidRPr="00A37ACC">
        <w:rPr>
          <w:szCs w:val="22"/>
          <w:lang w:val="sr-Latn-RS"/>
        </w:rPr>
        <w:t xml:space="preserve"> 20%). Iz podataka dobijenih na osnovu prim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jednokratne doze može se predvid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eti farmakokinetika višestrukih doza. Zbog toga, nema potrebe za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rutinskim praćenjem koncentracije pregabalina u plazmi.</w:t>
      </w:r>
    </w:p>
    <w:p w14:paraId="5A5E04E6" w14:textId="77777777" w:rsidR="003418E2" w:rsidRPr="00A37ACC" w:rsidRDefault="003418E2" w:rsidP="00A309BE">
      <w:pPr>
        <w:rPr>
          <w:szCs w:val="22"/>
          <w:u w:val="single"/>
          <w:lang w:val="sr-Latn-RS"/>
        </w:rPr>
      </w:pPr>
    </w:p>
    <w:p w14:paraId="562A52C4" w14:textId="762DE959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Pol</w:t>
      </w:r>
    </w:p>
    <w:p w14:paraId="5E941874" w14:textId="77777777" w:rsidR="00647F0B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Klinička ispitivanja ukazuju da pol nema klinički značajan uticaj na koncentracije pregabalina u plazmi.</w:t>
      </w:r>
      <w:r w:rsidR="00647F0B" w:rsidRPr="00A37ACC">
        <w:rPr>
          <w:szCs w:val="22"/>
          <w:lang w:val="sr-Latn-RS"/>
        </w:rPr>
        <w:t xml:space="preserve"> </w:t>
      </w:r>
    </w:p>
    <w:p w14:paraId="595735E2" w14:textId="77777777" w:rsidR="00FD4AFB" w:rsidRPr="00A37ACC" w:rsidRDefault="00FD4AFB" w:rsidP="00A309BE">
      <w:pPr>
        <w:rPr>
          <w:szCs w:val="22"/>
          <w:u w:val="single"/>
          <w:lang w:val="sr-Latn-RS"/>
        </w:rPr>
      </w:pPr>
    </w:p>
    <w:p w14:paraId="54293170" w14:textId="358F6660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Oštećenje funkcije bubrega</w:t>
      </w:r>
    </w:p>
    <w:p w14:paraId="511DC719" w14:textId="56042B87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Klirens pregabalina je direktno srazm</w:t>
      </w:r>
      <w:r w:rsidR="0045131F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eran klirensu kreatinina. Dodatno, pregabalin se efikasno uklanja iz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plazme pomoću hemodijalize (nakon 4 sata hemodijalize, terapijske koncentracije pregabalina u plazmi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lastRenderedPageBreak/>
        <w:t>smanjuju se za oko 50%). Kako je eliminacija putem bubrega glavni put eliminacije, potrebno je smanjiti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dozu kod pacijenata sa oštećenjem funkcije bubrega i dati dopunsku dozu nakon hemodijalize (vid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dio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4.2, Tabela 1).</w:t>
      </w:r>
    </w:p>
    <w:p w14:paraId="720DACA6" w14:textId="77777777" w:rsidR="00FD4AFB" w:rsidRPr="00A37ACC" w:rsidRDefault="00FD4AFB" w:rsidP="00A309BE">
      <w:pPr>
        <w:rPr>
          <w:szCs w:val="22"/>
          <w:lang w:val="sr-Latn-RS"/>
        </w:rPr>
      </w:pPr>
    </w:p>
    <w:p w14:paraId="7E6BE4D1" w14:textId="77777777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Oštećenje funkcije jetre</w:t>
      </w:r>
    </w:p>
    <w:p w14:paraId="017C1F2F" w14:textId="019CB5BA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Nisu sprovedene specifične farmakokinetičke studije kod pacijenata sa oštećenom funkcijom jetre. Pošto se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 samo neznatno metaboliše i uglavnom se izlučuje neprom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 u urinu, ne očekuje se da oštećena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funkcija jetre može značajno da prom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eni koncentracije pregabalina u plazmi.</w:t>
      </w:r>
    </w:p>
    <w:p w14:paraId="59F08F0F" w14:textId="7CAD0DC9" w:rsidR="00A309BE" w:rsidRPr="00A37ACC" w:rsidRDefault="00A309BE" w:rsidP="00A309BE">
      <w:pPr>
        <w:rPr>
          <w:szCs w:val="22"/>
          <w:lang w:val="sr-Latn-RS"/>
        </w:rPr>
      </w:pPr>
    </w:p>
    <w:p w14:paraId="677BFD85" w14:textId="77777777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Pedijatrijska populacija</w:t>
      </w:r>
    </w:p>
    <w:p w14:paraId="43F51E0F" w14:textId="7C18C6C2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Farmakokinetika pregabalina je proc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enjivana u studiji koja je ispitivala farmakokinetiku i podnošljivost kod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pedijatrijskih pacijenata sa epilepsijom (uzrasne grupe: 1 do 23 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eseca, 2 do 6 godina, 7 do 11 godina i 12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 16 godina) pri nivoima doza od 2,5, 5, 10 i 15 mg/kg dnevno.</w:t>
      </w:r>
    </w:p>
    <w:p w14:paraId="2926DEC4" w14:textId="3C0D66BC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Uopšteno, nakon oralne prim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pregabalina natašte kod pedijatrijskih pacijenata, vr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eme do postizanja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najveće koncentracije u plazmi je bilo slično u svim uzrasnim grupama i nastupilo je 30 minuta do 2 sata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nakon doze.</w:t>
      </w:r>
    </w:p>
    <w:p w14:paraId="2D61B470" w14:textId="03AC0732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Parametri Cmax i PIK za pregabalin su se linearno povećavali sa povećanjem doze u okviru svake uzrasne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grupe. PIK je bio manji za 30% kod pedijatrijskih pacijenata sa t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elesnom masom manjom od 30 kg zbog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povećanog klirensa prilagođenog t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elesnoj masi od 43% za te pacijente, u poređenju sa pacijentima čija 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elesna masa ≥ 30 kg.</w:t>
      </w:r>
    </w:p>
    <w:p w14:paraId="697FE6BD" w14:textId="48BC53E1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Terminalno poluvr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eme eliminacije pregabalina je u pros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eku oko 3 do 4 sata kod pedijatrijskih pacijenata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uzrasta do 6 godina i 4 do 6 sati kod onih uzrasta od 7 godina i starijih.</w:t>
      </w:r>
    </w:p>
    <w:p w14:paraId="1F7FB699" w14:textId="6C7B96C9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Populaciona farmakokinetička analiza pokazala je da je klirens kreatinina bio značajna kovarijabla klirensa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pregabalina nakon oralne prim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ene, t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elesna masa je bila značajna kovarijabla prividnog volumena distribucije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pregabalina nakon oralne prim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ene, a ovi odnosi su bili slični kod pedijatrijskih i odraslih pacijenata.</w:t>
      </w:r>
    </w:p>
    <w:p w14:paraId="018CD5D7" w14:textId="1D2C351C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Farmakokinetika pregabalina kod pacijenata mlađih od 3 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eseca nije ispitivana (vid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djelove</w:t>
      </w:r>
      <w:r w:rsidRPr="00A37ACC">
        <w:rPr>
          <w:szCs w:val="22"/>
          <w:lang w:val="sr-Latn-RS"/>
        </w:rPr>
        <w:t xml:space="preserve"> 4.2, 4.8 i 5.1).</w:t>
      </w:r>
      <w:r w:rsidR="00647F0B" w:rsidRPr="00A37ACC">
        <w:rPr>
          <w:szCs w:val="22"/>
          <w:lang w:val="sr-Latn-RS"/>
        </w:rPr>
        <w:t xml:space="preserve"> </w:t>
      </w:r>
    </w:p>
    <w:p w14:paraId="2CF7A31E" w14:textId="77777777" w:rsidR="00AD4CC5" w:rsidRPr="00A37ACC" w:rsidRDefault="00AD4CC5" w:rsidP="00A309BE">
      <w:pPr>
        <w:rPr>
          <w:szCs w:val="22"/>
          <w:lang w:val="sr-Latn-RS"/>
        </w:rPr>
      </w:pPr>
    </w:p>
    <w:p w14:paraId="12F44CCF" w14:textId="55BF74FB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Stariji pacijenti</w:t>
      </w:r>
    </w:p>
    <w:p w14:paraId="15F6C1F9" w14:textId="3CB472DF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Sa starenjem se klirens pregabalina smanjuje. Ovo smanjenje klirensa pregabalina prim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enjenog oralno 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skladu je sa smanjenjem klirensa kreatinina povezanim sa starenjem. Smanjenje doze pregabalina može biti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neophodno kod pacijenata kod kojih je renalna funkcija kompromitovana usl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 starosti (vid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 xml:space="preserve">eti </w:t>
      </w:r>
      <w:r w:rsidR="00AF5559" w:rsidRPr="00A37ACC">
        <w:rPr>
          <w:szCs w:val="22"/>
          <w:lang w:val="sr-Latn-RS"/>
        </w:rPr>
        <w:t>dio</w:t>
      </w:r>
      <w:r w:rsidRPr="00A37ACC">
        <w:rPr>
          <w:szCs w:val="22"/>
          <w:lang w:val="sr-Latn-RS"/>
        </w:rPr>
        <w:t xml:space="preserve"> 4.2,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Tabela 1).</w:t>
      </w:r>
    </w:p>
    <w:p w14:paraId="3EDF5EC7" w14:textId="77777777" w:rsidR="00AD4CC5" w:rsidRPr="00A37ACC" w:rsidRDefault="00AD4CC5" w:rsidP="00923865">
      <w:pPr>
        <w:rPr>
          <w:szCs w:val="22"/>
          <w:lang w:val="sr-Latn-RS"/>
        </w:rPr>
      </w:pPr>
    </w:p>
    <w:p w14:paraId="5E0265E1" w14:textId="77777777" w:rsidR="00A309BE" w:rsidRPr="00A37ACC" w:rsidRDefault="00A309BE" w:rsidP="00A309BE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Majke koje doje</w:t>
      </w:r>
    </w:p>
    <w:p w14:paraId="40EA8A00" w14:textId="4F6B8F81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Farmakokinetika pregabalina prim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enjenog u dozi od 150 mg na svakih 12 sati (300 mg dnevna doza)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proc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enjivana je kod 10 žena u periodu dojenja, najmanje 12 ned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 nakon porođaja. Dojenje je imalo mali ili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neznatan uticaj na farmakokinetiku pregabalina. Pregabalin se izlučivao u majčino ml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eko u koncentracijama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koje su u pros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eku iznosile 76% koncentracije l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u plazmi majke u stanju ravnoteže. Proc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enjena doza koja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dosp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eva iz majčinog ml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u organizam odojčeta (uz pretpostavku da je dnevni unos ml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150 mL/kg/dan)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iznosila bi 0,31 mg/kg/dan kada majka prima dozu od 300 mg/dan, odnosno 0,62 mg/kg/dan kada majka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prima maksimalnu dozu od 600 mg/dan. Ove proc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enjene doze iznose približno 7% od ukupne dnevne doze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izražene u mg/kg koju majka prima.</w:t>
      </w:r>
    </w:p>
    <w:p w14:paraId="6B5B8CB1" w14:textId="77777777" w:rsidR="00A309BE" w:rsidRPr="00A37ACC" w:rsidRDefault="00A309BE" w:rsidP="00923865">
      <w:pPr>
        <w:rPr>
          <w:szCs w:val="22"/>
          <w:lang w:val="sr-Latn-RS"/>
        </w:rPr>
      </w:pPr>
    </w:p>
    <w:p w14:paraId="7017120C" w14:textId="07B3DB28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5.3. Pretklinički podaci o bezb</w:t>
      </w:r>
      <w:r w:rsidR="00657FC6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 xml:space="preserve">ednosti </w:t>
      </w:r>
    </w:p>
    <w:p w14:paraId="5EB441F3" w14:textId="2291E465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 konvencionalnim farmakološkim studijama bezb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ednosti na životinjama, pregabalin se dobro podnosio 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klinički značajnim dozama. U studijama toksičnosti ponovljenih doza kod pacova i majmuna prim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ećena su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dejstva na CNS, uključujući hipoaktivnost, hiperaktivnost i ataksiju. Često je zapažen i porast učestalosti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atrofije retine kod starijih albino pacova posl</w:t>
      </w:r>
      <w:r w:rsidR="00657FC6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 dugotrajne izloženosti pregabalinu, i to pri izloženosti </w:t>
      </w:r>
      <w:r w:rsidR="00A67CD4" w:rsidRPr="00A37ACC">
        <w:rPr>
          <w:szCs w:val="22"/>
          <w:lang w:val="sr-Latn-RS"/>
        </w:rPr>
        <w:t>≥</w:t>
      </w:r>
      <w:r w:rsidRPr="00A37ACC">
        <w:rPr>
          <w:szCs w:val="22"/>
          <w:lang w:val="sr-Latn-RS"/>
        </w:rPr>
        <w:t xml:space="preserve"> 5 puta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 odnosu na srednju izloženost kod ljudi pri maksimalnim preporučenim kliničkim dozama.</w:t>
      </w:r>
    </w:p>
    <w:p w14:paraId="3E3EB67F" w14:textId="6C56C443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Pregabalin nije pokazao teratogeno dejstvo kod miševa, pacova ni kunića. Fetalna toksičnost kod pacova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kunića uočena je samo kod izlaganja znatno većim dozama od onih koje se koriste kod ljudi. U studijama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prenatalne/postnatalne toksičnosti, pregabalin je izazvao poremećaje u razvoju mladunaca pacova pri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izloženosti dozama koje su 2 puta veće od maksimalne preporučene izloženosti kod ljudi.</w:t>
      </w:r>
    </w:p>
    <w:p w14:paraId="2E36D85D" w14:textId="2CF62C77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Neželjena dejstva na plodnost mužjaka i ženki pacova zapažena su tek pri izloženosti dovoljno većoj od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terapijske izloženosti. Neželjena dejstva na reproduktivne organe mužjaka i parametre sperme bila su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reverzibilna i javljala su se tek pri izloženosti dovoljno većoj od terapijske izloženosti ili su bila povezana sa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lastRenderedPageBreak/>
        <w:t>spontanim degenerativnim procesima na muškim reproduktivnim organima kod pacova. Zato se smatra da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ova dejstva imaju mali ili nikakav klinički značaj.</w:t>
      </w:r>
    </w:p>
    <w:p w14:paraId="091742FA" w14:textId="77777777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Na osnovu rezultata niza testova in vitro i in vivo, pokazano je da pregabalin nije genotoksičan.</w:t>
      </w:r>
    </w:p>
    <w:p w14:paraId="21892A6C" w14:textId="63FA8AF0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Sprovedene su dvogodišnje studije karcinogenosti pregabalina na pacovima i miševima. Nije zapažena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pojava tumora kod pacova pri izloženosti do 24 puta većoj od srednje izloženosti kod ljudi pri maksimalnim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preporučenim kliničkim dozama od 600 mg/dnevno. Kod miševa, nije nađena povećana učestalost tumora pri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izloženosti sličnoj kao kod srednje izloženosti kod ljudi, mada je zapažen porast učestalosti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hemangiosarkoma pri izloženosti velikim dozama. Stvaranje negenotoksičnih tumora indukovano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pregabalinom kod miševa obuhvata prom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na trombocitima i sa tim udruženu proliferaciju ćelija endotela.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Ovakve prom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trombocita nisu prisutne kod pacova, kao ni kod ljudi na osnovu podataka iz kratkotrajne i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ograničenih podataka iz dugotrajne kliničke prim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ene. Nema dokaza koji ukazuju na posl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edični rizik za ljude.</w:t>
      </w:r>
    </w:p>
    <w:p w14:paraId="262D3532" w14:textId="77777777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Kod mladih pacova vrste toksičnosti ne razlikuju se kvalitativno od onih zapaženih kod odraslih pacova.</w:t>
      </w:r>
    </w:p>
    <w:p w14:paraId="5A7B8B91" w14:textId="60833C05" w:rsidR="00A309BE" w:rsidRPr="00A37ACC" w:rsidRDefault="00A309BE" w:rsidP="00A309BE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Ipak, mladi pacovi su os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etljiviji. Pri izlaganju terapijskim dozama, postojali su dokazi o kliničkim znakovima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dejstva na CNS u smislu hiperaktivnosti i bruksizma i izv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esne prom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ene u rastu (prolazne supresije porasta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</w:t>
      </w:r>
      <w:r w:rsidR="00657FC6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elesne mase). Zapažena su i dejstva na menstrualni ciklus pri izloženosti 5 puta većoj od terapijske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izloženosti kod ljudi. Smanjen odgovor na akustički nadražaj uočen je kod mladih pacova nakon 1-2 ned</w:t>
      </w:r>
      <w:r w:rsidR="00225B72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elje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izlaganja dozama koje su &gt;2 puta u odnosu na terapijsku izloženost kod ljudi. Devet ned</w:t>
      </w:r>
      <w:r w:rsidR="00225B72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elja nakon izlaganja,</w:t>
      </w:r>
      <w:r w:rsidR="00647F0B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to dejstvo više nije bilo uočljivo.</w:t>
      </w:r>
    </w:p>
    <w:p w14:paraId="59CF97CC" w14:textId="4A3A65A5" w:rsidR="00225B72" w:rsidRPr="00A37ACC" w:rsidRDefault="00225B72" w:rsidP="002B2A93">
      <w:pPr>
        <w:rPr>
          <w:szCs w:val="22"/>
          <w:lang w:val="sr-Latn-RS"/>
        </w:rPr>
      </w:pPr>
    </w:p>
    <w:p w14:paraId="3D5A4C33" w14:textId="77777777" w:rsidR="00947534" w:rsidRPr="00A37ACC" w:rsidRDefault="00947534" w:rsidP="002B2A93">
      <w:pPr>
        <w:rPr>
          <w:szCs w:val="22"/>
          <w:lang w:val="sr-Latn-RS"/>
        </w:rPr>
      </w:pPr>
    </w:p>
    <w:p w14:paraId="7017120F" w14:textId="62F48643" w:rsidR="00007EF9" w:rsidRPr="00A37ACC" w:rsidRDefault="00007EF9" w:rsidP="002B2A93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6. FARMACEUTSKI PODACI</w:t>
      </w:r>
    </w:p>
    <w:p w14:paraId="2CC95AE4" w14:textId="77777777" w:rsidR="002B2A93" w:rsidRPr="00A37ACC" w:rsidRDefault="002B2A93" w:rsidP="002B2A93">
      <w:pPr>
        <w:rPr>
          <w:b/>
          <w:bCs/>
          <w:szCs w:val="22"/>
          <w:lang w:val="sr-Latn-RS"/>
        </w:rPr>
      </w:pPr>
    </w:p>
    <w:p w14:paraId="70171210" w14:textId="0219BB99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6.1. Lista pomoćnih supstanci</w:t>
      </w:r>
      <w:r w:rsidR="00D165BA" w:rsidRPr="00A37ACC">
        <w:rPr>
          <w:b/>
          <w:bCs/>
          <w:szCs w:val="22"/>
          <w:lang w:val="sr-Latn-RS"/>
        </w:rPr>
        <w:t xml:space="preserve"> (ekscipijenasa)</w:t>
      </w:r>
    </w:p>
    <w:p w14:paraId="70171211" w14:textId="0EA376EC" w:rsidR="00007EF9" w:rsidRPr="00A37ACC" w:rsidRDefault="00007EF9" w:rsidP="00923865">
      <w:pPr>
        <w:rPr>
          <w:szCs w:val="22"/>
          <w:lang w:val="sr-Latn-RS"/>
        </w:rPr>
      </w:pPr>
    </w:p>
    <w:p w14:paraId="3015F5CE" w14:textId="6CA79EAD" w:rsidR="0006643A" w:rsidRPr="00A37ACC" w:rsidRDefault="0006643A" w:rsidP="00923865">
      <w:pPr>
        <w:rPr>
          <w:bCs/>
          <w:i/>
          <w:iCs/>
          <w:szCs w:val="22"/>
          <w:u w:val="single"/>
          <w:lang w:val="sr-Latn-RS"/>
        </w:rPr>
      </w:pPr>
      <w:r w:rsidRPr="00A37ACC">
        <w:rPr>
          <w:bCs/>
          <w:i/>
          <w:iCs/>
          <w:szCs w:val="22"/>
          <w:u w:val="single"/>
          <w:lang w:val="sr-Latn-RS"/>
        </w:rPr>
        <w:t>Gabapreg, 50 mg</w:t>
      </w:r>
    </w:p>
    <w:p w14:paraId="4404DD1E" w14:textId="77777777" w:rsidR="0006643A" w:rsidRPr="00A37ACC" w:rsidRDefault="0006643A" w:rsidP="00923865">
      <w:pPr>
        <w:rPr>
          <w:szCs w:val="22"/>
          <w:lang w:val="sr-Latn-RS"/>
        </w:rPr>
      </w:pPr>
    </w:p>
    <w:p w14:paraId="3826A2A7" w14:textId="6804845C" w:rsidR="0006643A" w:rsidRPr="00A37ACC" w:rsidRDefault="0006643A" w:rsidP="00923865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Sadržaj kapsule:</w:t>
      </w:r>
    </w:p>
    <w:p w14:paraId="1056BAC8" w14:textId="16B3B4D7" w:rsidR="0006643A" w:rsidRPr="00A37ACC" w:rsidRDefault="0006643A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Skrob, </w:t>
      </w:r>
      <w:r w:rsidR="002B2A93" w:rsidRPr="00A37ACC">
        <w:rPr>
          <w:szCs w:val="22"/>
          <w:lang w:val="sr-Latn-RS"/>
        </w:rPr>
        <w:t xml:space="preserve">kukuruzni, </w:t>
      </w:r>
      <w:r w:rsidRPr="00A37ACC">
        <w:rPr>
          <w:szCs w:val="22"/>
          <w:lang w:val="sr-Latn-RS"/>
        </w:rPr>
        <w:t xml:space="preserve">preželatinizirani </w:t>
      </w:r>
    </w:p>
    <w:p w14:paraId="14E34BD9" w14:textId="4D8695FE" w:rsidR="0006643A" w:rsidRPr="00A37ACC" w:rsidRDefault="0006643A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Manitol</w:t>
      </w:r>
    </w:p>
    <w:p w14:paraId="3F351D8C" w14:textId="1ACCE118" w:rsidR="0006643A" w:rsidRPr="00A37ACC" w:rsidRDefault="0006643A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Talk</w:t>
      </w:r>
    </w:p>
    <w:p w14:paraId="0E855C42" w14:textId="40E41F99" w:rsidR="0006643A" w:rsidRPr="00A37ACC" w:rsidRDefault="0006643A" w:rsidP="00923865">
      <w:pPr>
        <w:rPr>
          <w:szCs w:val="22"/>
          <w:lang w:val="sr-Latn-RS"/>
        </w:rPr>
      </w:pPr>
    </w:p>
    <w:p w14:paraId="0A9D0E2C" w14:textId="7579EC58" w:rsidR="0006643A" w:rsidRPr="00A37ACC" w:rsidRDefault="0006643A" w:rsidP="00923865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Tvrda želatinska kapsula N</w:t>
      </w:r>
      <w:r w:rsidRPr="00A37ACC">
        <w:rPr>
          <w:szCs w:val="22"/>
          <w:u w:val="single"/>
          <w:vertAlign w:val="superscript"/>
          <w:lang w:val="sr-Latn-RS"/>
        </w:rPr>
        <w:t>o</w:t>
      </w:r>
      <w:r w:rsidRPr="00A37ACC">
        <w:rPr>
          <w:szCs w:val="22"/>
          <w:u w:val="single"/>
          <w:lang w:val="sr-Latn-RS"/>
        </w:rPr>
        <w:t xml:space="preserve"> 3</w:t>
      </w:r>
    </w:p>
    <w:p w14:paraId="5646A205" w14:textId="1E54B306" w:rsidR="0006643A" w:rsidRPr="00A37ACC" w:rsidRDefault="0006643A" w:rsidP="00923865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Sastav t</w:t>
      </w:r>
      <w:r w:rsidR="00225B72" w:rsidRPr="00A37ACC">
        <w:rPr>
          <w:szCs w:val="22"/>
          <w:u w:val="single"/>
          <w:lang w:val="sr-Latn-RS"/>
        </w:rPr>
        <w:t>ij</w:t>
      </w:r>
      <w:r w:rsidRPr="00A37ACC">
        <w:rPr>
          <w:szCs w:val="22"/>
          <w:u w:val="single"/>
          <w:lang w:val="sr-Latn-RS"/>
        </w:rPr>
        <w:t>ela:</w:t>
      </w:r>
    </w:p>
    <w:p w14:paraId="60F52100" w14:textId="18D248FC" w:rsidR="0006643A" w:rsidRPr="00A37ACC" w:rsidRDefault="0006643A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Želatin</w:t>
      </w:r>
    </w:p>
    <w:p w14:paraId="053A1BE9" w14:textId="5761BF98" w:rsidR="0006643A" w:rsidRPr="00A37ACC" w:rsidRDefault="0006643A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Titan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dioksid (E171)</w:t>
      </w:r>
    </w:p>
    <w:p w14:paraId="2C8E9E44" w14:textId="2723EF52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Sastav kape:</w:t>
      </w:r>
    </w:p>
    <w:p w14:paraId="765A72F0" w14:textId="3DE980C9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Želatin</w:t>
      </w:r>
    </w:p>
    <w:p w14:paraId="06F85209" w14:textId="5BBA3F3B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Titan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dioksid (E171)</w:t>
      </w:r>
    </w:p>
    <w:p w14:paraId="104BB081" w14:textId="6C364497" w:rsidR="0006643A" w:rsidRPr="00A37ACC" w:rsidRDefault="0006643A" w:rsidP="00923865">
      <w:pPr>
        <w:rPr>
          <w:szCs w:val="22"/>
          <w:lang w:val="sr-Latn-RS"/>
        </w:rPr>
      </w:pPr>
    </w:p>
    <w:p w14:paraId="5A790278" w14:textId="77777777" w:rsidR="002B2A93" w:rsidRPr="00A37ACC" w:rsidRDefault="002B2A93" w:rsidP="00923865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 xml:space="preserve">Sastav mastila za štampu: </w:t>
      </w:r>
    </w:p>
    <w:p w14:paraId="0C746E74" w14:textId="77777777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Šelak </w:t>
      </w:r>
    </w:p>
    <w:p w14:paraId="67F25568" w14:textId="74C18319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Gvožđe(III)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oksid, crni (E172) </w:t>
      </w:r>
    </w:p>
    <w:p w14:paraId="202C1C17" w14:textId="034EA96F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Propilen</w:t>
      </w:r>
      <w:r w:rsidR="00E2728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glikol </w:t>
      </w:r>
    </w:p>
    <w:p w14:paraId="78F24AF0" w14:textId="32310BA6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Amonijum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hidroksid</w:t>
      </w:r>
    </w:p>
    <w:p w14:paraId="5F39B706" w14:textId="77777777" w:rsidR="002B2A93" w:rsidRPr="00A37ACC" w:rsidRDefault="002B2A93" w:rsidP="00923865">
      <w:pPr>
        <w:rPr>
          <w:szCs w:val="22"/>
          <w:lang w:val="sr-Latn-RS"/>
        </w:rPr>
      </w:pPr>
    </w:p>
    <w:p w14:paraId="183987A2" w14:textId="757F4051" w:rsidR="0006643A" w:rsidRPr="00A37ACC" w:rsidRDefault="0006643A" w:rsidP="0006643A">
      <w:pPr>
        <w:rPr>
          <w:bCs/>
          <w:i/>
          <w:iCs/>
          <w:szCs w:val="22"/>
          <w:u w:val="single"/>
          <w:lang w:val="sr-Latn-RS"/>
        </w:rPr>
      </w:pPr>
      <w:r w:rsidRPr="00A37ACC">
        <w:rPr>
          <w:bCs/>
          <w:i/>
          <w:iCs/>
          <w:szCs w:val="22"/>
          <w:u w:val="single"/>
          <w:lang w:val="sr-Latn-RS"/>
        </w:rPr>
        <w:t>Gabapreg, 75 mg</w:t>
      </w:r>
    </w:p>
    <w:p w14:paraId="721504E0" w14:textId="77777777" w:rsidR="0006643A" w:rsidRPr="00A37ACC" w:rsidRDefault="0006643A" w:rsidP="0006643A">
      <w:pPr>
        <w:rPr>
          <w:szCs w:val="22"/>
          <w:lang w:val="sr-Latn-RS"/>
        </w:rPr>
      </w:pPr>
    </w:p>
    <w:p w14:paraId="2B68F9F7" w14:textId="77777777" w:rsidR="0006643A" w:rsidRPr="00A37ACC" w:rsidRDefault="0006643A" w:rsidP="0006643A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Sadržaj kapsule:</w:t>
      </w:r>
    </w:p>
    <w:p w14:paraId="0FCF6833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Skrob, kukuruzni, preželatinizirani </w:t>
      </w:r>
    </w:p>
    <w:p w14:paraId="3D321506" w14:textId="77777777" w:rsidR="0006643A" w:rsidRPr="00A37ACC" w:rsidRDefault="0006643A" w:rsidP="0006643A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Manitol</w:t>
      </w:r>
    </w:p>
    <w:p w14:paraId="455D6836" w14:textId="77777777" w:rsidR="0006643A" w:rsidRPr="00A37ACC" w:rsidRDefault="0006643A" w:rsidP="0006643A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Talk</w:t>
      </w:r>
    </w:p>
    <w:p w14:paraId="2B73C213" w14:textId="77777777" w:rsidR="0006643A" w:rsidRPr="00A37ACC" w:rsidRDefault="0006643A" w:rsidP="0006643A">
      <w:pPr>
        <w:rPr>
          <w:szCs w:val="22"/>
          <w:lang w:val="sr-Latn-RS"/>
        </w:rPr>
      </w:pPr>
    </w:p>
    <w:p w14:paraId="4CE964FA" w14:textId="77777777" w:rsidR="0006643A" w:rsidRPr="00A37ACC" w:rsidRDefault="0006643A" w:rsidP="0006643A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Tvrda želatinska kapsula N</w:t>
      </w:r>
      <w:r w:rsidRPr="00A37ACC">
        <w:rPr>
          <w:szCs w:val="22"/>
          <w:u w:val="single"/>
          <w:vertAlign w:val="superscript"/>
          <w:lang w:val="sr-Latn-RS"/>
        </w:rPr>
        <w:t>o</w:t>
      </w:r>
      <w:r w:rsidRPr="00A37ACC">
        <w:rPr>
          <w:szCs w:val="22"/>
          <w:u w:val="single"/>
          <w:lang w:val="sr-Latn-RS"/>
        </w:rPr>
        <w:t xml:space="preserve"> 3</w:t>
      </w:r>
    </w:p>
    <w:p w14:paraId="5C983378" w14:textId="147A40EE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Sastav t</w:t>
      </w:r>
      <w:r w:rsidR="00225B72" w:rsidRPr="00A37ACC">
        <w:rPr>
          <w:szCs w:val="22"/>
          <w:u w:val="single"/>
          <w:lang w:val="sr-Latn-RS"/>
        </w:rPr>
        <w:t>ij</w:t>
      </w:r>
      <w:r w:rsidRPr="00A37ACC">
        <w:rPr>
          <w:szCs w:val="22"/>
          <w:u w:val="single"/>
          <w:lang w:val="sr-Latn-RS"/>
        </w:rPr>
        <w:t>ela:</w:t>
      </w:r>
    </w:p>
    <w:p w14:paraId="55FB5F81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Želatin</w:t>
      </w:r>
    </w:p>
    <w:p w14:paraId="278BBAB2" w14:textId="61D8CB12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Titan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dioksid (E171)</w:t>
      </w:r>
    </w:p>
    <w:p w14:paraId="4F029A15" w14:textId="77777777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lastRenderedPageBreak/>
        <w:t>Sastav kape:</w:t>
      </w:r>
    </w:p>
    <w:p w14:paraId="14891C2B" w14:textId="4FB62C5E" w:rsidR="0006643A" w:rsidRPr="00A37ACC" w:rsidRDefault="0006643A" w:rsidP="0006643A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Želatin</w:t>
      </w:r>
    </w:p>
    <w:p w14:paraId="6B0A4A33" w14:textId="18C44A31" w:rsidR="0006643A" w:rsidRPr="00A37ACC" w:rsidRDefault="0006643A" w:rsidP="0006643A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Titan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dioksid (E171)</w:t>
      </w:r>
    </w:p>
    <w:p w14:paraId="791AEA83" w14:textId="7FC41750" w:rsidR="0006643A" w:rsidRPr="00A37ACC" w:rsidRDefault="0006643A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Gvožđe(III)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oksid, crveni (E172)</w:t>
      </w:r>
      <w:r w:rsidRPr="00A37ACC">
        <w:rPr>
          <w:szCs w:val="22"/>
          <w:lang w:val="sr-Latn-RS"/>
        </w:rPr>
        <w:cr/>
      </w:r>
    </w:p>
    <w:p w14:paraId="7B60F990" w14:textId="77777777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 xml:space="preserve">Sastav mastila za štampu: </w:t>
      </w:r>
    </w:p>
    <w:p w14:paraId="5252F309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Šelak </w:t>
      </w:r>
    </w:p>
    <w:p w14:paraId="5342857F" w14:textId="66486A48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Gvožđe(III)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oksid, crni (E172) </w:t>
      </w:r>
    </w:p>
    <w:p w14:paraId="3A084230" w14:textId="3225B9E9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Propilen</w:t>
      </w:r>
      <w:r w:rsidR="00E2728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glikol </w:t>
      </w:r>
    </w:p>
    <w:p w14:paraId="69DFF83D" w14:textId="51408BFD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Amonijum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hidroksid</w:t>
      </w:r>
    </w:p>
    <w:p w14:paraId="4F68D7BE" w14:textId="04296BB2" w:rsidR="002B2A93" w:rsidRPr="00A37ACC" w:rsidRDefault="002B2A93" w:rsidP="00923865">
      <w:pPr>
        <w:rPr>
          <w:szCs w:val="22"/>
          <w:lang w:val="sr-Latn-RS"/>
        </w:rPr>
      </w:pPr>
    </w:p>
    <w:p w14:paraId="44152CB5" w14:textId="77777777" w:rsidR="002B2A93" w:rsidRPr="00A37ACC" w:rsidRDefault="002B2A93" w:rsidP="00923865">
      <w:pPr>
        <w:rPr>
          <w:szCs w:val="22"/>
          <w:lang w:val="sr-Latn-RS"/>
        </w:rPr>
      </w:pPr>
    </w:p>
    <w:p w14:paraId="457125C7" w14:textId="2DD34BCD" w:rsidR="002B2A93" w:rsidRPr="00A37ACC" w:rsidRDefault="002B2A93" w:rsidP="002B2A93">
      <w:pPr>
        <w:rPr>
          <w:bCs/>
          <w:i/>
          <w:iCs/>
          <w:szCs w:val="22"/>
          <w:u w:val="single"/>
          <w:lang w:val="sr-Latn-RS"/>
        </w:rPr>
      </w:pPr>
      <w:r w:rsidRPr="00A37ACC">
        <w:rPr>
          <w:bCs/>
          <w:i/>
          <w:iCs/>
          <w:szCs w:val="22"/>
          <w:u w:val="single"/>
          <w:lang w:val="sr-Latn-RS"/>
        </w:rPr>
        <w:t>Gabapreg, 150 mg</w:t>
      </w:r>
    </w:p>
    <w:p w14:paraId="20C30DD9" w14:textId="77777777" w:rsidR="002B2A93" w:rsidRPr="00A37ACC" w:rsidRDefault="002B2A93" w:rsidP="002B2A93">
      <w:pPr>
        <w:rPr>
          <w:szCs w:val="22"/>
          <w:lang w:val="sr-Latn-RS"/>
        </w:rPr>
      </w:pPr>
    </w:p>
    <w:p w14:paraId="75F70D67" w14:textId="77777777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Sadržaj kapsule:</w:t>
      </w:r>
    </w:p>
    <w:p w14:paraId="12C6F3F2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Skrob, kukuruzni, preželatinizirani </w:t>
      </w:r>
    </w:p>
    <w:p w14:paraId="62F573F9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Manitol</w:t>
      </w:r>
    </w:p>
    <w:p w14:paraId="7D6F060C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Talk</w:t>
      </w:r>
    </w:p>
    <w:p w14:paraId="2747FE76" w14:textId="77777777" w:rsidR="002B2A93" w:rsidRPr="00A37ACC" w:rsidRDefault="002B2A93" w:rsidP="002B2A93">
      <w:pPr>
        <w:rPr>
          <w:szCs w:val="22"/>
          <w:lang w:val="sr-Latn-RS"/>
        </w:rPr>
      </w:pPr>
    </w:p>
    <w:p w14:paraId="0FF9B156" w14:textId="16DE60DA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Tvrda želatinska kapsula N</w:t>
      </w:r>
      <w:r w:rsidRPr="00A37ACC">
        <w:rPr>
          <w:szCs w:val="22"/>
          <w:u w:val="single"/>
          <w:vertAlign w:val="superscript"/>
          <w:lang w:val="sr-Latn-RS"/>
        </w:rPr>
        <w:t>o</w:t>
      </w:r>
      <w:r w:rsidRPr="00A37ACC">
        <w:rPr>
          <w:szCs w:val="22"/>
          <w:u w:val="single"/>
          <w:lang w:val="sr-Latn-RS"/>
        </w:rPr>
        <w:t xml:space="preserve"> 1</w:t>
      </w:r>
    </w:p>
    <w:p w14:paraId="7914FA1E" w14:textId="40D7FA53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Sastav t</w:t>
      </w:r>
      <w:r w:rsidR="00225B72" w:rsidRPr="00A37ACC">
        <w:rPr>
          <w:szCs w:val="22"/>
          <w:u w:val="single"/>
          <w:lang w:val="sr-Latn-RS"/>
        </w:rPr>
        <w:t>ij</w:t>
      </w:r>
      <w:r w:rsidRPr="00A37ACC">
        <w:rPr>
          <w:szCs w:val="22"/>
          <w:u w:val="single"/>
          <w:lang w:val="sr-Latn-RS"/>
        </w:rPr>
        <w:t>ela:</w:t>
      </w:r>
    </w:p>
    <w:p w14:paraId="34CC54D9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Želatin</w:t>
      </w:r>
    </w:p>
    <w:p w14:paraId="1DDFDDBA" w14:textId="2C688D78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Titan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dioksid (E171)</w:t>
      </w:r>
    </w:p>
    <w:p w14:paraId="3049FAB1" w14:textId="77777777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>Sastav kape:</w:t>
      </w:r>
    </w:p>
    <w:p w14:paraId="21233524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Želatin</w:t>
      </w:r>
    </w:p>
    <w:p w14:paraId="5EBA5B93" w14:textId="49C84DE0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Titan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dioksid (E171)</w:t>
      </w:r>
    </w:p>
    <w:p w14:paraId="59BE09D5" w14:textId="11955C06" w:rsidR="0006643A" w:rsidRPr="00A37ACC" w:rsidRDefault="0006643A" w:rsidP="00923865">
      <w:pPr>
        <w:rPr>
          <w:szCs w:val="22"/>
          <w:lang w:val="sr-Latn-RS"/>
        </w:rPr>
      </w:pPr>
    </w:p>
    <w:p w14:paraId="50431CF8" w14:textId="77777777" w:rsidR="002B2A93" w:rsidRPr="00A37ACC" w:rsidRDefault="002B2A93" w:rsidP="002B2A93">
      <w:pPr>
        <w:rPr>
          <w:szCs w:val="22"/>
          <w:u w:val="single"/>
          <w:lang w:val="sr-Latn-RS"/>
        </w:rPr>
      </w:pPr>
      <w:r w:rsidRPr="00A37ACC">
        <w:rPr>
          <w:szCs w:val="22"/>
          <w:u w:val="single"/>
          <w:lang w:val="sr-Latn-RS"/>
        </w:rPr>
        <w:t xml:space="preserve">Sastav mastila za štampu: </w:t>
      </w:r>
    </w:p>
    <w:p w14:paraId="39BB23A5" w14:textId="77777777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Šelak </w:t>
      </w:r>
    </w:p>
    <w:p w14:paraId="5B534AB4" w14:textId="2227D5B0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Gvožđe(III)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oksid, crni (E172) </w:t>
      </w:r>
    </w:p>
    <w:p w14:paraId="2565CC76" w14:textId="70E63FCE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Propilen</w:t>
      </w:r>
      <w:r w:rsidR="00E2728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 xml:space="preserve">glikol </w:t>
      </w:r>
    </w:p>
    <w:p w14:paraId="4D618204" w14:textId="6BE0FE92" w:rsidR="002B2A93" w:rsidRPr="00A37ACC" w:rsidRDefault="002B2A93" w:rsidP="002B2A93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Amonijum</w:t>
      </w:r>
      <w:r w:rsidR="002236A5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hidroksid</w:t>
      </w:r>
    </w:p>
    <w:p w14:paraId="37A269E7" w14:textId="77777777" w:rsidR="00713847" w:rsidRPr="00A37ACC" w:rsidRDefault="00713847" w:rsidP="00923865">
      <w:pPr>
        <w:rPr>
          <w:szCs w:val="22"/>
          <w:lang w:val="sr-Latn-RS"/>
        </w:rPr>
      </w:pPr>
    </w:p>
    <w:p w14:paraId="70171213" w14:textId="58CCC95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6.2. Inkompatibilnost</w:t>
      </w:r>
      <w:r w:rsidR="00D165BA" w:rsidRPr="00A37ACC">
        <w:rPr>
          <w:b/>
          <w:bCs/>
          <w:szCs w:val="22"/>
          <w:lang w:val="sr-Latn-RS"/>
        </w:rPr>
        <w:t>i</w:t>
      </w:r>
    </w:p>
    <w:p w14:paraId="70171214" w14:textId="43B0A669" w:rsidR="00007EF9" w:rsidRPr="00A37ACC" w:rsidRDefault="00007EF9" w:rsidP="00923865">
      <w:pPr>
        <w:rPr>
          <w:szCs w:val="22"/>
          <w:lang w:val="sr-Latn-RS"/>
        </w:rPr>
      </w:pPr>
    </w:p>
    <w:p w14:paraId="6AECE2DB" w14:textId="38AB066A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Nije prim</w:t>
      </w:r>
      <w:r w:rsidR="00225B72" w:rsidRPr="00A37ACC">
        <w:rPr>
          <w:szCs w:val="22"/>
          <w:lang w:val="sr-Latn-RS"/>
        </w:rPr>
        <w:t>j</w:t>
      </w:r>
      <w:r w:rsidRPr="00A37ACC">
        <w:rPr>
          <w:szCs w:val="22"/>
          <w:lang w:val="sr-Latn-RS"/>
        </w:rPr>
        <w:t>enljivo.</w:t>
      </w:r>
    </w:p>
    <w:p w14:paraId="70171215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16" w14:textId="7777777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6.3. Rok upotrebe</w:t>
      </w:r>
    </w:p>
    <w:p w14:paraId="70171217" w14:textId="2129F897" w:rsidR="00007EF9" w:rsidRPr="00A37ACC" w:rsidRDefault="00007EF9" w:rsidP="00923865">
      <w:pPr>
        <w:rPr>
          <w:szCs w:val="22"/>
          <w:lang w:val="sr-Latn-RS"/>
        </w:rPr>
      </w:pPr>
    </w:p>
    <w:p w14:paraId="62328FC5" w14:textId="0EA8C866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3 godine.</w:t>
      </w:r>
    </w:p>
    <w:p w14:paraId="70171218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19" w14:textId="27328919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6.4. Posebne m</w:t>
      </w:r>
      <w:r w:rsidR="00225B72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>ere opreza pri čuvanju</w:t>
      </w:r>
      <w:r w:rsidR="00D165BA" w:rsidRPr="00A37ACC">
        <w:rPr>
          <w:b/>
          <w:bCs/>
          <w:szCs w:val="22"/>
          <w:lang w:val="sr-Latn-RS"/>
        </w:rPr>
        <w:t xml:space="preserve"> lijeka</w:t>
      </w:r>
    </w:p>
    <w:p w14:paraId="7017121A" w14:textId="7C1CAB7F" w:rsidR="00007EF9" w:rsidRPr="00A37ACC" w:rsidRDefault="00007EF9" w:rsidP="00923865">
      <w:pPr>
        <w:rPr>
          <w:szCs w:val="22"/>
          <w:lang w:val="sr-Latn-RS"/>
        </w:rPr>
      </w:pPr>
    </w:p>
    <w:p w14:paraId="72EC1B0C" w14:textId="0DEC221A" w:rsidR="002B2A93" w:rsidRPr="00A37ACC" w:rsidRDefault="002B2A93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 ne zaht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eva posebne uslove čuvanja.</w:t>
      </w:r>
    </w:p>
    <w:p w14:paraId="7017121B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1C" w14:textId="4DA1BBC7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 xml:space="preserve">6.5. </w:t>
      </w:r>
      <w:r w:rsidR="00D165BA" w:rsidRPr="00A37ACC">
        <w:rPr>
          <w:b/>
          <w:bCs/>
          <w:szCs w:val="22"/>
          <w:lang w:val="sr-Latn-RS"/>
        </w:rPr>
        <w:t>Vrsta</w:t>
      </w:r>
      <w:r w:rsidRPr="00A37ACC">
        <w:rPr>
          <w:b/>
          <w:bCs/>
          <w:szCs w:val="22"/>
          <w:lang w:val="sr-Latn-RS"/>
        </w:rPr>
        <w:t xml:space="preserve"> i sadržaj pakovanja</w:t>
      </w:r>
    </w:p>
    <w:p w14:paraId="5290CF98" w14:textId="1878D1F6" w:rsidR="00D96D81" w:rsidRPr="00A37ACC" w:rsidRDefault="00D96D81" w:rsidP="00923865">
      <w:pPr>
        <w:rPr>
          <w:b/>
          <w:bCs/>
          <w:szCs w:val="22"/>
          <w:lang w:val="sr-Latn-RS"/>
        </w:rPr>
      </w:pPr>
    </w:p>
    <w:p w14:paraId="1F5A3A75" w14:textId="1E0FD25D" w:rsidR="00996688" w:rsidRPr="00A37ACC" w:rsidRDefault="00996688" w:rsidP="00996688">
      <w:pPr>
        <w:rPr>
          <w:bCs/>
          <w:i/>
          <w:iCs/>
          <w:szCs w:val="22"/>
          <w:u w:val="single"/>
          <w:lang w:val="sr-Latn-RS"/>
        </w:rPr>
      </w:pPr>
      <w:r w:rsidRPr="00A37ACC">
        <w:rPr>
          <w:bCs/>
          <w:i/>
          <w:iCs/>
          <w:szCs w:val="22"/>
          <w:u w:val="single"/>
          <w:lang w:val="sr-Latn-RS"/>
        </w:rPr>
        <w:t>Gabapreg, 50 mg</w:t>
      </w:r>
    </w:p>
    <w:p w14:paraId="28D3DE5E" w14:textId="08FA5164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Unutrašnje pakovanje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je PVC-aluminijumski blister sa 10 kapsula, tvrdih.</w:t>
      </w:r>
    </w:p>
    <w:p w14:paraId="09CCB51A" w14:textId="73B759E4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Spoljnje pakovanje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je složiva kartonska kutija u kojoj se nalazi 9 blistera (ukupno 90 kapsula, tvrdih) i</w:t>
      </w:r>
      <w:r w:rsidR="008E31D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Uputstvo za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ek.</w:t>
      </w:r>
    </w:p>
    <w:p w14:paraId="7AA65EC5" w14:textId="5B8E97C3" w:rsidR="00996688" w:rsidRPr="00A37ACC" w:rsidRDefault="00996688" w:rsidP="00923865">
      <w:pPr>
        <w:rPr>
          <w:szCs w:val="22"/>
          <w:lang w:val="sr-Latn-RS"/>
        </w:rPr>
      </w:pPr>
    </w:p>
    <w:p w14:paraId="0860F8C6" w14:textId="6005F9EC" w:rsidR="00996688" w:rsidRPr="00A37ACC" w:rsidRDefault="00996688" w:rsidP="00923865">
      <w:pPr>
        <w:rPr>
          <w:szCs w:val="22"/>
          <w:lang w:val="sr-Latn-RS"/>
        </w:rPr>
      </w:pPr>
      <w:r w:rsidRPr="00A37ACC">
        <w:rPr>
          <w:bCs/>
          <w:i/>
          <w:iCs/>
          <w:szCs w:val="22"/>
          <w:u w:val="single"/>
          <w:lang w:val="sr-Latn-RS"/>
        </w:rPr>
        <w:t>Gabapreg, 75 mg</w:t>
      </w:r>
    </w:p>
    <w:p w14:paraId="6185F032" w14:textId="717ACFFF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Unutrašnje pakovanje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je PVC-aluminijumski blister sa14 kapsula, tvrdih.</w:t>
      </w:r>
    </w:p>
    <w:p w14:paraId="2112FDB0" w14:textId="1828BCA8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Spoljnje pakovanje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je složiva kartonska kutija u kojoj se nalaze 4 blistera (ukupno 56 kapsula, tvrdih) i</w:t>
      </w:r>
      <w:r w:rsidR="008E31D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Uputstvo za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ek.</w:t>
      </w:r>
    </w:p>
    <w:p w14:paraId="04EC1F05" w14:textId="046FAD4C" w:rsidR="00996688" w:rsidRPr="00A37ACC" w:rsidRDefault="00996688" w:rsidP="00923865">
      <w:pPr>
        <w:rPr>
          <w:szCs w:val="22"/>
          <w:lang w:val="sr-Latn-RS"/>
        </w:rPr>
      </w:pPr>
    </w:p>
    <w:p w14:paraId="444B27C6" w14:textId="77777777" w:rsidR="00947534" w:rsidRPr="00A37ACC" w:rsidRDefault="00947534" w:rsidP="00996688">
      <w:pPr>
        <w:rPr>
          <w:bCs/>
          <w:i/>
          <w:iCs/>
          <w:szCs w:val="22"/>
          <w:u w:val="single"/>
          <w:lang w:val="sr-Latn-RS"/>
        </w:rPr>
      </w:pPr>
    </w:p>
    <w:p w14:paraId="40EAB5C8" w14:textId="77777777" w:rsidR="009020DD" w:rsidRPr="00A37ACC" w:rsidRDefault="009020DD" w:rsidP="00996688">
      <w:pPr>
        <w:rPr>
          <w:bCs/>
          <w:i/>
          <w:iCs/>
          <w:szCs w:val="22"/>
          <w:u w:val="single"/>
          <w:lang w:val="sr-Latn-RS"/>
        </w:rPr>
      </w:pPr>
    </w:p>
    <w:p w14:paraId="5D100781" w14:textId="412198AB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bCs/>
          <w:i/>
          <w:iCs/>
          <w:szCs w:val="22"/>
          <w:u w:val="single"/>
          <w:lang w:val="sr-Latn-RS"/>
        </w:rPr>
        <w:t>Gabapreg, 150 mg</w:t>
      </w:r>
    </w:p>
    <w:p w14:paraId="0D4C574D" w14:textId="268E9BF2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Unutrašnje pakovanje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je PVC-aluminijumski blister sa14 kapsula, tvrdih.</w:t>
      </w:r>
    </w:p>
    <w:p w14:paraId="449DE8FF" w14:textId="6734DA06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Spoljnje pakovanje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 xml:space="preserve">eka je složiva kartonska kutija u kojoj se nalaze 4 blistera </w:t>
      </w:r>
      <w:r w:rsidR="008E31DC" w:rsidRPr="00A37ACC">
        <w:rPr>
          <w:szCs w:val="22"/>
          <w:lang w:val="sr-Latn-RS"/>
        </w:rPr>
        <w:t>(ukupno 56</w:t>
      </w:r>
      <w:r w:rsidRPr="00A37ACC">
        <w:rPr>
          <w:szCs w:val="22"/>
          <w:lang w:val="sr-Latn-RS"/>
        </w:rPr>
        <w:t xml:space="preserve"> kapsula, tvrdih</w:t>
      </w:r>
      <w:r w:rsidR="008E31DC" w:rsidRPr="00A37ACC">
        <w:rPr>
          <w:szCs w:val="22"/>
          <w:lang w:val="sr-Latn-RS"/>
        </w:rPr>
        <w:t>)</w:t>
      </w:r>
      <w:r w:rsidRPr="00A37ACC">
        <w:rPr>
          <w:szCs w:val="22"/>
          <w:lang w:val="sr-Latn-RS"/>
        </w:rPr>
        <w:t xml:space="preserve"> i</w:t>
      </w:r>
      <w:r w:rsidR="008E31DC" w:rsidRPr="00A37ACC">
        <w:rPr>
          <w:szCs w:val="22"/>
          <w:lang w:val="sr-Latn-RS"/>
        </w:rPr>
        <w:t xml:space="preserve"> </w:t>
      </w:r>
      <w:r w:rsidRPr="00A37ACC">
        <w:rPr>
          <w:szCs w:val="22"/>
          <w:lang w:val="sr-Latn-RS"/>
        </w:rPr>
        <w:t>Uputstvo za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ek.</w:t>
      </w:r>
    </w:p>
    <w:p w14:paraId="7017121D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1E" w14:textId="48C33C79" w:rsidR="00007EF9" w:rsidRPr="00A37ACC" w:rsidRDefault="00007EF9" w:rsidP="00923865">
      <w:pPr>
        <w:rPr>
          <w:b/>
          <w:bCs/>
          <w:szCs w:val="22"/>
          <w:lang w:val="sr-Latn-RS"/>
        </w:rPr>
      </w:pPr>
      <w:r w:rsidRPr="00A37ACC">
        <w:rPr>
          <w:b/>
          <w:bCs/>
          <w:szCs w:val="22"/>
          <w:lang w:val="sr-Latn-RS"/>
        </w:rPr>
        <w:t>6.6. Posebne m</w:t>
      </w:r>
      <w:r w:rsidR="00225B72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>ere opreza pri odlaganju materijala koji treba odbaciti nakon prim</w:t>
      </w:r>
      <w:r w:rsidR="00225B72" w:rsidRPr="00A37ACC">
        <w:rPr>
          <w:b/>
          <w:bCs/>
          <w:szCs w:val="22"/>
          <w:lang w:val="sr-Latn-RS"/>
        </w:rPr>
        <w:t>j</w:t>
      </w:r>
      <w:r w:rsidRPr="00A37ACC">
        <w:rPr>
          <w:b/>
          <w:bCs/>
          <w:szCs w:val="22"/>
          <w:lang w:val="sr-Latn-RS"/>
        </w:rPr>
        <w:t>ene l</w:t>
      </w:r>
      <w:r w:rsidR="00225B72" w:rsidRPr="00A37ACC">
        <w:rPr>
          <w:b/>
          <w:bCs/>
          <w:szCs w:val="22"/>
          <w:lang w:val="sr-Latn-RS"/>
        </w:rPr>
        <w:t>ij</w:t>
      </w:r>
      <w:r w:rsidRPr="00A37ACC">
        <w:rPr>
          <w:b/>
          <w:bCs/>
          <w:szCs w:val="22"/>
          <w:lang w:val="sr-Latn-RS"/>
        </w:rPr>
        <w:t>eka (i druga uputstva za rukovanje l</w:t>
      </w:r>
      <w:r w:rsidR="00225B72" w:rsidRPr="00A37ACC">
        <w:rPr>
          <w:b/>
          <w:bCs/>
          <w:szCs w:val="22"/>
          <w:lang w:val="sr-Latn-RS"/>
        </w:rPr>
        <w:t>ij</w:t>
      </w:r>
      <w:r w:rsidRPr="00A37ACC">
        <w:rPr>
          <w:b/>
          <w:bCs/>
          <w:szCs w:val="22"/>
          <w:lang w:val="sr-Latn-RS"/>
        </w:rPr>
        <w:t>ekom)</w:t>
      </w:r>
    </w:p>
    <w:p w14:paraId="7017121F" w14:textId="77777777" w:rsidR="00007EF9" w:rsidRPr="00A37ACC" w:rsidRDefault="00007EF9" w:rsidP="00923865">
      <w:pPr>
        <w:rPr>
          <w:szCs w:val="22"/>
          <w:lang w:val="sr-Latn-RS"/>
        </w:rPr>
      </w:pPr>
    </w:p>
    <w:p w14:paraId="725D5269" w14:textId="155924E6" w:rsidR="00996688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Svu neiskorišćenu količinu l</w:t>
      </w:r>
      <w:r w:rsidR="00225B72" w:rsidRPr="00A37ACC">
        <w:rPr>
          <w:szCs w:val="22"/>
          <w:lang w:val="sr-Latn-RS"/>
        </w:rPr>
        <w:t>ij</w:t>
      </w:r>
      <w:r w:rsidRPr="00A37ACC">
        <w:rPr>
          <w:szCs w:val="22"/>
          <w:lang w:val="sr-Latn-RS"/>
        </w:rPr>
        <w:t>eka ili otpadnog materijala nakon njegove upotrebe treba ukloniti u skladu sa</w:t>
      </w:r>
    </w:p>
    <w:p w14:paraId="70171220" w14:textId="012F8766" w:rsidR="00007EF9" w:rsidRPr="00A37ACC" w:rsidRDefault="00996688" w:rsidP="00996688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važećim propisima.</w:t>
      </w:r>
    </w:p>
    <w:p w14:paraId="67C959D7" w14:textId="77777777" w:rsidR="00947534" w:rsidRPr="00A37ACC" w:rsidRDefault="00947534" w:rsidP="00923865">
      <w:pPr>
        <w:pStyle w:val="NASLOV123"/>
        <w:rPr>
          <w:lang w:val="sr-Latn-RS"/>
        </w:rPr>
      </w:pPr>
    </w:p>
    <w:p w14:paraId="70171221" w14:textId="7266AB5F" w:rsidR="00007EF9" w:rsidRPr="00A37ACC" w:rsidRDefault="00007EF9" w:rsidP="00923865">
      <w:pPr>
        <w:pStyle w:val="NASLOV123"/>
        <w:rPr>
          <w:lang w:val="sr-Latn-RS"/>
        </w:rPr>
      </w:pPr>
      <w:r w:rsidRPr="00A37ACC">
        <w:rPr>
          <w:lang w:val="sr-Latn-RS"/>
        </w:rPr>
        <w:t xml:space="preserve">7. NOSILAC DOZVOLE </w:t>
      </w:r>
    </w:p>
    <w:p w14:paraId="70171222" w14:textId="30324735" w:rsidR="00007EF9" w:rsidRPr="00A37ACC" w:rsidRDefault="00996688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G</w:t>
      </w:r>
      <w:r w:rsidR="00D165BA" w:rsidRPr="00A37ACC">
        <w:rPr>
          <w:szCs w:val="22"/>
          <w:lang w:val="sr-Latn-RS"/>
        </w:rPr>
        <w:t>LK pharma d.o.o.</w:t>
      </w:r>
      <w:r w:rsidR="00D6274D" w:rsidRPr="00A37ACC">
        <w:rPr>
          <w:szCs w:val="22"/>
          <w:lang w:val="sr-Latn-RS"/>
        </w:rPr>
        <w:t xml:space="preserve"> Podgorica</w:t>
      </w:r>
    </w:p>
    <w:p w14:paraId="39A07067" w14:textId="75013B45" w:rsidR="009020DD" w:rsidRPr="00A37ACC" w:rsidRDefault="009020DD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ul.</w:t>
      </w:r>
      <w:r w:rsidR="00D165BA" w:rsidRPr="00A37ACC">
        <w:rPr>
          <w:szCs w:val="22"/>
          <w:lang w:val="sr-Latn-RS"/>
        </w:rPr>
        <w:t>Svetozara Markovića br.</w:t>
      </w:r>
      <w:r w:rsidR="00D6274D" w:rsidRPr="00A37ACC">
        <w:rPr>
          <w:szCs w:val="22"/>
          <w:lang w:val="sr-Latn-RS"/>
        </w:rPr>
        <w:t xml:space="preserve"> 46</w:t>
      </w:r>
      <w:r w:rsidR="00D165BA" w:rsidRPr="00A37ACC">
        <w:rPr>
          <w:szCs w:val="22"/>
          <w:lang w:val="sr-Latn-RS"/>
        </w:rPr>
        <w:t xml:space="preserve">, </w:t>
      </w:r>
    </w:p>
    <w:p w14:paraId="37570173" w14:textId="098E780E" w:rsidR="00996688" w:rsidRPr="00A37ACC" w:rsidRDefault="002236A5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 xml:space="preserve">81000 </w:t>
      </w:r>
      <w:r w:rsidR="00D165BA" w:rsidRPr="00A37ACC">
        <w:rPr>
          <w:szCs w:val="22"/>
          <w:lang w:val="sr-Latn-RS"/>
        </w:rPr>
        <w:t>Podgorica, Crna Gora</w:t>
      </w:r>
    </w:p>
    <w:p w14:paraId="20ABC9EC" w14:textId="77777777" w:rsidR="00947534" w:rsidRPr="00A37ACC" w:rsidRDefault="00947534" w:rsidP="00923865">
      <w:pPr>
        <w:pStyle w:val="NASLOV123"/>
        <w:rPr>
          <w:lang w:val="sr-Latn-RS"/>
        </w:rPr>
      </w:pPr>
    </w:p>
    <w:p w14:paraId="70171224" w14:textId="3C6F9B76" w:rsidR="00007EF9" w:rsidRPr="00A37ACC" w:rsidRDefault="00007EF9" w:rsidP="00923865">
      <w:pPr>
        <w:pStyle w:val="NASLOV123"/>
        <w:rPr>
          <w:lang w:val="sr-Latn-RS"/>
        </w:rPr>
      </w:pPr>
      <w:r w:rsidRPr="00A37ACC">
        <w:rPr>
          <w:lang w:val="sr-Latn-RS"/>
        </w:rPr>
        <w:t>8. BROJ</w:t>
      </w:r>
      <w:r w:rsidR="00225B72" w:rsidRPr="00A37ACC">
        <w:rPr>
          <w:lang w:val="sr-Latn-RS"/>
        </w:rPr>
        <w:t xml:space="preserve"> </w:t>
      </w:r>
      <w:r w:rsidRPr="00A37ACC">
        <w:rPr>
          <w:lang w:val="sr-Latn-RS"/>
        </w:rPr>
        <w:t>DOZVOLE ZA STAVLJANJE L</w:t>
      </w:r>
      <w:r w:rsidR="00225B72" w:rsidRPr="00A37ACC">
        <w:rPr>
          <w:lang w:val="sr-Latn-RS"/>
        </w:rPr>
        <w:t>IJ</w:t>
      </w:r>
      <w:r w:rsidRPr="00A37ACC">
        <w:rPr>
          <w:lang w:val="sr-Latn-RS"/>
        </w:rPr>
        <w:t>EKA U PROMET</w:t>
      </w:r>
    </w:p>
    <w:p w14:paraId="4AF910C1" w14:textId="7572FDB0" w:rsidR="00D6274D" w:rsidRPr="00A37ACC" w:rsidRDefault="00D6274D" w:rsidP="00D6274D">
      <w:pPr>
        <w:rPr>
          <w:bCs/>
          <w:szCs w:val="22"/>
          <w:lang w:val="sr-Latn-RS"/>
        </w:rPr>
      </w:pPr>
      <w:r w:rsidRPr="00A37ACC">
        <w:rPr>
          <w:bCs/>
          <w:szCs w:val="22"/>
          <w:lang w:val="sr-Latn-RS"/>
        </w:rPr>
        <w:t>Gabapreg, kapsula, tvrda, 50 mg, blister, 90 kapsula, tvrdih:</w:t>
      </w:r>
      <w:r w:rsidR="00A37ACC" w:rsidRPr="00A37ACC">
        <w:rPr>
          <w:bCs/>
          <w:szCs w:val="22"/>
          <w:lang w:val="sr-Latn-RS"/>
        </w:rPr>
        <w:t xml:space="preserve"> </w:t>
      </w:r>
      <w:r w:rsidR="00A37ACC" w:rsidRPr="00A37ACC">
        <w:rPr>
          <w:szCs w:val="22"/>
        </w:rPr>
        <w:t>2030/23/3802 - 1369</w:t>
      </w:r>
    </w:p>
    <w:p w14:paraId="50049534" w14:textId="12404571" w:rsidR="00D6274D" w:rsidRPr="00A37ACC" w:rsidRDefault="00D6274D" w:rsidP="00D6274D">
      <w:pPr>
        <w:rPr>
          <w:bCs/>
          <w:szCs w:val="22"/>
          <w:lang w:val="sr-Latn-RS"/>
        </w:rPr>
      </w:pPr>
      <w:r w:rsidRPr="00A37ACC">
        <w:rPr>
          <w:bCs/>
          <w:szCs w:val="22"/>
          <w:lang w:val="sr-Latn-RS"/>
        </w:rPr>
        <w:t>Gabapreg, kapsula, tvrda, 75 mg, 56 kapsula, tvrdih:</w:t>
      </w:r>
      <w:r w:rsidR="00A37ACC" w:rsidRPr="00A37ACC">
        <w:rPr>
          <w:bCs/>
          <w:szCs w:val="22"/>
          <w:lang w:val="sr-Latn-RS"/>
        </w:rPr>
        <w:t xml:space="preserve"> </w:t>
      </w:r>
      <w:r w:rsidR="00A37ACC" w:rsidRPr="00A37ACC">
        <w:rPr>
          <w:szCs w:val="22"/>
        </w:rPr>
        <w:t>2030/23/3803 - 1368</w:t>
      </w:r>
    </w:p>
    <w:p w14:paraId="5ADCC49B" w14:textId="6BA756EF" w:rsidR="00D6274D" w:rsidRPr="00A37ACC" w:rsidRDefault="00D6274D" w:rsidP="00D6274D">
      <w:pPr>
        <w:rPr>
          <w:bCs/>
          <w:szCs w:val="22"/>
          <w:lang w:val="sr-Latn-RS"/>
        </w:rPr>
      </w:pPr>
      <w:r w:rsidRPr="00A37ACC">
        <w:rPr>
          <w:bCs/>
          <w:szCs w:val="22"/>
          <w:lang w:val="sr-Latn-RS"/>
        </w:rPr>
        <w:t>Gabapreg, kapsula, tvrda, 150 mg, 56 kapsula, tvrdih:</w:t>
      </w:r>
      <w:r w:rsidR="00A37ACC" w:rsidRPr="00A37ACC">
        <w:rPr>
          <w:bCs/>
          <w:szCs w:val="22"/>
          <w:lang w:val="sr-Latn-RS"/>
        </w:rPr>
        <w:t xml:space="preserve"> </w:t>
      </w:r>
      <w:r w:rsidR="00A37ACC" w:rsidRPr="00A37ACC">
        <w:rPr>
          <w:szCs w:val="22"/>
        </w:rPr>
        <w:t>2030/23/3804 - 1370</w:t>
      </w:r>
    </w:p>
    <w:p w14:paraId="70171227" w14:textId="77777777" w:rsidR="00007EF9" w:rsidRPr="00A37ACC" w:rsidRDefault="00007EF9" w:rsidP="00923865">
      <w:pPr>
        <w:rPr>
          <w:szCs w:val="22"/>
          <w:lang w:val="sr-Latn-RS"/>
        </w:rPr>
      </w:pPr>
    </w:p>
    <w:p w14:paraId="70171228" w14:textId="3B130CA5" w:rsidR="00007EF9" w:rsidRPr="00A37ACC" w:rsidRDefault="00007EF9" w:rsidP="009677DF">
      <w:pPr>
        <w:pStyle w:val="NASLOV123"/>
        <w:jc w:val="both"/>
        <w:rPr>
          <w:lang w:val="sr-Latn-RS"/>
        </w:rPr>
      </w:pPr>
      <w:r w:rsidRPr="00A37ACC">
        <w:rPr>
          <w:lang w:val="sr-Latn-RS"/>
        </w:rPr>
        <w:t>9. DATUM PRVE DOZVOLE</w:t>
      </w:r>
      <w:r w:rsidR="00225B72" w:rsidRPr="00A37ACC">
        <w:rPr>
          <w:lang w:val="sr-Latn-RS"/>
        </w:rPr>
        <w:t>/</w:t>
      </w:r>
      <w:r w:rsidRPr="00A37ACC">
        <w:rPr>
          <w:lang w:val="sr-Latn-RS"/>
        </w:rPr>
        <w:t>DATUM OBNOVE DOZVOLE ZA STAVLJANJE L</w:t>
      </w:r>
      <w:r w:rsidR="00225B72" w:rsidRPr="00A37ACC">
        <w:rPr>
          <w:lang w:val="sr-Latn-RS"/>
        </w:rPr>
        <w:t>IJ</w:t>
      </w:r>
      <w:r w:rsidRPr="00A37ACC">
        <w:rPr>
          <w:lang w:val="sr-Latn-RS"/>
        </w:rPr>
        <w:t>EKA U PROMET</w:t>
      </w:r>
    </w:p>
    <w:p w14:paraId="7017122C" w14:textId="46F0166E" w:rsidR="00007EF9" w:rsidRPr="00A37ACC" w:rsidRDefault="00A37ACC" w:rsidP="00923865">
      <w:pPr>
        <w:rPr>
          <w:szCs w:val="22"/>
          <w:lang w:val="sr-Latn-RS"/>
        </w:rPr>
      </w:pPr>
      <w:r w:rsidRPr="00A37ACC">
        <w:rPr>
          <w:szCs w:val="22"/>
          <w:lang w:val="sr-Latn-RS"/>
        </w:rPr>
        <w:t>04.10.2023. godine</w:t>
      </w:r>
    </w:p>
    <w:p w14:paraId="7017122E" w14:textId="0F64EC8D" w:rsidR="00007EF9" w:rsidRPr="00A37ACC" w:rsidRDefault="00007EF9" w:rsidP="00996688">
      <w:pPr>
        <w:pStyle w:val="NASLOV123"/>
        <w:rPr>
          <w:lang w:val="sr-Latn-RS"/>
        </w:rPr>
      </w:pPr>
      <w:r w:rsidRPr="00A37ACC">
        <w:rPr>
          <w:lang w:val="sr-Latn-RS"/>
        </w:rPr>
        <w:t>10. DATUM REVIZIJE TEKSTA</w:t>
      </w:r>
    </w:p>
    <w:p w14:paraId="2DD39306" w14:textId="26F831C2" w:rsidR="00A37ACC" w:rsidRPr="00A37ACC" w:rsidRDefault="00A37ACC" w:rsidP="00996688">
      <w:pPr>
        <w:pStyle w:val="NASLOV123"/>
        <w:rPr>
          <w:b w:val="0"/>
          <w:bCs/>
          <w:lang w:val="sr-Latn-RS"/>
        </w:rPr>
      </w:pPr>
      <w:r w:rsidRPr="00A37ACC">
        <w:rPr>
          <w:b w:val="0"/>
          <w:lang w:val="sr-Latn-RS"/>
        </w:rPr>
        <w:t>Oktobar, 2023. godine</w:t>
      </w:r>
    </w:p>
    <w:sectPr w:rsidR="00A37ACC" w:rsidRPr="00A37ACC" w:rsidSect="00A37ACC">
      <w:footerReference w:type="even" r:id="rId11"/>
      <w:footerReference w:type="default" r:id="rId12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9766" w14:textId="77777777" w:rsidR="000C30C7" w:rsidRDefault="000C30C7">
      <w:r>
        <w:separator/>
      </w:r>
    </w:p>
  </w:endnote>
  <w:endnote w:type="continuationSeparator" w:id="0">
    <w:p w14:paraId="172D4A0E" w14:textId="77777777" w:rsidR="000C30C7" w:rsidRDefault="000C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1239" w14:textId="77777777" w:rsidR="00A37ACC" w:rsidRDefault="00A37ACC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7123A" w14:textId="77777777" w:rsidR="00A37ACC" w:rsidRDefault="00A37A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7123B" w14:textId="0D1633C1" w:rsidR="00A37ACC" w:rsidRPr="002236A5" w:rsidRDefault="00A37ACC" w:rsidP="00CE09F3">
    <w:pPr>
      <w:pStyle w:val="Footer"/>
      <w:tabs>
        <w:tab w:val="left" w:pos="5448"/>
      </w:tabs>
      <w:spacing w:before="360"/>
      <w:jc w:val="center"/>
      <w:rPr>
        <w:sz w:val="20"/>
        <w:szCs w:val="20"/>
      </w:rPr>
    </w:pPr>
    <w:r w:rsidRPr="002236A5">
      <w:rPr>
        <w:sz w:val="20"/>
        <w:szCs w:val="20"/>
      </w:rPr>
      <w:fldChar w:fldCharType="begin"/>
    </w:r>
    <w:r w:rsidRPr="002236A5">
      <w:rPr>
        <w:sz w:val="20"/>
        <w:szCs w:val="20"/>
      </w:rPr>
      <w:instrText xml:space="preserve"> PAGE </w:instrText>
    </w:r>
    <w:r w:rsidRPr="002236A5">
      <w:rPr>
        <w:sz w:val="20"/>
        <w:szCs w:val="20"/>
      </w:rPr>
      <w:fldChar w:fldCharType="separate"/>
    </w:r>
    <w:r w:rsidR="008C2105">
      <w:rPr>
        <w:noProof/>
        <w:sz w:val="20"/>
        <w:szCs w:val="20"/>
      </w:rPr>
      <w:t>16</w:t>
    </w:r>
    <w:r w:rsidRPr="002236A5">
      <w:rPr>
        <w:sz w:val="20"/>
        <w:szCs w:val="20"/>
      </w:rPr>
      <w:fldChar w:fldCharType="end"/>
    </w:r>
    <w:r w:rsidRPr="002236A5">
      <w:rPr>
        <w:sz w:val="20"/>
        <w:szCs w:val="20"/>
      </w:rPr>
      <w:t xml:space="preserve"> / </w:t>
    </w:r>
    <w:r w:rsidRPr="002236A5">
      <w:rPr>
        <w:sz w:val="20"/>
        <w:szCs w:val="20"/>
      </w:rPr>
      <w:fldChar w:fldCharType="begin"/>
    </w:r>
    <w:r w:rsidRPr="002236A5">
      <w:rPr>
        <w:sz w:val="20"/>
        <w:szCs w:val="20"/>
      </w:rPr>
      <w:instrText xml:space="preserve"> NUMPAGES  </w:instrText>
    </w:r>
    <w:r w:rsidRPr="002236A5">
      <w:rPr>
        <w:sz w:val="20"/>
        <w:szCs w:val="20"/>
      </w:rPr>
      <w:fldChar w:fldCharType="separate"/>
    </w:r>
    <w:r w:rsidR="008C2105">
      <w:rPr>
        <w:noProof/>
        <w:sz w:val="20"/>
        <w:szCs w:val="20"/>
      </w:rPr>
      <w:t>16</w:t>
    </w:r>
    <w:r w:rsidRPr="002236A5">
      <w:rPr>
        <w:sz w:val="20"/>
        <w:szCs w:val="20"/>
      </w:rPr>
      <w:fldChar w:fldCharType="end"/>
    </w:r>
  </w:p>
  <w:p w14:paraId="7017123C" w14:textId="77777777" w:rsidR="00A37ACC" w:rsidRPr="00C536C2" w:rsidRDefault="00A37ACC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62751" w14:textId="77777777" w:rsidR="000C30C7" w:rsidRDefault="000C30C7">
      <w:r>
        <w:separator/>
      </w:r>
    </w:p>
  </w:footnote>
  <w:footnote w:type="continuationSeparator" w:id="0">
    <w:p w14:paraId="7CEB65FE" w14:textId="77777777" w:rsidR="000C30C7" w:rsidRDefault="000C3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7EF9"/>
    <w:rsid w:val="00017801"/>
    <w:rsid w:val="0005798D"/>
    <w:rsid w:val="00064273"/>
    <w:rsid w:val="0006643A"/>
    <w:rsid w:val="00073EBF"/>
    <w:rsid w:val="00083BE0"/>
    <w:rsid w:val="00095FB6"/>
    <w:rsid w:val="0009758B"/>
    <w:rsid w:val="00097A20"/>
    <w:rsid w:val="000A0F4A"/>
    <w:rsid w:val="000B2301"/>
    <w:rsid w:val="000C30C7"/>
    <w:rsid w:val="000D0483"/>
    <w:rsid w:val="000D5631"/>
    <w:rsid w:val="000E5A1D"/>
    <w:rsid w:val="000E75C0"/>
    <w:rsid w:val="00100FC4"/>
    <w:rsid w:val="00122F18"/>
    <w:rsid w:val="00136B94"/>
    <w:rsid w:val="00141044"/>
    <w:rsid w:val="00141639"/>
    <w:rsid w:val="0014180A"/>
    <w:rsid w:val="0015316D"/>
    <w:rsid w:val="00167C78"/>
    <w:rsid w:val="00173D18"/>
    <w:rsid w:val="00175772"/>
    <w:rsid w:val="00175A7E"/>
    <w:rsid w:val="0018601D"/>
    <w:rsid w:val="0019168A"/>
    <w:rsid w:val="001A4E98"/>
    <w:rsid w:val="001B6A8A"/>
    <w:rsid w:val="001B706A"/>
    <w:rsid w:val="001C2399"/>
    <w:rsid w:val="001D10C9"/>
    <w:rsid w:val="001E0A07"/>
    <w:rsid w:val="001E6145"/>
    <w:rsid w:val="001E6185"/>
    <w:rsid w:val="001F2D4E"/>
    <w:rsid w:val="001F39B6"/>
    <w:rsid w:val="001F79AE"/>
    <w:rsid w:val="0022218E"/>
    <w:rsid w:val="0022223A"/>
    <w:rsid w:val="00222ADB"/>
    <w:rsid w:val="002236A5"/>
    <w:rsid w:val="00225B72"/>
    <w:rsid w:val="0024132F"/>
    <w:rsid w:val="00242DCD"/>
    <w:rsid w:val="00247C5C"/>
    <w:rsid w:val="00263DAB"/>
    <w:rsid w:val="00273BE0"/>
    <w:rsid w:val="00290CAF"/>
    <w:rsid w:val="002B2A93"/>
    <w:rsid w:val="002B6640"/>
    <w:rsid w:val="002B6F6A"/>
    <w:rsid w:val="002C0FBF"/>
    <w:rsid w:val="002F5E2F"/>
    <w:rsid w:val="00316FC0"/>
    <w:rsid w:val="00335834"/>
    <w:rsid w:val="003418E2"/>
    <w:rsid w:val="003452C0"/>
    <w:rsid w:val="00347863"/>
    <w:rsid w:val="0037278C"/>
    <w:rsid w:val="00383195"/>
    <w:rsid w:val="003A2DF8"/>
    <w:rsid w:val="003B2082"/>
    <w:rsid w:val="003C18A4"/>
    <w:rsid w:val="003E3EC7"/>
    <w:rsid w:val="003F0CA1"/>
    <w:rsid w:val="00405834"/>
    <w:rsid w:val="004123CD"/>
    <w:rsid w:val="004202E6"/>
    <w:rsid w:val="004234ED"/>
    <w:rsid w:val="00427D41"/>
    <w:rsid w:val="0045131F"/>
    <w:rsid w:val="00456039"/>
    <w:rsid w:val="00462C33"/>
    <w:rsid w:val="004810C6"/>
    <w:rsid w:val="00492248"/>
    <w:rsid w:val="00497648"/>
    <w:rsid w:val="004A110D"/>
    <w:rsid w:val="004B5A11"/>
    <w:rsid w:val="004B7A50"/>
    <w:rsid w:val="004D0AA6"/>
    <w:rsid w:val="004D230F"/>
    <w:rsid w:val="004D446C"/>
    <w:rsid w:val="004F2780"/>
    <w:rsid w:val="00503974"/>
    <w:rsid w:val="0052230B"/>
    <w:rsid w:val="00525A8A"/>
    <w:rsid w:val="005276F0"/>
    <w:rsid w:val="00530909"/>
    <w:rsid w:val="0053616C"/>
    <w:rsid w:val="00536F2A"/>
    <w:rsid w:val="0056647E"/>
    <w:rsid w:val="005838C2"/>
    <w:rsid w:val="005A4234"/>
    <w:rsid w:val="005B285B"/>
    <w:rsid w:val="005B3388"/>
    <w:rsid w:val="005C3499"/>
    <w:rsid w:val="005C3F73"/>
    <w:rsid w:val="005C5822"/>
    <w:rsid w:val="005C7891"/>
    <w:rsid w:val="005D7021"/>
    <w:rsid w:val="00601BF7"/>
    <w:rsid w:val="00603302"/>
    <w:rsid w:val="00604E4F"/>
    <w:rsid w:val="006054EE"/>
    <w:rsid w:val="006118B6"/>
    <w:rsid w:val="00616A67"/>
    <w:rsid w:val="006270C0"/>
    <w:rsid w:val="00630195"/>
    <w:rsid w:val="00640452"/>
    <w:rsid w:val="00647F0B"/>
    <w:rsid w:val="00651EC2"/>
    <w:rsid w:val="006559AF"/>
    <w:rsid w:val="00657FC6"/>
    <w:rsid w:val="00660ED5"/>
    <w:rsid w:val="006720C9"/>
    <w:rsid w:val="0067724B"/>
    <w:rsid w:val="00693874"/>
    <w:rsid w:val="00693F46"/>
    <w:rsid w:val="006A280E"/>
    <w:rsid w:val="006E26E1"/>
    <w:rsid w:val="006F158F"/>
    <w:rsid w:val="00713847"/>
    <w:rsid w:val="00727E3E"/>
    <w:rsid w:val="007475AB"/>
    <w:rsid w:val="00764648"/>
    <w:rsid w:val="007672F3"/>
    <w:rsid w:val="00790643"/>
    <w:rsid w:val="007930BA"/>
    <w:rsid w:val="007B16C4"/>
    <w:rsid w:val="007C2D7E"/>
    <w:rsid w:val="007D17FD"/>
    <w:rsid w:val="007D48C5"/>
    <w:rsid w:val="007D4E10"/>
    <w:rsid w:val="007E06F0"/>
    <w:rsid w:val="00802DFC"/>
    <w:rsid w:val="00814781"/>
    <w:rsid w:val="0081751A"/>
    <w:rsid w:val="00834DBB"/>
    <w:rsid w:val="00842FFB"/>
    <w:rsid w:val="00847BEA"/>
    <w:rsid w:val="0086351A"/>
    <w:rsid w:val="00874B61"/>
    <w:rsid w:val="0088080B"/>
    <w:rsid w:val="0088138F"/>
    <w:rsid w:val="00893877"/>
    <w:rsid w:val="008A1B61"/>
    <w:rsid w:val="008A48B7"/>
    <w:rsid w:val="008B3EB5"/>
    <w:rsid w:val="008C2105"/>
    <w:rsid w:val="008C5809"/>
    <w:rsid w:val="008C75A8"/>
    <w:rsid w:val="008C7BB2"/>
    <w:rsid w:val="008D09F1"/>
    <w:rsid w:val="008D78C9"/>
    <w:rsid w:val="008E0FC9"/>
    <w:rsid w:val="008E31DC"/>
    <w:rsid w:val="00901E74"/>
    <w:rsid w:val="009020DD"/>
    <w:rsid w:val="00913684"/>
    <w:rsid w:val="00923865"/>
    <w:rsid w:val="0093016E"/>
    <w:rsid w:val="00934B4D"/>
    <w:rsid w:val="00947534"/>
    <w:rsid w:val="00954C66"/>
    <w:rsid w:val="00955C75"/>
    <w:rsid w:val="009677DF"/>
    <w:rsid w:val="00980F87"/>
    <w:rsid w:val="009946F8"/>
    <w:rsid w:val="00996688"/>
    <w:rsid w:val="00996E6B"/>
    <w:rsid w:val="009A1D64"/>
    <w:rsid w:val="009B05F9"/>
    <w:rsid w:val="009B1292"/>
    <w:rsid w:val="009B2430"/>
    <w:rsid w:val="009B338B"/>
    <w:rsid w:val="009B5183"/>
    <w:rsid w:val="009B58AD"/>
    <w:rsid w:val="009B7935"/>
    <w:rsid w:val="009C4CAE"/>
    <w:rsid w:val="009C7BA2"/>
    <w:rsid w:val="009D1161"/>
    <w:rsid w:val="009D667B"/>
    <w:rsid w:val="009D72D2"/>
    <w:rsid w:val="009D7F16"/>
    <w:rsid w:val="009F1660"/>
    <w:rsid w:val="009F4449"/>
    <w:rsid w:val="00A02252"/>
    <w:rsid w:val="00A127F1"/>
    <w:rsid w:val="00A205B9"/>
    <w:rsid w:val="00A27130"/>
    <w:rsid w:val="00A309BE"/>
    <w:rsid w:val="00A37ACC"/>
    <w:rsid w:val="00A53A4B"/>
    <w:rsid w:val="00A67CD4"/>
    <w:rsid w:val="00A7147C"/>
    <w:rsid w:val="00A7660B"/>
    <w:rsid w:val="00A81B47"/>
    <w:rsid w:val="00A86897"/>
    <w:rsid w:val="00A95733"/>
    <w:rsid w:val="00AB5465"/>
    <w:rsid w:val="00AD4CC5"/>
    <w:rsid w:val="00AF5559"/>
    <w:rsid w:val="00B26FAC"/>
    <w:rsid w:val="00B31AA2"/>
    <w:rsid w:val="00B37563"/>
    <w:rsid w:val="00B53945"/>
    <w:rsid w:val="00B74C0B"/>
    <w:rsid w:val="00B75234"/>
    <w:rsid w:val="00B8400D"/>
    <w:rsid w:val="00B93A37"/>
    <w:rsid w:val="00BA1819"/>
    <w:rsid w:val="00BA5A22"/>
    <w:rsid w:val="00BB55E5"/>
    <w:rsid w:val="00BB6A63"/>
    <w:rsid w:val="00BD725A"/>
    <w:rsid w:val="00BF3750"/>
    <w:rsid w:val="00BF7A3D"/>
    <w:rsid w:val="00C06244"/>
    <w:rsid w:val="00C30DA5"/>
    <w:rsid w:val="00C4570D"/>
    <w:rsid w:val="00C536C2"/>
    <w:rsid w:val="00C55F47"/>
    <w:rsid w:val="00C56E2E"/>
    <w:rsid w:val="00C5703E"/>
    <w:rsid w:val="00C64A31"/>
    <w:rsid w:val="00C708F1"/>
    <w:rsid w:val="00C82E8B"/>
    <w:rsid w:val="00CA0E01"/>
    <w:rsid w:val="00CA5667"/>
    <w:rsid w:val="00CB08B1"/>
    <w:rsid w:val="00CB2890"/>
    <w:rsid w:val="00CC4C88"/>
    <w:rsid w:val="00CD0B1F"/>
    <w:rsid w:val="00CD3F96"/>
    <w:rsid w:val="00CE09F3"/>
    <w:rsid w:val="00CE22D9"/>
    <w:rsid w:val="00CE32DB"/>
    <w:rsid w:val="00CE76DA"/>
    <w:rsid w:val="00CF1C3C"/>
    <w:rsid w:val="00CF2681"/>
    <w:rsid w:val="00D11E94"/>
    <w:rsid w:val="00D165BA"/>
    <w:rsid w:val="00D30389"/>
    <w:rsid w:val="00D337F6"/>
    <w:rsid w:val="00D35054"/>
    <w:rsid w:val="00D470DA"/>
    <w:rsid w:val="00D52CDB"/>
    <w:rsid w:val="00D61710"/>
    <w:rsid w:val="00D6274D"/>
    <w:rsid w:val="00D6611E"/>
    <w:rsid w:val="00D81785"/>
    <w:rsid w:val="00D85F37"/>
    <w:rsid w:val="00D96D81"/>
    <w:rsid w:val="00DB4534"/>
    <w:rsid w:val="00DD108E"/>
    <w:rsid w:val="00DD2A82"/>
    <w:rsid w:val="00DF46E4"/>
    <w:rsid w:val="00E04856"/>
    <w:rsid w:val="00E0609D"/>
    <w:rsid w:val="00E27285"/>
    <w:rsid w:val="00E35533"/>
    <w:rsid w:val="00E423F8"/>
    <w:rsid w:val="00E50CD3"/>
    <w:rsid w:val="00E56089"/>
    <w:rsid w:val="00E608C7"/>
    <w:rsid w:val="00E8218D"/>
    <w:rsid w:val="00E87BE1"/>
    <w:rsid w:val="00E90FDC"/>
    <w:rsid w:val="00E930BA"/>
    <w:rsid w:val="00EA020F"/>
    <w:rsid w:val="00EA0742"/>
    <w:rsid w:val="00EA1F85"/>
    <w:rsid w:val="00EB07D3"/>
    <w:rsid w:val="00ED0C25"/>
    <w:rsid w:val="00ED18D8"/>
    <w:rsid w:val="00ED3073"/>
    <w:rsid w:val="00ED4585"/>
    <w:rsid w:val="00ED735F"/>
    <w:rsid w:val="00F1072F"/>
    <w:rsid w:val="00F23EAD"/>
    <w:rsid w:val="00F260A7"/>
    <w:rsid w:val="00F307A2"/>
    <w:rsid w:val="00F35BE6"/>
    <w:rsid w:val="00F42610"/>
    <w:rsid w:val="00F5775F"/>
    <w:rsid w:val="00F63F24"/>
    <w:rsid w:val="00FA1800"/>
    <w:rsid w:val="00FA28DB"/>
    <w:rsid w:val="00FB085F"/>
    <w:rsid w:val="00FD4AFB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711BF"/>
  <w15:docId w15:val="{650D20D5-6E2C-40CB-9DC2-DF50426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24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B24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B2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B243E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B243E"/>
    <w:rPr>
      <w:szCs w:val="24"/>
    </w:r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536C2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175A7E"/>
    <w:rPr>
      <w:rFonts w:cs="Times New Roman"/>
    </w:rPr>
  </w:style>
  <w:style w:type="character" w:styleId="CommentReference">
    <w:name w:val="annotation reference"/>
    <w:uiPriority w:val="99"/>
    <w:rsid w:val="003B208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0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2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0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2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43E"/>
    <w:rPr>
      <w:sz w:val="0"/>
      <w:szCs w:val="0"/>
    </w:rPr>
  </w:style>
  <w:style w:type="paragraph" w:customStyle="1" w:styleId="NASLOV123">
    <w:name w:val="NASLOV 123"/>
    <w:basedOn w:val="Normal"/>
    <w:uiPriority w:val="99"/>
    <w:rsid w:val="00923865"/>
    <w:pPr>
      <w:spacing w:before="200" w:after="200"/>
      <w:jc w:val="left"/>
    </w:pPr>
    <w:rPr>
      <w:b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D4E1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D4E10"/>
    <w:rPr>
      <w:szCs w:val="24"/>
    </w:rPr>
  </w:style>
  <w:style w:type="paragraph" w:styleId="Revision">
    <w:name w:val="Revision"/>
    <w:hidden/>
    <w:uiPriority w:val="99"/>
    <w:semiHidden/>
    <w:rsid w:val="007475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6907</Words>
  <Characters>39374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Olja Borozan</cp:lastModifiedBy>
  <cp:revision>13</cp:revision>
  <cp:lastPrinted>2016-07-25T08:52:00Z</cp:lastPrinted>
  <dcterms:created xsi:type="dcterms:W3CDTF">2023-09-28T06:41:00Z</dcterms:created>
  <dcterms:modified xsi:type="dcterms:W3CDTF">2023-10-04T08:41:00Z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2023-09-04T11:16:01Z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17489e0f-4b15-456c-a17e-d5e614e27bcb</vt:lpwstr>
  </property>
  <property fmtid="{D5CDD505-2E9C-101B-9397-08002B2CF9AE}" pid="8" name="MSIP_Label_80e91ba7-203e-4ac0-a045-4c37ad0b383b_ContentBits">
    <vt:lpwstr>1</vt:lpwstr>
  </property>
</Properties>
</file>