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58140E" w:rsidRDefault="00C22BE5" w:rsidP="00C22BE5">
      <w:pPr>
        <w:rPr>
          <w:sz w:val="22"/>
          <w:szCs w:val="22"/>
          <w:lang w:val="sr-Latn-ME"/>
        </w:rPr>
      </w:pPr>
    </w:p>
    <w:p w:rsidR="00C22BE5" w:rsidRPr="0058140E" w:rsidRDefault="00C22BE5" w:rsidP="00C22BE5">
      <w:pPr>
        <w:rPr>
          <w:sz w:val="22"/>
          <w:szCs w:val="22"/>
          <w:lang w:val="sr-Latn-ME"/>
        </w:rPr>
      </w:pPr>
    </w:p>
    <w:p w:rsidR="00C22BE5" w:rsidRPr="0058140E" w:rsidRDefault="00C30F92" w:rsidP="00C30F92">
      <w:pPr>
        <w:jc w:val="center"/>
        <w:rPr>
          <w:sz w:val="22"/>
          <w:szCs w:val="22"/>
          <w:lang w:val="sr-Latn-ME"/>
        </w:rPr>
      </w:pPr>
      <w:r w:rsidRPr="0058140E">
        <w:rPr>
          <w:b/>
          <w:bCs/>
          <w:iCs/>
          <w:sz w:val="22"/>
          <w:szCs w:val="22"/>
          <w:u w:val="single"/>
          <w:lang w:val="sr-Latn-ME"/>
        </w:rPr>
        <w:t xml:space="preserve">UPUTSTVO ZA </w:t>
      </w:r>
      <w:r w:rsidR="00B71B51" w:rsidRPr="0058140E">
        <w:rPr>
          <w:b/>
          <w:bCs/>
          <w:iCs/>
          <w:sz w:val="22"/>
          <w:szCs w:val="22"/>
          <w:u w:val="single"/>
          <w:lang w:val="sr-Latn-ME"/>
        </w:rPr>
        <w:t>LIJEK</w:t>
      </w:r>
    </w:p>
    <w:p w:rsidR="00C30F92" w:rsidRPr="0058140E" w:rsidRDefault="00C30F92" w:rsidP="00C30F92">
      <w:pPr>
        <w:jc w:val="center"/>
        <w:rPr>
          <w:i/>
          <w:sz w:val="22"/>
          <w:szCs w:val="22"/>
          <w:lang w:val="sr-Latn-ME"/>
        </w:rPr>
      </w:pPr>
    </w:p>
    <w:p w:rsidR="00E9522F" w:rsidRPr="0058140E" w:rsidRDefault="00637EB6" w:rsidP="00E9522F">
      <w:pPr>
        <w:jc w:val="center"/>
        <w:rPr>
          <w:b/>
          <w:sz w:val="22"/>
          <w:szCs w:val="22"/>
          <w:lang w:val="sr-Latn-ME"/>
        </w:rPr>
      </w:pPr>
      <w:r w:rsidRPr="0058140E">
        <w:rPr>
          <w:b/>
          <w:sz w:val="22"/>
          <w:szCs w:val="22"/>
          <w:lang w:val="sr-Latn-ME"/>
        </w:rPr>
        <w:t>FAVISTAN</w:t>
      </w:r>
      <w:r w:rsidR="00E1435C" w:rsidRPr="0058140E">
        <w:rPr>
          <w:rFonts w:ascii="Segoe UI Emoji" w:eastAsia="Segoe UI Emoji" w:hAnsi="Segoe UI Emoji" w:cs="Segoe UI Emoji"/>
          <w:sz w:val="22"/>
          <w:szCs w:val="22"/>
          <w:vertAlign w:val="superscript"/>
          <w:lang w:val="sr-Latn-ME"/>
        </w:rPr>
        <w:t>®</w:t>
      </w:r>
      <w:r w:rsidR="00E9522F" w:rsidRPr="0058140E">
        <w:rPr>
          <w:b/>
          <w:sz w:val="22"/>
          <w:szCs w:val="22"/>
          <w:vertAlign w:val="superscript"/>
          <w:lang w:val="sr-Latn-ME"/>
        </w:rPr>
        <w:t xml:space="preserve"> </w:t>
      </w:r>
      <w:r w:rsidR="00E9522F" w:rsidRPr="0058140E">
        <w:rPr>
          <w:b/>
          <w:sz w:val="22"/>
          <w:szCs w:val="22"/>
          <w:lang w:val="sr-Latn-ME"/>
        </w:rPr>
        <w:t>20 mg tablete</w:t>
      </w:r>
    </w:p>
    <w:p w:rsidR="00E9522F" w:rsidRPr="0058140E" w:rsidRDefault="00E9522F" w:rsidP="00E9522F">
      <w:pPr>
        <w:jc w:val="center"/>
        <w:rPr>
          <w:b/>
          <w:sz w:val="22"/>
          <w:szCs w:val="22"/>
          <w:lang w:val="sr-Latn-ME"/>
        </w:rPr>
      </w:pPr>
      <w:r w:rsidRPr="0058140E">
        <w:rPr>
          <w:b/>
          <w:sz w:val="22"/>
          <w:szCs w:val="22"/>
          <w:lang w:val="sr-Latn-ME"/>
        </w:rPr>
        <w:t>tiamazol</w:t>
      </w:r>
    </w:p>
    <w:p w:rsidR="00E9522F" w:rsidRPr="0058140E" w:rsidRDefault="00E9522F" w:rsidP="00E9522F">
      <w:pPr>
        <w:jc w:val="center"/>
        <w:rPr>
          <w:b/>
          <w:sz w:val="22"/>
          <w:szCs w:val="22"/>
          <w:lang w:val="sr-Latn-ME"/>
        </w:rPr>
      </w:pPr>
    </w:p>
    <w:p w:rsidR="001B6B05" w:rsidRPr="0058140E" w:rsidRDefault="001B6B05" w:rsidP="001B6B05">
      <w:pPr>
        <w:numPr>
          <w:ilvl w:val="12"/>
          <w:numId w:val="0"/>
        </w:numPr>
        <w:jc w:val="both"/>
        <w:rPr>
          <w:sz w:val="22"/>
          <w:szCs w:val="22"/>
          <w:lang w:val="sr-Latn-ME"/>
        </w:rPr>
      </w:pPr>
    </w:p>
    <w:p w:rsidR="006A2B96" w:rsidRPr="0058140E" w:rsidRDefault="00A32113" w:rsidP="0058140E">
      <w:pPr>
        <w:widowControl w:val="0"/>
        <w:autoSpaceDE w:val="0"/>
        <w:autoSpaceDN w:val="0"/>
        <w:ind w:left="360" w:hanging="360"/>
        <w:jc w:val="both"/>
        <w:rPr>
          <w:b/>
          <w:bCs/>
          <w:sz w:val="22"/>
          <w:szCs w:val="22"/>
          <w:lang w:val="sr-Latn-ME"/>
        </w:rPr>
      </w:pPr>
      <w:r w:rsidRPr="0058140E">
        <w:rPr>
          <w:b/>
          <w:bCs/>
          <w:sz w:val="22"/>
          <w:szCs w:val="22"/>
          <w:lang w:val="sr-Latn-ME"/>
        </w:rPr>
        <w:t>Pažljivo pročitajte ovo uputstvo, prije nego što počnete da koristite ovaj lijek</w:t>
      </w:r>
      <w:r w:rsidR="00070BAB" w:rsidRPr="0058140E">
        <w:rPr>
          <w:b/>
          <w:bCs/>
          <w:sz w:val="22"/>
          <w:szCs w:val="22"/>
          <w:lang w:val="sr-Latn-ME"/>
        </w:rPr>
        <w:t>,</w:t>
      </w:r>
      <w:r w:rsidR="006A2B96" w:rsidRPr="0058140E">
        <w:rPr>
          <w:sz w:val="22"/>
          <w:szCs w:val="22"/>
          <w:lang w:val="sr-Latn-ME"/>
        </w:rPr>
        <w:t xml:space="preserve"> </w:t>
      </w:r>
      <w:r w:rsidR="006A2B96" w:rsidRPr="0058140E">
        <w:rPr>
          <w:b/>
          <w:bCs/>
          <w:sz w:val="22"/>
          <w:szCs w:val="22"/>
          <w:lang w:val="sr-Latn-ME"/>
        </w:rPr>
        <w:t xml:space="preserve">jer sadrži </w:t>
      </w:r>
    </w:p>
    <w:p w:rsidR="00A32113" w:rsidRPr="0058140E" w:rsidRDefault="006A2B96" w:rsidP="0058140E">
      <w:pPr>
        <w:widowControl w:val="0"/>
        <w:autoSpaceDE w:val="0"/>
        <w:autoSpaceDN w:val="0"/>
        <w:ind w:left="360" w:hanging="360"/>
        <w:jc w:val="both"/>
        <w:rPr>
          <w:b/>
          <w:bCs/>
          <w:sz w:val="22"/>
          <w:szCs w:val="22"/>
          <w:lang w:val="sr-Latn-ME"/>
        </w:rPr>
      </w:pPr>
      <w:r w:rsidRPr="0058140E">
        <w:rPr>
          <w:b/>
          <w:bCs/>
          <w:sz w:val="22"/>
          <w:szCs w:val="22"/>
          <w:lang w:val="sr-Latn-ME"/>
        </w:rPr>
        <w:t>informacije koje su važne za Vas</w:t>
      </w:r>
    </w:p>
    <w:p w:rsidR="00A32113" w:rsidRPr="0058140E" w:rsidRDefault="00A32113" w:rsidP="0058140E">
      <w:pPr>
        <w:widowControl w:val="0"/>
        <w:numPr>
          <w:ilvl w:val="0"/>
          <w:numId w:val="18"/>
        </w:numPr>
        <w:tabs>
          <w:tab w:val="clear" w:pos="576"/>
          <w:tab w:val="num" w:pos="569"/>
          <w:tab w:val="num" w:pos="600"/>
        </w:tabs>
        <w:autoSpaceDE w:val="0"/>
        <w:autoSpaceDN w:val="0"/>
        <w:jc w:val="both"/>
        <w:rPr>
          <w:sz w:val="22"/>
          <w:szCs w:val="22"/>
          <w:lang w:val="sr-Latn-ME"/>
        </w:rPr>
      </w:pPr>
      <w:r w:rsidRPr="0058140E">
        <w:rPr>
          <w:sz w:val="22"/>
          <w:szCs w:val="22"/>
          <w:lang w:val="sr-Latn-ME"/>
        </w:rPr>
        <w:t>Uputstvo sačuvajte. Može biti potrebno da ga ponovo pročitate.</w:t>
      </w:r>
    </w:p>
    <w:p w:rsidR="00A32113" w:rsidRPr="0058140E" w:rsidRDefault="00A32113" w:rsidP="0058140E">
      <w:pPr>
        <w:widowControl w:val="0"/>
        <w:numPr>
          <w:ilvl w:val="0"/>
          <w:numId w:val="18"/>
        </w:numPr>
        <w:tabs>
          <w:tab w:val="clear" w:pos="576"/>
          <w:tab w:val="num" w:pos="600"/>
        </w:tabs>
        <w:autoSpaceDE w:val="0"/>
        <w:autoSpaceDN w:val="0"/>
        <w:jc w:val="both"/>
        <w:rPr>
          <w:sz w:val="22"/>
          <w:szCs w:val="22"/>
          <w:lang w:val="sr-Latn-ME"/>
        </w:rPr>
      </w:pPr>
      <w:r w:rsidRPr="0058140E">
        <w:rPr>
          <w:sz w:val="22"/>
          <w:szCs w:val="22"/>
          <w:lang w:val="sr-Latn-ME"/>
        </w:rPr>
        <w:t>Ako imate dodatnih pitanja, obratite se svom ljekaru ili farmaceutu</w:t>
      </w:r>
      <w:r w:rsidR="00070BAB" w:rsidRPr="0058140E">
        <w:rPr>
          <w:sz w:val="22"/>
          <w:szCs w:val="22"/>
          <w:lang w:val="sr-Latn-ME"/>
        </w:rPr>
        <w:t xml:space="preserve"> </w:t>
      </w:r>
      <w:r w:rsidR="00070BAB" w:rsidRPr="0058140E">
        <w:rPr>
          <w:noProof/>
          <w:sz w:val="22"/>
          <w:szCs w:val="22"/>
          <w:lang w:val="sr-Latn-ME"/>
        </w:rPr>
        <w:t>ili medicinskoj sestri</w:t>
      </w:r>
      <w:r w:rsidRPr="0058140E">
        <w:rPr>
          <w:sz w:val="22"/>
          <w:szCs w:val="22"/>
          <w:lang w:val="sr-Latn-ME"/>
        </w:rPr>
        <w:t>.</w:t>
      </w:r>
      <w:r w:rsidR="006240C9" w:rsidRPr="0058140E">
        <w:rPr>
          <w:sz w:val="22"/>
          <w:szCs w:val="22"/>
          <w:lang w:val="sr-Latn-ME"/>
        </w:rPr>
        <w:t xml:space="preserve"> </w:t>
      </w:r>
    </w:p>
    <w:p w:rsidR="00A32113" w:rsidRPr="0058140E" w:rsidRDefault="00A32113" w:rsidP="0058140E">
      <w:pPr>
        <w:widowControl w:val="0"/>
        <w:numPr>
          <w:ilvl w:val="0"/>
          <w:numId w:val="18"/>
        </w:numPr>
        <w:tabs>
          <w:tab w:val="clear" w:pos="576"/>
          <w:tab w:val="num" w:pos="600"/>
        </w:tabs>
        <w:autoSpaceDE w:val="0"/>
        <w:autoSpaceDN w:val="0"/>
        <w:ind w:left="600" w:hanging="600"/>
        <w:jc w:val="both"/>
        <w:rPr>
          <w:sz w:val="22"/>
          <w:szCs w:val="22"/>
          <w:lang w:val="sr-Latn-ME"/>
        </w:rPr>
      </w:pPr>
      <w:r w:rsidRPr="0058140E">
        <w:rPr>
          <w:sz w:val="22"/>
          <w:szCs w:val="22"/>
          <w:lang w:val="sr-Latn-ME"/>
        </w:rPr>
        <w:t>Ovaj lijek propisan je Vama i ne sm</w:t>
      </w:r>
      <w:r w:rsidR="00A06E5C" w:rsidRPr="0058140E">
        <w:rPr>
          <w:sz w:val="22"/>
          <w:szCs w:val="22"/>
          <w:lang w:val="sr-Latn-ME"/>
        </w:rPr>
        <w:t>ij</w:t>
      </w:r>
      <w:r w:rsidRPr="0058140E">
        <w:rPr>
          <w:sz w:val="22"/>
          <w:szCs w:val="22"/>
          <w:lang w:val="sr-Latn-ME"/>
        </w:rPr>
        <w:t>ete ga davati drugima. Može da im škodi, čak i kada imaju iste znake bolesti kao i Vi.</w:t>
      </w:r>
    </w:p>
    <w:p w:rsidR="00C269D7" w:rsidRPr="0058140E" w:rsidRDefault="00C269D7" w:rsidP="0058140E">
      <w:pPr>
        <w:widowControl w:val="0"/>
        <w:numPr>
          <w:ilvl w:val="0"/>
          <w:numId w:val="18"/>
        </w:numPr>
        <w:tabs>
          <w:tab w:val="clear" w:pos="576"/>
          <w:tab w:val="num" w:pos="0"/>
        </w:tabs>
        <w:autoSpaceDE w:val="0"/>
        <w:autoSpaceDN w:val="0"/>
        <w:ind w:left="600" w:hanging="600"/>
        <w:jc w:val="both"/>
        <w:rPr>
          <w:sz w:val="22"/>
          <w:szCs w:val="22"/>
          <w:lang w:val="sr-Latn-ME"/>
        </w:rPr>
      </w:pPr>
      <w:r w:rsidRPr="0058140E">
        <w:rPr>
          <w:spacing w:val="-5"/>
          <w:sz w:val="22"/>
          <w:szCs w:val="22"/>
          <w:lang w:val="sr-Latn-ME"/>
        </w:rPr>
        <w:t xml:space="preserve">Ako </w:t>
      </w:r>
      <w:r w:rsidR="00CE3E04" w:rsidRPr="0058140E">
        <w:rPr>
          <w:spacing w:val="-5"/>
          <w:sz w:val="22"/>
          <w:szCs w:val="22"/>
          <w:lang w:val="sr-Latn-ME"/>
        </w:rPr>
        <w:t>Vam</w:t>
      </w:r>
      <w:r w:rsidRPr="0058140E">
        <w:rPr>
          <w:spacing w:val="-5"/>
          <w:sz w:val="22"/>
          <w:szCs w:val="22"/>
          <w:lang w:val="sr-Latn-ME"/>
        </w:rPr>
        <w:t xml:space="preserve"> se javi bilo koje neželjeno d</w:t>
      </w:r>
      <w:r w:rsidR="000D14D2" w:rsidRPr="0058140E">
        <w:rPr>
          <w:spacing w:val="-5"/>
          <w:sz w:val="22"/>
          <w:szCs w:val="22"/>
          <w:lang w:val="sr-Latn-ME"/>
        </w:rPr>
        <w:t xml:space="preserve">ejstvo recite to svom ljekaru, </w:t>
      </w:r>
      <w:r w:rsidRPr="0058140E">
        <w:rPr>
          <w:spacing w:val="-5"/>
          <w:sz w:val="22"/>
          <w:szCs w:val="22"/>
          <w:lang w:val="sr-Latn-ME"/>
        </w:rPr>
        <w:t>farmaceutu ili medicinskoj sestri. Ovo uključuje i bilo koja neželjena dejstva koja nijesu navedena u ovom uputstvu</w:t>
      </w:r>
      <w:r w:rsidRPr="0058140E">
        <w:rPr>
          <w:spacing w:val="-4"/>
          <w:sz w:val="22"/>
          <w:szCs w:val="22"/>
          <w:lang w:val="sr-Latn-ME"/>
        </w:rPr>
        <w:t xml:space="preserve">. </w:t>
      </w:r>
      <w:r w:rsidR="0085398E" w:rsidRPr="0058140E">
        <w:rPr>
          <w:spacing w:val="-4"/>
          <w:sz w:val="22"/>
          <w:szCs w:val="22"/>
          <w:lang w:val="sr-Latn-ME"/>
        </w:rPr>
        <w:t xml:space="preserve">Pogledajte dio 4. </w:t>
      </w:r>
    </w:p>
    <w:p w:rsidR="00C269D7" w:rsidRPr="0058140E" w:rsidRDefault="00C269D7" w:rsidP="0058140E">
      <w:pPr>
        <w:widowControl w:val="0"/>
        <w:autoSpaceDE w:val="0"/>
        <w:autoSpaceDN w:val="0"/>
        <w:ind w:left="600"/>
        <w:jc w:val="both"/>
        <w:rPr>
          <w:sz w:val="22"/>
          <w:szCs w:val="22"/>
          <w:lang w:val="sr-Latn-ME"/>
        </w:rPr>
      </w:pPr>
    </w:p>
    <w:p w:rsidR="00A32113" w:rsidRPr="0058140E" w:rsidRDefault="00A32113" w:rsidP="0058140E">
      <w:pPr>
        <w:widowControl w:val="0"/>
        <w:autoSpaceDE w:val="0"/>
        <w:autoSpaceDN w:val="0"/>
        <w:jc w:val="both"/>
        <w:rPr>
          <w:b/>
          <w:bCs/>
          <w:sz w:val="22"/>
          <w:szCs w:val="22"/>
          <w:lang w:val="sr-Latn-ME"/>
        </w:rPr>
      </w:pPr>
      <w:r w:rsidRPr="0058140E">
        <w:rPr>
          <w:b/>
          <w:bCs/>
          <w:sz w:val="22"/>
          <w:szCs w:val="22"/>
          <w:lang w:val="sr-Latn-ME"/>
        </w:rPr>
        <w:t>U ovom uputstvu pročitaćete:</w:t>
      </w:r>
    </w:p>
    <w:p w:rsidR="00A32113" w:rsidRPr="0058140E" w:rsidRDefault="00A32113" w:rsidP="0058140E">
      <w:pPr>
        <w:widowControl w:val="0"/>
        <w:numPr>
          <w:ilvl w:val="0"/>
          <w:numId w:val="17"/>
        </w:numPr>
        <w:tabs>
          <w:tab w:val="clear" w:pos="360"/>
          <w:tab w:val="left" w:pos="569"/>
          <w:tab w:val="left" w:pos="600"/>
        </w:tabs>
        <w:autoSpaceDE w:val="0"/>
        <w:autoSpaceDN w:val="0"/>
        <w:jc w:val="both"/>
        <w:rPr>
          <w:sz w:val="22"/>
          <w:szCs w:val="22"/>
          <w:lang w:val="sr-Latn-ME"/>
        </w:rPr>
      </w:pPr>
      <w:r w:rsidRPr="0058140E">
        <w:rPr>
          <w:sz w:val="22"/>
          <w:szCs w:val="22"/>
          <w:lang w:val="sr-Latn-ME"/>
        </w:rPr>
        <w:t xml:space="preserve">Šta je lijek </w:t>
      </w:r>
      <w:r w:rsidR="00E9522F" w:rsidRPr="0058140E">
        <w:rPr>
          <w:sz w:val="22"/>
          <w:szCs w:val="22"/>
          <w:lang w:val="sr-Latn-ME"/>
        </w:rPr>
        <w:t>FAVISTAN</w:t>
      </w:r>
      <w:r w:rsidRPr="0058140E">
        <w:rPr>
          <w:sz w:val="22"/>
          <w:szCs w:val="22"/>
          <w:lang w:val="sr-Latn-ME"/>
        </w:rPr>
        <w:t xml:space="preserve"> i čemu je namijenjen</w:t>
      </w:r>
    </w:p>
    <w:p w:rsidR="00A32113" w:rsidRPr="0058140E" w:rsidRDefault="00A32113" w:rsidP="0058140E">
      <w:pPr>
        <w:widowControl w:val="0"/>
        <w:numPr>
          <w:ilvl w:val="0"/>
          <w:numId w:val="17"/>
        </w:numPr>
        <w:tabs>
          <w:tab w:val="clear" w:pos="360"/>
          <w:tab w:val="left" w:pos="569"/>
          <w:tab w:val="left" w:pos="600"/>
        </w:tabs>
        <w:autoSpaceDE w:val="0"/>
        <w:autoSpaceDN w:val="0"/>
        <w:jc w:val="both"/>
        <w:rPr>
          <w:sz w:val="22"/>
          <w:szCs w:val="22"/>
          <w:lang w:val="sr-Latn-ME"/>
        </w:rPr>
      </w:pPr>
      <w:r w:rsidRPr="0058140E">
        <w:rPr>
          <w:sz w:val="22"/>
          <w:szCs w:val="22"/>
          <w:lang w:val="sr-Latn-ME"/>
        </w:rPr>
        <w:t xml:space="preserve">Šta treba da znate prije nego što uzmete lijek </w:t>
      </w:r>
      <w:r w:rsidR="00E9522F" w:rsidRPr="0058140E">
        <w:rPr>
          <w:sz w:val="22"/>
          <w:szCs w:val="22"/>
          <w:lang w:val="sr-Latn-ME"/>
        </w:rPr>
        <w:t>FAVISTAN</w:t>
      </w:r>
    </w:p>
    <w:p w:rsidR="00A32113" w:rsidRPr="0058140E" w:rsidRDefault="00A32113" w:rsidP="0058140E">
      <w:pPr>
        <w:widowControl w:val="0"/>
        <w:numPr>
          <w:ilvl w:val="0"/>
          <w:numId w:val="17"/>
        </w:numPr>
        <w:tabs>
          <w:tab w:val="clear" w:pos="360"/>
          <w:tab w:val="left" w:pos="569"/>
          <w:tab w:val="left" w:pos="600"/>
        </w:tabs>
        <w:autoSpaceDE w:val="0"/>
        <w:autoSpaceDN w:val="0"/>
        <w:jc w:val="both"/>
        <w:rPr>
          <w:sz w:val="22"/>
          <w:szCs w:val="22"/>
          <w:lang w:val="sr-Latn-ME"/>
        </w:rPr>
      </w:pPr>
      <w:r w:rsidRPr="0058140E">
        <w:rPr>
          <w:sz w:val="22"/>
          <w:szCs w:val="22"/>
          <w:lang w:val="sr-Latn-ME"/>
        </w:rPr>
        <w:t xml:space="preserve">Kako se upotrebljava lijek </w:t>
      </w:r>
      <w:r w:rsidR="00E9522F" w:rsidRPr="0058140E">
        <w:rPr>
          <w:sz w:val="22"/>
          <w:szCs w:val="22"/>
          <w:lang w:val="sr-Latn-ME"/>
        </w:rPr>
        <w:t>FAVISTAN</w:t>
      </w:r>
    </w:p>
    <w:p w:rsidR="00A32113" w:rsidRPr="0058140E" w:rsidRDefault="00A32113" w:rsidP="0058140E">
      <w:pPr>
        <w:widowControl w:val="0"/>
        <w:numPr>
          <w:ilvl w:val="0"/>
          <w:numId w:val="17"/>
        </w:numPr>
        <w:tabs>
          <w:tab w:val="clear" w:pos="360"/>
          <w:tab w:val="left" w:pos="569"/>
          <w:tab w:val="left" w:pos="600"/>
        </w:tabs>
        <w:autoSpaceDE w:val="0"/>
        <w:autoSpaceDN w:val="0"/>
        <w:jc w:val="both"/>
        <w:rPr>
          <w:sz w:val="22"/>
          <w:szCs w:val="22"/>
          <w:lang w:val="sr-Latn-ME"/>
        </w:rPr>
      </w:pPr>
      <w:r w:rsidRPr="0058140E">
        <w:rPr>
          <w:sz w:val="22"/>
          <w:szCs w:val="22"/>
          <w:lang w:val="sr-Latn-ME"/>
        </w:rPr>
        <w:t xml:space="preserve">Moguća neželjena dejstva </w:t>
      </w:r>
    </w:p>
    <w:p w:rsidR="00A32113" w:rsidRPr="0058140E" w:rsidRDefault="00A32113" w:rsidP="0058140E">
      <w:pPr>
        <w:widowControl w:val="0"/>
        <w:numPr>
          <w:ilvl w:val="0"/>
          <w:numId w:val="17"/>
        </w:numPr>
        <w:tabs>
          <w:tab w:val="clear" w:pos="360"/>
          <w:tab w:val="left" w:pos="569"/>
          <w:tab w:val="left" w:pos="600"/>
        </w:tabs>
        <w:autoSpaceDE w:val="0"/>
        <w:autoSpaceDN w:val="0"/>
        <w:jc w:val="both"/>
        <w:rPr>
          <w:sz w:val="22"/>
          <w:szCs w:val="22"/>
          <w:lang w:val="sr-Latn-ME"/>
        </w:rPr>
      </w:pPr>
      <w:r w:rsidRPr="0058140E">
        <w:rPr>
          <w:sz w:val="22"/>
          <w:szCs w:val="22"/>
          <w:lang w:val="sr-Latn-ME"/>
        </w:rPr>
        <w:t xml:space="preserve">Kako čuvati lijek </w:t>
      </w:r>
      <w:r w:rsidR="00E9522F" w:rsidRPr="0058140E">
        <w:rPr>
          <w:sz w:val="22"/>
          <w:szCs w:val="22"/>
          <w:lang w:val="sr-Latn-ME"/>
        </w:rPr>
        <w:t>FAVISTAN</w:t>
      </w:r>
    </w:p>
    <w:p w:rsidR="00A32113" w:rsidRPr="0058140E" w:rsidRDefault="000A77B3" w:rsidP="0058140E">
      <w:pPr>
        <w:widowControl w:val="0"/>
        <w:numPr>
          <w:ilvl w:val="0"/>
          <w:numId w:val="17"/>
        </w:numPr>
        <w:tabs>
          <w:tab w:val="clear" w:pos="360"/>
          <w:tab w:val="left" w:pos="569"/>
          <w:tab w:val="left" w:pos="600"/>
        </w:tabs>
        <w:autoSpaceDE w:val="0"/>
        <w:autoSpaceDN w:val="0"/>
        <w:jc w:val="both"/>
        <w:rPr>
          <w:b/>
          <w:bCs/>
          <w:sz w:val="22"/>
          <w:szCs w:val="22"/>
          <w:lang w:val="sr-Latn-ME"/>
        </w:rPr>
      </w:pPr>
      <w:r w:rsidRPr="0058140E">
        <w:rPr>
          <w:sz w:val="22"/>
          <w:szCs w:val="22"/>
          <w:lang w:val="sr-Latn-ME"/>
        </w:rPr>
        <w:t>Sadržaj pakovanja i d</w:t>
      </w:r>
      <w:r w:rsidR="00A32113" w:rsidRPr="0058140E">
        <w:rPr>
          <w:sz w:val="22"/>
          <w:szCs w:val="22"/>
          <w:lang w:val="sr-Latn-ME"/>
        </w:rPr>
        <w:t>odatne informacije</w:t>
      </w:r>
      <w:r w:rsidR="00A02C42" w:rsidRPr="0058140E">
        <w:rPr>
          <w:sz w:val="22"/>
          <w:szCs w:val="22"/>
          <w:lang w:val="sr-Latn-ME"/>
        </w:rPr>
        <w:t xml:space="preserve"> </w:t>
      </w:r>
    </w:p>
    <w:p w:rsidR="00A32113" w:rsidRPr="0058140E" w:rsidRDefault="00A32113" w:rsidP="0058140E">
      <w:pPr>
        <w:widowControl w:val="0"/>
        <w:autoSpaceDE w:val="0"/>
        <w:autoSpaceDN w:val="0"/>
        <w:jc w:val="both"/>
        <w:rPr>
          <w:sz w:val="22"/>
          <w:szCs w:val="22"/>
          <w:lang w:val="sr-Latn-ME"/>
        </w:rPr>
      </w:pPr>
    </w:p>
    <w:p w:rsidR="00C22BE5" w:rsidRPr="0058140E" w:rsidRDefault="00C22BE5" w:rsidP="0058140E">
      <w:pPr>
        <w:pStyle w:val="Header"/>
        <w:tabs>
          <w:tab w:val="left" w:pos="284"/>
        </w:tabs>
        <w:jc w:val="both"/>
        <w:rPr>
          <w:sz w:val="22"/>
          <w:szCs w:val="22"/>
          <w:lang w:val="sr-Latn-ME"/>
        </w:rPr>
      </w:pPr>
    </w:p>
    <w:p w:rsidR="00CF1B2D" w:rsidRPr="0058140E" w:rsidRDefault="00CF1B2D" w:rsidP="0058140E">
      <w:pPr>
        <w:jc w:val="both"/>
        <w:rPr>
          <w:b/>
          <w:bCs/>
          <w:sz w:val="22"/>
          <w:szCs w:val="22"/>
          <w:lang w:val="sr-Latn-ME"/>
        </w:rPr>
      </w:pPr>
      <w:r w:rsidRPr="0058140E">
        <w:rPr>
          <w:b/>
          <w:bCs/>
          <w:sz w:val="22"/>
          <w:szCs w:val="22"/>
          <w:lang w:val="sr-Latn-ME"/>
        </w:rPr>
        <w:br w:type="page"/>
      </w:r>
    </w:p>
    <w:p w:rsidR="00445D8F" w:rsidRPr="0058140E" w:rsidRDefault="00445D8F" w:rsidP="0058140E">
      <w:pPr>
        <w:jc w:val="both"/>
        <w:rPr>
          <w:b/>
          <w:bCs/>
          <w:sz w:val="22"/>
          <w:szCs w:val="22"/>
          <w:lang w:val="sr-Latn-ME"/>
        </w:rPr>
      </w:pPr>
    </w:p>
    <w:p w:rsidR="00A32113" w:rsidRPr="0058140E" w:rsidRDefault="00A32113" w:rsidP="0058140E">
      <w:pPr>
        <w:tabs>
          <w:tab w:val="left" w:pos="540"/>
          <w:tab w:val="left" w:pos="569"/>
        </w:tabs>
        <w:jc w:val="both"/>
        <w:rPr>
          <w:b/>
          <w:bCs/>
          <w:sz w:val="22"/>
          <w:szCs w:val="22"/>
          <w:lang w:val="sr-Latn-ME"/>
        </w:rPr>
      </w:pPr>
      <w:r w:rsidRPr="0058140E">
        <w:rPr>
          <w:b/>
          <w:bCs/>
          <w:sz w:val="22"/>
          <w:szCs w:val="22"/>
          <w:lang w:val="sr-Latn-ME"/>
        </w:rPr>
        <w:t xml:space="preserve">1. </w:t>
      </w:r>
      <w:r w:rsidR="00FB6603" w:rsidRPr="0058140E">
        <w:rPr>
          <w:b/>
          <w:bCs/>
          <w:sz w:val="22"/>
          <w:szCs w:val="22"/>
          <w:lang w:val="sr-Latn-ME"/>
        </w:rPr>
        <w:tab/>
      </w:r>
      <w:r w:rsidRPr="0058140E">
        <w:rPr>
          <w:b/>
          <w:bCs/>
          <w:sz w:val="22"/>
          <w:szCs w:val="22"/>
          <w:lang w:val="sr-Latn-ME"/>
        </w:rPr>
        <w:t xml:space="preserve">ŠTA JE LIJEK </w:t>
      </w:r>
      <w:r w:rsidR="00E9522F" w:rsidRPr="0058140E">
        <w:rPr>
          <w:b/>
          <w:bCs/>
          <w:sz w:val="22"/>
          <w:szCs w:val="22"/>
          <w:lang w:val="sr-Latn-ME"/>
        </w:rPr>
        <w:t>FAVISTAN</w:t>
      </w:r>
      <w:r w:rsidRPr="0058140E">
        <w:rPr>
          <w:b/>
          <w:bCs/>
          <w:sz w:val="22"/>
          <w:szCs w:val="22"/>
          <w:lang w:val="sr-Latn-ME"/>
        </w:rPr>
        <w:t xml:space="preserve"> I ČEMU JE NAMIJENJEN</w:t>
      </w:r>
    </w:p>
    <w:p w:rsidR="00E9522F" w:rsidRPr="0058140E" w:rsidRDefault="00E9522F" w:rsidP="0058140E">
      <w:pPr>
        <w:jc w:val="both"/>
        <w:rPr>
          <w:sz w:val="22"/>
          <w:szCs w:val="22"/>
          <w:lang w:val="sr-Latn-ME"/>
        </w:rPr>
      </w:pPr>
      <w:r w:rsidRPr="0058140E">
        <w:rPr>
          <w:bCs/>
          <w:sz w:val="22"/>
          <w:szCs w:val="22"/>
          <w:lang w:val="sr-Latn-ME"/>
        </w:rPr>
        <w:t xml:space="preserve">Lijek </w:t>
      </w:r>
      <w:r w:rsidR="00637EB6" w:rsidRPr="0058140E">
        <w:rPr>
          <w:bCs/>
          <w:sz w:val="22"/>
          <w:szCs w:val="22"/>
          <w:lang w:val="sr-Latn-ME"/>
        </w:rPr>
        <w:t>FAVISTAN</w:t>
      </w:r>
      <w:r w:rsidRPr="0058140E">
        <w:rPr>
          <w:bCs/>
          <w:sz w:val="22"/>
          <w:szCs w:val="22"/>
          <w:lang w:val="sr-Latn-ME"/>
        </w:rPr>
        <w:t xml:space="preserve"> 20 mg tablete</w:t>
      </w:r>
      <w:r w:rsidRPr="0058140E">
        <w:rPr>
          <w:sz w:val="22"/>
          <w:szCs w:val="22"/>
          <w:lang w:val="sr-Latn-ME"/>
        </w:rPr>
        <w:t xml:space="preserve"> sprječava pojačan rad štitne žlijezde.</w:t>
      </w:r>
    </w:p>
    <w:p w:rsidR="00E1435C" w:rsidRPr="0058140E" w:rsidRDefault="00E1435C" w:rsidP="0058140E">
      <w:pPr>
        <w:jc w:val="both"/>
        <w:rPr>
          <w:sz w:val="22"/>
          <w:szCs w:val="22"/>
          <w:lang w:val="sr-Latn-ME"/>
        </w:rPr>
      </w:pPr>
    </w:p>
    <w:p w:rsidR="00E9522F" w:rsidRPr="0058140E" w:rsidRDefault="00637EB6" w:rsidP="0058140E">
      <w:pPr>
        <w:jc w:val="both"/>
        <w:rPr>
          <w:bCs/>
          <w:sz w:val="22"/>
          <w:szCs w:val="22"/>
          <w:lang w:val="sr-Latn-ME"/>
        </w:rPr>
      </w:pPr>
      <w:r w:rsidRPr="0058140E">
        <w:rPr>
          <w:sz w:val="22"/>
          <w:szCs w:val="22"/>
          <w:lang w:val="sr-Latn-ME"/>
        </w:rPr>
        <w:t>FAVISTAN</w:t>
      </w:r>
      <w:r w:rsidR="00E9522F" w:rsidRPr="0058140E">
        <w:rPr>
          <w:sz w:val="22"/>
          <w:szCs w:val="22"/>
          <w:lang w:val="sr-Latn-ME"/>
        </w:rPr>
        <w:t xml:space="preserve"> </w:t>
      </w:r>
      <w:r w:rsidR="00E9522F" w:rsidRPr="0058140E">
        <w:rPr>
          <w:bCs/>
          <w:sz w:val="22"/>
          <w:szCs w:val="22"/>
          <w:lang w:val="sr-Latn-ME"/>
        </w:rPr>
        <w:t>20 mg tablete su namijenjene za:</w:t>
      </w:r>
    </w:p>
    <w:p w:rsidR="00E9522F" w:rsidRPr="0058140E" w:rsidRDefault="00E9522F" w:rsidP="0058140E">
      <w:pPr>
        <w:numPr>
          <w:ilvl w:val="0"/>
          <w:numId w:val="29"/>
        </w:numPr>
        <w:jc w:val="both"/>
        <w:rPr>
          <w:sz w:val="22"/>
          <w:szCs w:val="22"/>
          <w:lang w:val="sr-Latn-ME"/>
        </w:rPr>
      </w:pPr>
      <w:r w:rsidRPr="0058140E">
        <w:rPr>
          <w:sz w:val="22"/>
          <w:szCs w:val="22"/>
          <w:lang w:val="sr-Latn-ME"/>
        </w:rPr>
        <w:t xml:space="preserve">Liječenje pojačane aktivnosti štitne žlijezde, bez postojećeg uvećanja ili sa manjim uvećanjem štitne žlijezde kao i </w:t>
      </w:r>
      <w:r w:rsidR="00E1435C" w:rsidRPr="0058140E">
        <w:rPr>
          <w:sz w:val="22"/>
          <w:szCs w:val="22"/>
          <w:lang w:val="sr-Latn-ME"/>
        </w:rPr>
        <w:t>kod</w:t>
      </w:r>
      <w:r w:rsidRPr="0058140E">
        <w:rPr>
          <w:sz w:val="22"/>
          <w:szCs w:val="22"/>
          <w:lang w:val="sr-Latn-ME"/>
        </w:rPr>
        <w:t xml:space="preserve"> mlađih pacijenata;</w:t>
      </w:r>
    </w:p>
    <w:p w:rsidR="00E9522F" w:rsidRPr="0058140E" w:rsidRDefault="00E9522F" w:rsidP="0058140E">
      <w:pPr>
        <w:numPr>
          <w:ilvl w:val="0"/>
          <w:numId w:val="29"/>
        </w:numPr>
        <w:jc w:val="both"/>
        <w:rPr>
          <w:sz w:val="22"/>
          <w:szCs w:val="22"/>
          <w:lang w:val="sr-Latn-ME"/>
        </w:rPr>
      </w:pPr>
      <w:r w:rsidRPr="0058140E">
        <w:rPr>
          <w:sz w:val="22"/>
          <w:szCs w:val="22"/>
          <w:lang w:val="sr-Latn-ME"/>
        </w:rPr>
        <w:t>Pripremu kod operativnog zahvata svih oblika pojačane aktivnosti štitne žlijezde;</w:t>
      </w:r>
    </w:p>
    <w:p w:rsidR="00445D8F" w:rsidRPr="0058140E" w:rsidRDefault="00E9522F" w:rsidP="0058140E">
      <w:pPr>
        <w:numPr>
          <w:ilvl w:val="0"/>
          <w:numId w:val="29"/>
        </w:numPr>
        <w:jc w:val="both"/>
        <w:rPr>
          <w:sz w:val="22"/>
          <w:szCs w:val="22"/>
          <w:lang w:val="sr-Latn-ME"/>
        </w:rPr>
      </w:pPr>
      <w:r w:rsidRPr="0058140E">
        <w:rPr>
          <w:sz w:val="22"/>
          <w:szCs w:val="22"/>
          <w:lang w:val="sr-Latn-ME"/>
        </w:rPr>
        <w:t>Pripremu za liječenje radioaktivnim jodom ili intervalno liječenje nakon liječenja radioaktivnim jodom.</w:t>
      </w:r>
    </w:p>
    <w:p w:rsidR="00445D8F" w:rsidRPr="0058140E" w:rsidRDefault="00445D8F" w:rsidP="0058140E">
      <w:pPr>
        <w:jc w:val="both"/>
        <w:rPr>
          <w:sz w:val="22"/>
          <w:szCs w:val="22"/>
          <w:lang w:val="sr-Latn-ME"/>
        </w:rPr>
      </w:pPr>
    </w:p>
    <w:p w:rsidR="00A32113" w:rsidRPr="0058140E" w:rsidRDefault="00A32113" w:rsidP="0058140E">
      <w:pPr>
        <w:tabs>
          <w:tab w:val="left" w:pos="540"/>
          <w:tab w:val="left" w:pos="569"/>
        </w:tabs>
        <w:jc w:val="both"/>
        <w:rPr>
          <w:b/>
          <w:caps/>
          <w:sz w:val="22"/>
          <w:szCs w:val="22"/>
          <w:lang w:val="sr-Latn-ME"/>
        </w:rPr>
      </w:pPr>
      <w:r w:rsidRPr="0058140E">
        <w:rPr>
          <w:b/>
          <w:bCs/>
          <w:sz w:val="22"/>
          <w:szCs w:val="22"/>
          <w:lang w:val="sr-Latn-ME"/>
        </w:rPr>
        <w:t xml:space="preserve">2. </w:t>
      </w:r>
      <w:r w:rsidR="00FB6603" w:rsidRPr="0058140E">
        <w:rPr>
          <w:b/>
          <w:bCs/>
          <w:sz w:val="22"/>
          <w:szCs w:val="22"/>
          <w:lang w:val="sr-Latn-ME"/>
        </w:rPr>
        <w:tab/>
      </w:r>
      <w:r w:rsidRPr="0058140E">
        <w:rPr>
          <w:b/>
          <w:caps/>
          <w:sz w:val="22"/>
          <w:szCs w:val="22"/>
          <w:lang w:val="sr-Latn-ME"/>
        </w:rPr>
        <w:t xml:space="preserve">Šta treba da znate prIJe nego što uzmete lIJek </w:t>
      </w:r>
      <w:r w:rsidR="00E9522F" w:rsidRPr="0058140E">
        <w:rPr>
          <w:b/>
          <w:caps/>
          <w:sz w:val="22"/>
          <w:szCs w:val="22"/>
          <w:lang w:val="sr-Latn-ME"/>
        </w:rPr>
        <w:t>FAVISTAN</w:t>
      </w:r>
    </w:p>
    <w:p w:rsidR="00445D8F" w:rsidRPr="0058140E" w:rsidRDefault="00445D8F" w:rsidP="0058140E">
      <w:pPr>
        <w:widowControl w:val="0"/>
        <w:autoSpaceDE w:val="0"/>
        <w:autoSpaceDN w:val="0"/>
        <w:jc w:val="both"/>
        <w:rPr>
          <w:caps/>
          <w:sz w:val="22"/>
          <w:szCs w:val="22"/>
          <w:lang w:val="sr-Latn-ME"/>
        </w:rPr>
      </w:pPr>
    </w:p>
    <w:p w:rsidR="00A32113" w:rsidRPr="0058140E" w:rsidRDefault="00A32113" w:rsidP="0058140E">
      <w:pPr>
        <w:jc w:val="both"/>
        <w:rPr>
          <w:b/>
          <w:sz w:val="22"/>
          <w:szCs w:val="22"/>
          <w:lang w:val="sr-Latn-ME"/>
        </w:rPr>
      </w:pPr>
      <w:r w:rsidRPr="0058140E">
        <w:rPr>
          <w:b/>
          <w:sz w:val="22"/>
          <w:szCs w:val="22"/>
          <w:lang w:val="sr-Latn-ME"/>
        </w:rPr>
        <w:t xml:space="preserve">Lijek </w:t>
      </w:r>
      <w:r w:rsidR="00E9522F" w:rsidRPr="0058140E">
        <w:rPr>
          <w:b/>
          <w:sz w:val="22"/>
          <w:szCs w:val="22"/>
          <w:lang w:val="sr-Latn-ME"/>
        </w:rPr>
        <w:t>FAVISTAN</w:t>
      </w:r>
      <w:r w:rsidRPr="0058140E">
        <w:rPr>
          <w:b/>
          <w:sz w:val="22"/>
          <w:szCs w:val="22"/>
          <w:lang w:val="sr-Latn-ME"/>
        </w:rPr>
        <w:t xml:space="preserve"> ne smijete koristiti:</w:t>
      </w:r>
    </w:p>
    <w:p w:rsidR="00E9522F" w:rsidRPr="0058140E" w:rsidRDefault="00E9522F" w:rsidP="0058140E">
      <w:pPr>
        <w:numPr>
          <w:ilvl w:val="0"/>
          <w:numId w:val="30"/>
        </w:numPr>
        <w:jc w:val="both"/>
        <w:rPr>
          <w:b/>
          <w:sz w:val="22"/>
          <w:szCs w:val="22"/>
          <w:lang w:val="sr-Latn-ME"/>
        </w:rPr>
      </w:pPr>
      <w:r w:rsidRPr="0058140E">
        <w:rPr>
          <w:sz w:val="22"/>
          <w:szCs w:val="22"/>
          <w:lang w:val="sr-Latn-ME"/>
        </w:rPr>
        <w:t xml:space="preserve">Ako ste alergični (preosjetljivi) na tiamazol, </w:t>
      </w:r>
      <w:r w:rsidR="00E1435C" w:rsidRPr="0058140E">
        <w:rPr>
          <w:sz w:val="22"/>
          <w:szCs w:val="22"/>
          <w:lang w:val="sr-Latn-ME"/>
        </w:rPr>
        <w:t>srodne supstance (</w:t>
      </w:r>
      <w:r w:rsidRPr="0058140E">
        <w:rPr>
          <w:sz w:val="22"/>
          <w:szCs w:val="22"/>
          <w:lang w:val="sr-Latn-ME"/>
        </w:rPr>
        <w:t>derivate tioamida</w:t>
      </w:r>
      <w:r w:rsidR="00E1435C" w:rsidRPr="0058140E">
        <w:rPr>
          <w:sz w:val="22"/>
          <w:szCs w:val="22"/>
          <w:lang w:val="sr-Latn-ME"/>
        </w:rPr>
        <w:t xml:space="preserve">) </w:t>
      </w:r>
      <w:r w:rsidRPr="0058140E">
        <w:rPr>
          <w:sz w:val="22"/>
          <w:szCs w:val="22"/>
          <w:lang w:val="sr-Latn-ME"/>
        </w:rPr>
        <w:t>kao što je k</w:t>
      </w:r>
      <w:r w:rsidR="00E1435C" w:rsidRPr="0058140E">
        <w:rPr>
          <w:sz w:val="22"/>
          <w:szCs w:val="22"/>
          <w:lang w:val="sr-Latn-ME"/>
        </w:rPr>
        <w:t xml:space="preserve">arbimazol </w:t>
      </w:r>
      <w:r w:rsidRPr="0058140E">
        <w:rPr>
          <w:sz w:val="22"/>
          <w:szCs w:val="22"/>
          <w:lang w:val="sr-Latn-ME"/>
        </w:rPr>
        <w:t>ili na bilo koju pomoćnu supstancu lijeka (vidjeti dio „</w:t>
      </w:r>
      <w:r w:rsidRPr="0058140E">
        <w:rPr>
          <w:bCs/>
          <w:sz w:val="22"/>
          <w:szCs w:val="22"/>
          <w:lang w:val="sr-Latn-ME"/>
        </w:rPr>
        <w:t xml:space="preserve">Šta sadrži lijek </w:t>
      </w:r>
      <w:r w:rsidR="00637EB6" w:rsidRPr="0058140E">
        <w:rPr>
          <w:sz w:val="22"/>
          <w:szCs w:val="22"/>
          <w:lang w:val="sr-Latn-ME"/>
        </w:rPr>
        <w:t>FAVISTAN</w:t>
      </w:r>
      <w:r w:rsidRPr="0058140E">
        <w:rPr>
          <w:sz w:val="22"/>
          <w:szCs w:val="22"/>
          <w:lang w:val="sr-Latn-ME"/>
        </w:rPr>
        <w:t>“);</w:t>
      </w:r>
    </w:p>
    <w:p w:rsidR="00E9522F" w:rsidRPr="0058140E" w:rsidRDefault="00E9522F" w:rsidP="0058140E">
      <w:pPr>
        <w:numPr>
          <w:ilvl w:val="0"/>
          <w:numId w:val="30"/>
        </w:numPr>
        <w:jc w:val="both"/>
        <w:rPr>
          <w:sz w:val="22"/>
          <w:szCs w:val="22"/>
          <w:lang w:val="sr-Latn-ME"/>
        </w:rPr>
      </w:pPr>
      <w:r w:rsidRPr="0058140E">
        <w:rPr>
          <w:sz w:val="22"/>
          <w:szCs w:val="22"/>
          <w:lang w:val="sr-Latn-ME"/>
        </w:rPr>
        <w:t>Ako je laboratorijskim testom otkriveno da imate poremećaj krvne slike, kao što je smanjen broj određenih krvnih ćelija (granulocitopenija);</w:t>
      </w:r>
    </w:p>
    <w:p w:rsidR="00E9522F" w:rsidRPr="0058140E" w:rsidRDefault="00E9522F" w:rsidP="0058140E">
      <w:pPr>
        <w:numPr>
          <w:ilvl w:val="0"/>
          <w:numId w:val="30"/>
        </w:numPr>
        <w:jc w:val="both"/>
        <w:rPr>
          <w:sz w:val="22"/>
          <w:szCs w:val="22"/>
          <w:lang w:val="sr-Latn-ME"/>
        </w:rPr>
      </w:pPr>
      <w:r w:rsidRPr="0058140E">
        <w:rPr>
          <w:sz w:val="22"/>
          <w:szCs w:val="22"/>
          <w:lang w:val="sr-Latn-ME"/>
        </w:rPr>
        <w:t>Ako imate zastoj protoka žuči nastao prije početka primene tiamazola;</w:t>
      </w:r>
    </w:p>
    <w:p w:rsidR="00E1435C" w:rsidRPr="0058140E" w:rsidRDefault="00E1435C" w:rsidP="0058140E">
      <w:pPr>
        <w:numPr>
          <w:ilvl w:val="0"/>
          <w:numId w:val="30"/>
        </w:numPr>
        <w:jc w:val="both"/>
        <w:rPr>
          <w:sz w:val="22"/>
          <w:szCs w:val="22"/>
          <w:lang w:val="sr-Latn-ME"/>
        </w:rPr>
      </w:pPr>
      <w:r w:rsidRPr="0058140E">
        <w:rPr>
          <w:sz w:val="22"/>
          <w:szCs w:val="22"/>
          <w:lang w:val="sr-Latn-ME"/>
        </w:rPr>
        <w:t>Ako ste imali upalu gušterače (akutni pankreatitis) nakon primjene tiamazola ili karbimazola u prošlosti.</w:t>
      </w:r>
    </w:p>
    <w:p w:rsidR="00E9522F" w:rsidRPr="0058140E" w:rsidRDefault="00E9522F" w:rsidP="0058140E">
      <w:pPr>
        <w:numPr>
          <w:ilvl w:val="0"/>
          <w:numId w:val="30"/>
        </w:numPr>
        <w:jc w:val="both"/>
        <w:rPr>
          <w:sz w:val="22"/>
          <w:szCs w:val="22"/>
          <w:lang w:val="sr-Latn-ME"/>
        </w:rPr>
      </w:pPr>
      <w:r w:rsidRPr="0058140E">
        <w:rPr>
          <w:sz w:val="22"/>
          <w:szCs w:val="22"/>
          <w:lang w:val="sr-Latn-ME"/>
        </w:rPr>
        <w:t>Ako je nakon prethodnog liječenja tiamazolom ili karbimazolom došlo do oštećenja koštane srži.</w:t>
      </w:r>
    </w:p>
    <w:p w:rsidR="00E9522F" w:rsidRPr="0058140E" w:rsidRDefault="00E9522F" w:rsidP="0058140E">
      <w:pPr>
        <w:jc w:val="both"/>
        <w:rPr>
          <w:sz w:val="22"/>
          <w:szCs w:val="22"/>
          <w:lang w:val="sr-Latn-ME"/>
        </w:rPr>
      </w:pPr>
    </w:p>
    <w:p w:rsidR="00E9522F" w:rsidRPr="0058140E" w:rsidRDefault="00E9522F" w:rsidP="0058140E">
      <w:pPr>
        <w:jc w:val="both"/>
        <w:rPr>
          <w:sz w:val="22"/>
          <w:szCs w:val="22"/>
          <w:lang w:val="sr-Latn-ME"/>
        </w:rPr>
      </w:pPr>
      <w:r w:rsidRPr="0058140E">
        <w:rPr>
          <w:bCs/>
          <w:sz w:val="22"/>
          <w:szCs w:val="22"/>
          <w:lang w:val="sr-Latn-ME"/>
        </w:rPr>
        <w:t xml:space="preserve">Lijek </w:t>
      </w:r>
      <w:r w:rsidR="00637EB6" w:rsidRPr="0058140E">
        <w:rPr>
          <w:bCs/>
          <w:sz w:val="22"/>
          <w:szCs w:val="22"/>
          <w:lang w:val="sr-Latn-ME"/>
        </w:rPr>
        <w:t>FAVISTAN</w:t>
      </w:r>
      <w:r w:rsidRPr="0058140E">
        <w:rPr>
          <w:bCs/>
          <w:sz w:val="22"/>
          <w:szCs w:val="22"/>
          <w:lang w:val="sr-Latn-ME"/>
        </w:rPr>
        <w:t xml:space="preserve"> 20 mg tablete u kombinaciji sa hormonima štitnjače ne smijete primjenjivati u  trudnoći.</w:t>
      </w:r>
    </w:p>
    <w:p w:rsidR="00445D8F" w:rsidRPr="0058140E" w:rsidRDefault="00445D8F" w:rsidP="0058140E">
      <w:pPr>
        <w:jc w:val="both"/>
        <w:rPr>
          <w:sz w:val="22"/>
          <w:szCs w:val="22"/>
          <w:lang w:val="sr-Latn-ME"/>
        </w:rPr>
      </w:pPr>
    </w:p>
    <w:p w:rsidR="00A02C42" w:rsidRPr="0058140E" w:rsidRDefault="00F47B6C" w:rsidP="0058140E">
      <w:pPr>
        <w:jc w:val="both"/>
        <w:rPr>
          <w:b/>
          <w:bCs/>
          <w:sz w:val="22"/>
          <w:szCs w:val="22"/>
          <w:lang w:val="sr-Latn-ME"/>
        </w:rPr>
      </w:pPr>
      <w:r w:rsidRPr="0058140E">
        <w:rPr>
          <w:b/>
          <w:bCs/>
          <w:sz w:val="22"/>
          <w:szCs w:val="22"/>
          <w:lang w:val="sr-Latn-ME"/>
        </w:rPr>
        <w:t>Upozorenja i mjere opreza:</w:t>
      </w:r>
    </w:p>
    <w:p w:rsidR="00E9522F" w:rsidRPr="0058140E" w:rsidRDefault="00E9522F" w:rsidP="0058140E">
      <w:pPr>
        <w:jc w:val="both"/>
        <w:rPr>
          <w:bCs/>
          <w:sz w:val="22"/>
          <w:szCs w:val="22"/>
          <w:lang w:val="sr-Latn-ME"/>
        </w:rPr>
      </w:pPr>
      <w:r w:rsidRPr="0058140E">
        <w:rPr>
          <w:bCs/>
          <w:sz w:val="22"/>
          <w:szCs w:val="22"/>
          <w:lang w:val="sr-Latn-ME"/>
        </w:rPr>
        <w:t xml:space="preserve">Molimo Vas obratite se Vašem ljekaru ili farmaceutu, prije primjene lijeka </w:t>
      </w:r>
      <w:r w:rsidR="00637EB6" w:rsidRPr="0058140E">
        <w:rPr>
          <w:bCs/>
          <w:sz w:val="22"/>
          <w:szCs w:val="22"/>
          <w:lang w:val="sr-Latn-ME"/>
        </w:rPr>
        <w:t>FAVISTAN</w:t>
      </w:r>
      <w:r w:rsidRPr="0058140E">
        <w:rPr>
          <w:bCs/>
          <w:sz w:val="22"/>
          <w:szCs w:val="22"/>
          <w:lang w:val="sr-Latn-ME"/>
        </w:rPr>
        <w:t xml:space="preserve"> 20 mg tablete,</w:t>
      </w:r>
    </w:p>
    <w:p w:rsidR="00E9522F" w:rsidRPr="0058140E" w:rsidRDefault="00E9522F" w:rsidP="0058140E">
      <w:pPr>
        <w:numPr>
          <w:ilvl w:val="0"/>
          <w:numId w:val="31"/>
        </w:numPr>
        <w:jc w:val="both"/>
        <w:rPr>
          <w:bCs/>
          <w:sz w:val="22"/>
          <w:szCs w:val="22"/>
          <w:lang w:val="sr-Latn-ME"/>
        </w:rPr>
      </w:pPr>
      <w:r w:rsidRPr="0058140E">
        <w:rPr>
          <w:bCs/>
          <w:sz w:val="22"/>
          <w:szCs w:val="22"/>
          <w:lang w:val="sr-Latn-ME"/>
        </w:rPr>
        <w:t xml:space="preserve">ukoliko ste ranije imali slabije alergijske reakcije na ovaj lijek (npr. osip, svrab). Vaš ljekar će odlučiti da li možete da primjenjujete </w:t>
      </w:r>
      <w:r w:rsidR="00637EB6" w:rsidRPr="0058140E">
        <w:rPr>
          <w:bCs/>
          <w:sz w:val="22"/>
          <w:szCs w:val="22"/>
          <w:lang w:val="sr-Latn-ME"/>
        </w:rPr>
        <w:t>FAVISTAN</w:t>
      </w:r>
      <w:r w:rsidRPr="0058140E">
        <w:rPr>
          <w:bCs/>
          <w:sz w:val="22"/>
          <w:szCs w:val="22"/>
          <w:lang w:val="sr-Latn-ME"/>
        </w:rPr>
        <w:t xml:space="preserve"> 20 mg tablete.</w:t>
      </w:r>
    </w:p>
    <w:p w:rsidR="00E9522F" w:rsidRPr="0058140E" w:rsidRDefault="00E9522F" w:rsidP="00E61300">
      <w:pPr>
        <w:numPr>
          <w:ilvl w:val="0"/>
          <w:numId w:val="31"/>
        </w:numPr>
        <w:jc w:val="both"/>
        <w:rPr>
          <w:bCs/>
          <w:sz w:val="22"/>
          <w:szCs w:val="22"/>
          <w:lang w:val="sr-Latn-ME"/>
        </w:rPr>
      </w:pPr>
      <w:r w:rsidRPr="0058140E">
        <w:rPr>
          <w:bCs/>
          <w:sz w:val="22"/>
          <w:szCs w:val="22"/>
          <w:lang w:val="sr-Latn-ME"/>
        </w:rPr>
        <w:t>ako imate uvećanu štitnu žlijezdu (oticanje u prednjem dijelu vrata), što otežava disanje, jer tokom primjene tiamazola može doći do daljeg rasta štitne žlijezde. Ljekar će Vam, najverovatnije propisati primjenu FAVISTAN</w:t>
      </w:r>
      <w:r w:rsidRPr="0058140E">
        <w:rPr>
          <w:bCs/>
          <w:sz w:val="22"/>
          <w:szCs w:val="22"/>
          <w:vertAlign w:val="superscript"/>
          <w:lang w:val="sr-Latn-ME"/>
        </w:rPr>
        <w:t xml:space="preserve"> </w:t>
      </w:r>
      <w:r w:rsidRPr="0058140E">
        <w:rPr>
          <w:bCs/>
          <w:sz w:val="22"/>
          <w:szCs w:val="22"/>
          <w:lang w:val="sr-Latn-ME"/>
        </w:rPr>
        <w:t>20 mg tableta samo kratkoročno i uz redovne kontrole.</w:t>
      </w:r>
    </w:p>
    <w:p w:rsidR="00E9522F" w:rsidRPr="0058140E" w:rsidRDefault="00E9522F" w:rsidP="0058140E">
      <w:pPr>
        <w:jc w:val="both"/>
        <w:rPr>
          <w:bCs/>
          <w:sz w:val="22"/>
          <w:szCs w:val="22"/>
          <w:lang w:val="sr-Latn-ME"/>
        </w:rPr>
      </w:pPr>
    </w:p>
    <w:p w:rsidR="00E9522F" w:rsidRPr="0058140E" w:rsidRDefault="00E9522F" w:rsidP="0058140E">
      <w:pPr>
        <w:jc w:val="both"/>
        <w:rPr>
          <w:bCs/>
          <w:sz w:val="22"/>
          <w:szCs w:val="22"/>
          <w:lang w:val="sr-Latn-ME"/>
        </w:rPr>
      </w:pPr>
      <w:r w:rsidRPr="0058140E">
        <w:rPr>
          <w:bCs/>
          <w:sz w:val="22"/>
          <w:szCs w:val="22"/>
          <w:lang w:val="sr-Latn-ME"/>
        </w:rPr>
        <w:t>Prije i tokom liječenja tiamazolom, neophodno je da redovno kontrolišete krvnu sliku da bi se na vrijeme uočile eventualne promjene u krvnoj slici.</w:t>
      </w:r>
    </w:p>
    <w:p w:rsidR="00E9522F" w:rsidRPr="0058140E" w:rsidRDefault="00E9522F" w:rsidP="0058140E">
      <w:pPr>
        <w:jc w:val="both"/>
        <w:rPr>
          <w:bCs/>
          <w:sz w:val="22"/>
          <w:szCs w:val="22"/>
          <w:lang w:val="sr-Latn-ME"/>
        </w:rPr>
      </w:pPr>
    </w:p>
    <w:p w:rsidR="00E9522F" w:rsidRPr="0058140E" w:rsidRDefault="00E9522F" w:rsidP="0058140E">
      <w:pPr>
        <w:jc w:val="both"/>
        <w:rPr>
          <w:bCs/>
          <w:sz w:val="22"/>
          <w:szCs w:val="22"/>
          <w:lang w:val="sr-Latn-ME"/>
        </w:rPr>
      </w:pPr>
      <w:r w:rsidRPr="0058140E">
        <w:rPr>
          <w:bCs/>
          <w:sz w:val="22"/>
          <w:szCs w:val="22"/>
          <w:lang w:val="sr-Latn-ME"/>
        </w:rPr>
        <w:t xml:space="preserve">Odmah prekinite primjenu lijeka </w:t>
      </w:r>
      <w:r w:rsidR="00637EB6" w:rsidRPr="0058140E">
        <w:rPr>
          <w:bCs/>
          <w:sz w:val="22"/>
          <w:szCs w:val="22"/>
          <w:lang w:val="sr-Latn-ME"/>
        </w:rPr>
        <w:t>FAVISTAN</w:t>
      </w:r>
      <w:r w:rsidRPr="0058140E">
        <w:rPr>
          <w:bCs/>
          <w:sz w:val="22"/>
          <w:szCs w:val="22"/>
          <w:lang w:val="sr-Latn-ME"/>
        </w:rPr>
        <w:t xml:space="preserve"> 20 mg tablete i obratite se Vašem ljekaru u slučaju da se pojave: povišene tjelesna temperatura, bolovi u grlu, upala sluzokože usta ili gnojni čirevi na koži. To može biti uzrokovano naglim padom određenih krvnih ćelija (agranulocitoza), koji se, uglavnom, javlja u prvim sedmicama liječenja i ima ozbiljne posljedice. </w:t>
      </w:r>
    </w:p>
    <w:p w:rsidR="00E9522F" w:rsidRPr="0058140E" w:rsidRDefault="00E9522F" w:rsidP="0058140E">
      <w:pPr>
        <w:jc w:val="both"/>
        <w:rPr>
          <w:bCs/>
          <w:sz w:val="22"/>
          <w:szCs w:val="22"/>
          <w:lang w:val="sr-Latn-ME"/>
        </w:rPr>
      </w:pPr>
    </w:p>
    <w:p w:rsidR="00E9522F" w:rsidRPr="0058140E" w:rsidRDefault="00E9522F" w:rsidP="0058140E">
      <w:pPr>
        <w:jc w:val="both"/>
        <w:rPr>
          <w:bCs/>
          <w:sz w:val="22"/>
          <w:szCs w:val="22"/>
          <w:lang w:val="sr-Latn-ME"/>
        </w:rPr>
      </w:pPr>
      <w:r w:rsidRPr="0058140E">
        <w:rPr>
          <w:bCs/>
          <w:sz w:val="22"/>
          <w:szCs w:val="22"/>
          <w:lang w:val="sr-Latn-ME"/>
        </w:rPr>
        <w:t xml:space="preserve">Ako patite od teškog oblika hipertireoze (pojačanog rada štitne žlijezde), vjerovatno ćete primjenjivati visoke doze lijeka (oko 120 mg tiamazola dnevno), što može izazvati oštećenje koštane srži. Zbog toga će Vaš ljekar raditi redovne kontrole Vaše krvne slike. Ako se pojavi oštećenje koštane srži Vaš ljekar može odlučiti da prekinete primjenu lijeka </w:t>
      </w:r>
      <w:r w:rsidR="00637EB6" w:rsidRPr="0058140E">
        <w:rPr>
          <w:bCs/>
          <w:sz w:val="22"/>
          <w:szCs w:val="22"/>
          <w:lang w:val="sr-Latn-ME"/>
        </w:rPr>
        <w:t>FAVISTAN</w:t>
      </w:r>
      <w:r w:rsidRPr="0058140E">
        <w:rPr>
          <w:bCs/>
          <w:sz w:val="22"/>
          <w:szCs w:val="22"/>
          <w:lang w:val="sr-Latn-ME"/>
        </w:rPr>
        <w:t xml:space="preserve"> 20 mg tablete, i ako je potrebno, propisati primjenu nekog drugog lijeka za liječenje pojačanog rada štitne žlijezde.</w:t>
      </w:r>
    </w:p>
    <w:p w:rsidR="00E9522F" w:rsidRPr="0058140E" w:rsidRDefault="00E9522F" w:rsidP="0058140E">
      <w:pPr>
        <w:jc w:val="both"/>
        <w:rPr>
          <w:bCs/>
          <w:sz w:val="22"/>
          <w:szCs w:val="22"/>
          <w:lang w:val="sr-Latn-ME"/>
        </w:rPr>
      </w:pPr>
    </w:p>
    <w:p w:rsidR="00E1435C" w:rsidRPr="0058140E" w:rsidRDefault="00E1435C" w:rsidP="0058140E">
      <w:pPr>
        <w:jc w:val="both"/>
        <w:rPr>
          <w:bCs/>
          <w:sz w:val="22"/>
          <w:szCs w:val="22"/>
          <w:lang w:val="sr-Latn-ME"/>
        </w:rPr>
      </w:pPr>
      <w:r w:rsidRPr="0058140E">
        <w:rPr>
          <w:bCs/>
          <w:sz w:val="22"/>
          <w:szCs w:val="22"/>
          <w:lang w:val="sr-Latn-ME"/>
        </w:rPr>
        <w:t>Odmah se obratite svom ljekaru ako uočite pojavu groznice ili bol u trbuhu, jer to mogu biti znakovi</w:t>
      </w:r>
    </w:p>
    <w:p w:rsidR="00E1435C" w:rsidRPr="0058140E" w:rsidRDefault="00E1435C" w:rsidP="0058140E">
      <w:pPr>
        <w:jc w:val="both"/>
        <w:rPr>
          <w:bCs/>
          <w:sz w:val="22"/>
          <w:szCs w:val="22"/>
          <w:lang w:val="sr-Latn-ME"/>
        </w:rPr>
      </w:pPr>
      <w:r w:rsidRPr="0058140E">
        <w:rPr>
          <w:bCs/>
          <w:sz w:val="22"/>
          <w:szCs w:val="22"/>
          <w:lang w:val="sr-Latn-ME"/>
        </w:rPr>
        <w:t>upale gušterače (akutnog pankreatitisa). Možda će biti potrebno prekinuti liječenje FAVISTANOM.</w:t>
      </w:r>
    </w:p>
    <w:p w:rsidR="00E1435C" w:rsidRPr="0058140E" w:rsidRDefault="00E1435C" w:rsidP="0058140E">
      <w:pPr>
        <w:jc w:val="both"/>
        <w:rPr>
          <w:bCs/>
          <w:sz w:val="22"/>
          <w:szCs w:val="22"/>
          <w:lang w:val="sr-Latn-ME"/>
        </w:rPr>
      </w:pPr>
    </w:p>
    <w:p w:rsidR="00E1435C" w:rsidRPr="0058140E" w:rsidRDefault="00E1435C" w:rsidP="0058140E">
      <w:pPr>
        <w:jc w:val="both"/>
        <w:rPr>
          <w:bCs/>
          <w:sz w:val="22"/>
          <w:szCs w:val="22"/>
          <w:lang w:val="sr-Latn-ME"/>
        </w:rPr>
      </w:pPr>
      <w:r w:rsidRPr="0058140E">
        <w:rPr>
          <w:sz w:val="22"/>
          <w:szCs w:val="22"/>
          <w:lang w:val="sr-Latn-ME"/>
        </w:rPr>
        <w:t>FAVISTAN</w:t>
      </w:r>
      <w:r w:rsidRPr="0058140E">
        <w:rPr>
          <w:sz w:val="22"/>
          <w:szCs w:val="22"/>
          <w:vertAlign w:val="superscript"/>
          <w:lang w:val="sr-Latn-ME"/>
        </w:rPr>
        <w:t xml:space="preserve"> </w:t>
      </w:r>
      <w:r w:rsidRPr="0058140E">
        <w:rPr>
          <w:bCs/>
          <w:sz w:val="22"/>
          <w:szCs w:val="22"/>
          <w:lang w:val="sr-Latn-ME"/>
        </w:rPr>
        <w:t>može naškoditi nerođenom djetetu. Ako biste mogli zatrudnjeti, morate koristiti pouzdanu metodu kontracepcije od vrem</w:t>
      </w:r>
      <w:r w:rsidR="009614AA" w:rsidRPr="0058140E">
        <w:rPr>
          <w:bCs/>
          <w:sz w:val="22"/>
          <w:szCs w:val="22"/>
          <w:lang w:val="sr-Latn-ME"/>
        </w:rPr>
        <w:t>ena kada započnete liječenje i</w:t>
      </w:r>
      <w:r w:rsidRPr="0058140E">
        <w:rPr>
          <w:bCs/>
          <w:sz w:val="22"/>
          <w:szCs w:val="22"/>
          <w:lang w:val="sr-Latn-ME"/>
        </w:rPr>
        <w:t xml:space="preserve"> tokom liječenja.</w:t>
      </w:r>
    </w:p>
    <w:p w:rsidR="00E1435C" w:rsidRPr="0058140E" w:rsidRDefault="00E1435C" w:rsidP="0058140E">
      <w:pPr>
        <w:jc w:val="both"/>
        <w:rPr>
          <w:bCs/>
          <w:sz w:val="22"/>
          <w:szCs w:val="22"/>
          <w:lang w:val="sr-Latn-ME"/>
        </w:rPr>
      </w:pPr>
    </w:p>
    <w:p w:rsidR="00E9522F" w:rsidRPr="0058140E" w:rsidRDefault="00E9522F" w:rsidP="0058140E">
      <w:pPr>
        <w:jc w:val="both"/>
        <w:rPr>
          <w:bCs/>
          <w:sz w:val="22"/>
          <w:szCs w:val="22"/>
          <w:lang w:val="sr-Latn-ME"/>
        </w:rPr>
      </w:pPr>
      <w:r w:rsidRPr="0058140E">
        <w:rPr>
          <w:bCs/>
          <w:sz w:val="22"/>
          <w:szCs w:val="22"/>
          <w:lang w:val="sr-Latn-ME"/>
        </w:rPr>
        <w:lastRenderedPageBreak/>
        <w:t>Ukoliko, tokom terapije tiamazolom, dođe do daljnjeg rasta već uvećane štitne žlijezde (struma/gušavost) ili smanjenja funkcije štitne žlijezde, Vaš ljekar će korigovati doze tiamazola. Međutim, uvećanje štitne žlijezde može biti uzrokovano i prirodnim tokom bolesti.</w:t>
      </w:r>
    </w:p>
    <w:p w:rsidR="00E9522F" w:rsidRPr="0058140E" w:rsidRDefault="00E9522F" w:rsidP="0058140E">
      <w:pPr>
        <w:jc w:val="both"/>
        <w:rPr>
          <w:bCs/>
          <w:iCs/>
          <w:sz w:val="22"/>
          <w:szCs w:val="22"/>
          <w:lang w:val="sr-Latn-ME"/>
        </w:rPr>
      </w:pPr>
    </w:p>
    <w:p w:rsidR="00E9522F" w:rsidRPr="0058140E" w:rsidRDefault="00E9522F" w:rsidP="0058140E">
      <w:pPr>
        <w:jc w:val="both"/>
        <w:rPr>
          <w:bCs/>
          <w:iCs/>
          <w:sz w:val="22"/>
          <w:szCs w:val="22"/>
          <w:lang w:val="sr-Latn-ME"/>
        </w:rPr>
      </w:pPr>
      <w:r w:rsidRPr="0058140E">
        <w:rPr>
          <w:bCs/>
          <w:iCs/>
          <w:sz w:val="22"/>
          <w:szCs w:val="22"/>
          <w:lang w:val="sr-Latn-ME"/>
        </w:rPr>
        <w:t>Slično tome, može doći do pogoršanja očne bolesti tipične za pacijente sa pojačanom funkcijom štitne žlijezde (endokrina oftalmopatija), a koje nije povezano s primjenom lijeka.</w:t>
      </w:r>
    </w:p>
    <w:p w:rsidR="00E9522F" w:rsidRPr="0058140E" w:rsidRDefault="00E9522F" w:rsidP="0058140E">
      <w:pPr>
        <w:jc w:val="both"/>
        <w:rPr>
          <w:bCs/>
          <w:sz w:val="22"/>
          <w:szCs w:val="22"/>
          <w:lang w:val="sr-Latn-ME"/>
        </w:rPr>
      </w:pPr>
    </w:p>
    <w:p w:rsidR="00E9522F" w:rsidRPr="0058140E" w:rsidRDefault="00E9522F" w:rsidP="0058140E">
      <w:pPr>
        <w:jc w:val="both"/>
        <w:rPr>
          <w:bCs/>
          <w:sz w:val="22"/>
          <w:szCs w:val="22"/>
          <w:lang w:val="sr-Latn-ME"/>
        </w:rPr>
      </w:pPr>
      <w:r w:rsidRPr="0058140E">
        <w:rPr>
          <w:bCs/>
          <w:sz w:val="22"/>
          <w:szCs w:val="22"/>
          <w:lang w:val="sr-Latn-ME"/>
        </w:rPr>
        <w:t>Moguće je da dobijete na težini tokom liječenja tiamazolom. To je normalna reakcija Vašeg tijela, jer ovaj lijek djeluje na tireoidne hormone koji kontrolišu potrošnju energije u Vašem organizmu.</w:t>
      </w:r>
    </w:p>
    <w:p w:rsidR="00E9522F" w:rsidRPr="0058140E" w:rsidRDefault="00E9522F" w:rsidP="0058140E">
      <w:pPr>
        <w:jc w:val="both"/>
        <w:rPr>
          <w:bCs/>
          <w:sz w:val="22"/>
          <w:szCs w:val="22"/>
          <w:lang w:val="sr-Latn-ME"/>
        </w:rPr>
      </w:pPr>
    </w:p>
    <w:p w:rsidR="00C77D13" w:rsidRPr="0058140E" w:rsidRDefault="00C77D13" w:rsidP="0058140E">
      <w:pPr>
        <w:jc w:val="both"/>
        <w:rPr>
          <w:b/>
          <w:bCs/>
          <w:sz w:val="22"/>
          <w:szCs w:val="22"/>
          <w:lang w:val="sr-Latn-ME"/>
        </w:rPr>
      </w:pPr>
      <w:r w:rsidRPr="0058140E">
        <w:rPr>
          <w:b/>
          <w:bCs/>
          <w:sz w:val="22"/>
          <w:szCs w:val="22"/>
          <w:lang w:val="sr-Latn-ME"/>
        </w:rPr>
        <w:t>Djeca i adolescenti</w:t>
      </w:r>
    </w:p>
    <w:p w:rsidR="00E9522F" w:rsidRPr="0058140E" w:rsidRDefault="00E9522F" w:rsidP="00E61300">
      <w:pPr>
        <w:autoSpaceDE w:val="0"/>
        <w:autoSpaceDN w:val="0"/>
        <w:adjustRightInd w:val="0"/>
        <w:jc w:val="both"/>
        <w:rPr>
          <w:sz w:val="22"/>
          <w:szCs w:val="22"/>
          <w:lang w:val="sr-Latn-ME" w:eastAsia="bs-Latn-BA"/>
        </w:rPr>
      </w:pPr>
      <w:r w:rsidRPr="0058140E">
        <w:rPr>
          <w:sz w:val="22"/>
          <w:szCs w:val="22"/>
          <w:lang w:val="sr-Latn-ME" w:eastAsia="bs-Latn-BA"/>
        </w:rPr>
        <w:t>Primjena lijeka kod djece uzrasta do 2 godine se ne preporučuje.</w:t>
      </w:r>
    </w:p>
    <w:p w:rsidR="00C77D13" w:rsidRPr="0058140E" w:rsidRDefault="00C77D13" w:rsidP="0058140E">
      <w:pPr>
        <w:jc w:val="both"/>
        <w:rPr>
          <w:bCs/>
          <w:sz w:val="22"/>
          <w:szCs w:val="22"/>
          <w:lang w:val="sr-Latn-ME"/>
        </w:rPr>
      </w:pPr>
    </w:p>
    <w:p w:rsidR="00A32113" w:rsidRPr="0058140E" w:rsidRDefault="00A32113" w:rsidP="0058140E">
      <w:pPr>
        <w:jc w:val="both"/>
        <w:rPr>
          <w:b/>
          <w:sz w:val="22"/>
          <w:szCs w:val="22"/>
          <w:lang w:val="sr-Latn-ME"/>
        </w:rPr>
      </w:pPr>
      <w:r w:rsidRPr="0058140E">
        <w:rPr>
          <w:b/>
          <w:sz w:val="22"/>
          <w:szCs w:val="22"/>
          <w:lang w:val="sr-Latn-ME"/>
        </w:rPr>
        <w:t xml:space="preserve">Primjena drugih </w:t>
      </w:r>
      <w:r w:rsidR="001B03B0" w:rsidRPr="0058140E">
        <w:rPr>
          <w:b/>
          <w:sz w:val="22"/>
          <w:szCs w:val="22"/>
          <w:lang w:val="sr-Latn-ME"/>
        </w:rPr>
        <w:t>l</w:t>
      </w:r>
      <w:r w:rsidRPr="0058140E">
        <w:rPr>
          <w:b/>
          <w:sz w:val="22"/>
          <w:szCs w:val="22"/>
          <w:lang w:val="sr-Latn-ME"/>
        </w:rPr>
        <w:t>jekova</w:t>
      </w:r>
    </w:p>
    <w:p w:rsidR="00637EB6" w:rsidRPr="0058140E" w:rsidRDefault="00637EB6" w:rsidP="0058140E">
      <w:pPr>
        <w:jc w:val="both"/>
        <w:rPr>
          <w:i/>
          <w:sz w:val="22"/>
          <w:szCs w:val="22"/>
          <w:lang w:val="sr-Latn-ME"/>
        </w:rPr>
      </w:pPr>
      <w:r w:rsidRPr="0058140E">
        <w:rPr>
          <w:i/>
          <w:sz w:val="22"/>
          <w:szCs w:val="22"/>
          <w:lang w:val="sr-Latn-ME"/>
        </w:rPr>
        <w:t>Obavijestite svog ljekara ili farmaceuta ako primjenjujete, ili ste nedavno primjenjivali neki drugi lijek, ili planirate da primjenjujete neki lijek u budućnosti.</w:t>
      </w:r>
    </w:p>
    <w:p w:rsidR="00637EB6" w:rsidRPr="0058140E" w:rsidRDefault="00637EB6" w:rsidP="0058140E">
      <w:pPr>
        <w:jc w:val="both"/>
        <w:rPr>
          <w:sz w:val="22"/>
          <w:szCs w:val="22"/>
          <w:lang w:val="sr-Latn-ME"/>
        </w:rPr>
      </w:pPr>
    </w:p>
    <w:p w:rsidR="00637EB6" w:rsidRPr="0058140E" w:rsidRDefault="00637EB6" w:rsidP="0058140E">
      <w:pPr>
        <w:jc w:val="both"/>
        <w:rPr>
          <w:sz w:val="22"/>
          <w:szCs w:val="22"/>
          <w:lang w:val="sr-Latn-ME"/>
        </w:rPr>
      </w:pPr>
      <w:r w:rsidRPr="0058140E">
        <w:rPr>
          <w:sz w:val="22"/>
          <w:szCs w:val="22"/>
          <w:lang w:val="sr-Latn-ME"/>
        </w:rPr>
        <w:t xml:space="preserve">Unos joda u organizam utiče na djelovanje FAVISTAN 20 mg tableta. Vaš ljekar će odrediti odgovarajuću dozu lijeka u skladu s opskrbljenošću Vašeg orgamizma jodom, kao i funkcijom štitne žlijezde. Nedostatak joda pojačava, a višak joda smanjuje reakciju štitne žlijezde na tiamazol. </w:t>
      </w:r>
    </w:p>
    <w:p w:rsidR="00637EB6" w:rsidRPr="0058140E" w:rsidRDefault="00637EB6" w:rsidP="0058140E">
      <w:pPr>
        <w:jc w:val="both"/>
        <w:rPr>
          <w:sz w:val="22"/>
          <w:szCs w:val="22"/>
          <w:lang w:val="sr-Latn-ME"/>
        </w:rPr>
      </w:pPr>
    </w:p>
    <w:p w:rsidR="00637EB6" w:rsidRPr="0058140E" w:rsidRDefault="00637EB6" w:rsidP="0058140E">
      <w:pPr>
        <w:jc w:val="both"/>
        <w:rPr>
          <w:sz w:val="22"/>
          <w:szCs w:val="22"/>
          <w:lang w:val="sr-Latn-ME"/>
        </w:rPr>
      </w:pPr>
      <w:r w:rsidRPr="0058140E">
        <w:rPr>
          <w:sz w:val="22"/>
          <w:szCs w:val="22"/>
          <w:lang w:val="sr-Latn-ME"/>
        </w:rPr>
        <w:t>Direktne interakcije sa drugim ljekovima nijesu poznate. Međutim, kod stanja pojačane funkcije štitne žlijezde može doći do ubrzane razgradnje i izlučivanja drugih ljekova. Zbog toga će, s normalizacijom stanja štitne žlijezde, biti neophodno da Vaš ljekar prilagodi doze drugih ljekova koje primjenjujete.</w:t>
      </w:r>
    </w:p>
    <w:p w:rsidR="00637EB6" w:rsidRPr="0058140E" w:rsidRDefault="00637EB6" w:rsidP="0058140E">
      <w:pPr>
        <w:jc w:val="both"/>
        <w:rPr>
          <w:sz w:val="22"/>
          <w:szCs w:val="22"/>
          <w:lang w:val="sr-Latn-ME"/>
        </w:rPr>
      </w:pPr>
      <w:r w:rsidRPr="0058140E">
        <w:rPr>
          <w:sz w:val="22"/>
          <w:szCs w:val="22"/>
          <w:lang w:val="sr-Latn-ME"/>
        </w:rPr>
        <w:br/>
        <w:t xml:space="preserve">Molimo Vas, obratite se Vašem ljekaru ukoliko primjenjujete ljekove protiv zgrušavanja krvi (antikoagulanse), jer na djelovanje ovih ljekova može uticati tiamizolom uzrokovana normalizacija funkcije štitne žlijezde.  </w:t>
      </w:r>
    </w:p>
    <w:p w:rsidR="00637EB6" w:rsidRPr="0058140E" w:rsidRDefault="00637EB6" w:rsidP="0058140E">
      <w:pPr>
        <w:jc w:val="both"/>
        <w:rPr>
          <w:b/>
          <w:sz w:val="22"/>
          <w:szCs w:val="22"/>
          <w:lang w:val="sr-Latn-ME"/>
        </w:rPr>
      </w:pPr>
    </w:p>
    <w:p w:rsidR="00445D8F" w:rsidRPr="0058140E" w:rsidRDefault="00445D8F" w:rsidP="0058140E">
      <w:pPr>
        <w:jc w:val="both"/>
        <w:rPr>
          <w:sz w:val="22"/>
          <w:szCs w:val="22"/>
          <w:lang w:val="sr-Latn-ME"/>
        </w:rPr>
      </w:pPr>
    </w:p>
    <w:p w:rsidR="00A32113" w:rsidRPr="0058140E" w:rsidRDefault="00A32113" w:rsidP="0058140E">
      <w:pPr>
        <w:jc w:val="both"/>
        <w:rPr>
          <w:b/>
          <w:bCs/>
          <w:sz w:val="22"/>
          <w:szCs w:val="22"/>
          <w:lang w:val="sr-Latn-ME"/>
        </w:rPr>
      </w:pPr>
      <w:r w:rsidRPr="0058140E">
        <w:rPr>
          <w:b/>
          <w:bCs/>
          <w:sz w:val="22"/>
          <w:szCs w:val="22"/>
          <w:lang w:val="sr-Latn-ME"/>
        </w:rPr>
        <w:t>Uzim</w:t>
      </w:r>
      <w:r w:rsidR="003A3507" w:rsidRPr="0058140E">
        <w:rPr>
          <w:b/>
          <w:bCs/>
          <w:sz w:val="22"/>
          <w:szCs w:val="22"/>
          <w:lang w:val="sr-Latn-ME"/>
        </w:rPr>
        <w:t xml:space="preserve">anje lijeka </w:t>
      </w:r>
      <w:r w:rsidR="00E9522F" w:rsidRPr="0058140E">
        <w:rPr>
          <w:b/>
          <w:bCs/>
          <w:sz w:val="22"/>
          <w:szCs w:val="22"/>
          <w:lang w:val="sr-Latn-ME"/>
        </w:rPr>
        <w:t>FAVISTAN</w:t>
      </w:r>
      <w:r w:rsidR="003A3507" w:rsidRPr="0058140E">
        <w:rPr>
          <w:b/>
          <w:bCs/>
          <w:sz w:val="22"/>
          <w:szCs w:val="22"/>
          <w:lang w:val="sr-Latn-ME"/>
        </w:rPr>
        <w:t xml:space="preserve"> sa hranom ili piće</w:t>
      </w:r>
      <w:r w:rsidRPr="0058140E">
        <w:rPr>
          <w:b/>
          <w:bCs/>
          <w:sz w:val="22"/>
          <w:szCs w:val="22"/>
          <w:lang w:val="sr-Latn-ME"/>
        </w:rPr>
        <w:t>m</w:t>
      </w:r>
      <w:r w:rsidR="00A02C42" w:rsidRPr="0058140E">
        <w:rPr>
          <w:b/>
          <w:bCs/>
          <w:sz w:val="22"/>
          <w:szCs w:val="22"/>
          <w:lang w:val="sr-Latn-ME"/>
        </w:rPr>
        <w:t xml:space="preserve"> </w:t>
      </w:r>
    </w:p>
    <w:p w:rsidR="00637EB6" w:rsidRPr="0058140E" w:rsidRDefault="00637EB6" w:rsidP="0058140E">
      <w:pPr>
        <w:jc w:val="both"/>
        <w:rPr>
          <w:bCs/>
          <w:sz w:val="22"/>
          <w:szCs w:val="22"/>
          <w:lang w:val="sr-Latn-ME"/>
        </w:rPr>
      </w:pPr>
      <w:r w:rsidRPr="0058140E">
        <w:rPr>
          <w:bCs/>
          <w:sz w:val="22"/>
          <w:szCs w:val="22"/>
          <w:lang w:val="sr-Latn-ME"/>
        </w:rPr>
        <w:t>Nema posebnih napomena.</w:t>
      </w:r>
    </w:p>
    <w:p w:rsidR="00445D8F" w:rsidRPr="0058140E" w:rsidRDefault="00445D8F" w:rsidP="0058140E">
      <w:pPr>
        <w:jc w:val="both"/>
        <w:rPr>
          <w:bCs/>
          <w:sz w:val="22"/>
          <w:szCs w:val="22"/>
          <w:lang w:val="sr-Latn-ME"/>
        </w:rPr>
      </w:pPr>
    </w:p>
    <w:p w:rsidR="00A92C66" w:rsidRPr="0058140E" w:rsidRDefault="00F47B6C" w:rsidP="0058140E">
      <w:pPr>
        <w:jc w:val="both"/>
        <w:rPr>
          <w:b/>
          <w:sz w:val="22"/>
          <w:szCs w:val="22"/>
          <w:lang w:val="sr-Latn-ME"/>
        </w:rPr>
      </w:pPr>
      <w:r w:rsidRPr="0058140E">
        <w:rPr>
          <w:b/>
          <w:sz w:val="22"/>
          <w:szCs w:val="22"/>
          <w:lang w:val="sr-Latn-ME"/>
        </w:rPr>
        <w:t>Plodnost, trudnoća i dojenje</w:t>
      </w:r>
    </w:p>
    <w:p w:rsidR="00637EB6" w:rsidRPr="0058140E" w:rsidRDefault="00637EB6" w:rsidP="0058140E">
      <w:pPr>
        <w:jc w:val="both"/>
        <w:rPr>
          <w:sz w:val="22"/>
          <w:szCs w:val="22"/>
          <w:lang w:val="sr-Latn-ME"/>
        </w:rPr>
      </w:pPr>
      <w:r w:rsidRPr="0058140E">
        <w:rPr>
          <w:sz w:val="22"/>
          <w:szCs w:val="22"/>
          <w:lang w:val="sr-Latn-ME"/>
        </w:rPr>
        <w:t>FAVISTAN</w:t>
      </w:r>
      <w:r w:rsidRPr="0058140E">
        <w:rPr>
          <w:sz w:val="22"/>
          <w:szCs w:val="22"/>
          <w:vertAlign w:val="superscript"/>
          <w:lang w:val="sr-Latn-ME"/>
        </w:rPr>
        <w:t xml:space="preserve"> </w:t>
      </w:r>
      <w:r w:rsidRPr="0058140E">
        <w:rPr>
          <w:sz w:val="22"/>
          <w:szCs w:val="22"/>
          <w:lang w:val="sr-Latn-ME"/>
        </w:rPr>
        <w:t xml:space="preserve">može naškoditi nerođenom djetetu. </w:t>
      </w:r>
    </w:p>
    <w:p w:rsidR="00637EB6" w:rsidRPr="0058140E" w:rsidRDefault="00637EB6" w:rsidP="0058140E">
      <w:pPr>
        <w:jc w:val="both"/>
        <w:rPr>
          <w:sz w:val="22"/>
          <w:szCs w:val="22"/>
          <w:lang w:val="sr-Latn-ME"/>
        </w:rPr>
      </w:pPr>
    </w:p>
    <w:p w:rsidR="00637EB6" w:rsidRPr="0058140E" w:rsidRDefault="00637EB6" w:rsidP="0058140E">
      <w:pPr>
        <w:jc w:val="both"/>
        <w:rPr>
          <w:sz w:val="22"/>
          <w:szCs w:val="22"/>
          <w:lang w:val="sr-Latn-ME"/>
        </w:rPr>
      </w:pPr>
      <w:r w:rsidRPr="0058140E">
        <w:rPr>
          <w:sz w:val="22"/>
          <w:szCs w:val="22"/>
          <w:lang w:val="sr-Latn-ME"/>
        </w:rPr>
        <w:t>Ako biste mogli zatrudnjeti, primjenjujte pouzdanu metodu kontracepcije od vrem</w:t>
      </w:r>
      <w:r w:rsidR="009614AA" w:rsidRPr="0058140E">
        <w:rPr>
          <w:sz w:val="22"/>
          <w:szCs w:val="22"/>
          <w:lang w:val="sr-Latn-ME"/>
        </w:rPr>
        <w:t>ena kada započnete liječenje i</w:t>
      </w:r>
      <w:r w:rsidRPr="0058140E">
        <w:rPr>
          <w:sz w:val="22"/>
          <w:szCs w:val="22"/>
          <w:lang w:val="sr-Latn-ME"/>
        </w:rPr>
        <w:t xml:space="preserve"> tokom liječenja.</w:t>
      </w:r>
    </w:p>
    <w:p w:rsidR="00637EB6" w:rsidRPr="0058140E" w:rsidRDefault="00637EB6" w:rsidP="0058140E">
      <w:pPr>
        <w:jc w:val="both"/>
        <w:rPr>
          <w:sz w:val="22"/>
          <w:szCs w:val="22"/>
          <w:lang w:val="sr-Latn-ME"/>
        </w:rPr>
      </w:pPr>
    </w:p>
    <w:p w:rsidR="00637EB6" w:rsidRPr="0058140E" w:rsidRDefault="00637EB6" w:rsidP="00E61300">
      <w:pPr>
        <w:jc w:val="both"/>
        <w:rPr>
          <w:sz w:val="22"/>
          <w:szCs w:val="22"/>
          <w:lang w:val="sr-Latn-ME"/>
        </w:rPr>
      </w:pPr>
      <w:r w:rsidRPr="0058140E">
        <w:rPr>
          <w:sz w:val="22"/>
          <w:szCs w:val="22"/>
          <w:lang w:val="sr-Latn-ME"/>
        </w:rPr>
        <w:t xml:space="preserve">Ako ste trudni, mislite da biste mogli biti trudni ili planirate imati dijete, odmah se obratite svom ljekaru. Možda će biti potrebno nastaviti liječenje </w:t>
      </w:r>
      <w:r w:rsidR="00E1435C" w:rsidRPr="0058140E">
        <w:rPr>
          <w:sz w:val="22"/>
          <w:szCs w:val="22"/>
          <w:lang w:val="sr-Latn-ME"/>
        </w:rPr>
        <w:t>lijekom FAVISTAN</w:t>
      </w:r>
      <w:r w:rsidRPr="0058140E">
        <w:rPr>
          <w:sz w:val="22"/>
          <w:szCs w:val="22"/>
          <w:lang w:val="sr-Latn-ME"/>
        </w:rPr>
        <w:t xml:space="preserve"> tokom trudnoće ako su potencijalne koristi veće od potencijalnih rizika za Vas i nerođeno dijete.</w:t>
      </w:r>
    </w:p>
    <w:p w:rsidR="00637EB6" w:rsidRPr="0058140E" w:rsidRDefault="00637EB6">
      <w:pPr>
        <w:jc w:val="both"/>
        <w:rPr>
          <w:sz w:val="22"/>
          <w:szCs w:val="22"/>
          <w:lang w:val="sr-Latn-ME"/>
        </w:rPr>
      </w:pPr>
    </w:p>
    <w:p w:rsidR="00637EB6" w:rsidRPr="0058140E" w:rsidRDefault="00637EB6">
      <w:pPr>
        <w:jc w:val="both"/>
        <w:rPr>
          <w:sz w:val="22"/>
          <w:szCs w:val="22"/>
          <w:lang w:val="sr-Latn-ME"/>
        </w:rPr>
      </w:pPr>
      <w:r w:rsidRPr="0058140E">
        <w:rPr>
          <w:sz w:val="22"/>
          <w:szCs w:val="22"/>
          <w:lang w:val="sr-Latn-ME"/>
        </w:rPr>
        <w:t>Ako je ipak neophodna terapija tiamazolom u trudnoći, preporučuje se primjena najnižih mogućih efektivnih doza. U tom slučaju, dodatna terapija hormonima štitne žlijezde se ne smije primijeniti.</w:t>
      </w:r>
    </w:p>
    <w:p w:rsidR="00637EB6" w:rsidRPr="0058140E" w:rsidRDefault="00637EB6">
      <w:pPr>
        <w:jc w:val="both"/>
        <w:rPr>
          <w:i/>
          <w:sz w:val="22"/>
          <w:szCs w:val="22"/>
          <w:lang w:val="sr-Latn-ME"/>
        </w:rPr>
      </w:pPr>
    </w:p>
    <w:p w:rsidR="00637EB6" w:rsidRPr="0058140E" w:rsidRDefault="00637EB6">
      <w:pPr>
        <w:jc w:val="both"/>
        <w:rPr>
          <w:sz w:val="22"/>
          <w:szCs w:val="22"/>
          <w:lang w:val="sr-Latn-ME"/>
        </w:rPr>
      </w:pPr>
      <w:r w:rsidRPr="0058140E">
        <w:rPr>
          <w:sz w:val="22"/>
          <w:szCs w:val="22"/>
          <w:lang w:val="sr-Latn-ME"/>
        </w:rPr>
        <w:t>Tiamazol s</w:t>
      </w:r>
      <w:r w:rsidR="009614AA" w:rsidRPr="0058140E">
        <w:rPr>
          <w:sz w:val="22"/>
          <w:szCs w:val="22"/>
          <w:lang w:val="sr-Latn-ME"/>
        </w:rPr>
        <w:t>e izlučuje u majčino mlijeko i</w:t>
      </w:r>
      <w:r w:rsidRPr="0058140E">
        <w:rPr>
          <w:sz w:val="22"/>
          <w:szCs w:val="22"/>
          <w:lang w:val="sr-Latn-ME"/>
        </w:rPr>
        <w:t xml:space="preserve"> postoji opasnost od pojave smanjene aktivnosti štitne žlijezde kod dojenčeta. Tiamazol možete primjenjivati za vrijeme dojenja, ali u što manjim dozama (do 10 mg dnevno) bez primjene dod</w:t>
      </w:r>
      <w:r w:rsidR="009614AA" w:rsidRPr="0058140E">
        <w:rPr>
          <w:sz w:val="22"/>
          <w:szCs w:val="22"/>
          <w:lang w:val="sr-Latn-ME"/>
        </w:rPr>
        <w:t>atnih hormona štitne žlijezde. F</w:t>
      </w:r>
      <w:r w:rsidRPr="0058140E">
        <w:rPr>
          <w:sz w:val="22"/>
          <w:szCs w:val="22"/>
          <w:lang w:val="sr-Latn-ME"/>
        </w:rPr>
        <w:t>unkciju štitne žlijezde dojenčeta je potrebno redovno pratiti.</w:t>
      </w:r>
    </w:p>
    <w:p w:rsidR="00A92C66" w:rsidRPr="0058140E" w:rsidRDefault="00A92C66" w:rsidP="0058140E">
      <w:pPr>
        <w:jc w:val="both"/>
        <w:rPr>
          <w:b/>
          <w:sz w:val="22"/>
          <w:szCs w:val="22"/>
          <w:lang w:val="sr-Latn-ME"/>
        </w:rPr>
      </w:pPr>
    </w:p>
    <w:p w:rsidR="00A32113" w:rsidRPr="0058140E" w:rsidRDefault="00A32113" w:rsidP="0058140E">
      <w:pPr>
        <w:jc w:val="both"/>
        <w:rPr>
          <w:b/>
          <w:bCs/>
          <w:sz w:val="22"/>
          <w:szCs w:val="22"/>
          <w:lang w:val="sr-Latn-ME"/>
        </w:rPr>
      </w:pPr>
      <w:r w:rsidRPr="0058140E">
        <w:rPr>
          <w:b/>
          <w:sz w:val="22"/>
          <w:szCs w:val="22"/>
          <w:lang w:val="sr-Latn-ME"/>
        </w:rPr>
        <w:t xml:space="preserve">Uticaj lijeka </w:t>
      </w:r>
      <w:r w:rsidR="00E9522F" w:rsidRPr="0058140E">
        <w:rPr>
          <w:b/>
          <w:sz w:val="22"/>
          <w:szCs w:val="22"/>
          <w:lang w:val="sr-Latn-ME"/>
        </w:rPr>
        <w:t>FAVISTAN</w:t>
      </w:r>
      <w:r w:rsidRPr="0058140E">
        <w:rPr>
          <w:b/>
          <w:sz w:val="22"/>
          <w:szCs w:val="22"/>
          <w:lang w:val="sr-Latn-ME"/>
        </w:rPr>
        <w:t xml:space="preserve"> na </w:t>
      </w:r>
      <w:r w:rsidR="00F47B6C" w:rsidRPr="0058140E">
        <w:rPr>
          <w:b/>
          <w:sz w:val="22"/>
          <w:szCs w:val="22"/>
          <w:lang w:val="sr-Latn-ME"/>
        </w:rPr>
        <w:t xml:space="preserve">sposobnost upravljanja </w:t>
      </w:r>
      <w:r w:rsidRPr="0058140E">
        <w:rPr>
          <w:b/>
          <w:sz w:val="22"/>
          <w:szCs w:val="22"/>
          <w:lang w:val="sr-Latn-ME"/>
        </w:rPr>
        <w:t>vozilima i rukovanje mašinama</w:t>
      </w:r>
      <w:r w:rsidRPr="0058140E">
        <w:rPr>
          <w:b/>
          <w:bCs/>
          <w:sz w:val="22"/>
          <w:szCs w:val="22"/>
          <w:lang w:val="sr-Latn-ME"/>
        </w:rPr>
        <w:t xml:space="preserve"> </w:t>
      </w:r>
    </w:p>
    <w:p w:rsidR="00637EB6" w:rsidRPr="0058140E" w:rsidRDefault="00E1435C" w:rsidP="0058140E">
      <w:pPr>
        <w:jc w:val="both"/>
        <w:rPr>
          <w:bCs/>
          <w:sz w:val="22"/>
          <w:szCs w:val="22"/>
          <w:lang w:val="sr-Latn-ME"/>
        </w:rPr>
      </w:pPr>
      <w:r w:rsidRPr="0058140E">
        <w:rPr>
          <w:bCs/>
          <w:sz w:val="22"/>
          <w:szCs w:val="22"/>
          <w:lang w:val="sr-Latn-ME"/>
        </w:rPr>
        <w:t>Ne zahtijevaju se posebne mjere opreza.</w:t>
      </w:r>
    </w:p>
    <w:p w:rsidR="00445D8F" w:rsidRPr="0058140E" w:rsidRDefault="00445D8F" w:rsidP="0058140E">
      <w:pPr>
        <w:jc w:val="both"/>
        <w:rPr>
          <w:bCs/>
          <w:sz w:val="22"/>
          <w:szCs w:val="22"/>
          <w:lang w:val="sr-Latn-ME"/>
        </w:rPr>
      </w:pPr>
    </w:p>
    <w:p w:rsidR="00A32113" w:rsidRPr="0058140E" w:rsidRDefault="00A32113" w:rsidP="0058140E">
      <w:pPr>
        <w:widowControl w:val="0"/>
        <w:autoSpaceDE w:val="0"/>
        <w:autoSpaceDN w:val="0"/>
        <w:jc w:val="both"/>
        <w:rPr>
          <w:i/>
          <w:iCs/>
          <w:sz w:val="22"/>
          <w:szCs w:val="22"/>
          <w:lang w:val="sr-Latn-ME"/>
        </w:rPr>
      </w:pPr>
      <w:r w:rsidRPr="0058140E">
        <w:rPr>
          <w:b/>
          <w:sz w:val="22"/>
          <w:szCs w:val="22"/>
          <w:lang w:val="sr-Latn-ME"/>
        </w:rPr>
        <w:t xml:space="preserve">Važne informacije o nekim sastojcima lijeka </w:t>
      </w:r>
      <w:r w:rsidR="00E9522F" w:rsidRPr="0058140E">
        <w:rPr>
          <w:b/>
          <w:sz w:val="22"/>
          <w:szCs w:val="22"/>
          <w:lang w:val="sr-Latn-ME"/>
        </w:rPr>
        <w:t>FAVISTAN</w:t>
      </w:r>
    </w:p>
    <w:p w:rsidR="00637EB6" w:rsidRPr="0058140E" w:rsidRDefault="00637EB6" w:rsidP="00E61300">
      <w:pPr>
        <w:autoSpaceDE w:val="0"/>
        <w:autoSpaceDN w:val="0"/>
        <w:adjustRightInd w:val="0"/>
        <w:jc w:val="both"/>
        <w:rPr>
          <w:sz w:val="22"/>
          <w:szCs w:val="22"/>
          <w:lang w:val="sr-Latn-ME" w:eastAsia="bs-Latn-BA"/>
        </w:rPr>
      </w:pPr>
      <w:r w:rsidRPr="0058140E">
        <w:rPr>
          <w:sz w:val="22"/>
          <w:szCs w:val="22"/>
          <w:lang w:val="sr-Latn-ME"/>
        </w:rPr>
        <w:t xml:space="preserve">Ovaj lijek sadrži laktozu i saharozu. </w:t>
      </w:r>
      <w:r w:rsidRPr="0058140E">
        <w:rPr>
          <w:sz w:val="22"/>
          <w:szCs w:val="22"/>
          <w:lang w:val="sr-Latn-ME" w:eastAsia="bs-Latn-BA"/>
        </w:rPr>
        <w:t xml:space="preserve">Ako Vam je ljekar rekao da imate bolest nepodnošenja nekih šećera, prije nego što počnete primjenjivati ovaj lijek posavjetujte se sa svojim ljekarom. </w:t>
      </w:r>
    </w:p>
    <w:p w:rsidR="00445D8F" w:rsidRPr="0058140E" w:rsidRDefault="00445D8F" w:rsidP="0058140E">
      <w:pPr>
        <w:widowControl w:val="0"/>
        <w:autoSpaceDE w:val="0"/>
        <w:autoSpaceDN w:val="0"/>
        <w:jc w:val="both"/>
        <w:rPr>
          <w:i/>
          <w:iCs/>
          <w:sz w:val="22"/>
          <w:szCs w:val="22"/>
          <w:lang w:val="sr-Latn-ME"/>
        </w:rPr>
      </w:pPr>
    </w:p>
    <w:p w:rsidR="00445D8F" w:rsidRPr="0058140E" w:rsidRDefault="00445D8F" w:rsidP="0058140E">
      <w:pPr>
        <w:jc w:val="both"/>
        <w:rPr>
          <w:sz w:val="22"/>
          <w:szCs w:val="22"/>
          <w:lang w:val="sr-Latn-ME"/>
        </w:rPr>
      </w:pPr>
    </w:p>
    <w:p w:rsidR="00A32113" w:rsidRPr="0058140E" w:rsidRDefault="00A32113" w:rsidP="0058140E">
      <w:pPr>
        <w:tabs>
          <w:tab w:val="left" w:pos="540"/>
          <w:tab w:val="left" w:pos="569"/>
        </w:tabs>
        <w:jc w:val="both"/>
        <w:rPr>
          <w:b/>
          <w:bCs/>
          <w:sz w:val="22"/>
          <w:szCs w:val="22"/>
          <w:lang w:val="sr-Latn-ME"/>
        </w:rPr>
      </w:pPr>
      <w:r w:rsidRPr="0058140E">
        <w:rPr>
          <w:b/>
          <w:bCs/>
          <w:sz w:val="22"/>
          <w:szCs w:val="22"/>
          <w:lang w:val="sr-Latn-ME"/>
        </w:rPr>
        <w:t xml:space="preserve">3. </w:t>
      </w:r>
      <w:r w:rsidR="00291DAD" w:rsidRPr="0058140E">
        <w:rPr>
          <w:b/>
          <w:bCs/>
          <w:sz w:val="22"/>
          <w:szCs w:val="22"/>
          <w:lang w:val="sr-Latn-ME"/>
        </w:rPr>
        <w:tab/>
        <w:t xml:space="preserve">KAKO SE UPOTREBLJAVA LIJEK </w:t>
      </w:r>
      <w:r w:rsidR="00E9522F" w:rsidRPr="0058140E">
        <w:rPr>
          <w:b/>
          <w:bCs/>
          <w:sz w:val="22"/>
          <w:szCs w:val="22"/>
          <w:lang w:val="sr-Latn-ME"/>
        </w:rPr>
        <w:t>FAVISTAN</w:t>
      </w:r>
    </w:p>
    <w:p w:rsidR="00445D8F" w:rsidRPr="0058140E" w:rsidRDefault="00445D8F" w:rsidP="0058140E">
      <w:pPr>
        <w:jc w:val="both"/>
        <w:rPr>
          <w:bCs/>
          <w:caps/>
          <w:sz w:val="22"/>
          <w:szCs w:val="22"/>
          <w:lang w:val="sr-Latn-ME"/>
        </w:rPr>
      </w:pPr>
    </w:p>
    <w:p w:rsidR="00C77D13" w:rsidRPr="0058140E" w:rsidRDefault="00C77D13" w:rsidP="0058140E">
      <w:pPr>
        <w:pStyle w:val="Header"/>
        <w:tabs>
          <w:tab w:val="left" w:pos="0"/>
        </w:tabs>
        <w:jc w:val="both"/>
        <w:rPr>
          <w:sz w:val="22"/>
          <w:szCs w:val="22"/>
          <w:lang w:val="sr-Latn-ME"/>
        </w:rPr>
      </w:pPr>
      <w:r w:rsidRPr="0058140E">
        <w:rPr>
          <w:sz w:val="22"/>
          <w:szCs w:val="22"/>
          <w:lang w:val="sr-Latn-ME"/>
        </w:rPr>
        <w:t xml:space="preserve">Uvijek uzimajte ovaj lijek tačno onako kako Vam je rekao Vaš ljekar ili farmaceut. Provjerite sa ljekarom ili farmaceutom ako niste sigurni kako da koristite ovaj lijek. </w:t>
      </w:r>
    </w:p>
    <w:p w:rsidR="00E1435C" w:rsidRPr="0058140E" w:rsidRDefault="00E1435C" w:rsidP="00E61300">
      <w:pPr>
        <w:jc w:val="both"/>
        <w:rPr>
          <w:b/>
          <w:sz w:val="22"/>
          <w:szCs w:val="22"/>
          <w:lang w:val="sr-Latn-ME"/>
        </w:rPr>
      </w:pPr>
    </w:p>
    <w:p w:rsidR="00637EB6" w:rsidRPr="0058140E" w:rsidRDefault="00637EB6">
      <w:pPr>
        <w:jc w:val="both"/>
        <w:rPr>
          <w:b/>
          <w:sz w:val="22"/>
          <w:szCs w:val="22"/>
          <w:lang w:val="sr-Latn-ME"/>
        </w:rPr>
      </w:pPr>
      <w:r w:rsidRPr="0058140E">
        <w:rPr>
          <w:b/>
          <w:sz w:val="22"/>
          <w:szCs w:val="22"/>
          <w:lang w:val="sr-Latn-ME"/>
        </w:rPr>
        <w:t>Doziranje i trajanje primjene</w:t>
      </w:r>
    </w:p>
    <w:p w:rsidR="00637EB6" w:rsidRPr="0058140E" w:rsidRDefault="00637EB6">
      <w:pPr>
        <w:jc w:val="both"/>
        <w:rPr>
          <w:b/>
          <w:sz w:val="22"/>
          <w:szCs w:val="22"/>
          <w:lang w:val="sr-Latn-ME"/>
        </w:rPr>
      </w:pPr>
    </w:p>
    <w:p w:rsidR="00637EB6" w:rsidRPr="0058140E" w:rsidRDefault="00637EB6">
      <w:pPr>
        <w:jc w:val="both"/>
        <w:rPr>
          <w:sz w:val="22"/>
          <w:szCs w:val="22"/>
          <w:u w:val="single"/>
          <w:lang w:val="sr-Latn-ME"/>
        </w:rPr>
      </w:pPr>
      <w:r w:rsidRPr="0058140E">
        <w:rPr>
          <w:sz w:val="22"/>
          <w:szCs w:val="22"/>
          <w:u w:val="single"/>
          <w:lang w:val="sr-Latn-ME"/>
        </w:rPr>
        <w:t>Liječenje pojačane aktivnosti štitne žlijezde</w:t>
      </w:r>
    </w:p>
    <w:p w:rsidR="00637EB6" w:rsidRPr="0058140E" w:rsidRDefault="00637EB6">
      <w:pPr>
        <w:tabs>
          <w:tab w:val="left" w:pos="0"/>
        </w:tabs>
        <w:jc w:val="both"/>
        <w:rPr>
          <w:sz w:val="22"/>
          <w:szCs w:val="22"/>
          <w:lang w:val="sr-Latn-ME"/>
        </w:rPr>
      </w:pPr>
      <w:r w:rsidRPr="0058140E">
        <w:rPr>
          <w:sz w:val="22"/>
          <w:szCs w:val="22"/>
          <w:lang w:val="sr-Latn-ME"/>
        </w:rPr>
        <w:t>Zavisno od težine oboljenja preporučena početna doza tiamazola je 1 do 2 tablete (što odgovara 20 do 40 mg tiamazola) na dan, podijeljeno u nekoliko pojedinačnih doza.</w:t>
      </w:r>
    </w:p>
    <w:p w:rsidR="00637EB6" w:rsidRPr="0058140E" w:rsidRDefault="00637EB6">
      <w:pPr>
        <w:tabs>
          <w:tab w:val="left" w:pos="0"/>
        </w:tabs>
        <w:jc w:val="both"/>
        <w:rPr>
          <w:sz w:val="22"/>
          <w:szCs w:val="22"/>
          <w:lang w:val="sr-Latn-ME"/>
        </w:rPr>
      </w:pPr>
    </w:p>
    <w:p w:rsidR="00637EB6" w:rsidRPr="0058140E" w:rsidRDefault="00A57234">
      <w:pPr>
        <w:tabs>
          <w:tab w:val="left" w:pos="0"/>
        </w:tabs>
        <w:jc w:val="both"/>
        <w:rPr>
          <w:sz w:val="22"/>
          <w:szCs w:val="22"/>
          <w:lang w:val="sr-Latn-ME"/>
        </w:rPr>
      </w:pPr>
      <w:r w:rsidRPr="0058140E">
        <w:rPr>
          <w:sz w:val="22"/>
          <w:szCs w:val="22"/>
          <w:lang w:val="sr-Latn-ME"/>
        </w:rPr>
        <w:t>S poboljšanjem stanja, u prvih 3</w:t>
      </w:r>
      <w:r w:rsidR="00637EB6" w:rsidRPr="0058140E">
        <w:rPr>
          <w:sz w:val="22"/>
          <w:szCs w:val="22"/>
          <w:lang w:val="sr-Latn-ME"/>
        </w:rPr>
        <w:t xml:space="preserve"> do </w:t>
      </w:r>
      <w:r w:rsidRPr="0058140E">
        <w:rPr>
          <w:sz w:val="22"/>
          <w:szCs w:val="22"/>
          <w:lang w:val="sr-Latn-ME"/>
        </w:rPr>
        <w:t>8</w:t>
      </w:r>
      <w:r w:rsidR="00637EB6" w:rsidRPr="0058140E">
        <w:rPr>
          <w:sz w:val="22"/>
          <w:szCs w:val="22"/>
          <w:lang w:val="sr-Latn-ME"/>
        </w:rPr>
        <w:t xml:space="preserve"> nedelja, Vaš ljekar će dozu adekvatno smanjiti. Doza održavanja, koju prema preporuci ljekara treba primjenjivati jednu do dvije godine, je od 2,5 do 10 mg tiamazola na dan. U pojedinim slučajevima doza održavanja može biti i veća.</w:t>
      </w:r>
    </w:p>
    <w:p w:rsidR="00637EB6" w:rsidRPr="0058140E" w:rsidRDefault="00637EB6">
      <w:pPr>
        <w:tabs>
          <w:tab w:val="left" w:pos="0"/>
        </w:tabs>
        <w:jc w:val="both"/>
        <w:rPr>
          <w:sz w:val="22"/>
          <w:szCs w:val="22"/>
          <w:lang w:val="sr-Latn-ME"/>
        </w:rPr>
      </w:pPr>
      <w:r w:rsidRPr="0058140E">
        <w:rPr>
          <w:sz w:val="22"/>
          <w:szCs w:val="22"/>
          <w:lang w:val="sr-Latn-ME"/>
        </w:rPr>
        <w:t>Ova doza se može primijeniti odjednom, najbolje ujutro, eventualno zajedno sa hormonom štitne žlijezde, o čemu će odlučiti Vaš ljekar. Veće doze su potrebne u slučaju posebno teških oboljenja, naročito kod pojačane funkcije štitne žlijezde koja je prouzrokovana primjenom joda.</w:t>
      </w:r>
    </w:p>
    <w:p w:rsidR="00637EB6" w:rsidRPr="0058140E" w:rsidRDefault="00637EB6">
      <w:pPr>
        <w:tabs>
          <w:tab w:val="left" w:pos="0"/>
        </w:tabs>
        <w:jc w:val="both"/>
        <w:rPr>
          <w:sz w:val="22"/>
          <w:szCs w:val="22"/>
          <w:lang w:val="sr-Latn-ME"/>
        </w:rPr>
      </w:pPr>
    </w:p>
    <w:p w:rsidR="00637EB6" w:rsidRPr="0058140E" w:rsidRDefault="00637EB6">
      <w:pPr>
        <w:tabs>
          <w:tab w:val="left" w:pos="0"/>
        </w:tabs>
        <w:jc w:val="both"/>
        <w:rPr>
          <w:sz w:val="22"/>
          <w:szCs w:val="22"/>
          <w:lang w:val="sr-Latn-ME"/>
        </w:rPr>
      </w:pPr>
      <w:r w:rsidRPr="0058140E">
        <w:rPr>
          <w:sz w:val="22"/>
          <w:szCs w:val="22"/>
          <w:lang w:val="sr-Latn-ME"/>
        </w:rPr>
        <w:t>Nakon postizanja normalne funkcije štitne žlijezde (eutireoidno stanje) može se uključiti dodatno liječenje sa hormonima štitne žlijezde. Preporučuje se doza od 50 do 100 mikrograma levotiroksin-natrijuma na dan.</w:t>
      </w:r>
    </w:p>
    <w:p w:rsidR="00637EB6" w:rsidRPr="0058140E" w:rsidRDefault="00637EB6">
      <w:pPr>
        <w:tabs>
          <w:tab w:val="left" w:pos="0"/>
        </w:tabs>
        <w:jc w:val="both"/>
        <w:rPr>
          <w:sz w:val="22"/>
          <w:szCs w:val="22"/>
          <w:lang w:val="sr-Latn-ME"/>
        </w:rPr>
      </w:pPr>
    </w:p>
    <w:p w:rsidR="00637EB6" w:rsidRPr="0058140E" w:rsidRDefault="00637EB6">
      <w:pPr>
        <w:tabs>
          <w:tab w:val="left" w:pos="0"/>
        </w:tabs>
        <w:jc w:val="both"/>
        <w:rPr>
          <w:sz w:val="22"/>
          <w:szCs w:val="22"/>
          <w:u w:val="single"/>
          <w:lang w:val="sr-Latn-ME"/>
        </w:rPr>
      </w:pPr>
      <w:r w:rsidRPr="0058140E">
        <w:rPr>
          <w:sz w:val="22"/>
          <w:szCs w:val="22"/>
          <w:u w:val="single"/>
          <w:lang w:val="sr-Latn-ME"/>
        </w:rPr>
        <w:t>Pripreme za hirurški zahvat kod svih oblika pojačane funkcije štitne žlijezde</w:t>
      </w:r>
    </w:p>
    <w:p w:rsidR="00637EB6" w:rsidRPr="0058140E" w:rsidRDefault="00637EB6">
      <w:pPr>
        <w:tabs>
          <w:tab w:val="left" w:pos="0"/>
        </w:tabs>
        <w:jc w:val="both"/>
        <w:rPr>
          <w:sz w:val="22"/>
          <w:szCs w:val="22"/>
          <w:lang w:val="sr-Latn-ME"/>
        </w:rPr>
      </w:pPr>
      <w:r w:rsidRPr="0058140E">
        <w:rPr>
          <w:sz w:val="22"/>
          <w:szCs w:val="22"/>
          <w:lang w:val="sr-Latn-ME"/>
        </w:rPr>
        <w:t xml:space="preserve">U pripremi za hirurško liječenje pojačane funkcije štitne žlijezde, </w:t>
      </w:r>
      <w:r w:rsidRPr="0058140E">
        <w:rPr>
          <w:bCs/>
          <w:sz w:val="22"/>
          <w:szCs w:val="22"/>
          <w:lang w:val="sr-Latn-ME"/>
        </w:rPr>
        <w:t xml:space="preserve">FAVISTAN 20 mg </w:t>
      </w:r>
      <w:r w:rsidRPr="0058140E">
        <w:rPr>
          <w:sz w:val="22"/>
          <w:szCs w:val="22"/>
          <w:lang w:val="sr-Latn-ME"/>
        </w:rPr>
        <w:t>tablete se primjenjuju do termina za hirurški zahvat (10 dana prije operacije eventualno se može dodati preparat joda, a u slučaju da je do operacije ostao duži vremenski period mogu se dodati i hormoni štitne žlijezde).</w:t>
      </w:r>
    </w:p>
    <w:p w:rsidR="00637EB6" w:rsidRPr="0058140E" w:rsidRDefault="00637EB6">
      <w:pPr>
        <w:tabs>
          <w:tab w:val="left" w:pos="0"/>
        </w:tabs>
        <w:jc w:val="both"/>
        <w:rPr>
          <w:sz w:val="22"/>
          <w:szCs w:val="22"/>
          <w:lang w:val="sr-Latn-ME"/>
        </w:rPr>
      </w:pPr>
    </w:p>
    <w:p w:rsidR="00637EB6" w:rsidRPr="0058140E" w:rsidRDefault="00637EB6">
      <w:pPr>
        <w:tabs>
          <w:tab w:val="left" w:pos="0"/>
        </w:tabs>
        <w:jc w:val="both"/>
        <w:rPr>
          <w:sz w:val="22"/>
          <w:szCs w:val="22"/>
          <w:u w:val="single"/>
          <w:lang w:val="sr-Latn-ME"/>
        </w:rPr>
      </w:pPr>
      <w:r w:rsidRPr="0058140E">
        <w:rPr>
          <w:sz w:val="22"/>
          <w:szCs w:val="22"/>
          <w:u w:val="single"/>
          <w:lang w:val="sr-Latn-ME"/>
        </w:rPr>
        <w:t>Primjena prije liječenja radioaktivnim jodom</w:t>
      </w:r>
    </w:p>
    <w:p w:rsidR="00637EB6" w:rsidRPr="0058140E" w:rsidRDefault="00637EB6">
      <w:pPr>
        <w:tabs>
          <w:tab w:val="left" w:pos="0"/>
        </w:tabs>
        <w:jc w:val="both"/>
        <w:rPr>
          <w:sz w:val="22"/>
          <w:szCs w:val="22"/>
          <w:lang w:val="sr-Latn-ME"/>
        </w:rPr>
      </w:pPr>
      <w:r w:rsidRPr="0058140E">
        <w:rPr>
          <w:sz w:val="22"/>
          <w:szCs w:val="22"/>
          <w:lang w:val="sr-Latn-ME"/>
        </w:rPr>
        <w:t>Doziranje i trajanje liječenja odrediće ljekar koji vodi liječenje radioaktivnim jodom.</w:t>
      </w:r>
    </w:p>
    <w:p w:rsidR="00637EB6" w:rsidRPr="0058140E" w:rsidRDefault="00637EB6">
      <w:pPr>
        <w:tabs>
          <w:tab w:val="left" w:pos="0"/>
        </w:tabs>
        <w:jc w:val="both"/>
        <w:rPr>
          <w:sz w:val="22"/>
          <w:szCs w:val="22"/>
          <w:lang w:val="sr-Latn-ME"/>
        </w:rPr>
      </w:pPr>
    </w:p>
    <w:p w:rsidR="00637EB6" w:rsidRPr="0058140E" w:rsidRDefault="00637EB6">
      <w:pPr>
        <w:tabs>
          <w:tab w:val="left" w:pos="0"/>
        </w:tabs>
        <w:jc w:val="both"/>
        <w:rPr>
          <w:sz w:val="22"/>
          <w:szCs w:val="22"/>
          <w:u w:val="single"/>
          <w:lang w:val="sr-Latn-ME"/>
        </w:rPr>
      </w:pPr>
      <w:r w:rsidRPr="0058140E">
        <w:rPr>
          <w:sz w:val="22"/>
          <w:szCs w:val="22"/>
          <w:u w:val="single"/>
          <w:lang w:val="sr-Latn-ME"/>
        </w:rPr>
        <w:t>Intervalno liječenje nakon liječenja radioaktivnim jodom</w:t>
      </w:r>
    </w:p>
    <w:p w:rsidR="00637EB6" w:rsidRPr="0058140E" w:rsidRDefault="00637EB6">
      <w:pPr>
        <w:tabs>
          <w:tab w:val="left" w:pos="0"/>
        </w:tabs>
        <w:jc w:val="both"/>
        <w:rPr>
          <w:sz w:val="22"/>
          <w:szCs w:val="22"/>
          <w:lang w:val="sr-Latn-ME"/>
        </w:rPr>
      </w:pPr>
      <w:r w:rsidRPr="0058140E">
        <w:rPr>
          <w:sz w:val="22"/>
          <w:szCs w:val="22"/>
          <w:lang w:val="sr-Latn-ME"/>
        </w:rPr>
        <w:t>Doziranje i trajanje liječenja odrediće Vaš ljekar.</w:t>
      </w:r>
    </w:p>
    <w:p w:rsidR="00637EB6" w:rsidRPr="0058140E" w:rsidRDefault="00637EB6">
      <w:pPr>
        <w:tabs>
          <w:tab w:val="left" w:pos="0"/>
        </w:tabs>
        <w:jc w:val="both"/>
        <w:rPr>
          <w:sz w:val="22"/>
          <w:szCs w:val="22"/>
          <w:lang w:val="sr-Latn-ME"/>
        </w:rPr>
      </w:pPr>
    </w:p>
    <w:p w:rsidR="00637EB6" w:rsidRPr="0058140E" w:rsidRDefault="00637EB6">
      <w:pPr>
        <w:tabs>
          <w:tab w:val="left" w:pos="0"/>
        </w:tabs>
        <w:jc w:val="both"/>
        <w:rPr>
          <w:sz w:val="22"/>
          <w:szCs w:val="22"/>
          <w:u w:val="single"/>
          <w:lang w:val="sr-Latn-ME"/>
        </w:rPr>
      </w:pPr>
      <w:r w:rsidRPr="0058140E">
        <w:rPr>
          <w:sz w:val="22"/>
          <w:szCs w:val="22"/>
          <w:u w:val="single"/>
          <w:lang w:val="sr-Latn-ME"/>
        </w:rPr>
        <w:t>Napomena za doziranje u trudnoći i u periodu dojenja</w:t>
      </w:r>
    </w:p>
    <w:p w:rsidR="00637EB6" w:rsidRPr="0058140E" w:rsidRDefault="00A55347">
      <w:pPr>
        <w:tabs>
          <w:tab w:val="left" w:pos="0"/>
        </w:tabs>
        <w:jc w:val="both"/>
        <w:rPr>
          <w:sz w:val="22"/>
          <w:szCs w:val="22"/>
          <w:lang w:val="sr-Latn-ME"/>
        </w:rPr>
      </w:pPr>
      <w:r w:rsidRPr="0058140E">
        <w:rPr>
          <w:sz w:val="22"/>
          <w:szCs w:val="22"/>
          <w:lang w:val="sr-Latn-ME"/>
        </w:rPr>
        <w:t>Kod</w:t>
      </w:r>
      <w:r w:rsidR="00637EB6" w:rsidRPr="0058140E">
        <w:rPr>
          <w:sz w:val="22"/>
          <w:szCs w:val="22"/>
          <w:lang w:val="sr-Latn-ME"/>
        </w:rPr>
        <w:t xml:space="preserve"> trudnica treba odrediti najmanju moguću dozu (2,5 mg do 10 mg tiamazola). Liječenje treba sprovesti bez dodavanja hormona štitne žlijezde.</w:t>
      </w:r>
    </w:p>
    <w:p w:rsidR="00637EB6" w:rsidRPr="0058140E" w:rsidRDefault="00637EB6">
      <w:pPr>
        <w:tabs>
          <w:tab w:val="left" w:pos="0"/>
        </w:tabs>
        <w:jc w:val="both"/>
        <w:rPr>
          <w:sz w:val="22"/>
          <w:szCs w:val="22"/>
          <w:lang w:val="sr-Latn-ME"/>
        </w:rPr>
      </w:pPr>
    </w:p>
    <w:p w:rsidR="00637EB6" w:rsidRPr="0058140E" w:rsidRDefault="00637EB6">
      <w:pPr>
        <w:tabs>
          <w:tab w:val="left" w:pos="0"/>
        </w:tabs>
        <w:jc w:val="both"/>
        <w:rPr>
          <w:sz w:val="22"/>
          <w:szCs w:val="22"/>
          <w:u w:val="single"/>
          <w:lang w:val="sr-Latn-ME"/>
        </w:rPr>
      </w:pPr>
      <w:r w:rsidRPr="0058140E">
        <w:rPr>
          <w:sz w:val="22"/>
          <w:szCs w:val="22"/>
          <w:u w:val="single"/>
          <w:lang w:val="sr-Latn-ME"/>
        </w:rPr>
        <w:t>Napomena za doziranje kod poremećene funkcije jetre</w:t>
      </w:r>
    </w:p>
    <w:p w:rsidR="00637EB6" w:rsidRPr="0058140E" w:rsidRDefault="00637EB6">
      <w:pPr>
        <w:tabs>
          <w:tab w:val="left" w:pos="0"/>
        </w:tabs>
        <w:jc w:val="both"/>
        <w:rPr>
          <w:sz w:val="22"/>
          <w:szCs w:val="22"/>
          <w:lang w:val="sr-Latn-ME"/>
        </w:rPr>
      </w:pPr>
      <w:r w:rsidRPr="0058140E">
        <w:rPr>
          <w:sz w:val="22"/>
          <w:szCs w:val="22"/>
          <w:lang w:val="sr-Latn-ME"/>
        </w:rPr>
        <w:t>Kod poremećene funkcije jetre potrebno je smanjiti dozu lijeka.</w:t>
      </w:r>
    </w:p>
    <w:p w:rsidR="00637EB6" w:rsidRPr="0058140E" w:rsidRDefault="00637EB6" w:rsidP="0058140E">
      <w:pPr>
        <w:jc w:val="both"/>
        <w:rPr>
          <w:b/>
          <w:sz w:val="22"/>
          <w:szCs w:val="22"/>
          <w:lang w:val="sr-Latn-ME"/>
        </w:rPr>
      </w:pPr>
    </w:p>
    <w:p w:rsidR="00637EB6" w:rsidRPr="0058140E" w:rsidRDefault="00637EB6" w:rsidP="00E61300">
      <w:pPr>
        <w:jc w:val="both"/>
        <w:rPr>
          <w:b/>
          <w:sz w:val="22"/>
          <w:szCs w:val="22"/>
          <w:lang w:val="sr-Latn-ME"/>
        </w:rPr>
      </w:pPr>
      <w:r w:rsidRPr="0058140E">
        <w:rPr>
          <w:b/>
          <w:sz w:val="22"/>
          <w:szCs w:val="22"/>
          <w:lang w:val="sr-Latn-ME"/>
        </w:rPr>
        <w:t>Način primjene</w:t>
      </w:r>
    </w:p>
    <w:p w:rsidR="00637EB6" w:rsidRPr="0058140E" w:rsidRDefault="00637EB6">
      <w:pPr>
        <w:shd w:val="clear" w:color="auto" w:fill="FFFFFF"/>
        <w:spacing w:line="240" w:lineRule="exact"/>
        <w:jc w:val="both"/>
        <w:rPr>
          <w:sz w:val="22"/>
          <w:szCs w:val="22"/>
          <w:lang w:val="sr-Latn-ME"/>
        </w:rPr>
      </w:pPr>
      <w:r w:rsidRPr="0058140E">
        <w:rPr>
          <w:sz w:val="22"/>
          <w:szCs w:val="22"/>
          <w:lang w:val="sr-Latn-ME"/>
        </w:rPr>
        <w:t>Tabletu progutajte bez žvakanja uz dovoljnu količinu tečnosti (najbolje čaša vode).</w:t>
      </w:r>
    </w:p>
    <w:p w:rsidR="00C77D13" w:rsidRPr="0058140E" w:rsidRDefault="00C77D13" w:rsidP="0058140E">
      <w:pPr>
        <w:numPr>
          <w:ilvl w:val="12"/>
          <w:numId w:val="0"/>
        </w:numPr>
        <w:tabs>
          <w:tab w:val="left" w:pos="720"/>
        </w:tabs>
        <w:ind w:right="-2"/>
        <w:jc w:val="both"/>
        <w:rPr>
          <w:sz w:val="22"/>
          <w:szCs w:val="22"/>
          <w:lang w:val="sr-Latn-ME"/>
        </w:rPr>
      </w:pPr>
      <w:r w:rsidRPr="0058140E">
        <w:rPr>
          <w:sz w:val="22"/>
          <w:szCs w:val="22"/>
          <w:lang w:val="sr-Latn-ME"/>
        </w:rPr>
        <w:t xml:space="preserve"> </w:t>
      </w:r>
    </w:p>
    <w:p w:rsidR="00D0580B" w:rsidRPr="0058140E" w:rsidRDefault="00D0580B" w:rsidP="0058140E">
      <w:pPr>
        <w:jc w:val="both"/>
        <w:rPr>
          <w:b/>
          <w:sz w:val="22"/>
          <w:szCs w:val="22"/>
          <w:lang w:val="sr-Latn-ME"/>
        </w:rPr>
      </w:pPr>
      <w:r w:rsidRPr="0058140E">
        <w:rPr>
          <w:b/>
          <w:sz w:val="22"/>
          <w:szCs w:val="22"/>
          <w:lang w:val="sr-Latn-ME"/>
        </w:rPr>
        <w:t>Primjena kod djece</w:t>
      </w:r>
      <w:r w:rsidR="002B301E" w:rsidRPr="0058140E">
        <w:rPr>
          <w:b/>
          <w:sz w:val="22"/>
          <w:szCs w:val="22"/>
          <w:lang w:val="sr-Latn-ME"/>
        </w:rPr>
        <w:t xml:space="preserve"> i adolescenata</w:t>
      </w:r>
    </w:p>
    <w:p w:rsidR="00637EB6" w:rsidRPr="0058140E" w:rsidRDefault="00637EB6" w:rsidP="00E61300">
      <w:pPr>
        <w:autoSpaceDE w:val="0"/>
        <w:autoSpaceDN w:val="0"/>
        <w:adjustRightInd w:val="0"/>
        <w:jc w:val="both"/>
        <w:rPr>
          <w:sz w:val="22"/>
          <w:szCs w:val="22"/>
          <w:lang w:val="sr-Latn-ME" w:eastAsia="bs-Latn-BA"/>
        </w:rPr>
      </w:pPr>
      <w:r w:rsidRPr="0058140E">
        <w:rPr>
          <w:sz w:val="22"/>
          <w:szCs w:val="22"/>
          <w:lang w:val="sr-Latn-ME" w:eastAsia="bs-Latn-BA"/>
        </w:rPr>
        <w:t>Primjena lijeka kod djece uzrasta do 2 godine se ne preporučuje.</w:t>
      </w:r>
    </w:p>
    <w:p w:rsidR="00637EB6" w:rsidRPr="0058140E" w:rsidRDefault="00637EB6">
      <w:pPr>
        <w:autoSpaceDE w:val="0"/>
        <w:autoSpaceDN w:val="0"/>
        <w:adjustRightInd w:val="0"/>
        <w:jc w:val="both"/>
        <w:rPr>
          <w:sz w:val="22"/>
          <w:szCs w:val="22"/>
          <w:lang w:val="sr-Latn-ME" w:eastAsia="bs-Latn-BA"/>
        </w:rPr>
      </w:pPr>
      <w:r w:rsidRPr="0058140E">
        <w:rPr>
          <w:sz w:val="22"/>
          <w:szCs w:val="22"/>
          <w:lang w:val="sr-Latn-ME"/>
        </w:rPr>
        <w:t xml:space="preserve">Početnu dozu za primjenu kod djece iznad 3 godine i adolescenata do 17 godina starosti prilagodiće ljekar prema tjelesnoj težini. </w:t>
      </w:r>
      <w:r w:rsidRPr="0058140E">
        <w:rPr>
          <w:sz w:val="22"/>
          <w:szCs w:val="22"/>
          <w:lang w:val="sr-Latn-ME" w:eastAsia="bs-Latn-BA"/>
        </w:rPr>
        <w:t>Uobičajena početna doza lijeka je 0,5 mg/kg tjelesne težine dnevno, podijeljeno u 2 ili 3 jednake doze. Dozu održavanja može smanjiti ljekar u zavisnosti od terapijskog odgovora. Maksimalna dnevna doza je 40 mg tiamazola.</w:t>
      </w:r>
    </w:p>
    <w:p w:rsidR="00637EB6" w:rsidRPr="0058140E" w:rsidRDefault="00637EB6">
      <w:pPr>
        <w:autoSpaceDE w:val="0"/>
        <w:autoSpaceDN w:val="0"/>
        <w:adjustRightInd w:val="0"/>
        <w:jc w:val="both"/>
        <w:rPr>
          <w:sz w:val="22"/>
          <w:szCs w:val="22"/>
          <w:lang w:val="sr-Latn-ME" w:eastAsia="bs-Latn-BA"/>
        </w:rPr>
      </w:pPr>
      <w:r w:rsidRPr="0058140E">
        <w:rPr>
          <w:sz w:val="22"/>
          <w:szCs w:val="22"/>
          <w:lang w:val="sr-Latn-ME" w:eastAsia="bs-Latn-BA"/>
        </w:rPr>
        <w:t>Ukoliko je neophodno, ljekar može propisati i primjenu dodatne terapije levotiroksinom, da bi se izbjegla pojava hipotireoidizma.</w:t>
      </w:r>
    </w:p>
    <w:p w:rsidR="00D0580B" w:rsidRPr="0058140E" w:rsidRDefault="00D0580B" w:rsidP="0058140E">
      <w:pPr>
        <w:jc w:val="both"/>
        <w:rPr>
          <w:sz w:val="22"/>
          <w:szCs w:val="22"/>
          <w:lang w:val="sr-Latn-ME"/>
        </w:rPr>
      </w:pPr>
    </w:p>
    <w:p w:rsidR="00A32113" w:rsidRPr="0058140E" w:rsidRDefault="00A32113" w:rsidP="0058140E">
      <w:pPr>
        <w:jc w:val="both"/>
        <w:rPr>
          <w:b/>
          <w:sz w:val="22"/>
          <w:szCs w:val="22"/>
          <w:lang w:val="sr-Latn-ME"/>
        </w:rPr>
      </w:pPr>
      <w:r w:rsidRPr="0058140E">
        <w:rPr>
          <w:b/>
          <w:sz w:val="22"/>
          <w:szCs w:val="22"/>
          <w:lang w:val="sr-Latn-ME"/>
        </w:rPr>
        <w:t xml:space="preserve">Ako ste uzeli više lijeka </w:t>
      </w:r>
      <w:r w:rsidR="00E9522F" w:rsidRPr="0058140E">
        <w:rPr>
          <w:b/>
          <w:sz w:val="22"/>
          <w:szCs w:val="22"/>
          <w:lang w:val="sr-Latn-ME"/>
        </w:rPr>
        <w:t>FAVISTAN</w:t>
      </w:r>
      <w:r w:rsidRPr="0058140E">
        <w:rPr>
          <w:b/>
          <w:sz w:val="22"/>
          <w:szCs w:val="22"/>
          <w:lang w:val="sr-Latn-ME"/>
        </w:rPr>
        <w:t xml:space="preserve"> nego što je trebalo</w:t>
      </w:r>
    </w:p>
    <w:p w:rsidR="00637EB6" w:rsidRPr="0058140E" w:rsidRDefault="00637EB6" w:rsidP="00E61300">
      <w:pPr>
        <w:jc w:val="both"/>
        <w:rPr>
          <w:sz w:val="22"/>
          <w:szCs w:val="22"/>
          <w:lang w:val="sr-Latn-ME"/>
        </w:rPr>
      </w:pPr>
      <w:r w:rsidRPr="0058140E">
        <w:rPr>
          <w:sz w:val="22"/>
          <w:szCs w:val="22"/>
          <w:lang w:val="sr-Latn-ME"/>
        </w:rPr>
        <w:t xml:space="preserve">Ako jedanput slučajno uzmete više lijeka nego što Vam je propisano, ne očekuju se ozbiljni problemi. Ali ako ste često uzimali više doze lijeka od propisanih, molimo Vas, odmah se obratite Vašem ljekaru </w:t>
      </w:r>
      <w:r w:rsidRPr="0058140E">
        <w:rPr>
          <w:sz w:val="22"/>
          <w:szCs w:val="22"/>
          <w:lang w:val="sr-Latn-ME"/>
        </w:rPr>
        <w:lastRenderedPageBreak/>
        <w:t xml:space="preserve">čim to primijetite. Vaš ljekar će, vjerovatno, morati prilagoditi dozu tiamazola ili dodatno propisati primjenu hormona štitne žlijezde da bi se spriječio rast štitne žlijezde. </w:t>
      </w:r>
    </w:p>
    <w:p w:rsidR="00445D8F" w:rsidRPr="0058140E" w:rsidRDefault="00445D8F" w:rsidP="0058140E">
      <w:pPr>
        <w:jc w:val="both"/>
        <w:rPr>
          <w:sz w:val="22"/>
          <w:szCs w:val="22"/>
          <w:lang w:val="sr-Latn-ME"/>
        </w:rPr>
      </w:pPr>
    </w:p>
    <w:p w:rsidR="00A32113" w:rsidRPr="0058140E" w:rsidRDefault="00A32113" w:rsidP="0058140E">
      <w:pPr>
        <w:jc w:val="both"/>
        <w:rPr>
          <w:b/>
          <w:sz w:val="22"/>
          <w:szCs w:val="22"/>
          <w:lang w:val="sr-Latn-ME"/>
        </w:rPr>
      </w:pPr>
      <w:r w:rsidRPr="0058140E">
        <w:rPr>
          <w:b/>
          <w:sz w:val="22"/>
          <w:szCs w:val="22"/>
          <w:lang w:val="sr-Latn-ME"/>
        </w:rPr>
        <w:t xml:space="preserve">Ako ste zaboravili da uzmete lijek </w:t>
      </w:r>
      <w:r w:rsidR="00E9522F" w:rsidRPr="0058140E">
        <w:rPr>
          <w:b/>
          <w:sz w:val="22"/>
          <w:szCs w:val="22"/>
          <w:lang w:val="sr-Latn-ME"/>
        </w:rPr>
        <w:t>FAVISTAN</w:t>
      </w:r>
    </w:p>
    <w:p w:rsidR="00637EB6" w:rsidRPr="0058140E" w:rsidRDefault="00637EB6" w:rsidP="00E61300">
      <w:pPr>
        <w:jc w:val="both"/>
        <w:rPr>
          <w:sz w:val="22"/>
          <w:szCs w:val="22"/>
          <w:lang w:val="sr-Latn-ME"/>
        </w:rPr>
      </w:pPr>
      <w:r w:rsidRPr="0058140E">
        <w:rPr>
          <w:sz w:val="22"/>
          <w:szCs w:val="22"/>
          <w:lang w:val="sr-Latn-ME"/>
        </w:rPr>
        <w:t xml:space="preserve">Ako ste zaboravili da primjenite lijek, ne primjenjujte naknadno doze koje ste izostavili, jer lijek </w:t>
      </w:r>
      <w:r w:rsidRPr="0058140E">
        <w:rPr>
          <w:bCs/>
          <w:sz w:val="22"/>
          <w:szCs w:val="22"/>
          <w:lang w:val="sr-Latn-ME"/>
        </w:rPr>
        <w:t xml:space="preserve">FAVISTAN 20 mg </w:t>
      </w:r>
      <w:r w:rsidRPr="0058140E">
        <w:rPr>
          <w:sz w:val="22"/>
          <w:szCs w:val="22"/>
          <w:lang w:val="sr-Latn-ME"/>
        </w:rPr>
        <w:t>tablete djeluje nekoliko dana čak i ako ste izostavili dozu, s tim da mu je djelovanje oslabljeno. Nastavite primjenjivati lijek u propisano vrijeme. Ne zaboravite da se najbolje djelovanje lijeka može postići samo ako se primjenjuje u propisano vrijeme i u količini koju Vam je ljekar odredio.</w:t>
      </w:r>
    </w:p>
    <w:p w:rsidR="00445D8F" w:rsidRPr="0058140E" w:rsidRDefault="00445D8F" w:rsidP="0058140E">
      <w:pPr>
        <w:jc w:val="both"/>
        <w:rPr>
          <w:sz w:val="22"/>
          <w:szCs w:val="22"/>
          <w:lang w:val="sr-Latn-ME"/>
        </w:rPr>
      </w:pPr>
    </w:p>
    <w:p w:rsidR="00A32113" w:rsidRPr="0058140E" w:rsidRDefault="00A32113" w:rsidP="0058140E">
      <w:pPr>
        <w:jc w:val="both"/>
        <w:rPr>
          <w:b/>
          <w:sz w:val="22"/>
          <w:szCs w:val="22"/>
          <w:lang w:val="sr-Latn-ME"/>
        </w:rPr>
      </w:pPr>
      <w:r w:rsidRPr="0058140E">
        <w:rPr>
          <w:b/>
          <w:sz w:val="22"/>
          <w:szCs w:val="22"/>
          <w:lang w:val="sr-Latn-ME"/>
        </w:rPr>
        <w:t xml:space="preserve">Ako prestanete da uzimate lijek </w:t>
      </w:r>
      <w:r w:rsidR="00E9522F" w:rsidRPr="0058140E">
        <w:rPr>
          <w:b/>
          <w:sz w:val="22"/>
          <w:szCs w:val="22"/>
          <w:lang w:val="sr-Latn-ME"/>
        </w:rPr>
        <w:t>FAVISTAN</w:t>
      </w:r>
    </w:p>
    <w:p w:rsidR="00637EB6" w:rsidRPr="0058140E" w:rsidRDefault="00637EB6" w:rsidP="00E61300">
      <w:pPr>
        <w:jc w:val="both"/>
        <w:rPr>
          <w:sz w:val="22"/>
          <w:szCs w:val="22"/>
          <w:lang w:val="sr-Latn-ME"/>
        </w:rPr>
      </w:pPr>
      <w:r w:rsidRPr="0058140E">
        <w:rPr>
          <w:sz w:val="22"/>
          <w:szCs w:val="22"/>
          <w:lang w:val="sr-Latn-ME"/>
        </w:rPr>
        <w:t>Ovaj lijek primjenjujte onoliko dugo koliko Vam je propisao ljekar.</w:t>
      </w:r>
    </w:p>
    <w:p w:rsidR="00637EB6" w:rsidRPr="0058140E" w:rsidRDefault="00637EB6" w:rsidP="0058140E">
      <w:pPr>
        <w:jc w:val="both"/>
        <w:rPr>
          <w:sz w:val="22"/>
          <w:szCs w:val="22"/>
          <w:lang w:val="sr-Latn-ME"/>
        </w:rPr>
      </w:pPr>
    </w:p>
    <w:p w:rsidR="00445D8F" w:rsidRPr="0058140E" w:rsidRDefault="00637EB6" w:rsidP="0058140E">
      <w:pPr>
        <w:jc w:val="both"/>
        <w:rPr>
          <w:sz w:val="22"/>
          <w:szCs w:val="22"/>
          <w:lang w:val="sr-Latn-ME"/>
        </w:rPr>
      </w:pPr>
      <w:r w:rsidRPr="0058140E">
        <w:rPr>
          <w:sz w:val="22"/>
          <w:szCs w:val="22"/>
          <w:lang w:val="sr-Latn-ME"/>
        </w:rPr>
        <w:t>U slučaju bilo kakvih nejasnoća ili pitanja u vezi s primjenom lijeka FAVISTAN</w:t>
      </w:r>
      <w:r w:rsidRPr="0058140E">
        <w:rPr>
          <w:sz w:val="22"/>
          <w:szCs w:val="22"/>
          <w:vertAlign w:val="superscript"/>
          <w:lang w:val="sr-Latn-ME"/>
        </w:rPr>
        <w:t xml:space="preserve"> </w:t>
      </w:r>
      <w:r w:rsidRPr="0058140E">
        <w:rPr>
          <w:iCs/>
          <w:sz w:val="22"/>
          <w:szCs w:val="22"/>
          <w:lang w:val="sr-Latn-ME"/>
        </w:rPr>
        <w:t xml:space="preserve">20 mg tablete </w:t>
      </w:r>
      <w:r w:rsidRPr="0058140E">
        <w:rPr>
          <w:sz w:val="22"/>
          <w:szCs w:val="22"/>
          <w:lang w:val="sr-Latn-ME"/>
        </w:rPr>
        <w:t>obratite se Vašem ljekaru ili farmaceu</w:t>
      </w:r>
    </w:p>
    <w:p w:rsidR="00396B66" w:rsidRPr="0058140E" w:rsidRDefault="00396B66" w:rsidP="0058140E">
      <w:pPr>
        <w:jc w:val="both"/>
        <w:rPr>
          <w:sz w:val="22"/>
          <w:szCs w:val="22"/>
          <w:lang w:val="sr-Latn-ME"/>
        </w:rPr>
      </w:pPr>
    </w:p>
    <w:p w:rsidR="00A32113" w:rsidRPr="0058140E" w:rsidRDefault="00A32113" w:rsidP="0058140E">
      <w:pPr>
        <w:tabs>
          <w:tab w:val="left" w:pos="540"/>
          <w:tab w:val="left" w:pos="569"/>
        </w:tabs>
        <w:jc w:val="both"/>
        <w:rPr>
          <w:b/>
          <w:bCs/>
          <w:sz w:val="22"/>
          <w:szCs w:val="22"/>
          <w:lang w:val="sr-Latn-ME"/>
        </w:rPr>
      </w:pPr>
      <w:r w:rsidRPr="0058140E">
        <w:rPr>
          <w:b/>
          <w:bCs/>
          <w:sz w:val="22"/>
          <w:szCs w:val="22"/>
          <w:lang w:val="sr-Latn-ME"/>
        </w:rPr>
        <w:t xml:space="preserve">4. </w:t>
      </w:r>
      <w:r w:rsidR="00291DAD" w:rsidRPr="0058140E">
        <w:rPr>
          <w:b/>
          <w:bCs/>
          <w:sz w:val="22"/>
          <w:szCs w:val="22"/>
          <w:lang w:val="sr-Latn-ME"/>
        </w:rPr>
        <w:tab/>
      </w:r>
      <w:r w:rsidRPr="0058140E">
        <w:rPr>
          <w:b/>
          <w:bCs/>
          <w:sz w:val="22"/>
          <w:szCs w:val="22"/>
          <w:lang w:val="sr-Latn-ME"/>
        </w:rPr>
        <w:t>MOGUĆA NEŽELJENA DEJSTVA</w:t>
      </w:r>
    </w:p>
    <w:p w:rsidR="00445D8F" w:rsidRPr="0058140E" w:rsidRDefault="00445D8F" w:rsidP="0058140E">
      <w:pPr>
        <w:jc w:val="both"/>
        <w:rPr>
          <w:sz w:val="22"/>
          <w:szCs w:val="22"/>
          <w:lang w:val="sr-Latn-ME"/>
        </w:rPr>
      </w:pPr>
    </w:p>
    <w:p w:rsidR="006D5C11" w:rsidRPr="0058140E" w:rsidRDefault="006D5C11" w:rsidP="0058140E">
      <w:pPr>
        <w:numPr>
          <w:ilvl w:val="12"/>
          <w:numId w:val="0"/>
        </w:numPr>
        <w:tabs>
          <w:tab w:val="left" w:pos="720"/>
        </w:tabs>
        <w:ind w:right="-29"/>
        <w:jc w:val="both"/>
        <w:rPr>
          <w:sz w:val="22"/>
          <w:szCs w:val="22"/>
          <w:lang w:val="sr-Latn-ME"/>
        </w:rPr>
      </w:pPr>
      <w:r w:rsidRPr="0058140E">
        <w:rPr>
          <w:sz w:val="22"/>
          <w:szCs w:val="22"/>
          <w:lang w:val="sr-Latn-ME"/>
        </w:rPr>
        <w:t xml:space="preserve">Kao i svi ljekovi i lijek </w:t>
      </w:r>
      <w:r w:rsidR="00E9522F" w:rsidRPr="0058140E">
        <w:rPr>
          <w:sz w:val="22"/>
          <w:szCs w:val="22"/>
          <w:lang w:val="sr-Latn-ME"/>
        </w:rPr>
        <w:t>FAVISTAN</w:t>
      </w:r>
      <w:r w:rsidRPr="0058140E">
        <w:rPr>
          <w:sz w:val="22"/>
          <w:szCs w:val="22"/>
          <w:lang w:val="sr-Latn-ME"/>
        </w:rPr>
        <w:t xml:space="preserve"> može izazvati neželjena dejstva, iako se ona ne moraju javiti kod svakoga.</w:t>
      </w:r>
    </w:p>
    <w:p w:rsidR="006D5C11" w:rsidRPr="0058140E" w:rsidRDefault="006D5C11" w:rsidP="00E61300">
      <w:pPr>
        <w:pStyle w:val="NoSpacing"/>
        <w:jc w:val="both"/>
        <w:rPr>
          <w:rFonts w:eastAsia="Calibri"/>
          <w:spacing w:val="-5"/>
          <w:sz w:val="22"/>
          <w:szCs w:val="22"/>
          <w:u w:val="single"/>
          <w:lang w:val="sr-Latn-ME"/>
        </w:rPr>
      </w:pPr>
    </w:p>
    <w:p w:rsidR="00637EB6" w:rsidRPr="0058140E" w:rsidRDefault="00637EB6">
      <w:pPr>
        <w:jc w:val="both"/>
        <w:rPr>
          <w:sz w:val="22"/>
          <w:szCs w:val="22"/>
          <w:lang w:val="sr-Latn-ME"/>
        </w:rPr>
      </w:pPr>
      <w:r w:rsidRPr="0058140E">
        <w:rPr>
          <w:sz w:val="22"/>
          <w:szCs w:val="22"/>
          <w:lang w:val="sr-Latn-ME"/>
        </w:rPr>
        <w:t>Tokom primjene lijeka FAVISTAN</w:t>
      </w:r>
      <w:r w:rsidRPr="0058140E">
        <w:rPr>
          <w:sz w:val="22"/>
          <w:szCs w:val="22"/>
          <w:vertAlign w:val="superscript"/>
          <w:lang w:val="sr-Latn-ME"/>
        </w:rPr>
        <w:t>®</w:t>
      </w:r>
      <w:r w:rsidRPr="0058140E">
        <w:rPr>
          <w:sz w:val="22"/>
          <w:szCs w:val="22"/>
          <w:lang w:val="sr-Latn-ME"/>
        </w:rPr>
        <w:t xml:space="preserve"> 20 mg tablete, može se pojaviti jedno ili više sljedećih neželjenih dejstava, u nekim slučajevima nakon nekoliko mjeseci liječenja.</w:t>
      </w:r>
    </w:p>
    <w:p w:rsidR="00637EB6" w:rsidRPr="0058140E" w:rsidRDefault="00637EB6" w:rsidP="0058140E">
      <w:pPr>
        <w:autoSpaceDE w:val="0"/>
        <w:autoSpaceDN w:val="0"/>
        <w:adjustRightInd w:val="0"/>
        <w:jc w:val="both"/>
        <w:rPr>
          <w:iCs/>
          <w:sz w:val="22"/>
          <w:szCs w:val="22"/>
          <w:lang w:val="sr-Latn-ME" w:eastAsia="bs-Latn-BA"/>
        </w:rPr>
      </w:pPr>
    </w:p>
    <w:p w:rsidR="00637EB6" w:rsidRPr="0058140E" w:rsidRDefault="00637EB6" w:rsidP="00E61300">
      <w:pPr>
        <w:shd w:val="clear" w:color="auto" w:fill="FFFFFF"/>
        <w:spacing w:line="298" w:lineRule="exact"/>
        <w:jc w:val="both"/>
        <w:rPr>
          <w:sz w:val="22"/>
          <w:szCs w:val="22"/>
          <w:lang w:val="sr-Latn-ME"/>
        </w:rPr>
      </w:pPr>
      <w:r w:rsidRPr="0058140E">
        <w:rPr>
          <w:iCs/>
          <w:sz w:val="22"/>
          <w:szCs w:val="22"/>
          <w:lang w:val="sr-Latn-ME" w:eastAsia="bs-Latn-BA"/>
        </w:rPr>
        <w:t xml:space="preserve">Veoma često (javljaju se u </w:t>
      </w:r>
      <w:r w:rsidRPr="0058140E">
        <w:rPr>
          <w:sz w:val="22"/>
          <w:szCs w:val="22"/>
          <w:lang w:val="sr-Latn-ME"/>
        </w:rPr>
        <w:t>više od 1 na 10 liječenih pacijenata)</w:t>
      </w:r>
    </w:p>
    <w:p w:rsidR="00637EB6" w:rsidRPr="0058140E" w:rsidRDefault="00637EB6">
      <w:pPr>
        <w:numPr>
          <w:ilvl w:val="0"/>
          <w:numId w:val="33"/>
        </w:numPr>
        <w:shd w:val="clear" w:color="auto" w:fill="FFFFFF"/>
        <w:spacing w:line="298" w:lineRule="exact"/>
        <w:jc w:val="both"/>
        <w:rPr>
          <w:iCs/>
          <w:sz w:val="22"/>
          <w:szCs w:val="22"/>
          <w:lang w:val="sr-Latn-ME"/>
        </w:rPr>
      </w:pPr>
      <w:r w:rsidRPr="0058140E">
        <w:rPr>
          <w:iCs/>
          <w:sz w:val="22"/>
          <w:szCs w:val="22"/>
          <w:lang w:val="sr-Latn-ME"/>
        </w:rPr>
        <w:t>Pojava alergijskih kožnih reakcija (svrab, osip, crvenilo) različitog stepena. Reakcije su uglavnom blage, a simptomi se često sami povlače tokom liječenja.</w:t>
      </w:r>
    </w:p>
    <w:p w:rsidR="00637EB6" w:rsidRPr="0058140E" w:rsidRDefault="00637EB6">
      <w:pPr>
        <w:shd w:val="clear" w:color="auto" w:fill="FFFFFF"/>
        <w:spacing w:line="298" w:lineRule="exact"/>
        <w:jc w:val="both"/>
        <w:rPr>
          <w:iCs/>
          <w:sz w:val="22"/>
          <w:szCs w:val="22"/>
          <w:lang w:val="sr-Latn-ME"/>
        </w:rPr>
      </w:pPr>
    </w:p>
    <w:p w:rsidR="00637EB6" w:rsidRPr="0058140E" w:rsidRDefault="00637EB6">
      <w:pPr>
        <w:shd w:val="clear" w:color="auto" w:fill="FFFFFF"/>
        <w:spacing w:line="298" w:lineRule="exact"/>
        <w:jc w:val="both"/>
        <w:rPr>
          <w:sz w:val="22"/>
          <w:szCs w:val="22"/>
          <w:lang w:val="sr-Latn-ME"/>
        </w:rPr>
      </w:pPr>
      <w:r w:rsidRPr="0058140E">
        <w:rPr>
          <w:i/>
          <w:iCs/>
          <w:sz w:val="22"/>
          <w:szCs w:val="22"/>
          <w:lang w:val="sr-Latn-ME"/>
        </w:rPr>
        <w:t>Često</w:t>
      </w:r>
      <w:r w:rsidRPr="0058140E">
        <w:rPr>
          <w:iCs/>
          <w:sz w:val="22"/>
          <w:szCs w:val="22"/>
          <w:lang w:val="sr-Latn-ME"/>
        </w:rPr>
        <w:t xml:space="preserve"> (</w:t>
      </w:r>
      <w:r w:rsidRPr="0058140E">
        <w:rPr>
          <w:bCs/>
          <w:sz w:val="22"/>
          <w:szCs w:val="22"/>
          <w:lang w:val="sr-Latn-ME"/>
        </w:rPr>
        <w:t>javljaju se u</w:t>
      </w:r>
      <w:r w:rsidRPr="0058140E">
        <w:rPr>
          <w:b/>
          <w:sz w:val="22"/>
          <w:szCs w:val="22"/>
          <w:lang w:val="sr-Latn-ME"/>
        </w:rPr>
        <w:t xml:space="preserve"> </w:t>
      </w:r>
      <w:r w:rsidRPr="0058140E">
        <w:rPr>
          <w:sz w:val="22"/>
          <w:szCs w:val="22"/>
          <w:lang w:val="sr-Latn-ME"/>
        </w:rPr>
        <w:t xml:space="preserve">1 do 10 </w:t>
      </w:r>
      <w:r w:rsidRPr="0058140E">
        <w:rPr>
          <w:bCs/>
          <w:sz w:val="22"/>
          <w:szCs w:val="22"/>
          <w:lang w:val="sr-Latn-ME"/>
        </w:rPr>
        <w:t>na 100</w:t>
      </w:r>
      <w:r w:rsidRPr="0058140E">
        <w:rPr>
          <w:b/>
          <w:sz w:val="22"/>
          <w:szCs w:val="22"/>
          <w:lang w:val="sr-Latn-ME"/>
        </w:rPr>
        <w:t xml:space="preserve"> </w:t>
      </w:r>
      <w:r w:rsidRPr="0058140E">
        <w:rPr>
          <w:sz w:val="22"/>
          <w:szCs w:val="22"/>
          <w:lang w:val="sr-Latn-ME"/>
        </w:rPr>
        <w:t>liječenih</w:t>
      </w:r>
      <w:r w:rsidRPr="0058140E">
        <w:rPr>
          <w:b/>
          <w:sz w:val="22"/>
          <w:szCs w:val="22"/>
          <w:lang w:val="sr-Latn-ME"/>
        </w:rPr>
        <w:t xml:space="preserve"> </w:t>
      </w:r>
      <w:r w:rsidRPr="0058140E">
        <w:rPr>
          <w:sz w:val="22"/>
          <w:szCs w:val="22"/>
          <w:lang w:val="sr-Latn-ME"/>
        </w:rPr>
        <w:t>pacijenata)</w:t>
      </w:r>
    </w:p>
    <w:p w:rsidR="00637EB6" w:rsidRPr="0058140E" w:rsidRDefault="00637EB6">
      <w:pPr>
        <w:numPr>
          <w:ilvl w:val="0"/>
          <w:numId w:val="32"/>
        </w:numPr>
        <w:shd w:val="clear" w:color="auto" w:fill="FFFFFF"/>
        <w:spacing w:line="298" w:lineRule="exact"/>
        <w:jc w:val="both"/>
        <w:rPr>
          <w:iCs/>
          <w:sz w:val="22"/>
          <w:szCs w:val="22"/>
          <w:lang w:val="sr-Latn-ME"/>
        </w:rPr>
      </w:pPr>
      <w:r w:rsidRPr="0058140E">
        <w:rPr>
          <w:spacing w:val="-1"/>
          <w:sz w:val="22"/>
          <w:szCs w:val="22"/>
          <w:lang w:val="sr-Latn-ME"/>
        </w:rPr>
        <w:t>Bolovi u zglobovima i mišićima.</w:t>
      </w:r>
    </w:p>
    <w:p w:rsidR="00637EB6" w:rsidRPr="0058140E" w:rsidRDefault="00637EB6" w:rsidP="0058140E">
      <w:pPr>
        <w:autoSpaceDE w:val="0"/>
        <w:autoSpaceDN w:val="0"/>
        <w:adjustRightInd w:val="0"/>
        <w:jc w:val="both"/>
        <w:rPr>
          <w:bCs/>
          <w:sz w:val="22"/>
          <w:szCs w:val="22"/>
          <w:lang w:val="sr-Latn-ME"/>
        </w:rPr>
      </w:pPr>
    </w:p>
    <w:p w:rsidR="00637EB6" w:rsidRPr="0058140E" w:rsidRDefault="00637EB6" w:rsidP="00E61300">
      <w:pPr>
        <w:autoSpaceDE w:val="0"/>
        <w:autoSpaceDN w:val="0"/>
        <w:adjustRightInd w:val="0"/>
        <w:jc w:val="both"/>
        <w:rPr>
          <w:sz w:val="22"/>
          <w:szCs w:val="22"/>
          <w:lang w:val="sr-Latn-ME"/>
        </w:rPr>
      </w:pPr>
      <w:r w:rsidRPr="0058140E">
        <w:rPr>
          <w:bCs/>
          <w:i/>
          <w:sz w:val="22"/>
          <w:szCs w:val="22"/>
          <w:lang w:val="sr-Latn-ME"/>
        </w:rPr>
        <w:t>Povremeno</w:t>
      </w:r>
      <w:r w:rsidRPr="0058140E">
        <w:rPr>
          <w:bCs/>
          <w:sz w:val="22"/>
          <w:szCs w:val="22"/>
          <w:lang w:val="sr-Latn-ME"/>
        </w:rPr>
        <w:t xml:space="preserve"> (javljaju se u</w:t>
      </w:r>
      <w:r w:rsidRPr="0058140E">
        <w:rPr>
          <w:b/>
          <w:sz w:val="22"/>
          <w:szCs w:val="22"/>
          <w:lang w:val="sr-Latn-ME"/>
        </w:rPr>
        <w:t xml:space="preserve"> </w:t>
      </w:r>
      <w:r w:rsidRPr="0058140E">
        <w:rPr>
          <w:sz w:val="22"/>
          <w:szCs w:val="22"/>
          <w:lang w:val="sr-Latn-ME"/>
        </w:rPr>
        <w:t xml:space="preserve">1 do 10 </w:t>
      </w:r>
      <w:r w:rsidRPr="0058140E">
        <w:rPr>
          <w:bCs/>
          <w:sz w:val="22"/>
          <w:szCs w:val="22"/>
          <w:lang w:val="sr-Latn-ME"/>
        </w:rPr>
        <w:t>na 1.000</w:t>
      </w:r>
      <w:r w:rsidRPr="0058140E">
        <w:rPr>
          <w:b/>
          <w:sz w:val="22"/>
          <w:szCs w:val="22"/>
          <w:lang w:val="sr-Latn-ME"/>
        </w:rPr>
        <w:t xml:space="preserve"> </w:t>
      </w:r>
      <w:r w:rsidRPr="0058140E">
        <w:rPr>
          <w:sz w:val="22"/>
          <w:szCs w:val="22"/>
          <w:lang w:val="sr-Latn-ME"/>
        </w:rPr>
        <w:t>liječenih pacijenata)</w:t>
      </w:r>
    </w:p>
    <w:p w:rsidR="00637EB6" w:rsidRPr="0058140E" w:rsidRDefault="00637EB6">
      <w:pPr>
        <w:numPr>
          <w:ilvl w:val="0"/>
          <w:numId w:val="32"/>
        </w:numPr>
        <w:autoSpaceDE w:val="0"/>
        <w:autoSpaceDN w:val="0"/>
        <w:adjustRightInd w:val="0"/>
        <w:jc w:val="both"/>
        <w:rPr>
          <w:iCs/>
          <w:sz w:val="22"/>
          <w:szCs w:val="22"/>
          <w:lang w:val="sr-Latn-ME" w:eastAsia="bs-Latn-BA"/>
        </w:rPr>
      </w:pPr>
      <w:r w:rsidRPr="0058140E">
        <w:rPr>
          <w:sz w:val="22"/>
          <w:szCs w:val="22"/>
          <w:lang w:val="sr-Latn-ME"/>
        </w:rPr>
        <w:t xml:space="preserve">Ako imate povišenu tjelesnu temperatura, upalu grla, upalu sluznice usta ili Vam se pojave gnojni čirevi na koži, odmah se obratite Vašem ljekaru. Navedeni simptomi mogu biti uzrokovani oštrim padom određenih krvnih ćelija (agranulocitoza). </w:t>
      </w:r>
    </w:p>
    <w:p w:rsidR="00637EB6" w:rsidRPr="0058140E" w:rsidRDefault="00637EB6">
      <w:pPr>
        <w:numPr>
          <w:ilvl w:val="0"/>
          <w:numId w:val="32"/>
        </w:numPr>
        <w:autoSpaceDE w:val="0"/>
        <w:autoSpaceDN w:val="0"/>
        <w:adjustRightInd w:val="0"/>
        <w:jc w:val="both"/>
        <w:rPr>
          <w:iCs/>
          <w:sz w:val="22"/>
          <w:szCs w:val="22"/>
          <w:lang w:val="sr-Latn-ME" w:eastAsia="bs-Latn-BA"/>
        </w:rPr>
      </w:pPr>
      <w:r w:rsidRPr="0058140E">
        <w:rPr>
          <w:sz w:val="22"/>
          <w:szCs w:val="22"/>
          <w:lang w:val="sr-Latn-ME"/>
        </w:rPr>
        <w:t>Zadržavanje vode u organizmu (edemi).</w:t>
      </w:r>
    </w:p>
    <w:p w:rsidR="00637EB6" w:rsidRPr="0058140E" w:rsidRDefault="00637EB6">
      <w:pPr>
        <w:autoSpaceDE w:val="0"/>
        <w:autoSpaceDN w:val="0"/>
        <w:adjustRightInd w:val="0"/>
        <w:jc w:val="both"/>
        <w:rPr>
          <w:sz w:val="22"/>
          <w:szCs w:val="22"/>
          <w:lang w:val="sr-Latn-ME"/>
        </w:rPr>
      </w:pPr>
    </w:p>
    <w:p w:rsidR="00637EB6" w:rsidRPr="0058140E" w:rsidRDefault="00637EB6">
      <w:pPr>
        <w:autoSpaceDE w:val="0"/>
        <w:autoSpaceDN w:val="0"/>
        <w:adjustRightInd w:val="0"/>
        <w:jc w:val="both"/>
        <w:rPr>
          <w:sz w:val="22"/>
          <w:szCs w:val="22"/>
          <w:lang w:val="sr-Latn-ME"/>
        </w:rPr>
      </w:pPr>
      <w:r w:rsidRPr="0058140E">
        <w:rPr>
          <w:i/>
          <w:sz w:val="22"/>
          <w:szCs w:val="22"/>
          <w:lang w:val="sr-Latn-ME"/>
        </w:rPr>
        <w:t>Rijetko</w:t>
      </w:r>
      <w:r w:rsidRPr="0058140E">
        <w:rPr>
          <w:bCs/>
          <w:i/>
          <w:sz w:val="22"/>
          <w:szCs w:val="22"/>
          <w:lang w:val="sr-Latn-ME"/>
        </w:rPr>
        <w:t xml:space="preserve"> </w:t>
      </w:r>
      <w:r w:rsidRPr="0058140E">
        <w:rPr>
          <w:bCs/>
          <w:sz w:val="22"/>
          <w:szCs w:val="22"/>
          <w:lang w:val="sr-Latn-ME"/>
        </w:rPr>
        <w:t>(javljaju se u</w:t>
      </w:r>
      <w:r w:rsidRPr="0058140E">
        <w:rPr>
          <w:b/>
          <w:sz w:val="22"/>
          <w:szCs w:val="22"/>
          <w:lang w:val="sr-Latn-ME"/>
        </w:rPr>
        <w:t xml:space="preserve"> </w:t>
      </w:r>
      <w:r w:rsidRPr="0058140E">
        <w:rPr>
          <w:sz w:val="22"/>
          <w:szCs w:val="22"/>
          <w:lang w:val="sr-Latn-ME"/>
        </w:rPr>
        <w:t xml:space="preserve">1 do 10 </w:t>
      </w:r>
      <w:r w:rsidRPr="0058140E">
        <w:rPr>
          <w:bCs/>
          <w:sz w:val="22"/>
          <w:szCs w:val="22"/>
          <w:lang w:val="sr-Latn-ME"/>
        </w:rPr>
        <w:t>na 10.000</w:t>
      </w:r>
      <w:r w:rsidRPr="0058140E">
        <w:rPr>
          <w:b/>
          <w:sz w:val="22"/>
          <w:szCs w:val="22"/>
          <w:lang w:val="sr-Latn-ME"/>
        </w:rPr>
        <w:t xml:space="preserve"> </w:t>
      </w:r>
      <w:r w:rsidRPr="0058140E">
        <w:rPr>
          <w:sz w:val="22"/>
          <w:szCs w:val="22"/>
          <w:lang w:val="sr-Latn-ME"/>
        </w:rPr>
        <w:t>liječenih pacijenata)</w:t>
      </w:r>
    </w:p>
    <w:p w:rsidR="00637EB6" w:rsidRPr="0058140E" w:rsidRDefault="00A55347">
      <w:pPr>
        <w:numPr>
          <w:ilvl w:val="0"/>
          <w:numId w:val="34"/>
        </w:numPr>
        <w:jc w:val="both"/>
        <w:rPr>
          <w:sz w:val="22"/>
          <w:szCs w:val="22"/>
          <w:lang w:val="sr-Latn-ME"/>
        </w:rPr>
      </w:pPr>
      <w:r w:rsidRPr="0058140E">
        <w:rPr>
          <w:iCs/>
          <w:sz w:val="22"/>
          <w:szCs w:val="22"/>
          <w:lang w:val="sr-Latn-ME" w:eastAsia="bs-Latn-BA"/>
        </w:rPr>
        <w:t>Poremećaj ili gubitak u</w:t>
      </w:r>
      <w:r w:rsidR="00637EB6" w:rsidRPr="0058140E">
        <w:rPr>
          <w:iCs/>
          <w:sz w:val="22"/>
          <w:szCs w:val="22"/>
          <w:lang w:val="sr-Latn-ME" w:eastAsia="bs-Latn-BA"/>
        </w:rPr>
        <w:t xml:space="preserve">kusa (disgeusija, augeusija) ili </w:t>
      </w:r>
      <w:r w:rsidR="00637EB6" w:rsidRPr="0058140E">
        <w:rPr>
          <w:sz w:val="22"/>
          <w:szCs w:val="22"/>
          <w:lang w:val="sr-Latn-ME"/>
        </w:rPr>
        <w:t>poremećaj mirisa.</w:t>
      </w:r>
    </w:p>
    <w:p w:rsidR="00637EB6" w:rsidRPr="0058140E" w:rsidRDefault="00637EB6">
      <w:pPr>
        <w:numPr>
          <w:ilvl w:val="0"/>
          <w:numId w:val="34"/>
        </w:numPr>
        <w:jc w:val="both"/>
        <w:rPr>
          <w:sz w:val="22"/>
          <w:szCs w:val="22"/>
          <w:lang w:val="sr-Latn-ME"/>
        </w:rPr>
      </w:pPr>
      <w:r w:rsidRPr="0058140E">
        <w:rPr>
          <w:iCs/>
          <w:sz w:val="22"/>
          <w:szCs w:val="22"/>
          <w:lang w:val="sr-Latn-ME"/>
        </w:rPr>
        <w:t>Lijekom izazvana groznica.</w:t>
      </w:r>
    </w:p>
    <w:p w:rsidR="00637EB6" w:rsidRPr="0058140E" w:rsidRDefault="00637EB6">
      <w:pPr>
        <w:jc w:val="both"/>
        <w:rPr>
          <w:iCs/>
          <w:sz w:val="22"/>
          <w:szCs w:val="22"/>
          <w:lang w:val="sr-Latn-ME"/>
        </w:rPr>
      </w:pPr>
    </w:p>
    <w:p w:rsidR="00637EB6" w:rsidRPr="0058140E" w:rsidRDefault="00637EB6">
      <w:pPr>
        <w:shd w:val="clear" w:color="auto" w:fill="FFFFFF"/>
        <w:spacing w:line="298" w:lineRule="exact"/>
        <w:jc w:val="both"/>
        <w:rPr>
          <w:sz w:val="22"/>
          <w:szCs w:val="22"/>
          <w:lang w:val="sr-Latn-ME"/>
        </w:rPr>
      </w:pPr>
      <w:r w:rsidRPr="0058140E">
        <w:rPr>
          <w:i/>
          <w:sz w:val="22"/>
          <w:szCs w:val="22"/>
          <w:lang w:val="sr-Latn-ME"/>
        </w:rPr>
        <w:t>Veoma rijetko</w:t>
      </w:r>
      <w:r w:rsidRPr="0058140E">
        <w:rPr>
          <w:bCs/>
          <w:sz w:val="22"/>
          <w:szCs w:val="22"/>
          <w:lang w:val="sr-Latn-ME"/>
        </w:rPr>
        <w:t xml:space="preserve"> (javljaju se u</w:t>
      </w:r>
      <w:r w:rsidRPr="0058140E">
        <w:rPr>
          <w:b/>
          <w:sz w:val="22"/>
          <w:szCs w:val="22"/>
          <w:lang w:val="sr-Latn-ME"/>
        </w:rPr>
        <w:t xml:space="preserve"> </w:t>
      </w:r>
      <w:r w:rsidRPr="0058140E">
        <w:rPr>
          <w:sz w:val="22"/>
          <w:szCs w:val="22"/>
          <w:lang w:val="sr-Latn-ME"/>
        </w:rPr>
        <w:t xml:space="preserve">manje od 1 </w:t>
      </w:r>
      <w:r w:rsidRPr="0058140E">
        <w:rPr>
          <w:bCs/>
          <w:sz w:val="22"/>
          <w:szCs w:val="22"/>
          <w:lang w:val="sr-Latn-ME"/>
        </w:rPr>
        <w:t>na 10.000</w:t>
      </w:r>
      <w:r w:rsidRPr="0058140E">
        <w:rPr>
          <w:b/>
          <w:sz w:val="22"/>
          <w:szCs w:val="22"/>
          <w:lang w:val="sr-Latn-ME"/>
        </w:rPr>
        <w:t xml:space="preserve"> </w:t>
      </w:r>
      <w:r w:rsidRPr="0058140E">
        <w:rPr>
          <w:sz w:val="22"/>
          <w:szCs w:val="22"/>
          <w:lang w:val="sr-Latn-ME"/>
        </w:rPr>
        <w:t>liječenih pacijenata)</w:t>
      </w:r>
    </w:p>
    <w:p w:rsidR="00637EB6" w:rsidRPr="0058140E" w:rsidRDefault="00637EB6">
      <w:pPr>
        <w:numPr>
          <w:ilvl w:val="0"/>
          <w:numId w:val="35"/>
        </w:numPr>
        <w:spacing w:before="120"/>
        <w:jc w:val="both"/>
        <w:rPr>
          <w:sz w:val="22"/>
          <w:szCs w:val="22"/>
          <w:lang w:val="sr-Latn-ME"/>
        </w:rPr>
      </w:pPr>
      <w:r w:rsidRPr="0058140E">
        <w:rPr>
          <w:sz w:val="22"/>
          <w:szCs w:val="22"/>
          <w:lang w:val="sr-Latn-ME"/>
        </w:rPr>
        <w:t>Smanjenje broja trombocita (trombocitopenija) i drugih krvnih elemenata (pancitopenija), uvećane limfne žlijezde (generalizovana limfadenopatija).</w:t>
      </w:r>
    </w:p>
    <w:p w:rsidR="00637EB6" w:rsidRPr="0058140E" w:rsidRDefault="00637EB6">
      <w:pPr>
        <w:numPr>
          <w:ilvl w:val="0"/>
          <w:numId w:val="35"/>
        </w:numPr>
        <w:jc w:val="both"/>
        <w:rPr>
          <w:sz w:val="22"/>
          <w:szCs w:val="22"/>
          <w:lang w:val="sr-Latn-ME"/>
        </w:rPr>
      </w:pPr>
      <w:r w:rsidRPr="0058140E">
        <w:rPr>
          <w:sz w:val="22"/>
          <w:szCs w:val="22"/>
          <w:lang w:val="sr-Latn-ME"/>
        </w:rPr>
        <w:t>Poremećaj hormona koji reguliše nivo šećera u krvi sa izraženim padom vrijednosti šećera (inzulinski autoimuni sindrom).</w:t>
      </w:r>
    </w:p>
    <w:p w:rsidR="00637EB6" w:rsidRPr="0058140E" w:rsidRDefault="00637EB6">
      <w:pPr>
        <w:numPr>
          <w:ilvl w:val="0"/>
          <w:numId w:val="35"/>
        </w:numPr>
        <w:shd w:val="clear" w:color="auto" w:fill="FFFFFF"/>
        <w:spacing w:line="298" w:lineRule="exact"/>
        <w:jc w:val="both"/>
        <w:rPr>
          <w:i/>
          <w:iCs/>
          <w:sz w:val="22"/>
          <w:szCs w:val="22"/>
          <w:u w:val="single"/>
          <w:lang w:val="sr-Latn-ME"/>
        </w:rPr>
      </w:pPr>
      <w:r w:rsidRPr="0058140E">
        <w:rPr>
          <w:iCs/>
          <w:sz w:val="22"/>
          <w:szCs w:val="22"/>
          <w:lang w:val="sr-Latn-ME"/>
        </w:rPr>
        <w:t>Zapaljenje</w:t>
      </w:r>
      <w:r w:rsidRPr="0058140E">
        <w:rPr>
          <w:sz w:val="22"/>
          <w:szCs w:val="22"/>
          <w:lang w:val="sr-Latn-ME"/>
        </w:rPr>
        <w:t xml:space="preserve"> nerava (ne</w:t>
      </w:r>
      <w:r w:rsidR="00A55347" w:rsidRPr="0058140E">
        <w:rPr>
          <w:sz w:val="22"/>
          <w:szCs w:val="22"/>
          <w:lang w:val="sr-Latn-ME"/>
        </w:rPr>
        <w:t>uritis) i opšti poremećaj čula</w:t>
      </w:r>
      <w:r w:rsidRPr="0058140E">
        <w:rPr>
          <w:sz w:val="22"/>
          <w:szCs w:val="22"/>
          <w:lang w:val="sr-Latn-ME"/>
        </w:rPr>
        <w:t xml:space="preserve"> (polineuropatija).</w:t>
      </w:r>
    </w:p>
    <w:p w:rsidR="00637EB6" w:rsidRPr="0058140E" w:rsidRDefault="00637EB6">
      <w:pPr>
        <w:numPr>
          <w:ilvl w:val="0"/>
          <w:numId w:val="35"/>
        </w:numPr>
        <w:shd w:val="clear" w:color="auto" w:fill="FFFFFF"/>
        <w:spacing w:line="298" w:lineRule="exact"/>
        <w:jc w:val="both"/>
        <w:rPr>
          <w:i/>
          <w:iCs/>
          <w:sz w:val="22"/>
          <w:szCs w:val="22"/>
          <w:u w:val="single"/>
          <w:lang w:val="sr-Latn-ME"/>
        </w:rPr>
      </w:pPr>
      <w:r w:rsidRPr="0058140E">
        <w:rPr>
          <w:iCs/>
          <w:sz w:val="22"/>
          <w:szCs w:val="22"/>
          <w:lang w:val="sr-Latn-ME"/>
        </w:rPr>
        <w:t>zapaljenje krvnih sudova.</w:t>
      </w:r>
    </w:p>
    <w:p w:rsidR="00637EB6" w:rsidRPr="0058140E" w:rsidRDefault="00637EB6">
      <w:pPr>
        <w:numPr>
          <w:ilvl w:val="0"/>
          <w:numId w:val="35"/>
        </w:numPr>
        <w:shd w:val="clear" w:color="auto" w:fill="FFFFFF"/>
        <w:spacing w:line="298" w:lineRule="exact"/>
        <w:jc w:val="both"/>
        <w:rPr>
          <w:i/>
          <w:iCs/>
          <w:sz w:val="22"/>
          <w:szCs w:val="22"/>
          <w:u w:val="single"/>
          <w:lang w:val="sr-Latn-ME"/>
        </w:rPr>
      </w:pPr>
      <w:r w:rsidRPr="0058140E">
        <w:rPr>
          <w:iCs/>
          <w:sz w:val="22"/>
          <w:szCs w:val="22"/>
          <w:lang w:val="sr-Latn-ME"/>
        </w:rPr>
        <w:t>Oticanje pljuvačnih žlijezda.</w:t>
      </w:r>
    </w:p>
    <w:p w:rsidR="00637EB6" w:rsidRPr="0058140E" w:rsidRDefault="00637EB6">
      <w:pPr>
        <w:numPr>
          <w:ilvl w:val="0"/>
          <w:numId w:val="35"/>
        </w:numPr>
        <w:shd w:val="clear" w:color="auto" w:fill="FFFFFF"/>
        <w:spacing w:line="298" w:lineRule="exact"/>
        <w:jc w:val="both"/>
        <w:rPr>
          <w:i/>
          <w:iCs/>
          <w:sz w:val="22"/>
          <w:szCs w:val="22"/>
          <w:u w:val="single"/>
          <w:lang w:val="sr-Latn-ME"/>
        </w:rPr>
      </w:pPr>
      <w:r w:rsidRPr="0058140E">
        <w:rPr>
          <w:iCs/>
          <w:sz w:val="22"/>
          <w:szCs w:val="22"/>
          <w:lang w:val="sr-Latn-ME"/>
        </w:rPr>
        <w:t>Žutica zbog poremećaja protoka žuči, poremećaj funkcije jetre, upala jetre (holestatska žutica, toksični hepatitis). Simptomi se, uglavnom, povlače nakon prestanka primjene lijeka.</w:t>
      </w:r>
    </w:p>
    <w:p w:rsidR="00637EB6" w:rsidRPr="0058140E" w:rsidRDefault="00637EB6">
      <w:pPr>
        <w:numPr>
          <w:ilvl w:val="0"/>
          <w:numId w:val="35"/>
        </w:numPr>
        <w:shd w:val="clear" w:color="auto" w:fill="FFFFFF"/>
        <w:spacing w:line="298" w:lineRule="exact"/>
        <w:jc w:val="both"/>
        <w:rPr>
          <w:i/>
          <w:iCs/>
          <w:sz w:val="22"/>
          <w:szCs w:val="22"/>
          <w:u w:val="single"/>
          <w:lang w:val="sr-Latn-ME"/>
        </w:rPr>
      </w:pPr>
      <w:r w:rsidRPr="0058140E">
        <w:rPr>
          <w:iCs/>
          <w:sz w:val="22"/>
          <w:szCs w:val="22"/>
          <w:lang w:val="sr-Latn-ME"/>
        </w:rPr>
        <w:t xml:space="preserve">Teški oblici kožnih alergijskih reakcija </w:t>
      </w:r>
      <w:r w:rsidRPr="0058140E">
        <w:rPr>
          <w:sz w:val="22"/>
          <w:szCs w:val="22"/>
          <w:lang w:val="sr-Latn-ME"/>
        </w:rPr>
        <w:t xml:space="preserve">koje mogu da zahvate čitavu površinu kože </w:t>
      </w:r>
      <w:r w:rsidRPr="0058140E">
        <w:rPr>
          <w:iCs/>
          <w:sz w:val="22"/>
          <w:szCs w:val="22"/>
          <w:lang w:val="sr-Latn-ME"/>
        </w:rPr>
        <w:t>(generalizovani dermatitis, Stevens-Johnsonov sindrom), gubitak kose (alopecija), tiamazolom uzrokovane upale i oštećenja vezivnog tkiva (lupus eritematodes).</w:t>
      </w:r>
    </w:p>
    <w:p w:rsidR="00637EB6" w:rsidRPr="0058140E" w:rsidRDefault="00637EB6">
      <w:pPr>
        <w:numPr>
          <w:ilvl w:val="0"/>
          <w:numId w:val="35"/>
        </w:numPr>
        <w:shd w:val="clear" w:color="auto" w:fill="FFFFFF"/>
        <w:spacing w:line="298" w:lineRule="exact"/>
        <w:jc w:val="both"/>
        <w:rPr>
          <w:i/>
          <w:iCs/>
          <w:sz w:val="22"/>
          <w:szCs w:val="22"/>
          <w:u w:val="single"/>
          <w:lang w:val="sr-Latn-ME"/>
        </w:rPr>
      </w:pPr>
      <w:r w:rsidRPr="0058140E">
        <w:rPr>
          <w:iCs/>
          <w:sz w:val="22"/>
          <w:szCs w:val="22"/>
          <w:lang w:val="sr-Latn-ME"/>
        </w:rPr>
        <w:t>Zapaljenje zglobova (artritis).</w:t>
      </w:r>
    </w:p>
    <w:p w:rsidR="00637EB6" w:rsidRPr="0058140E" w:rsidRDefault="00637EB6">
      <w:pPr>
        <w:numPr>
          <w:ilvl w:val="0"/>
          <w:numId w:val="35"/>
        </w:numPr>
        <w:shd w:val="clear" w:color="auto" w:fill="FFFFFF"/>
        <w:spacing w:line="298" w:lineRule="exact"/>
        <w:jc w:val="both"/>
        <w:rPr>
          <w:i/>
          <w:iCs/>
          <w:sz w:val="22"/>
          <w:szCs w:val="22"/>
          <w:u w:val="single"/>
          <w:lang w:val="sr-Latn-ME"/>
        </w:rPr>
      </w:pPr>
      <w:r w:rsidRPr="0058140E">
        <w:rPr>
          <w:iCs/>
          <w:sz w:val="22"/>
          <w:szCs w:val="22"/>
          <w:lang w:val="sr-Latn-ME"/>
        </w:rPr>
        <w:lastRenderedPageBreak/>
        <w:t>Zapaljenje bubrega.</w:t>
      </w:r>
    </w:p>
    <w:p w:rsidR="00637EB6" w:rsidRPr="0058140E" w:rsidRDefault="00637EB6" w:rsidP="0058140E">
      <w:pPr>
        <w:shd w:val="clear" w:color="auto" w:fill="FFFFFF"/>
        <w:spacing w:line="298" w:lineRule="exact"/>
        <w:jc w:val="both"/>
        <w:rPr>
          <w:i/>
          <w:iCs/>
          <w:sz w:val="22"/>
          <w:szCs w:val="22"/>
          <w:u w:val="single"/>
          <w:lang w:val="sr-Latn-ME"/>
        </w:rPr>
      </w:pPr>
    </w:p>
    <w:p w:rsidR="00637EB6" w:rsidRPr="0058140E" w:rsidRDefault="00637EB6" w:rsidP="0058140E">
      <w:pPr>
        <w:shd w:val="clear" w:color="auto" w:fill="FFFFFF"/>
        <w:spacing w:line="298" w:lineRule="exact"/>
        <w:jc w:val="both"/>
        <w:rPr>
          <w:iCs/>
          <w:sz w:val="22"/>
          <w:szCs w:val="22"/>
          <w:u w:val="single"/>
          <w:lang w:val="sr-Latn-ME"/>
        </w:rPr>
      </w:pPr>
      <w:r w:rsidRPr="0058140E">
        <w:rPr>
          <w:i/>
          <w:iCs/>
          <w:sz w:val="22"/>
          <w:szCs w:val="22"/>
          <w:u w:val="single"/>
          <w:lang w:val="sr-Latn-ME"/>
        </w:rPr>
        <w:t>Učestalost nepoznata</w:t>
      </w:r>
      <w:r w:rsidRPr="0058140E">
        <w:rPr>
          <w:iCs/>
          <w:sz w:val="22"/>
          <w:szCs w:val="22"/>
          <w:u w:val="single"/>
          <w:lang w:val="sr-Latn-ME"/>
        </w:rPr>
        <w:t xml:space="preserve"> (ne može se procijeniti iz dostupnih podataka)</w:t>
      </w:r>
    </w:p>
    <w:p w:rsidR="00637EB6" w:rsidRPr="0058140E" w:rsidRDefault="00637EB6" w:rsidP="0058140E">
      <w:pPr>
        <w:numPr>
          <w:ilvl w:val="0"/>
          <w:numId w:val="36"/>
        </w:numPr>
        <w:shd w:val="clear" w:color="auto" w:fill="FFFFFF"/>
        <w:spacing w:line="298" w:lineRule="exact"/>
        <w:jc w:val="both"/>
        <w:rPr>
          <w:iCs/>
          <w:sz w:val="22"/>
          <w:szCs w:val="22"/>
          <w:u w:val="single"/>
          <w:lang w:val="sr-Latn-ME"/>
        </w:rPr>
      </w:pPr>
      <w:r w:rsidRPr="0058140E">
        <w:rPr>
          <w:iCs/>
          <w:sz w:val="22"/>
          <w:szCs w:val="22"/>
          <w:u w:val="single"/>
          <w:lang w:val="sr-Latn-ME"/>
        </w:rPr>
        <w:t>Zapaljenje pankreasa (akutni pankreatitis).</w:t>
      </w:r>
    </w:p>
    <w:p w:rsidR="00637EB6" w:rsidRPr="0058140E" w:rsidRDefault="00637EB6" w:rsidP="00E61300">
      <w:pPr>
        <w:autoSpaceDE w:val="0"/>
        <w:autoSpaceDN w:val="0"/>
        <w:adjustRightInd w:val="0"/>
        <w:jc w:val="both"/>
        <w:rPr>
          <w:iCs/>
          <w:sz w:val="22"/>
          <w:szCs w:val="22"/>
          <w:lang w:val="sr-Latn-ME"/>
        </w:rPr>
      </w:pPr>
    </w:p>
    <w:p w:rsidR="00637EB6" w:rsidRPr="0058140E" w:rsidRDefault="00637EB6">
      <w:pPr>
        <w:autoSpaceDE w:val="0"/>
        <w:autoSpaceDN w:val="0"/>
        <w:adjustRightInd w:val="0"/>
        <w:jc w:val="both"/>
        <w:rPr>
          <w:sz w:val="22"/>
          <w:szCs w:val="22"/>
          <w:lang w:val="sr-Latn-ME" w:eastAsia="bs-Latn-BA"/>
        </w:rPr>
      </w:pPr>
      <w:r w:rsidRPr="0058140E">
        <w:rPr>
          <w:iCs/>
          <w:sz w:val="22"/>
          <w:szCs w:val="22"/>
          <w:lang w:val="sr-Latn-ME"/>
        </w:rPr>
        <w:t>Pojava ili pogoršanje očne bolesti tipične za bolesnike sa pojačanom funkcijom štitne žlijezde (endokrin</w:t>
      </w:r>
      <w:r w:rsidR="006222C1" w:rsidRPr="0058140E">
        <w:rPr>
          <w:iCs/>
          <w:sz w:val="22"/>
          <w:szCs w:val="22"/>
          <w:lang w:val="sr-Latn-ME"/>
        </w:rPr>
        <w:t>a orbitopatija), uglavnom je neza</w:t>
      </w:r>
      <w:r w:rsidRPr="0058140E">
        <w:rPr>
          <w:iCs/>
          <w:sz w:val="22"/>
          <w:szCs w:val="22"/>
          <w:lang w:val="sr-Latn-ME"/>
        </w:rPr>
        <w:t xml:space="preserve">visna od toka bolesti štitne žlijezde. Jednu takvu komplikaciju ne treba smatrati neželjenom reakcijom ukoliko se pravilno provodi </w:t>
      </w:r>
      <w:r w:rsidRPr="0058140E">
        <w:rPr>
          <w:sz w:val="22"/>
          <w:szCs w:val="22"/>
          <w:lang w:val="sr-Latn-ME" w:eastAsia="bs-Latn-BA"/>
        </w:rPr>
        <w:t>liječenje.</w:t>
      </w:r>
    </w:p>
    <w:p w:rsidR="00637EB6" w:rsidRPr="0058140E" w:rsidRDefault="00637EB6" w:rsidP="0058140E">
      <w:pPr>
        <w:shd w:val="clear" w:color="auto" w:fill="FFFFFF"/>
        <w:spacing w:line="298" w:lineRule="exact"/>
        <w:jc w:val="both"/>
        <w:rPr>
          <w:i/>
          <w:iCs/>
          <w:sz w:val="22"/>
          <w:szCs w:val="22"/>
          <w:lang w:val="sr-Latn-ME"/>
        </w:rPr>
      </w:pPr>
    </w:p>
    <w:p w:rsidR="00637EB6" w:rsidRPr="0058140E" w:rsidRDefault="00637EB6" w:rsidP="00E61300">
      <w:pPr>
        <w:jc w:val="both"/>
        <w:rPr>
          <w:sz w:val="22"/>
          <w:szCs w:val="22"/>
          <w:u w:val="single"/>
          <w:lang w:val="sr-Latn-ME"/>
        </w:rPr>
      </w:pPr>
      <w:r w:rsidRPr="0058140E">
        <w:rPr>
          <w:sz w:val="22"/>
          <w:szCs w:val="22"/>
          <w:u w:val="single"/>
          <w:lang w:val="sr-Latn-ME"/>
        </w:rPr>
        <w:t>Neželjena dejstva lijeka u pedijatrijskoj populaciji</w:t>
      </w:r>
    </w:p>
    <w:p w:rsidR="00637EB6" w:rsidRPr="0058140E" w:rsidRDefault="00637EB6">
      <w:pPr>
        <w:autoSpaceDE w:val="0"/>
        <w:autoSpaceDN w:val="0"/>
        <w:adjustRightInd w:val="0"/>
        <w:jc w:val="both"/>
        <w:rPr>
          <w:iCs/>
          <w:sz w:val="22"/>
          <w:szCs w:val="22"/>
          <w:lang w:val="sr-Latn-ME"/>
        </w:rPr>
      </w:pPr>
      <w:r w:rsidRPr="0058140E">
        <w:rPr>
          <w:sz w:val="22"/>
          <w:szCs w:val="22"/>
          <w:lang w:val="sr-Latn-ME" w:eastAsia="bs-Latn-BA"/>
        </w:rPr>
        <w:t xml:space="preserve">Učestalost, vrsta i ozbiljnost neželjenih dejstava kod djece ne razlikuju se od neželjenih dejstava lijeka kod odraslih. Kao i kod odraslih, veoma rijetko se javljaju teška preosjetljivost i upalne kožne reakcije koje mogu zahvatiti </w:t>
      </w:r>
      <w:r w:rsidRPr="0058140E">
        <w:rPr>
          <w:sz w:val="22"/>
          <w:szCs w:val="22"/>
          <w:lang w:val="sr-Latn-ME"/>
        </w:rPr>
        <w:t xml:space="preserve">čitavu površinu kože </w:t>
      </w:r>
      <w:r w:rsidRPr="0058140E">
        <w:rPr>
          <w:iCs/>
          <w:sz w:val="22"/>
          <w:szCs w:val="22"/>
          <w:lang w:val="sr-Latn-ME"/>
        </w:rPr>
        <w:t>(generalizovani dermatitis, Stevens-Johnsonov sindrom).</w:t>
      </w:r>
    </w:p>
    <w:p w:rsidR="00637EB6" w:rsidRPr="0058140E" w:rsidRDefault="00637EB6">
      <w:pPr>
        <w:pStyle w:val="NoSpacing"/>
        <w:jc w:val="both"/>
        <w:rPr>
          <w:rFonts w:eastAsia="Calibri"/>
          <w:spacing w:val="-5"/>
          <w:sz w:val="22"/>
          <w:szCs w:val="22"/>
          <w:u w:val="single"/>
          <w:lang w:val="sr-Latn-ME"/>
        </w:rPr>
      </w:pPr>
    </w:p>
    <w:p w:rsidR="00C269D7" w:rsidRPr="0058140E" w:rsidRDefault="00C269D7">
      <w:pPr>
        <w:pStyle w:val="NoSpacing"/>
        <w:jc w:val="both"/>
        <w:rPr>
          <w:rFonts w:eastAsia="Calibri"/>
          <w:spacing w:val="-5"/>
          <w:sz w:val="22"/>
          <w:szCs w:val="22"/>
          <w:u w:val="single"/>
          <w:lang w:val="sr-Latn-ME"/>
        </w:rPr>
      </w:pPr>
      <w:r w:rsidRPr="0058140E">
        <w:rPr>
          <w:rFonts w:eastAsia="Calibri"/>
          <w:spacing w:val="-5"/>
          <w:sz w:val="22"/>
          <w:szCs w:val="22"/>
          <w:u w:val="single"/>
          <w:lang w:val="sr-Latn-ME"/>
        </w:rPr>
        <w:t>Prijavljivanje sumnji na neželjena dejstva</w:t>
      </w:r>
    </w:p>
    <w:p w:rsidR="00C269D7" w:rsidRPr="0058140E" w:rsidRDefault="00C269D7" w:rsidP="0058140E">
      <w:pPr>
        <w:pStyle w:val="NoSpacing"/>
        <w:jc w:val="both"/>
        <w:rPr>
          <w:rFonts w:eastAsia="Calibri"/>
          <w:spacing w:val="-5"/>
          <w:sz w:val="22"/>
          <w:szCs w:val="22"/>
          <w:u w:val="single"/>
          <w:lang w:val="sr-Latn-ME"/>
        </w:rPr>
      </w:pPr>
    </w:p>
    <w:p w:rsidR="00C269D7" w:rsidRPr="0058140E" w:rsidRDefault="0029138F" w:rsidP="00E61300">
      <w:pPr>
        <w:pStyle w:val="NoSpacing"/>
        <w:jc w:val="both"/>
        <w:rPr>
          <w:rFonts w:eastAsia="Calibri"/>
          <w:sz w:val="22"/>
          <w:szCs w:val="22"/>
          <w:lang w:val="sr-Latn-ME"/>
        </w:rPr>
      </w:pPr>
      <w:r w:rsidRPr="0058140E">
        <w:rPr>
          <w:rFonts w:eastAsia="Calibri"/>
          <w:sz w:val="22"/>
          <w:szCs w:val="22"/>
          <w:lang w:val="sr-Latn-ME"/>
        </w:rPr>
        <w:t>Ako V</w:t>
      </w:r>
      <w:r w:rsidR="00C269D7" w:rsidRPr="0058140E">
        <w:rPr>
          <w:rFonts w:eastAsia="Calibri"/>
          <w:sz w:val="22"/>
          <w:szCs w:val="22"/>
          <w:lang w:val="sr-Latn-ME"/>
        </w:rPr>
        <w:t>am se javi bilo koje neželjeno d</w:t>
      </w:r>
      <w:r w:rsidRPr="0058140E">
        <w:rPr>
          <w:rFonts w:eastAsia="Calibri"/>
          <w:sz w:val="22"/>
          <w:szCs w:val="22"/>
          <w:lang w:val="sr-Latn-ME"/>
        </w:rPr>
        <w:t xml:space="preserve">ejstvo recite to svom ljekaru, </w:t>
      </w:r>
      <w:r w:rsidR="00C269D7" w:rsidRPr="0058140E">
        <w:rPr>
          <w:rFonts w:eastAsia="Calibri"/>
          <w:sz w:val="22"/>
          <w:szCs w:val="22"/>
          <w:lang w:val="sr-Latn-ME"/>
        </w:rPr>
        <w:t>farmaceutu ili medicinskoj sestri. Ovo uključuje i bilo koja neželjena dejstva koja nijesu navedena u ovom uputstvu</w:t>
      </w:r>
      <w:r w:rsidR="00C269D7" w:rsidRPr="0058140E">
        <w:rPr>
          <w:rFonts w:eastAsia="Calibri"/>
          <w:spacing w:val="-4"/>
          <w:sz w:val="22"/>
          <w:szCs w:val="22"/>
          <w:lang w:val="sr-Latn-ME"/>
        </w:rPr>
        <w:t>.</w:t>
      </w:r>
      <w:r w:rsidR="007C6028" w:rsidRPr="0058140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58140E" w:rsidRDefault="007C6028">
      <w:pPr>
        <w:pStyle w:val="NoSpacing"/>
        <w:jc w:val="both"/>
        <w:rPr>
          <w:rFonts w:eastAsia="Calibri"/>
          <w:sz w:val="22"/>
          <w:szCs w:val="22"/>
          <w:lang w:val="sr-Latn-ME"/>
        </w:rPr>
      </w:pPr>
    </w:p>
    <w:p w:rsidR="007C6028" w:rsidRPr="0058140E" w:rsidRDefault="007C6028" w:rsidP="0058140E">
      <w:pPr>
        <w:jc w:val="both"/>
        <w:rPr>
          <w:sz w:val="22"/>
          <w:szCs w:val="22"/>
          <w:lang w:val="sr-Latn-ME"/>
        </w:rPr>
      </w:pPr>
      <w:r w:rsidRPr="0058140E">
        <w:rPr>
          <w:sz w:val="22"/>
          <w:szCs w:val="22"/>
          <w:lang w:val="sr-Latn-ME"/>
        </w:rPr>
        <w:t xml:space="preserve">Institut za ljekove i medicinska sredstva </w:t>
      </w:r>
    </w:p>
    <w:p w:rsidR="007C6028" w:rsidRPr="0058140E" w:rsidRDefault="007C6028" w:rsidP="0058140E">
      <w:pPr>
        <w:jc w:val="both"/>
        <w:rPr>
          <w:sz w:val="22"/>
          <w:szCs w:val="22"/>
          <w:lang w:val="sr-Latn-ME"/>
        </w:rPr>
      </w:pPr>
      <w:r w:rsidRPr="0058140E">
        <w:rPr>
          <w:sz w:val="22"/>
          <w:szCs w:val="22"/>
          <w:lang w:val="sr-Latn-ME"/>
        </w:rPr>
        <w:t>Odjeljenje za farmakovigilancu</w:t>
      </w:r>
    </w:p>
    <w:p w:rsidR="007C6028" w:rsidRPr="0058140E" w:rsidRDefault="007C6028" w:rsidP="0058140E">
      <w:pPr>
        <w:jc w:val="both"/>
        <w:rPr>
          <w:sz w:val="22"/>
          <w:szCs w:val="22"/>
          <w:lang w:val="sr-Latn-ME"/>
        </w:rPr>
      </w:pPr>
      <w:r w:rsidRPr="0058140E">
        <w:rPr>
          <w:sz w:val="22"/>
          <w:szCs w:val="22"/>
          <w:lang w:val="sr-Latn-ME"/>
        </w:rPr>
        <w:t>Bulevar Ivana Crnojevića 64a, 81000 Podgorica</w:t>
      </w:r>
    </w:p>
    <w:p w:rsidR="007C6028" w:rsidRPr="0058140E" w:rsidRDefault="007C6028" w:rsidP="0058140E">
      <w:pPr>
        <w:jc w:val="both"/>
        <w:rPr>
          <w:sz w:val="22"/>
          <w:szCs w:val="22"/>
          <w:lang w:val="sr-Latn-ME"/>
        </w:rPr>
      </w:pPr>
    </w:p>
    <w:p w:rsidR="007C6028" w:rsidRPr="0058140E" w:rsidRDefault="007C6028" w:rsidP="0058140E">
      <w:pPr>
        <w:jc w:val="both"/>
        <w:rPr>
          <w:sz w:val="22"/>
          <w:szCs w:val="22"/>
          <w:lang w:val="sr-Latn-ME"/>
        </w:rPr>
      </w:pPr>
      <w:r w:rsidRPr="0058140E">
        <w:rPr>
          <w:sz w:val="22"/>
          <w:szCs w:val="22"/>
          <w:lang w:val="sr-Latn-ME"/>
        </w:rPr>
        <w:t>tel: +382 (0) 20 310 280</w:t>
      </w:r>
    </w:p>
    <w:p w:rsidR="007C6028" w:rsidRPr="0058140E" w:rsidRDefault="007C6028" w:rsidP="0058140E">
      <w:pPr>
        <w:jc w:val="both"/>
        <w:rPr>
          <w:sz w:val="22"/>
          <w:szCs w:val="22"/>
          <w:lang w:val="sr-Latn-ME"/>
        </w:rPr>
      </w:pPr>
      <w:r w:rsidRPr="0058140E">
        <w:rPr>
          <w:sz w:val="22"/>
          <w:szCs w:val="22"/>
          <w:lang w:val="sr-Latn-ME"/>
        </w:rPr>
        <w:t>fa</w:t>
      </w:r>
      <w:r w:rsidR="00A57234" w:rsidRPr="0058140E">
        <w:rPr>
          <w:sz w:val="22"/>
          <w:szCs w:val="22"/>
          <w:lang w:val="sr-Latn-ME"/>
        </w:rPr>
        <w:t>x</w:t>
      </w:r>
      <w:r w:rsidRPr="0058140E">
        <w:rPr>
          <w:sz w:val="22"/>
          <w:szCs w:val="22"/>
          <w:lang w:val="sr-Latn-ME"/>
        </w:rPr>
        <w:t>: +382 (0) 20 310 581</w:t>
      </w:r>
    </w:p>
    <w:p w:rsidR="007C6028" w:rsidRPr="0058140E" w:rsidRDefault="009266F5" w:rsidP="0058140E">
      <w:pPr>
        <w:jc w:val="both"/>
        <w:rPr>
          <w:sz w:val="22"/>
          <w:szCs w:val="22"/>
          <w:lang w:val="sr-Latn-ME"/>
        </w:rPr>
      </w:pPr>
      <w:hyperlink r:id="rId8" w:history="1">
        <w:r w:rsidR="00A40694" w:rsidRPr="0058140E">
          <w:rPr>
            <w:rStyle w:val="Hyperlink"/>
            <w:sz w:val="22"/>
            <w:szCs w:val="22"/>
            <w:lang w:val="sr-Latn-ME"/>
          </w:rPr>
          <w:t>www.cinmed.me</w:t>
        </w:r>
      </w:hyperlink>
      <w:r w:rsidR="00A40694" w:rsidRPr="0058140E">
        <w:rPr>
          <w:sz w:val="22"/>
          <w:szCs w:val="22"/>
          <w:lang w:val="sr-Latn-ME"/>
        </w:rPr>
        <w:t xml:space="preserve"> </w:t>
      </w:r>
      <w:r w:rsidR="00510F22" w:rsidRPr="0058140E">
        <w:rPr>
          <w:sz w:val="22"/>
          <w:szCs w:val="22"/>
          <w:lang w:val="sr-Latn-ME"/>
        </w:rPr>
        <w:t xml:space="preserve"> </w:t>
      </w:r>
    </w:p>
    <w:p w:rsidR="007C6028" w:rsidRPr="0058140E" w:rsidRDefault="009266F5" w:rsidP="0058140E">
      <w:pPr>
        <w:jc w:val="both"/>
        <w:rPr>
          <w:sz w:val="22"/>
          <w:szCs w:val="22"/>
          <w:lang w:val="sr-Latn-ME"/>
        </w:rPr>
      </w:pPr>
      <w:hyperlink r:id="rId9" w:history="1">
        <w:r w:rsidR="00A40694" w:rsidRPr="0058140E">
          <w:rPr>
            <w:rStyle w:val="Hyperlink"/>
            <w:sz w:val="22"/>
            <w:szCs w:val="22"/>
            <w:lang w:val="sr-Latn-ME"/>
          </w:rPr>
          <w:t>nezeljenadejstva@cinmed.me</w:t>
        </w:r>
      </w:hyperlink>
      <w:r w:rsidR="00A40694" w:rsidRPr="0058140E">
        <w:rPr>
          <w:sz w:val="22"/>
          <w:szCs w:val="22"/>
          <w:lang w:val="sr-Latn-ME"/>
        </w:rPr>
        <w:t xml:space="preserve"> </w:t>
      </w:r>
      <w:r w:rsidR="00510F22" w:rsidRPr="0058140E">
        <w:rPr>
          <w:sz w:val="22"/>
          <w:szCs w:val="22"/>
          <w:lang w:val="sr-Latn-ME"/>
        </w:rPr>
        <w:t xml:space="preserve"> </w:t>
      </w:r>
    </w:p>
    <w:p w:rsidR="00396B66" w:rsidRPr="0058140E" w:rsidRDefault="007C6028" w:rsidP="0058140E">
      <w:pPr>
        <w:jc w:val="both"/>
        <w:rPr>
          <w:sz w:val="22"/>
          <w:szCs w:val="22"/>
          <w:lang w:val="sr-Latn-ME"/>
        </w:rPr>
      </w:pPr>
      <w:r w:rsidRPr="0058140E">
        <w:rPr>
          <w:sz w:val="22"/>
          <w:szCs w:val="22"/>
          <w:lang w:val="sr-Latn-ME"/>
        </w:rPr>
        <w:t>putem IS zdravstvene zaštite</w:t>
      </w:r>
    </w:p>
    <w:p w:rsidR="00662339" w:rsidRPr="0058140E" w:rsidRDefault="00662339" w:rsidP="0058140E">
      <w:pPr>
        <w:jc w:val="both"/>
        <w:rPr>
          <w:sz w:val="22"/>
          <w:szCs w:val="22"/>
          <w:lang w:val="sr-Latn-ME"/>
        </w:rPr>
      </w:pPr>
    </w:p>
    <w:p w:rsidR="00152F6E" w:rsidRPr="0058140E" w:rsidRDefault="00152F6E" w:rsidP="0058140E">
      <w:pPr>
        <w:jc w:val="both"/>
        <w:rPr>
          <w:sz w:val="22"/>
          <w:szCs w:val="22"/>
          <w:lang w:val="sr-Latn-ME"/>
        </w:rPr>
      </w:pPr>
    </w:p>
    <w:p w:rsidR="00A32113" w:rsidRPr="0058140E" w:rsidRDefault="00A32113" w:rsidP="0058140E">
      <w:pPr>
        <w:tabs>
          <w:tab w:val="left" w:pos="540"/>
          <w:tab w:val="left" w:pos="569"/>
        </w:tabs>
        <w:jc w:val="both"/>
        <w:rPr>
          <w:b/>
          <w:bCs/>
          <w:sz w:val="22"/>
          <w:szCs w:val="22"/>
          <w:lang w:val="sr-Latn-ME"/>
        </w:rPr>
      </w:pPr>
      <w:r w:rsidRPr="0058140E">
        <w:rPr>
          <w:b/>
          <w:bCs/>
          <w:sz w:val="22"/>
          <w:szCs w:val="22"/>
          <w:lang w:val="sr-Latn-ME"/>
        </w:rPr>
        <w:t xml:space="preserve">5. </w:t>
      </w:r>
      <w:r w:rsidR="00291DAD" w:rsidRPr="0058140E">
        <w:rPr>
          <w:b/>
          <w:bCs/>
          <w:sz w:val="22"/>
          <w:szCs w:val="22"/>
          <w:lang w:val="sr-Latn-ME"/>
        </w:rPr>
        <w:tab/>
      </w:r>
      <w:r w:rsidRPr="0058140E">
        <w:rPr>
          <w:b/>
          <w:bCs/>
          <w:sz w:val="22"/>
          <w:szCs w:val="22"/>
          <w:lang w:val="sr-Latn-ME"/>
        </w:rPr>
        <w:t xml:space="preserve">KAKO ČUVATI LIJEK </w:t>
      </w:r>
      <w:r w:rsidR="00E9522F" w:rsidRPr="0058140E">
        <w:rPr>
          <w:b/>
          <w:bCs/>
          <w:sz w:val="22"/>
          <w:szCs w:val="22"/>
          <w:lang w:val="sr-Latn-ME"/>
        </w:rPr>
        <w:t>FAVISTAN</w:t>
      </w:r>
    </w:p>
    <w:p w:rsidR="00445D8F" w:rsidRPr="0058140E" w:rsidRDefault="00445D8F" w:rsidP="0058140E">
      <w:pPr>
        <w:jc w:val="both"/>
        <w:rPr>
          <w:sz w:val="22"/>
          <w:szCs w:val="22"/>
          <w:lang w:val="sr-Latn-ME"/>
        </w:rPr>
      </w:pPr>
    </w:p>
    <w:p w:rsidR="00991E7D" w:rsidRPr="0058140E" w:rsidRDefault="008A7F7D" w:rsidP="0058140E">
      <w:pPr>
        <w:numPr>
          <w:ilvl w:val="12"/>
          <w:numId w:val="0"/>
        </w:numPr>
        <w:tabs>
          <w:tab w:val="left" w:pos="720"/>
        </w:tabs>
        <w:ind w:right="-2"/>
        <w:jc w:val="both"/>
        <w:rPr>
          <w:sz w:val="22"/>
          <w:szCs w:val="22"/>
          <w:lang w:val="sr-Latn-ME"/>
        </w:rPr>
      </w:pPr>
      <w:r w:rsidRPr="0058140E">
        <w:rPr>
          <w:sz w:val="22"/>
          <w:szCs w:val="22"/>
          <w:lang w:val="sr-Latn-ME"/>
        </w:rPr>
        <w:t xml:space="preserve">Lijek čuvajte </w:t>
      </w:r>
      <w:r w:rsidR="00991E7D" w:rsidRPr="0058140E">
        <w:rPr>
          <w:sz w:val="22"/>
          <w:szCs w:val="22"/>
          <w:lang w:val="sr-Latn-ME"/>
        </w:rPr>
        <w:t>van pogleda i domašaja djece.</w:t>
      </w:r>
    </w:p>
    <w:p w:rsidR="00991E7D" w:rsidRPr="0058140E" w:rsidRDefault="00991E7D" w:rsidP="0058140E">
      <w:pPr>
        <w:jc w:val="both"/>
        <w:rPr>
          <w:sz w:val="22"/>
          <w:szCs w:val="22"/>
          <w:lang w:val="sr-Latn-ME"/>
        </w:rPr>
      </w:pPr>
    </w:p>
    <w:p w:rsidR="00D01E45" w:rsidRPr="0058140E" w:rsidRDefault="00D01E45" w:rsidP="0058140E">
      <w:pPr>
        <w:numPr>
          <w:ilvl w:val="12"/>
          <w:numId w:val="0"/>
        </w:numPr>
        <w:tabs>
          <w:tab w:val="left" w:pos="720"/>
        </w:tabs>
        <w:ind w:right="-2"/>
        <w:jc w:val="both"/>
        <w:rPr>
          <w:sz w:val="22"/>
          <w:szCs w:val="22"/>
          <w:lang w:val="sr-Latn-ME"/>
        </w:rPr>
      </w:pPr>
      <w:r w:rsidRPr="0058140E">
        <w:rPr>
          <w:sz w:val="22"/>
          <w:szCs w:val="22"/>
          <w:lang w:val="sr-Latn-ME"/>
        </w:rPr>
        <w:t>Ovaj lijek se ne smije upotrijebiti nakon isteka roka upot</w:t>
      </w:r>
      <w:r w:rsidR="00637EB6" w:rsidRPr="0058140E">
        <w:rPr>
          <w:sz w:val="22"/>
          <w:szCs w:val="22"/>
          <w:lang w:val="sr-Latn-ME"/>
        </w:rPr>
        <w:t xml:space="preserve">rebe navedenog na pakovanju. </w:t>
      </w:r>
      <w:r w:rsidRPr="0058140E">
        <w:rPr>
          <w:sz w:val="22"/>
          <w:szCs w:val="22"/>
          <w:lang w:val="sr-Latn-ME"/>
        </w:rPr>
        <w:t>Rok upotrebe odnosi se na poslednji dan navedenog mjeseca.</w:t>
      </w:r>
    </w:p>
    <w:p w:rsidR="00637EB6" w:rsidRPr="0058140E" w:rsidRDefault="00637EB6" w:rsidP="00E61300">
      <w:pPr>
        <w:keepNext/>
        <w:numPr>
          <w:ilvl w:val="1"/>
          <w:numId w:val="0"/>
        </w:numPr>
        <w:tabs>
          <w:tab w:val="num" w:pos="567"/>
        </w:tabs>
        <w:ind w:left="567" w:hanging="567"/>
        <w:jc w:val="both"/>
        <w:outlineLvl w:val="1"/>
        <w:rPr>
          <w:sz w:val="22"/>
          <w:szCs w:val="22"/>
          <w:lang w:val="sr-Latn-ME"/>
        </w:rPr>
      </w:pPr>
    </w:p>
    <w:p w:rsidR="00637EB6" w:rsidRPr="0058140E" w:rsidRDefault="00637EB6">
      <w:pPr>
        <w:keepNext/>
        <w:numPr>
          <w:ilvl w:val="1"/>
          <w:numId w:val="0"/>
        </w:numPr>
        <w:tabs>
          <w:tab w:val="num" w:pos="567"/>
        </w:tabs>
        <w:ind w:left="567" w:hanging="567"/>
        <w:jc w:val="both"/>
        <w:outlineLvl w:val="1"/>
        <w:rPr>
          <w:sz w:val="22"/>
          <w:szCs w:val="22"/>
          <w:lang w:val="sr-Latn-ME"/>
        </w:rPr>
      </w:pPr>
      <w:r w:rsidRPr="0058140E">
        <w:rPr>
          <w:sz w:val="22"/>
          <w:szCs w:val="22"/>
          <w:lang w:val="sr-Latn-ME"/>
        </w:rPr>
        <w:t>Čuvati na temperaturi do 25 °C.</w:t>
      </w:r>
    </w:p>
    <w:p w:rsidR="00637EB6" w:rsidRPr="0058140E" w:rsidRDefault="00637EB6" w:rsidP="0058140E">
      <w:pPr>
        <w:jc w:val="both"/>
        <w:rPr>
          <w:sz w:val="22"/>
          <w:szCs w:val="22"/>
          <w:lang w:val="sr-Latn-ME" w:eastAsia="hr-HR"/>
        </w:rPr>
      </w:pPr>
    </w:p>
    <w:p w:rsidR="00D01E45" w:rsidRPr="0058140E" w:rsidRDefault="00D01E45" w:rsidP="0058140E">
      <w:pPr>
        <w:jc w:val="both"/>
        <w:rPr>
          <w:sz w:val="22"/>
          <w:szCs w:val="22"/>
          <w:lang w:val="sr-Latn-ME" w:eastAsia="hr-HR"/>
        </w:rPr>
      </w:pPr>
      <w:r w:rsidRPr="0058140E">
        <w:rPr>
          <w:sz w:val="22"/>
          <w:szCs w:val="22"/>
          <w:lang w:val="sr-Latn-ME" w:eastAsia="hr-HR"/>
        </w:rPr>
        <w:t>Ljekove ne treba bacati u kanalizaciju, niti kućni otpad. Ove mjere pomažu očuvanju životne sredine.</w:t>
      </w:r>
    </w:p>
    <w:p w:rsidR="00D01E45" w:rsidRPr="0058140E" w:rsidRDefault="00D01E45" w:rsidP="0058140E">
      <w:pPr>
        <w:jc w:val="both"/>
        <w:rPr>
          <w:b/>
          <w:bCs/>
          <w:sz w:val="22"/>
          <w:szCs w:val="22"/>
          <w:lang w:val="sr-Latn-ME" w:eastAsia="hr-HR"/>
        </w:rPr>
      </w:pPr>
      <w:r w:rsidRPr="0058140E">
        <w:rPr>
          <w:sz w:val="22"/>
          <w:szCs w:val="22"/>
          <w:lang w:val="sr-Latn-ME" w:eastAsia="hr-HR"/>
        </w:rPr>
        <w:t>Neupotrijebljeni lijek se uništava u skladu sa važećim propisima.</w:t>
      </w:r>
    </w:p>
    <w:p w:rsidR="00396B66" w:rsidRPr="0058140E" w:rsidRDefault="00396B66" w:rsidP="0058140E">
      <w:pPr>
        <w:jc w:val="both"/>
        <w:rPr>
          <w:bCs/>
          <w:sz w:val="22"/>
          <w:szCs w:val="22"/>
          <w:lang w:val="sr-Latn-ME"/>
        </w:rPr>
      </w:pPr>
    </w:p>
    <w:p w:rsidR="00152F6E" w:rsidRPr="0058140E" w:rsidRDefault="00152F6E" w:rsidP="0058140E">
      <w:pPr>
        <w:jc w:val="both"/>
        <w:rPr>
          <w:bCs/>
          <w:sz w:val="22"/>
          <w:szCs w:val="22"/>
          <w:lang w:val="sr-Latn-ME"/>
        </w:rPr>
      </w:pPr>
    </w:p>
    <w:p w:rsidR="00A32113" w:rsidRPr="0058140E" w:rsidRDefault="00A32113" w:rsidP="0058140E">
      <w:pPr>
        <w:tabs>
          <w:tab w:val="left" w:pos="540"/>
          <w:tab w:val="left" w:pos="569"/>
        </w:tabs>
        <w:jc w:val="both"/>
        <w:rPr>
          <w:b/>
          <w:bCs/>
          <w:sz w:val="22"/>
          <w:szCs w:val="22"/>
          <w:lang w:val="sr-Latn-ME"/>
        </w:rPr>
      </w:pPr>
      <w:r w:rsidRPr="0058140E">
        <w:rPr>
          <w:b/>
          <w:bCs/>
          <w:sz w:val="22"/>
          <w:szCs w:val="22"/>
          <w:lang w:val="sr-Latn-ME"/>
        </w:rPr>
        <w:t xml:space="preserve">6. </w:t>
      </w:r>
      <w:r w:rsidR="00291DAD" w:rsidRPr="0058140E">
        <w:rPr>
          <w:b/>
          <w:bCs/>
          <w:sz w:val="22"/>
          <w:szCs w:val="22"/>
          <w:lang w:val="sr-Latn-ME"/>
        </w:rPr>
        <w:tab/>
      </w:r>
      <w:r w:rsidR="00326EEC" w:rsidRPr="0058140E">
        <w:rPr>
          <w:b/>
          <w:bCs/>
          <w:sz w:val="22"/>
          <w:szCs w:val="22"/>
          <w:lang w:val="sr-Latn-ME"/>
        </w:rPr>
        <w:t xml:space="preserve">SADRŽAJ PAKOVANJA I </w:t>
      </w:r>
      <w:r w:rsidRPr="0058140E">
        <w:rPr>
          <w:b/>
          <w:bCs/>
          <w:sz w:val="22"/>
          <w:szCs w:val="22"/>
          <w:lang w:val="sr-Latn-ME"/>
        </w:rPr>
        <w:t>DODATNE INFORMACIJE</w:t>
      </w:r>
      <w:r w:rsidR="00E06040" w:rsidRPr="0058140E">
        <w:rPr>
          <w:b/>
          <w:bCs/>
          <w:sz w:val="22"/>
          <w:szCs w:val="22"/>
          <w:lang w:val="sr-Latn-ME"/>
        </w:rPr>
        <w:t xml:space="preserve"> </w:t>
      </w:r>
    </w:p>
    <w:p w:rsidR="00445D8F" w:rsidRPr="0058140E" w:rsidRDefault="00445D8F" w:rsidP="0058140E">
      <w:pPr>
        <w:jc w:val="both"/>
        <w:rPr>
          <w:sz w:val="22"/>
          <w:szCs w:val="22"/>
          <w:lang w:val="sr-Latn-ME"/>
        </w:rPr>
      </w:pPr>
    </w:p>
    <w:p w:rsidR="00445D8F" w:rsidRPr="0058140E" w:rsidRDefault="00A32113" w:rsidP="0058140E">
      <w:pPr>
        <w:jc w:val="both"/>
        <w:rPr>
          <w:b/>
          <w:sz w:val="22"/>
          <w:szCs w:val="22"/>
          <w:lang w:val="sr-Latn-ME"/>
        </w:rPr>
      </w:pPr>
      <w:r w:rsidRPr="0058140E">
        <w:rPr>
          <w:b/>
          <w:bCs/>
          <w:sz w:val="22"/>
          <w:szCs w:val="22"/>
          <w:lang w:val="sr-Latn-ME"/>
        </w:rPr>
        <w:t xml:space="preserve">Šta sadrži lijek </w:t>
      </w:r>
      <w:r w:rsidR="00E9522F" w:rsidRPr="0058140E">
        <w:rPr>
          <w:b/>
          <w:bCs/>
          <w:sz w:val="22"/>
          <w:szCs w:val="22"/>
          <w:lang w:val="sr-Latn-ME"/>
        </w:rPr>
        <w:t>FAVISTAN</w:t>
      </w:r>
    </w:p>
    <w:p w:rsidR="00326EEC" w:rsidRPr="0058140E" w:rsidRDefault="00326EEC" w:rsidP="0058140E">
      <w:pPr>
        <w:jc w:val="both"/>
        <w:rPr>
          <w:b/>
          <w:sz w:val="22"/>
          <w:szCs w:val="22"/>
          <w:lang w:val="sr-Latn-ME"/>
        </w:rPr>
      </w:pPr>
    </w:p>
    <w:p w:rsidR="00637EB6" w:rsidRPr="0058140E" w:rsidRDefault="00637EB6" w:rsidP="0058140E">
      <w:pPr>
        <w:keepNext/>
        <w:numPr>
          <w:ilvl w:val="0"/>
          <w:numId w:val="28"/>
        </w:numPr>
        <w:tabs>
          <w:tab w:val="left" w:pos="720"/>
        </w:tabs>
        <w:ind w:left="567" w:right="-2" w:hanging="567"/>
        <w:jc w:val="both"/>
        <w:rPr>
          <w:i/>
          <w:sz w:val="22"/>
          <w:szCs w:val="22"/>
          <w:lang w:val="sr-Latn-ME"/>
        </w:rPr>
      </w:pPr>
      <w:r w:rsidRPr="0058140E">
        <w:rPr>
          <w:sz w:val="22"/>
          <w:szCs w:val="22"/>
          <w:lang w:val="sr-Latn-ME"/>
        </w:rPr>
        <w:t>Aktivna supstanca  je tiamazol. Jedna FAVISTAN</w:t>
      </w:r>
      <w:r w:rsidRPr="0058140E">
        <w:rPr>
          <w:sz w:val="22"/>
          <w:szCs w:val="22"/>
          <w:vertAlign w:val="superscript"/>
          <w:lang w:val="sr-Latn-ME"/>
        </w:rPr>
        <w:t xml:space="preserve"> </w:t>
      </w:r>
      <w:r w:rsidRPr="0058140E">
        <w:rPr>
          <w:sz w:val="22"/>
          <w:szCs w:val="22"/>
          <w:lang w:val="sr-Latn-ME"/>
        </w:rPr>
        <w:t>20 mg tableta sadrži 20 mg tiamazola.</w:t>
      </w:r>
    </w:p>
    <w:p w:rsidR="00637EB6" w:rsidRPr="0058140E" w:rsidRDefault="00326EEC" w:rsidP="0058140E">
      <w:pPr>
        <w:keepNext/>
        <w:numPr>
          <w:ilvl w:val="0"/>
          <w:numId w:val="28"/>
        </w:numPr>
        <w:tabs>
          <w:tab w:val="left" w:pos="720"/>
        </w:tabs>
        <w:ind w:left="567" w:right="-2" w:hanging="567"/>
        <w:jc w:val="both"/>
        <w:rPr>
          <w:i/>
          <w:sz w:val="22"/>
          <w:szCs w:val="22"/>
          <w:lang w:val="sr-Latn-ME"/>
        </w:rPr>
      </w:pPr>
      <w:r w:rsidRPr="0058140E">
        <w:rPr>
          <w:sz w:val="22"/>
          <w:szCs w:val="22"/>
          <w:lang w:val="sr-Latn-ME"/>
        </w:rPr>
        <w:t xml:space="preserve"> </w:t>
      </w:r>
      <w:r w:rsidR="00637EB6" w:rsidRPr="0058140E">
        <w:rPr>
          <w:sz w:val="22"/>
          <w:szCs w:val="22"/>
          <w:lang w:val="sr-Latn-ME"/>
        </w:rPr>
        <w:t xml:space="preserve">Pomoćne supstance su: </w:t>
      </w:r>
      <w:r w:rsidRPr="0058140E">
        <w:rPr>
          <w:sz w:val="22"/>
          <w:szCs w:val="22"/>
          <w:lang w:val="sr-Latn-ME"/>
        </w:rPr>
        <w:t xml:space="preserve"> </w:t>
      </w:r>
      <w:r w:rsidR="00637EB6" w:rsidRPr="0058140E">
        <w:rPr>
          <w:sz w:val="22"/>
          <w:szCs w:val="22"/>
          <w:lang w:val="sr-Latn-ME"/>
        </w:rPr>
        <w:t>laktoza, monohidrat; kalcijum-hidrogenfosfat, dihidrat; kukuruzni skrob; saharoza; talk i gvožđe (III) oksid žuti (E 172).</w:t>
      </w:r>
    </w:p>
    <w:p w:rsidR="00637EB6" w:rsidRPr="0058140E" w:rsidRDefault="00637EB6" w:rsidP="0058140E">
      <w:pPr>
        <w:jc w:val="both"/>
        <w:rPr>
          <w:sz w:val="22"/>
          <w:szCs w:val="22"/>
          <w:lang w:val="sr-Latn-ME"/>
        </w:rPr>
      </w:pPr>
    </w:p>
    <w:p w:rsidR="00637EB6" w:rsidRPr="0058140E" w:rsidRDefault="00637EB6" w:rsidP="0058140E">
      <w:pPr>
        <w:jc w:val="both"/>
        <w:rPr>
          <w:sz w:val="22"/>
          <w:szCs w:val="22"/>
          <w:lang w:val="sr-Latn-ME"/>
        </w:rPr>
      </w:pPr>
    </w:p>
    <w:p w:rsidR="00637EB6" w:rsidRPr="0058140E" w:rsidRDefault="00637EB6" w:rsidP="0058140E">
      <w:pPr>
        <w:jc w:val="both"/>
        <w:rPr>
          <w:sz w:val="22"/>
          <w:szCs w:val="22"/>
          <w:lang w:val="sr-Latn-ME"/>
        </w:rPr>
      </w:pPr>
    </w:p>
    <w:p w:rsidR="00637EB6" w:rsidRPr="0058140E" w:rsidRDefault="00637EB6" w:rsidP="0058140E">
      <w:pPr>
        <w:jc w:val="both"/>
        <w:rPr>
          <w:sz w:val="22"/>
          <w:szCs w:val="22"/>
          <w:lang w:val="sr-Latn-ME"/>
        </w:rPr>
      </w:pPr>
    </w:p>
    <w:p w:rsidR="00637EB6" w:rsidRPr="0058140E" w:rsidRDefault="00637EB6" w:rsidP="0058140E">
      <w:pPr>
        <w:jc w:val="both"/>
        <w:rPr>
          <w:sz w:val="22"/>
          <w:szCs w:val="22"/>
          <w:lang w:val="sr-Latn-ME"/>
        </w:rPr>
      </w:pPr>
    </w:p>
    <w:p w:rsidR="00637EB6" w:rsidRPr="0058140E" w:rsidRDefault="00637EB6" w:rsidP="0058140E">
      <w:pPr>
        <w:jc w:val="both"/>
        <w:rPr>
          <w:sz w:val="22"/>
          <w:szCs w:val="22"/>
          <w:lang w:val="sr-Latn-ME"/>
        </w:rPr>
      </w:pPr>
    </w:p>
    <w:p w:rsidR="00A32113" w:rsidRPr="0058140E" w:rsidRDefault="00A32113" w:rsidP="0058140E">
      <w:pPr>
        <w:jc w:val="both"/>
        <w:rPr>
          <w:b/>
          <w:sz w:val="22"/>
          <w:szCs w:val="22"/>
          <w:lang w:val="sr-Latn-ME"/>
        </w:rPr>
      </w:pPr>
      <w:r w:rsidRPr="0058140E">
        <w:rPr>
          <w:b/>
          <w:sz w:val="22"/>
          <w:szCs w:val="22"/>
          <w:lang w:val="sr-Latn-ME"/>
        </w:rPr>
        <w:t xml:space="preserve">Kako izgleda lijek </w:t>
      </w:r>
      <w:r w:rsidR="00E9522F" w:rsidRPr="0058140E">
        <w:rPr>
          <w:b/>
          <w:sz w:val="22"/>
          <w:szCs w:val="22"/>
          <w:lang w:val="sr-Latn-ME"/>
        </w:rPr>
        <w:t>FAVISTAN</w:t>
      </w:r>
      <w:r w:rsidRPr="0058140E">
        <w:rPr>
          <w:b/>
          <w:sz w:val="22"/>
          <w:szCs w:val="22"/>
          <w:lang w:val="sr-Latn-ME"/>
        </w:rPr>
        <w:t xml:space="preserve"> i sadržaj pakovanja</w:t>
      </w:r>
    </w:p>
    <w:p w:rsidR="00637EB6" w:rsidRPr="0058140E" w:rsidRDefault="00637EB6" w:rsidP="0058140E">
      <w:pPr>
        <w:jc w:val="both"/>
        <w:rPr>
          <w:sz w:val="22"/>
          <w:szCs w:val="22"/>
          <w:lang w:val="sr-Latn-ME"/>
        </w:rPr>
      </w:pPr>
      <w:r w:rsidRPr="0058140E">
        <w:rPr>
          <w:sz w:val="22"/>
          <w:szCs w:val="22"/>
          <w:lang w:val="sr-Latn-ME"/>
        </w:rPr>
        <w:t>FAVISTAN 20 mg tablete su bež boje, okruglog oblika sa utisnutim diobenim krstom sa jedne strane.</w:t>
      </w:r>
    </w:p>
    <w:p w:rsidR="00637EB6" w:rsidRPr="0058140E" w:rsidRDefault="00637EB6" w:rsidP="0058140E">
      <w:pPr>
        <w:jc w:val="both"/>
        <w:rPr>
          <w:sz w:val="22"/>
          <w:szCs w:val="22"/>
          <w:lang w:val="sr-Latn-ME"/>
        </w:rPr>
      </w:pPr>
      <w:r w:rsidRPr="0058140E">
        <w:rPr>
          <w:sz w:val="22"/>
          <w:szCs w:val="22"/>
          <w:lang w:val="sr-Latn-ME"/>
        </w:rPr>
        <w:t>Polistirenska fiola sa sadržajem 20 tableta, u kartonskoj kutiji.</w:t>
      </w:r>
    </w:p>
    <w:p w:rsidR="00445D8F" w:rsidRPr="0058140E" w:rsidRDefault="00445D8F" w:rsidP="0058140E">
      <w:pPr>
        <w:jc w:val="both"/>
        <w:rPr>
          <w:sz w:val="22"/>
          <w:szCs w:val="22"/>
          <w:lang w:val="sr-Latn-ME"/>
        </w:rPr>
      </w:pPr>
    </w:p>
    <w:p w:rsidR="00A32113" w:rsidRPr="0058140E" w:rsidRDefault="00A32113" w:rsidP="0058140E">
      <w:pPr>
        <w:jc w:val="both"/>
        <w:rPr>
          <w:b/>
          <w:sz w:val="22"/>
          <w:szCs w:val="22"/>
          <w:lang w:val="sr-Latn-ME"/>
        </w:rPr>
      </w:pPr>
      <w:r w:rsidRPr="0058140E">
        <w:rPr>
          <w:b/>
          <w:sz w:val="22"/>
          <w:szCs w:val="22"/>
          <w:lang w:val="sr-Latn-ME"/>
        </w:rPr>
        <w:t xml:space="preserve">Nosilac dozvole i </w:t>
      </w:r>
      <w:r w:rsidR="00C66783" w:rsidRPr="0058140E">
        <w:rPr>
          <w:b/>
          <w:sz w:val="22"/>
          <w:szCs w:val="22"/>
          <w:lang w:val="sr-Latn-ME"/>
        </w:rPr>
        <w:t>p</w:t>
      </w:r>
      <w:r w:rsidRPr="0058140E">
        <w:rPr>
          <w:b/>
          <w:sz w:val="22"/>
          <w:szCs w:val="22"/>
          <w:lang w:val="sr-Latn-ME"/>
        </w:rPr>
        <w:t>roizvođač</w:t>
      </w:r>
    </w:p>
    <w:p w:rsidR="00637EB6" w:rsidRPr="0058140E" w:rsidRDefault="00637EB6" w:rsidP="00E61300">
      <w:pPr>
        <w:shd w:val="clear" w:color="auto" w:fill="FFFFFF"/>
        <w:jc w:val="both"/>
        <w:rPr>
          <w:sz w:val="22"/>
          <w:szCs w:val="22"/>
          <w:lang w:val="sr-Latn-ME"/>
        </w:rPr>
      </w:pPr>
      <w:r w:rsidRPr="0058140E">
        <w:rPr>
          <w:bCs/>
          <w:sz w:val="22"/>
          <w:szCs w:val="22"/>
          <w:lang w:val="sr-Latn-ME"/>
        </w:rPr>
        <w:t xml:space="preserve">Nosilac dozvole: </w:t>
      </w:r>
      <w:r w:rsidRPr="0058140E">
        <w:rPr>
          <w:sz w:val="22"/>
          <w:szCs w:val="22"/>
          <w:lang w:val="sr-Latn-ME"/>
        </w:rPr>
        <w:t>Bosnalijek d.d. Predstavništvo Crna Gora, Bulevar Svetog Petra Cetinjskog 63, Podgorica</w:t>
      </w:r>
    </w:p>
    <w:p w:rsidR="00637EB6" w:rsidRPr="0058140E" w:rsidRDefault="00637EB6">
      <w:pPr>
        <w:jc w:val="both"/>
        <w:rPr>
          <w:b/>
          <w:sz w:val="22"/>
          <w:szCs w:val="22"/>
          <w:lang w:val="sr-Latn-ME"/>
        </w:rPr>
      </w:pPr>
      <w:r w:rsidRPr="0058140E">
        <w:rPr>
          <w:bCs/>
          <w:sz w:val="22"/>
          <w:szCs w:val="22"/>
          <w:lang w:val="sr-Latn-ME"/>
        </w:rPr>
        <w:t>Proizvođač: Bosnalijek d.d., Jukićeva 53, Sarajevo, Bosna i Hercegovina</w:t>
      </w:r>
    </w:p>
    <w:p w:rsidR="00637EB6" w:rsidRPr="0058140E" w:rsidRDefault="00637EB6" w:rsidP="0058140E">
      <w:pPr>
        <w:jc w:val="both"/>
        <w:rPr>
          <w:sz w:val="22"/>
          <w:szCs w:val="22"/>
          <w:lang w:val="sr-Latn-ME"/>
        </w:rPr>
      </w:pPr>
    </w:p>
    <w:p w:rsidR="00531E71" w:rsidRDefault="00A32113" w:rsidP="00531E71">
      <w:pPr>
        <w:jc w:val="both"/>
        <w:rPr>
          <w:b/>
          <w:sz w:val="22"/>
          <w:szCs w:val="22"/>
          <w:lang w:val="sr-Latn-ME"/>
        </w:rPr>
      </w:pPr>
      <w:r w:rsidRPr="0058140E">
        <w:rPr>
          <w:b/>
          <w:sz w:val="22"/>
          <w:szCs w:val="22"/>
          <w:lang w:val="sr-Latn-ME"/>
        </w:rPr>
        <w:t>Režim izdavanja lijeka</w:t>
      </w:r>
    </w:p>
    <w:p w:rsidR="00531E71" w:rsidRDefault="00531E71" w:rsidP="00531E71">
      <w:pPr>
        <w:jc w:val="both"/>
        <w:rPr>
          <w:b/>
          <w:sz w:val="22"/>
          <w:szCs w:val="22"/>
          <w:lang w:val="sr-Latn-ME"/>
        </w:rPr>
      </w:pPr>
    </w:p>
    <w:p w:rsidR="00531E71" w:rsidRPr="000F78BC" w:rsidRDefault="00531E71" w:rsidP="00531E71">
      <w:pPr>
        <w:jc w:val="both"/>
        <w:rPr>
          <w:sz w:val="22"/>
          <w:szCs w:val="22"/>
          <w:lang w:val="sr-Latn-ME"/>
        </w:rPr>
      </w:pPr>
      <w:bookmarkStart w:id="0" w:name="_GoBack"/>
      <w:bookmarkEnd w:id="0"/>
      <w:r w:rsidRPr="000F78BC">
        <w:rPr>
          <w:sz w:val="22"/>
          <w:szCs w:val="22"/>
          <w:lang w:val="sr-Latn-ME"/>
        </w:rPr>
        <w:t>Lijek se izdaje samo na ljekarski recept.</w:t>
      </w:r>
    </w:p>
    <w:p w:rsidR="00445D8F" w:rsidRPr="0058140E" w:rsidRDefault="00445D8F" w:rsidP="0058140E">
      <w:pPr>
        <w:jc w:val="both"/>
        <w:rPr>
          <w:sz w:val="22"/>
          <w:szCs w:val="22"/>
          <w:lang w:val="sr-Latn-ME"/>
        </w:rPr>
      </w:pPr>
    </w:p>
    <w:p w:rsidR="0067145B" w:rsidRPr="0058140E" w:rsidRDefault="00A32113" w:rsidP="0058140E">
      <w:pPr>
        <w:jc w:val="both"/>
        <w:rPr>
          <w:b/>
          <w:sz w:val="22"/>
          <w:szCs w:val="22"/>
          <w:lang w:val="sr-Latn-ME"/>
        </w:rPr>
      </w:pPr>
      <w:r w:rsidRPr="0058140E">
        <w:rPr>
          <w:b/>
          <w:sz w:val="22"/>
          <w:szCs w:val="22"/>
          <w:lang w:val="sr-Latn-ME"/>
        </w:rPr>
        <w:t>Broj i datum dozvole</w:t>
      </w:r>
    </w:p>
    <w:p w:rsidR="00A31755" w:rsidRPr="0058140E" w:rsidRDefault="00A31755" w:rsidP="0058140E">
      <w:pPr>
        <w:jc w:val="both"/>
        <w:rPr>
          <w:b/>
          <w:sz w:val="22"/>
          <w:szCs w:val="22"/>
          <w:lang w:val="sr-Latn-ME"/>
        </w:rPr>
      </w:pPr>
    </w:p>
    <w:p w:rsidR="0058140E" w:rsidRPr="0058140E" w:rsidRDefault="0058140E" w:rsidP="0058140E">
      <w:pPr>
        <w:jc w:val="both"/>
        <w:rPr>
          <w:bCs/>
          <w:sz w:val="22"/>
          <w:szCs w:val="22"/>
          <w:lang w:val="sr-Latn-ME"/>
        </w:rPr>
      </w:pPr>
      <w:r w:rsidRPr="0058140E">
        <w:rPr>
          <w:bCs/>
          <w:sz w:val="22"/>
          <w:szCs w:val="22"/>
          <w:lang w:val="sr-Latn-ME"/>
        </w:rPr>
        <w:t>2030/22/1330 - 7745 od 28.06.2022. godine</w:t>
      </w:r>
    </w:p>
    <w:p w:rsidR="00440196" w:rsidRPr="0058140E" w:rsidRDefault="00440196" w:rsidP="0058140E">
      <w:pPr>
        <w:jc w:val="both"/>
        <w:rPr>
          <w:b/>
          <w:sz w:val="22"/>
          <w:szCs w:val="22"/>
          <w:lang w:val="sr-Latn-ME"/>
        </w:rPr>
      </w:pPr>
    </w:p>
    <w:p w:rsidR="00440196" w:rsidRPr="0058140E" w:rsidRDefault="00440196" w:rsidP="0058140E">
      <w:pPr>
        <w:jc w:val="both"/>
        <w:rPr>
          <w:b/>
          <w:sz w:val="22"/>
          <w:szCs w:val="22"/>
          <w:lang w:val="sr-Latn-ME"/>
        </w:rPr>
      </w:pPr>
      <w:r w:rsidRPr="0058140E">
        <w:rPr>
          <w:b/>
          <w:sz w:val="22"/>
          <w:szCs w:val="22"/>
          <w:lang w:val="sr-Latn-ME"/>
        </w:rPr>
        <w:t>Ovo uputstvo je posljednji put odobreno</w:t>
      </w:r>
    </w:p>
    <w:p w:rsidR="00A31755" w:rsidRPr="0058140E" w:rsidRDefault="00A31755" w:rsidP="0058140E">
      <w:pPr>
        <w:jc w:val="both"/>
        <w:rPr>
          <w:b/>
          <w:sz w:val="22"/>
          <w:szCs w:val="22"/>
          <w:lang w:val="sr-Latn-ME"/>
        </w:rPr>
      </w:pPr>
    </w:p>
    <w:p w:rsidR="00440196" w:rsidRPr="0058140E" w:rsidRDefault="00A31755" w:rsidP="0058140E">
      <w:pPr>
        <w:jc w:val="both"/>
        <w:rPr>
          <w:bCs/>
          <w:sz w:val="22"/>
          <w:szCs w:val="22"/>
          <w:lang w:val="sr-Latn-ME"/>
        </w:rPr>
      </w:pPr>
      <w:r w:rsidRPr="0058140E">
        <w:rPr>
          <w:bCs/>
          <w:sz w:val="22"/>
          <w:szCs w:val="22"/>
          <w:lang w:val="sr-Latn-ME"/>
        </w:rPr>
        <w:t>Jun</w:t>
      </w:r>
      <w:r w:rsidR="00637EB6" w:rsidRPr="0058140E">
        <w:rPr>
          <w:bCs/>
          <w:sz w:val="22"/>
          <w:szCs w:val="22"/>
          <w:lang w:val="sr-Latn-ME"/>
        </w:rPr>
        <w:t>, 202</w:t>
      </w:r>
      <w:r w:rsidRPr="0058140E">
        <w:rPr>
          <w:bCs/>
          <w:sz w:val="22"/>
          <w:szCs w:val="22"/>
          <w:lang w:val="sr-Latn-ME"/>
        </w:rPr>
        <w:t>2</w:t>
      </w:r>
      <w:r w:rsidR="00637EB6" w:rsidRPr="0058140E">
        <w:rPr>
          <w:bCs/>
          <w:sz w:val="22"/>
          <w:szCs w:val="22"/>
          <w:lang w:val="sr-Latn-ME"/>
        </w:rPr>
        <w:t>.</w:t>
      </w:r>
      <w:r w:rsidR="00963B62" w:rsidRPr="0058140E">
        <w:rPr>
          <w:bCs/>
          <w:sz w:val="22"/>
          <w:szCs w:val="22"/>
          <w:lang w:val="sr-Latn-ME"/>
        </w:rPr>
        <w:t xml:space="preserve"> </w:t>
      </w:r>
      <w:r w:rsidR="00637EB6" w:rsidRPr="0058140E">
        <w:rPr>
          <w:bCs/>
          <w:sz w:val="22"/>
          <w:szCs w:val="22"/>
          <w:lang w:val="sr-Latn-ME"/>
        </w:rPr>
        <w:t>godine</w:t>
      </w:r>
    </w:p>
    <w:p w:rsidR="006222C1" w:rsidRPr="0058140E" w:rsidRDefault="006222C1" w:rsidP="00440196">
      <w:pPr>
        <w:rPr>
          <w:bCs/>
          <w:sz w:val="22"/>
          <w:szCs w:val="22"/>
          <w:lang w:val="sr-Latn-ME"/>
        </w:rPr>
      </w:pPr>
    </w:p>
    <w:p w:rsidR="006222C1" w:rsidRPr="0058140E" w:rsidRDefault="006222C1" w:rsidP="00440196">
      <w:pPr>
        <w:rPr>
          <w:bCs/>
          <w:sz w:val="22"/>
          <w:szCs w:val="22"/>
          <w:lang w:val="sr-Latn-ME"/>
        </w:rPr>
      </w:pPr>
    </w:p>
    <w:p w:rsidR="00440196" w:rsidRPr="0058140E" w:rsidRDefault="00440196" w:rsidP="00DB53F4">
      <w:pPr>
        <w:rPr>
          <w:b/>
          <w:sz w:val="22"/>
          <w:szCs w:val="22"/>
          <w:lang w:val="sr-Latn-ME"/>
        </w:rPr>
      </w:pPr>
    </w:p>
    <w:sectPr w:rsidR="00440196" w:rsidRPr="0058140E"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6F5" w:rsidRDefault="009266F5">
      <w:r>
        <w:separator/>
      </w:r>
    </w:p>
  </w:endnote>
  <w:endnote w:type="continuationSeparator" w:id="0">
    <w:p w:rsidR="009266F5" w:rsidRDefault="0092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C075F9" w:rsidP="00E70869">
    <w:pPr>
      <w:pStyle w:val="Footer"/>
      <w:framePr w:wrap="around" w:vAnchor="text" w:hAnchor="margin" w:xAlign="right" w:y="1"/>
      <w:rPr>
        <w:rStyle w:val="PageNumber"/>
      </w:rPr>
    </w:pPr>
    <w:r>
      <w:rPr>
        <w:rStyle w:val="PageNumber"/>
      </w:rPr>
      <w:fldChar w:fldCharType="begin"/>
    </w:r>
    <w:r w:rsidR="00890846">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C075F9" w:rsidP="00F413F0">
    <w:pPr>
      <w:pStyle w:val="Footer"/>
      <w:jc w:val="center"/>
      <w:rPr>
        <w:szCs w:val="22"/>
      </w:rPr>
    </w:pPr>
    <w:r w:rsidRPr="00F413F0">
      <w:fldChar w:fldCharType="begin"/>
    </w:r>
    <w:r w:rsidR="00890846" w:rsidRPr="00F413F0">
      <w:instrText xml:space="preserve"> PAGE </w:instrText>
    </w:r>
    <w:r w:rsidRPr="00F413F0">
      <w:fldChar w:fldCharType="separate"/>
    </w:r>
    <w:r w:rsidR="00531E71">
      <w:rPr>
        <w:noProof/>
      </w:rPr>
      <w:t>6</w:t>
    </w:r>
    <w:r w:rsidRPr="00F413F0">
      <w:fldChar w:fldCharType="end"/>
    </w:r>
    <w:r w:rsidR="00890846" w:rsidRPr="00F413F0">
      <w:t xml:space="preserve"> </w:t>
    </w:r>
    <w:r w:rsidR="00890846">
      <w:t>/</w:t>
    </w:r>
    <w:r w:rsidR="00890846" w:rsidRPr="00F413F0">
      <w:t xml:space="preserve"> </w:t>
    </w:r>
    <w:r w:rsidRPr="00F413F0">
      <w:fldChar w:fldCharType="begin"/>
    </w:r>
    <w:r w:rsidR="00890846" w:rsidRPr="00F413F0">
      <w:instrText xml:space="preserve"> NUMPAGES </w:instrText>
    </w:r>
    <w:r w:rsidRPr="00F413F0">
      <w:fldChar w:fldCharType="separate"/>
    </w:r>
    <w:r w:rsidR="00531E71">
      <w:rPr>
        <w:noProof/>
      </w:rPr>
      <w:t>7</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6F5" w:rsidRDefault="009266F5">
      <w:r>
        <w:separator/>
      </w:r>
    </w:p>
  </w:footnote>
  <w:footnote w:type="continuationSeparator" w:id="0">
    <w:p w:rsidR="009266F5" w:rsidRDefault="009266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E2DF6"/>
    <w:multiLevelType w:val="hybridMultilevel"/>
    <w:tmpl w:val="E006C94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217DD"/>
    <w:multiLevelType w:val="hybridMultilevel"/>
    <w:tmpl w:val="5FBC040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4542A79"/>
    <w:multiLevelType w:val="hybridMultilevel"/>
    <w:tmpl w:val="3C8637C0"/>
    <w:lvl w:ilvl="0" w:tplc="00AC3026">
      <w:start w:val="2"/>
      <w:numFmt w:val="bullet"/>
      <w:lvlText w:val="-"/>
      <w:lvlJc w:val="left"/>
      <w:pPr>
        <w:ind w:left="720" w:hanging="360"/>
      </w:pPr>
      <w:rPr>
        <w:rFonts w:ascii="Arial" w:eastAsia="Times New Roman" w:hAnsi="Arial" w:cs="Arial"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E51B9"/>
    <w:multiLevelType w:val="hybridMultilevel"/>
    <w:tmpl w:val="E5CC62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B469AB"/>
    <w:multiLevelType w:val="hybridMultilevel"/>
    <w:tmpl w:val="1B4CAD6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A5F7FDC"/>
    <w:multiLevelType w:val="hybridMultilevel"/>
    <w:tmpl w:val="48C084B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D052705"/>
    <w:multiLevelType w:val="hybridMultilevel"/>
    <w:tmpl w:val="55DC5E92"/>
    <w:lvl w:ilvl="0" w:tplc="0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E548E"/>
    <w:multiLevelType w:val="hybridMultilevel"/>
    <w:tmpl w:val="4DC28650"/>
    <w:lvl w:ilvl="0" w:tplc="0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7"/>
  </w:num>
  <w:num w:numId="16">
    <w:abstractNumId w:val="29"/>
  </w:num>
  <w:num w:numId="17">
    <w:abstractNumId w:val="11"/>
    <w:lvlOverride w:ilvl="0">
      <w:startOverride w:val="1"/>
    </w:lvlOverride>
  </w:num>
  <w:num w:numId="18">
    <w:abstractNumId w:val="26"/>
  </w:num>
  <w:num w:numId="19">
    <w:abstractNumId w:val="24"/>
  </w:num>
  <w:num w:numId="20">
    <w:abstractNumId w:val="22"/>
  </w:num>
  <w:num w:numId="21">
    <w:abstractNumId w:val="18"/>
  </w:num>
  <w:num w:numId="22">
    <w:abstractNumId w:val="12"/>
  </w:num>
  <w:num w:numId="23">
    <w:abstractNumId w:val="13"/>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34"/>
  </w:num>
  <w:num w:numId="30">
    <w:abstractNumId w:val="32"/>
  </w:num>
  <w:num w:numId="31">
    <w:abstractNumId w:val="21"/>
  </w:num>
  <w:num w:numId="32">
    <w:abstractNumId w:val="25"/>
  </w:num>
  <w:num w:numId="33">
    <w:abstractNumId w:val="19"/>
  </w:num>
  <w:num w:numId="34">
    <w:abstractNumId w:val="14"/>
  </w:num>
  <w:num w:numId="35">
    <w:abstractNumId w:val="27"/>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A75"/>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157E"/>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02AE"/>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2F6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490F"/>
    <w:rsid w:val="002B1B18"/>
    <w:rsid w:val="002B21F6"/>
    <w:rsid w:val="002B301E"/>
    <w:rsid w:val="002B3EBC"/>
    <w:rsid w:val="002B4447"/>
    <w:rsid w:val="002B4ADA"/>
    <w:rsid w:val="002B5DE3"/>
    <w:rsid w:val="002B6650"/>
    <w:rsid w:val="002B6EA3"/>
    <w:rsid w:val="002C6682"/>
    <w:rsid w:val="002D4B25"/>
    <w:rsid w:val="002D56CD"/>
    <w:rsid w:val="002D7C52"/>
    <w:rsid w:val="002D7DF8"/>
    <w:rsid w:val="002E0261"/>
    <w:rsid w:val="002E15EE"/>
    <w:rsid w:val="002E5013"/>
    <w:rsid w:val="002F1791"/>
    <w:rsid w:val="002F727F"/>
    <w:rsid w:val="00300DA5"/>
    <w:rsid w:val="0031366D"/>
    <w:rsid w:val="003138AA"/>
    <w:rsid w:val="0031466D"/>
    <w:rsid w:val="00314D92"/>
    <w:rsid w:val="003161E2"/>
    <w:rsid w:val="0031692B"/>
    <w:rsid w:val="003208CF"/>
    <w:rsid w:val="00326D07"/>
    <w:rsid w:val="00326EEC"/>
    <w:rsid w:val="00327CA0"/>
    <w:rsid w:val="00327F66"/>
    <w:rsid w:val="0033120A"/>
    <w:rsid w:val="003324F7"/>
    <w:rsid w:val="00332B26"/>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352AB"/>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1E71"/>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140E"/>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22C1"/>
    <w:rsid w:val="006240C9"/>
    <w:rsid w:val="00624CB8"/>
    <w:rsid w:val="00627D20"/>
    <w:rsid w:val="00627E89"/>
    <w:rsid w:val="00633042"/>
    <w:rsid w:val="00633A7F"/>
    <w:rsid w:val="00635F30"/>
    <w:rsid w:val="00636E7D"/>
    <w:rsid w:val="00637C1C"/>
    <w:rsid w:val="00637EB6"/>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66154"/>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592"/>
    <w:rsid w:val="00911701"/>
    <w:rsid w:val="00914FD1"/>
    <w:rsid w:val="009164D2"/>
    <w:rsid w:val="009169F6"/>
    <w:rsid w:val="0091730D"/>
    <w:rsid w:val="00924B54"/>
    <w:rsid w:val="00924C4A"/>
    <w:rsid w:val="00925001"/>
    <w:rsid w:val="009266F5"/>
    <w:rsid w:val="00927223"/>
    <w:rsid w:val="0093504B"/>
    <w:rsid w:val="00935E5B"/>
    <w:rsid w:val="00936D52"/>
    <w:rsid w:val="0094055C"/>
    <w:rsid w:val="00940AB8"/>
    <w:rsid w:val="00942167"/>
    <w:rsid w:val="00945F9C"/>
    <w:rsid w:val="00952CF7"/>
    <w:rsid w:val="009550DA"/>
    <w:rsid w:val="009614AA"/>
    <w:rsid w:val="00963573"/>
    <w:rsid w:val="00963B62"/>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1755"/>
    <w:rsid w:val="00A32113"/>
    <w:rsid w:val="00A32C16"/>
    <w:rsid w:val="00A34BBF"/>
    <w:rsid w:val="00A40694"/>
    <w:rsid w:val="00A43B24"/>
    <w:rsid w:val="00A55347"/>
    <w:rsid w:val="00A5723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6C6D"/>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3536"/>
    <w:rsid w:val="00C04194"/>
    <w:rsid w:val="00C04C5F"/>
    <w:rsid w:val="00C075F9"/>
    <w:rsid w:val="00C13630"/>
    <w:rsid w:val="00C17F0F"/>
    <w:rsid w:val="00C22BE5"/>
    <w:rsid w:val="00C23B01"/>
    <w:rsid w:val="00C269D7"/>
    <w:rsid w:val="00C30F92"/>
    <w:rsid w:val="00C325D1"/>
    <w:rsid w:val="00C42008"/>
    <w:rsid w:val="00C45B64"/>
    <w:rsid w:val="00C45B7C"/>
    <w:rsid w:val="00C46C96"/>
    <w:rsid w:val="00C527B5"/>
    <w:rsid w:val="00C54EE5"/>
    <w:rsid w:val="00C5558E"/>
    <w:rsid w:val="00C64BFF"/>
    <w:rsid w:val="00C66783"/>
    <w:rsid w:val="00C74F9D"/>
    <w:rsid w:val="00C77D13"/>
    <w:rsid w:val="00C82701"/>
    <w:rsid w:val="00C83B7A"/>
    <w:rsid w:val="00C84CE9"/>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363"/>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72BF"/>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94B8C"/>
    <w:rsid w:val="00DA05A4"/>
    <w:rsid w:val="00DA43D3"/>
    <w:rsid w:val="00DA4FA9"/>
    <w:rsid w:val="00DA7663"/>
    <w:rsid w:val="00DB019A"/>
    <w:rsid w:val="00DB1EB2"/>
    <w:rsid w:val="00DB4456"/>
    <w:rsid w:val="00DB53F4"/>
    <w:rsid w:val="00DB7CDC"/>
    <w:rsid w:val="00DC730A"/>
    <w:rsid w:val="00DD12E9"/>
    <w:rsid w:val="00DD40A8"/>
    <w:rsid w:val="00DE44D4"/>
    <w:rsid w:val="00DF7182"/>
    <w:rsid w:val="00DF71E5"/>
    <w:rsid w:val="00E01924"/>
    <w:rsid w:val="00E02BBF"/>
    <w:rsid w:val="00E045AE"/>
    <w:rsid w:val="00E05616"/>
    <w:rsid w:val="00E06040"/>
    <w:rsid w:val="00E11BA6"/>
    <w:rsid w:val="00E1435C"/>
    <w:rsid w:val="00E16357"/>
    <w:rsid w:val="00E2079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1300"/>
    <w:rsid w:val="00E622AB"/>
    <w:rsid w:val="00E62DDA"/>
    <w:rsid w:val="00E67261"/>
    <w:rsid w:val="00E677D1"/>
    <w:rsid w:val="00E70869"/>
    <w:rsid w:val="00E73F97"/>
    <w:rsid w:val="00E753AE"/>
    <w:rsid w:val="00E757F2"/>
    <w:rsid w:val="00E77D2B"/>
    <w:rsid w:val="00E82627"/>
    <w:rsid w:val="00E94F8B"/>
    <w:rsid w:val="00E9522F"/>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CBC"/>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7EB16"/>
  <w15:docId w15:val="{32C3D888-487A-44C4-9A04-2A573D1B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ammlistepuces1">
    <w:name w:val="ammlistepuces1"/>
    <w:basedOn w:val="Normal"/>
    <w:rsid w:val="00637EB6"/>
    <w:pPr>
      <w:spacing w:before="100" w:beforeAutospacing="1" w:after="100" w:afterAutospacing="1"/>
    </w:pPr>
    <w:rPr>
      <w:rFonts w:ascii="Arial" w:hAnsi="Arial" w:cs="Arial"/>
      <w:sz w:val="24"/>
      <w:szCs w:val="24"/>
      <w:lang w:val="hr-HR" w:eastAsia="fr-FR"/>
    </w:rPr>
  </w:style>
  <w:style w:type="paragraph" w:styleId="ListParagraph">
    <w:name w:val="List Paragraph"/>
    <w:basedOn w:val="Normal"/>
    <w:uiPriority w:val="34"/>
    <w:qFormat/>
    <w:rsid w:val="00637EB6"/>
    <w:pPr>
      <w:ind w:left="720"/>
      <w:contextualSpacing/>
    </w:pPr>
  </w:style>
  <w:style w:type="character" w:styleId="FollowedHyperlink">
    <w:name w:val="FollowedHyperlink"/>
    <w:basedOn w:val="DefaultParagraphFont"/>
    <w:rsid w:val="00A57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8EA4B-0655-4BC5-89A4-AC385113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creator>Tatjana Banković</dc:creator>
  <dc:description>Uputstvo za lijek</dc:description>
  <cp:lastModifiedBy>Svetlana Rajc</cp:lastModifiedBy>
  <cp:revision>3</cp:revision>
  <cp:lastPrinted>2010-03-01T14:10:00Z</cp:lastPrinted>
  <dcterms:created xsi:type="dcterms:W3CDTF">2023-11-20T09:17:00Z</dcterms:created>
  <dcterms:modified xsi:type="dcterms:W3CDTF">2023-11-20T09:17:00Z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